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D946" w14:textId="77777777" w:rsidR="001A7914" w:rsidRDefault="001A7914" w:rsidP="001A7914">
      <w:pPr>
        <w:pStyle w:val="Heading1"/>
      </w:pPr>
      <w:r>
        <w:t>Accessibility Statement for Student Success for Higher Learning (LIBS1540)</w:t>
      </w:r>
    </w:p>
    <w:p w14:paraId="48B50C80" w14:textId="77777777" w:rsidR="001A7914" w:rsidRDefault="001A7914" w:rsidP="001A7914">
      <w:r>
        <w:t>This is an accessibility statement from Conestoga College.</w:t>
      </w:r>
    </w:p>
    <w:p w14:paraId="699EDE68" w14:textId="77777777" w:rsidR="001A7914" w:rsidRDefault="001A7914" w:rsidP="001A7914">
      <w:pPr>
        <w:pStyle w:val="Heading2"/>
      </w:pPr>
      <w:r>
        <w:t>Measures to support accessibility</w:t>
      </w:r>
    </w:p>
    <w:p w14:paraId="09C88194" w14:textId="624851D1" w:rsidR="001A7914" w:rsidRDefault="001A7914" w:rsidP="001A7914">
      <w:r>
        <w:t>Conestoga College takes the following measures to ensure accessibility of Student Success for Higher Learning (LIBS1540):</w:t>
      </w:r>
    </w:p>
    <w:p w14:paraId="6C1FCC8D" w14:textId="77777777" w:rsidR="001A7914" w:rsidRDefault="001A7914" w:rsidP="001A7914">
      <w:pPr>
        <w:pStyle w:val="ListParagraph"/>
        <w:numPr>
          <w:ilvl w:val="0"/>
          <w:numId w:val="1"/>
        </w:numPr>
      </w:pPr>
      <w:r>
        <w:t>Include accessibility as part of our mission statement.</w:t>
      </w:r>
    </w:p>
    <w:p w14:paraId="1AF7297F" w14:textId="77777777" w:rsidR="001A7914" w:rsidRDefault="001A7914" w:rsidP="001A7914">
      <w:pPr>
        <w:pStyle w:val="ListParagraph"/>
        <w:numPr>
          <w:ilvl w:val="0"/>
          <w:numId w:val="1"/>
        </w:numPr>
      </w:pPr>
      <w:r>
        <w:t>Include accessibility throughout our internal policies.</w:t>
      </w:r>
    </w:p>
    <w:p w14:paraId="16FFB2BF" w14:textId="77777777" w:rsidR="001A7914" w:rsidRDefault="001A7914" w:rsidP="001A7914">
      <w:pPr>
        <w:pStyle w:val="ListParagraph"/>
        <w:numPr>
          <w:ilvl w:val="0"/>
          <w:numId w:val="1"/>
        </w:numPr>
      </w:pPr>
      <w:r>
        <w:t>Integrate accessibility into our procurement practices.</w:t>
      </w:r>
    </w:p>
    <w:p w14:paraId="6A791968" w14:textId="77777777" w:rsidR="001A7914" w:rsidRDefault="001A7914" w:rsidP="001A7914">
      <w:pPr>
        <w:pStyle w:val="ListParagraph"/>
        <w:numPr>
          <w:ilvl w:val="0"/>
          <w:numId w:val="1"/>
        </w:numPr>
      </w:pPr>
      <w:r>
        <w:t>Appoint an accessibility officer and/or ombudsperson.</w:t>
      </w:r>
    </w:p>
    <w:p w14:paraId="42D0AAAF" w14:textId="77777777" w:rsidR="001A7914" w:rsidRDefault="001A7914" w:rsidP="001A7914">
      <w:pPr>
        <w:pStyle w:val="ListParagraph"/>
        <w:numPr>
          <w:ilvl w:val="0"/>
          <w:numId w:val="1"/>
        </w:numPr>
      </w:pPr>
      <w:r>
        <w:t>Provide continual accessibility training for our staff.</w:t>
      </w:r>
    </w:p>
    <w:p w14:paraId="5A30D7BC" w14:textId="77777777" w:rsidR="001A7914" w:rsidRDefault="001A7914" w:rsidP="001A7914">
      <w:pPr>
        <w:pStyle w:val="ListParagraph"/>
        <w:numPr>
          <w:ilvl w:val="0"/>
          <w:numId w:val="1"/>
        </w:numPr>
      </w:pPr>
      <w:r>
        <w:t>Assign clear accessibility goals and responsibilities.</w:t>
      </w:r>
    </w:p>
    <w:p w14:paraId="1ED1312C" w14:textId="77777777" w:rsidR="001A7914" w:rsidRDefault="001A7914" w:rsidP="001A7914">
      <w:pPr>
        <w:pStyle w:val="ListParagraph"/>
        <w:numPr>
          <w:ilvl w:val="0"/>
          <w:numId w:val="1"/>
        </w:numPr>
      </w:pPr>
      <w:r>
        <w:t>Employ formal accessibility quality assurance methods.</w:t>
      </w:r>
    </w:p>
    <w:p w14:paraId="5A5831B6" w14:textId="77777777" w:rsidR="001A7914" w:rsidRDefault="001A7914" w:rsidP="001A7914">
      <w:pPr>
        <w:pStyle w:val="Heading2"/>
      </w:pPr>
      <w:r>
        <w:t>Conformance status</w:t>
      </w:r>
    </w:p>
    <w:p w14:paraId="0477ECF6" w14:textId="06A54344" w:rsidR="001A7914" w:rsidRDefault="001A7914" w:rsidP="001A7914">
      <w:r>
        <w:t xml:space="preserve">The </w:t>
      </w:r>
      <w:hyperlink r:id="rId8" w:history="1">
        <w:r w:rsidRPr="001A7914">
          <w:rPr>
            <w:rStyle w:val="Hyperlink"/>
          </w:rPr>
          <w:t>Web Content Accessibility Guidelines (WCAG)</w:t>
        </w:r>
      </w:hyperlink>
      <w:r>
        <w:t xml:space="preserve"> defines requirements for designers and developers to improve accessibility for people with disabilities. It defines three levels of conformance: Level A, Level AA, and Level AAA. Student Success for Higher Learning (LIBS1540) is partially conformant with WCAG 2.0 level AA. Partially conformant means that some parts of the content do not fully conform to the accessibility standard.</w:t>
      </w:r>
    </w:p>
    <w:p w14:paraId="75B97A3C" w14:textId="77777777" w:rsidR="001A7914" w:rsidRDefault="001A7914" w:rsidP="001A7914">
      <w:pPr>
        <w:pStyle w:val="Heading3"/>
      </w:pPr>
      <w:r>
        <w:t>Additional accessibility considerations</w:t>
      </w:r>
    </w:p>
    <w:p w14:paraId="67934462" w14:textId="77777777" w:rsidR="001A7914" w:rsidRDefault="001A7914" w:rsidP="001A7914">
      <w:r>
        <w:t>For some activities that may not be accessible for all learners, plain-text alternatives have been provided.</w:t>
      </w:r>
    </w:p>
    <w:p w14:paraId="17B355B8" w14:textId="77777777" w:rsidR="001A7914" w:rsidRDefault="001A7914" w:rsidP="001A7914">
      <w:r>
        <w:t>Courses conform to Quality Matters Higher Education Rubric.</w:t>
      </w:r>
    </w:p>
    <w:p w14:paraId="55EC3FD2" w14:textId="77777777" w:rsidR="001A7914" w:rsidRDefault="001A7914" w:rsidP="001A7914">
      <w:r>
        <w:t>All images with text have accompanying alt text.</w:t>
      </w:r>
    </w:p>
    <w:p w14:paraId="63593C2B" w14:textId="77777777" w:rsidR="001A7914" w:rsidRDefault="001A7914" w:rsidP="001A7914">
      <w:r>
        <w:t>All videos include closed captions.</w:t>
      </w:r>
    </w:p>
    <w:p w14:paraId="71663880" w14:textId="77777777" w:rsidR="001A7914" w:rsidRDefault="001A7914" w:rsidP="001A7914">
      <w:r>
        <w:t>All interactive tools include standardized instructions for completion.</w:t>
      </w:r>
    </w:p>
    <w:p w14:paraId="79928281" w14:textId="77777777" w:rsidR="001A7914" w:rsidRDefault="001A7914" w:rsidP="001A7914">
      <w:r>
        <w:t xml:space="preserve">Tooltips are included and are accessible to keyboard users and screen reader </w:t>
      </w:r>
      <w:proofErr w:type="gramStart"/>
      <w:r>
        <w:t>users, and</w:t>
      </w:r>
      <w:proofErr w:type="gramEnd"/>
      <w:r>
        <w:t xml:space="preserve"> highlight low-frequency words for English-language learners.</w:t>
      </w:r>
    </w:p>
    <w:p w14:paraId="04A58062" w14:textId="77777777" w:rsidR="001A7914" w:rsidRDefault="001A7914" w:rsidP="001A7914">
      <w:r>
        <w:t>For two assignments, learners have the option of submitting either a written or video assignment.</w:t>
      </w:r>
    </w:p>
    <w:p w14:paraId="5B3A3B85" w14:textId="77777777" w:rsidR="001A7914" w:rsidRDefault="001A7914" w:rsidP="001A7914">
      <w:pPr>
        <w:pStyle w:val="Heading2"/>
      </w:pPr>
      <w:r>
        <w:t>Compatibility with browsers and assistive technology</w:t>
      </w:r>
    </w:p>
    <w:p w14:paraId="640A5114" w14:textId="77777777" w:rsidR="001A7914" w:rsidRDefault="001A7914" w:rsidP="001A7914">
      <w:r>
        <w:t>Student Success for Higher Learning (LIBS1540) is designed to be compatible with the following assistive technologies:</w:t>
      </w:r>
    </w:p>
    <w:p w14:paraId="66958173" w14:textId="45C2BE38" w:rsidR="001A7914" w:rsidRDefault="001A7914" w:rsidP="001A7914">
      <w:bookmarkStart w:id="0" w:name="_GoBack"/>
      <w:bookmarkEnd w:id="0"/>
      <w:r>
        <w:t>Course was originally designed to function in Brightspace and Canvas.</w:t>
      </w:r>
      <w:r>
        <w:t xml:space="preserve"> </w:t>
      </w:r>
      <w:r>
        <w:t>It was tested in Chrome, Edge, and Firefox.</w:t>
      </w:r>
      <w:r>
        <w:t xml:space="preserve"> </w:t>
      </w:r>
      <w:r>
        <w:t>JAWS and NVDA were used to test compatibility with screen readers.</w:t>
      </w:r>
    </w:p>
    <w:p w14:paraId="1093F59E" w14:textId="77777777" w:rsidR="001A7914" w:rsidRDefault="001A7914" w:rsidP="001A7914">
      <w:pPr>
        <w:pStyle w:val="Heading2"/>
      </w:pPr>
      <w:r>
        <w:lastRenderedPageBreak/>
        <w:t>Technical specifications</w:t>
      </w:r>
    </w:p>
    <w:p w14:paraId="174263E6" w14:textId="77777777" w:rsidR="001A7914" w:rsidRDefault="001A7914" w:rsidP="001A7914">
      <w:r>
        <w:t xml:space="preserve">Accessibility of Student Success for Higher Learning (LIBS1540) relies on the following technologies to work with the </w:t>
      </w:r>
      <w:proofErr w:type="gramStart"/>
      <w:r>
        <w:t>particular combination</w:t>
      </w:r>
      <w:proofErr w:type="gramEnd"/>
      <w:r>
        <w:t xml:space="preserve"> of web browser and any assistive technologies or plugins installed on your computer:</w:t>
      </w:r>
    </w:p>
    <w:p w14:paraId="22C2F0CD" w14:textId="77777777" w:rsidR="001A7914" w:rsidRDefault="001A7914" w:rsidP="001A7914">
      <w:pPr>
        <w:pStyle w:val="ListParagraph"/>
        <w:numPr>
          <w:ilvl w:val="0"/>
          <w:numId w:val="2"/>
        </w:numPr>
      </w:pPr>
      <w:r>
        <w:t>HTML</w:t>
      </w:r>
    </w:p>
    <w:p w14:paraId="2B9C9A74" w14:textId="77777777" w:rsidR="001A7914" w:rsidRDefault="001A7914" w:rsidP="001A7914">
      <w:pPr>
        <w:pStyle w:val="ListParagraph"/>
        <w:numPr>
          <w:ilvl w:val="0"/>
          <w:numId w:val="2"/>
        </w:numPr>
      </w:pPr>
      <w:r>
        <w:t>WAI-ARIA</w:t>
      </w:r>
    </w:p>
    <w:p w14:paraId="31DE0D89" w14:textId="77777777" w:rsidR="001A7914" w:rsidRDefault="001A7914" w:rsidP="001A7914">
      <w:pPr>
        <w:pStyle w:val="ListParagraph"/>
        <w:numPr>
          <w:ilvl w:val="0"/>
          <w:numId w:val="2"/>
        </w:numPr>
      </w:pPr>
      <w:r>
        <w:t>CSS</w:t>
      </w:r>
    </w:p>
    <w:p w14:paraId="2EBA1FDB" w14:textId="77777777" w:rsidR="001A7914" w:rsidRDefault="001A7914" w:rsidP="001A7914">
      <w:pPr>
        <w:pStyle w:val="ListParagraph"/>
        <w:numPr>
          <w:ilvl w:val="0"/>
          <w:numId w:val="2"/>
        </w:numPr>
      </w:pPr>
      <w:r>
        <w:t>JavaScript</w:t>
      </w:r>
    </w:p>
    <w:p w14:paraId="3564DB4B" w14:textId="77777777" w:rsidR="001A7914" w:rsidRDefault="001A7914" w:rsidP="001A7914">
      <w:r>
        <w:t>These technologies are relied upon for conformance with the accessibility standards used.</w:t>
      </w:r>
    </w:p>
    <w:p w14:paraId="4A0B8ED7" w14:textId="77777777" w:rsidR="001A7914" w:rsidRDefault="001A7914" w:rsidP="001A7914">
      <w:pPr>
        <w:pStyle w:val="Heading2"/>
      </w:pPr>
      <w:r>
        <w:t>Limitations and alternatives</w:t>
      </w:r>
    </w:p>
    <w:p w14:paraId="3873B00A" w14:textId="77777777" w:rsidR="001A7914" w:rsidRDefault="001A7914" w:rsidP="001A7914">
      <w:r>
        <w:t>Despite our best efforts to ensure accessibility of Student Success for Higher Learning (LIBS1540</w:t>
      </w:r>
      <w:proofErr w:type="gramStart"/>
      <w:r>
        <w:t>) ,</w:t>
      </w:r>
      <w:proofErr w:type="gramEnd"/>
      <w:r>
        <w:t xml:space="preserve"> there may be some limitations. Below is a description of known limitations, and potential solutions. Please contact us if you observe an issue not listed below.</w:t>
      </w:r>
    </w:p>
    <w:p w14:paraId="18E3C013" w14:textId="77777777" w:rsidR="001A7914" w:rsidRDefault="001A7914" w:rsidP="001A7914">
      <w:r>
        <w:t>Known limitations for Student Success for Higher Learning (LIBS1540):</w:t>
      </w:r>
    </w:p>
    <w:p w14:paraId="326DA51F" w14:textId="77777777" w:rsidR="001A7914" w:rsidRDefault="001A7914" w:rsidP="001A7914">
      <w:pPr>
        <w:pStyle w:val="ListParagraph"/>
        <w:numPr>
          <w:ilvl w:val="0"/>
          <w:numId w:val="3"/>
        </w:numPr>
      </w:pPr>
      <w:r>
        <w:t xml:space="preserve">Images: Images with text cannot be enlarged because </w:t>
      </w:r>
      <w:proofErr w:type="gramStart"/>
      <w:r>
        <w:t>The</w:t>
      </w:r>
      <w:proofErr w:type="gramEnd"/>
      <w:r>
        <w:t xml:space="preserve"> ability to zoom images was removed to ensure they were platform agnostic. Ensure that alt text is included or that images are otherwise marked as decorative. Use alternative methods of zooming.</w:t>
      </w:r>
    </w:p>
    <w:p w14:paraId="33646204" w14:textId="77777777" w:rsidR="001A7914" w:rsidRDefault="001A7914" w:rsidP="001A7914">
      <w:pPr>
        <w:pStyle w:val="Heading2"/>
      </w:pPr>
      <w:r>
        <w:t>Assessment approach</w:t>
      </w:r>
    </w:p>
    <w:p w14:paraId="2D10FF6F" w14:textId="77777777" w:rsidR="001A7914" w:rsidRDefault="001A7914" w:rsidP="001A7914">
      <w:r>
        <w:t>Conestoga College assessed the accessibility of Student Success for Higher Learning (LIBS1540) by the following approaches:</w:t>
      </w:r>
    </w:p>
    <w:p w14:paraId="001AD5FE" w14:textId="77777777" w:rsidR="001A7914" w:rsidRDefault="001A7914" w:rsidP="001A7914">
      <w:pPr>
        <w:pStyle w:val="ListParagraph"/>
        <w:numPr>
          <w:ilvl w:val="0"/>
          <w:numId w:val="3"/>
        </w:numPr>
      </w:pPr>
      <w:r>
        <w:t>Self-evaluation</w:t>
      </w:r>
    </w:p>
    <w:p w14:paraId="2090208F" w14:textId="77777777" w:rsidR="001A7914" w:rsidRDefault="001A7914" w:rsidP="001A7914">
      <w:pPr>
        <w:pStyle w:val="ListParagraph"/>
        <w:numPr>
          <w:ilvl w:val="0"/>
          <w:numId w:val="3"/>
        </w:numPr>
      </w:pPr>
      <w:r>
        <w:t>Conestoga College employs a quality assurance framework that informs the entire course development process.</w:t>
      </w:r>
    </w:p>
    <w:p w14:paraId="543DC10A" w14:textId="77777777" w:rsidR="001A7914" w:rsidRDefault="001A7914" w:rsidP="001A7914">
      <w:pPr>
        <w:pStyle w:val="Heading2"/>
      </w:pPr>
      <w:r>
        <w:t>Formal approval of this accessibility statement</w:t>
      </w:r>
    </w:p>
    <w:p w14:paraId="49F99360" w14:textId="1C3F8B83" w:rsidR="001A7914" w:rsidRDefault="001A7914" w:rsidP="001A7914">
      <w:r>
        <w:t>This Accessibility Statement is approved by:</w:t>
      </w:r>
    </w:p>
    <w:p w14:paraId="7488E124" w14:textId="5B91D3C4" w:rsidR="001A7914" w:rsidRDefault="001A7914" w:rsidP="001A7914">
      <w:r>
        <w:t>Conestoga College</w:t>
      </w:r>
      <w:r>
        <w:br/>
      </w:r>
      <w:r>
        <w:t>Kaitlyn Bois</w:t>
      </w:r>
      <w:r>
        <w:br/>
      </w:r>
      <w:r>
        <w:t>Quality Assurance Support Specialist, Conestoga College Online Learning Centre</w:t>
      </w:r>
    </w:p>
    <w:p w14:paraId="18909EEA" w14:textId="77777777" w:rsidR="001A7914" w:rsidRDefault="001A7914" w:rsidP="001A7914">
      <w:pPr>
        <w:pStyle w:val="Heading2"/>
      </w:pPr>
      <w:r>
        <w:t>Date</w:t>
      </w:r>
    </w:p>
    <w:p w14:paraId="2E90F945" w14:textId="58BCC639" w:rsidR="001A7914" w:rsidRDefault="001A7914" w:rsidP="001A7914">
      <w:r>
        <w:t xml:space="preserve">This statement was created on February 2022 using the </w:t>
      </w:r>
      <w:hyperlink r:id="rId9" w:history="1">
        <w:r w:rsidRPr="001A7914">
          <w:rPr>
            <w:rStyle w:val="Hyperlink"/>
          </w:rPr>
          <w:t>W3C Accessibility Statement Generator Tool</w:t>
        </w:r>
      </w:hyperlink>
      <w:r>
        <w:t>.</w:t>
      </w:r>
    </w:p>
    <w:sectPr w:rsidR="001A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DE4"/>
    <w:multiLevelType w:val="hybridMultilevel"/>
    <w:tmpl w:val="D07A5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06EFD"/>
    <w:multiLevelType w:val="hybridMultilevel"/>
    <w:tmpl w:val="5D367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5D3A9A"/>
    <w:multiLevelType w:val="hybridMultilevel"/>
    <w:tmpl w:val="85548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4"/>
    <w:rsid w:val="001A7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DCF0"/>
  <w15:chartTrackingRefBased/>
  <w15:docId w15:val="{26D7A4EA-BE1F-41D8-9B46-F5A5791E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9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9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7914"/>
    <w:pPr>
      <w:ind w:left="720"/>
      <w:contextualSpacing/>
    </w:pPr>
  </w:style>
  <w:style w:type="character" w:customStyle="1" w:styleId="Heading3Char">
    <w:name w:val="Heading 3 Char"/>
    <w:basedOn w:val="DefaultParagraphFont"/>
    <w:link w:val="Heading3"/>
    <w:uiPriority w:val="9"/>
    <w:rsid w:val="001A791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A7914"/>
    <w:rPr>
      <w:color w:val="0563C1" w:themeColor="hyperlink"/>
      <w:u w:val="single"/>
    </w:rPr>
  </w:style>
  <w:style w:type="character" w:styleId="UnresolvedMention">
    <w:name w:val="Unresolved Mention"/>
    <w:basedOn w:val="DefaultParagraphFont"/>
    <w:uiPriority w:val="99"/>
    <w:semiHidden/>
    <w:unhideWhenUsed/>
    <w:rsid w:val="001A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6389">
      <w:bodyDiv w:val="1"/>
      <w:marLeft w:val="0"/>
      <w:marRight w:val="0"/>
      <w:marTop w:val="0"/>
      <w:marBottom w:val="0"/>
      <w:divBdr>
        <w:top w:val="none" w:sz="0" w:space="0" w:color="auto"/>
        <w:left w:val="none" w:sz="0" w:space="0" w:color="auto"/>
        <w:bottom w:val="none" w:sz="0" w:space="0" w:color="auto"/>
        <w:right w:val="none" w:sz="0" w:space="0" w:color="auto"/>
      </w:divBdr>
    </w:div>
    <w:div w:id="9489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WAI/planning/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3" ma:contentTypeDescription="Create a new document." ma:contentTypeScope="" ma:versionID="0e7b80660965b0aeec6ca1d6469669d0">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7e58b35a79d3bdd1eb9aa74500443dd8"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24164-9582-40D5-AF0D-2E65B48FD048}"/>
</file>

<file path=customXml/itemProps2.xml><?xml version="1.0" encoding="utf-8"?>
<ds:datastoreItem xmlns:ds="http://schemas.openxmlformats.org/officeDocument/2006/customXml" ds:itemID="{E7661848-3AF8-4D56-B765-DBF531CD1DFE}">
  <ds:schemaRefs>
    <ds:schemaRef ds:uri="http://schemas.microsoft.com/sharepoint/v3/contenttype/forms"/>
  </ds:schemaRefs>
</ds:datastoreItem>
</file>

<file path=customXml/itemProps3.xml><?xml version="1.0" encoding="utf-8"?>
<ds:datastoreItem xmlns:ds="http://schemas.openxmlformats.org/officeDocument/2006/customXml" ds:itemID="{D90B4314-CF32-461C-83B9-80B0041A2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Bois</dc:creator>
  <cp:keywords/>
  <dc:description/>
  <cp:lastModifiedBy>Kaitlyn Bois</cp:lastModifiedBy>
  <cp:revision>1</cp:revision>
  <dcterms:created xsi:type="dcterms:W3CDTF">2022-02-17T16:59:00Z</dcterms:created>
  <dcterms:modified xsi:type="dcterms:W3CDTF">2022-02-17T17:08:00Z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