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4B28B" w14:textId="5B1C5D9C" w:rsidR="00A26391" w:rsidRPr="00A26391" w:rsidRDefault="00254FF1" w:rsidP="00A26391">
      <w:r>
        <w:rPr>
          <w:b/>
        </w:rPr>
        <w:t xml:space="preserve"> </w:t>
      </w:r>
      <w:r w:rsidR="00A26391">
        <w:t xml:space="preserve">1. Access the transcript of the TED talk </w:t>
      </w:r>
      <w:r w:rsidRPr="00A26391">
        <w:t>“My Immigration Story” by Tan Le</w:t>
      </w:r>
      <w:r w:rsidR="00A26391">
        <w:t xml:space="preserve"> at </w:t>
      </w:r>
      <w:hyperlink r:id="rId5" w:history="1">
        <w:r w:rsidR="00A26391" w:rsidRPr="001E7D6C">
          <w:rPr>
            <w:rStyle w:val="Hyperlink"/>
          </w:rPr>
          <w:t>https://www.ted.com/talks/tan_le_my_immigration_story</w:t>
        </w:r>
      </w:hyperlink>
    </w:p>
    <w:p w14:paraId="4333C454" w14:textId="77777777" w:rsidR="00254FF1" w:rsidRPr="00A26391" w:rsidRDefault="00254FF1" w:rsidP="00254FF1">
      <w:pPr>
        <w:jc w:val="center"/>
      </w:pPr>
    </w:p>
    <w:p w14:paraId="33FF98F7" w14:textId="6A40200E" w:rsidR="00254FF1" w:rsidRPr="00A26391" w:rsidRDefault="00254FF1" w:rsidP="00254FF1">
      <w:r w:rsidRPr="00A26391">
        <w:t xml:space="preserve">First, </w:t>
      </w:r>
      <w:r w:rsidR="00A26391">
        <w:t xml:space="preserve">ask students to </w:t>
      </w:r>
      <w:r w:rsidRPr="00A26391">
        <w:t>find all the prepositions in this excerpt from the TED talk. Then, complete t</w:t>
      </w:r>
      <w:r w:rsidR="0044591B" w:rsidRPr="00A26391">
        <w:t>he chart by finding 3 examples of each type of preposition</w:t>
      </w:r>
      <w:r w:rsidRPr="00A26391">
        <w:t>.</w:t>
      </w:r>
    </w:p>
    <w:p w14:paraId="6F9C1C63" w14:textId="77777777" w:rsidR="00254FF1" w:rsidRDefault="00254FF1" w:rsidP="00254FF1">
      <w:pPr>
        <w:jc w:val="center"/>
        <w:rPr>
          <w:b/>
        </w:rPr>
      </w:pPr>
    </w:p>
    <w:p w14:paraId="52F9E7F1" w14:textId="77777777" w:rsidR="00254FF1" w:rsidRPr="00254FF1" w:rsidRDefault="00254FF1" w:rsidP="00254FF1">
      <w:pPr>
        <w:spacing w:line="360" w:lineRule="auto"/>
      </w:pPr>
      <w:r w:rsidRPr="00254FF1">
        <w:t xml:space="preserve">How can I speak </w:t>
      </w:r>
      <w:r w:rsidRPr="0044591B">
        <w:rPr>
          <w:highlight w:val="cyan"/>
        </w:rPr>
        <w:t>in</w:t>
      </w:r>
      <w:r w:rsidRPr="00254FF1">
        <w:t xml:space="preserve"> 10 minutes </w:t>
      </w:r>
      <w:r w:rsidRPr="0044591B">
        <w:rPr>
          <w:highlight w:val="cyan"/>
        </w:rPr>
        <w:t>about</w:t>
      </w:r>
      <w:r w:rsidRPr="00254FF1">
        <w:t xml:space="preserve"> the bonds </w:t>
      </w:r>
      <w:r w:rsidRPr="0044591B">
        <w:rPr>
          <w:highlight w:val="cyan"/>
        </w:rPr>
        <w:t>of</w:t>
      </w:r>
      <w:r w:rsidRPr="00254FF1">
        <w:t xml:space="preserve"> women </w:t>
      </w:r>
      <w:r w:rsidRPr="0044591B">
        <w:rPr>
          <w:highlight w:val="cyan"/>
        </w:rPr>
        <w:t>over</w:t>
      </w:r>
      <w:r w:rsidRPr="00254FF1">
        <w:t xml:space="preserve"> three generations, </w:t>
      </w:r>
      <w:r w:rsidRPr="0044591B">
        <w:rPr>
          <w:highlight w:val="cyan"/>
        </w:rPr>
        <w:t>about</w:t>
      </w:r>
      <w:r w:rsidRPr="00254FF1">
        <w:t xml:space="preserve"> how the astonishing strength </w:t>
      </w:r>
      <w:r w:rsidRPr="0044591B">
        <w:rPr>
          <w:highlight w:val="cyan"/>
        </w:rPr>
        <w:t>of</w:t>
      </w:r>
      <w:r w:rsidRPr="00254FF1">
        <w:t xml:space="preserve"> those bonds took hold </w:t>
      </w:r>
      <w:r w:rsidRPr="0044591B">
        <w:rPr>
          <w:highlight w:val="cyan"/>
        </w:rPr>
        <w:t>in</w:t>
      </w:r>
      <w:r w:rsidRPr="00254FF1">
        <w:t xml:space="preserve"> the life </w:t>
      </w:r>
      <w:r w:rsidRPr="0044591B">
        <w:rPr>
          <w:highlight w:val="cyan"/>
        </w:rPr>
        <w:t>of</w:t>
      </w:r>
      <w:r w:rsidRPr="00254FF1">
        <w:t xml:space="preserve"> a four-year-old girl huddled </w:t>
      </w:r>
      <w:r w:rsidRPr="0044591B">
        <w:rPr>
          <w:highlight w:val="cyan"/>
        </w:rPr>
        <w:t>with</w:t>
      </w:r>
      <w:r w:rsidRPr="00254FF1">
        <w:t xml:space="preserve"> her young sister, her mother and her grandmother </w:t>
      </w:r>
      <w:r w:rsidRPr="0044591B">
        <w:rPr>
          <w:highlight w:val="cyan"/>
        </w:rPr>
        <w:t>for</w:t>
      </w:r>
      <w:r w:rsidRPr="00254FF1">
        <w:t xml:space="preserve"> five days and nights </w:t>
      </w:r>
      <w:r w:rsidRPr="0044591B">
        <w:rPr>
          <w:highlight w:val="cyan"/>
        </w:rPr>
        <w:t>in</w:t>
      </w:r>
      <w:r w:rsidRPr="00254FF1">
        <w:t xml:space="preserve"> a small boat </w:t>
      </w:r>
      <w:r w:rsidRPr="0044591B">
        <w:rPr>
          <w:highlight w:val="cyan"/>
        </w:rPr>
        <w:t>in</w:t>
      </w:r>
      <w:r w:rsidRPr="00254FF1">
        <w:t xml:space="preserve"> the China Sea more than 30 years ago. Bonds that took hold </w:t>
      </w:r>
      <w:r w:rsidRPr="0044591B">
        <w:rPr>
          <w:highlight w:val="cyan"/>
        </w:rPr>
        <w:t>in</w:t>
      </w:r>
      <w:r w:rsidRPr="00254FF1">
        <w:t xml:space="preserve"> the life </w:t>
      </w:r>
      <w:r w:rsidRPr="0044591B">
        <w:rPr>
          <w:highlight w:val="cyan"/>
        </w:rPr>
        <w:t>of</w:t>
      </w:r>
      <w:r w:rsidRPr="00254FF1">
        <w:t xml:space="preserve"> that small girl and never let go -- that small girl now living </w:t>
      </w:r>
      <w:r w:rsidRPr="0044591B">
        <w:rPr>
          <w:highlight w:val="cyan"/>
        </w:rPr>
        <w:t>in</w:t>
      </w:r>
      <w:r w:rsidRPr="00254FF1">
        <w:t xml:space="preserve"> San Francisco and speaking </w:t>
      </w:r>
      <w:r w:rsidRPr="0044591B">
        <w:rPr>
          <w:highlight w:val="cyan"/>
        </w:rPr>
        <w:t>to</w:t>
      </w:r>
      <w:r w:rsidRPr="00254FF1">
        <w:t xml:space="preserve"> you today. This is not a finished story. It is a jigsaw puzzle still being put together. Let me tell you </w:t>
      </w:r>
      <w:r w:rsidRPr="0044591B">
        <w:rPr>
          <w:highlight w:val="cyan"/>
        </w:rPr>
        <w:t>about</w:t>
      </w:r>
      <w:r w:rsidRPr="00254FF1">
        <w:t xml:space="preserve"> some </w:t>
      </w:r>
      <w:r w:rsidRPr="0044591B">
        <w:rPr>
          <w:highlight w:val="cyan"/>
        </w:rPr>
        <w:t>of</w:t>
      </w:r>
      <w:r w:rsidRPr="00254FF1">
        <w:t xml:space="preserve"> the pieces. </w:t>
      </w:r>
    </w:p>
    <w:p w14:paraId="5843EAA1" w14:textId="77777777" w:rsidR="00254FF1" w:rsidRPr="00254FF1" w:rsidRDefault="00254FF1" w:rsidP="00254FF1">
      <w:pPr>
        <w:spacing w:line="360" w:lineRule="auto"/>
      </w:pPr>
    </w:p>
    <w:p w14:paraId="408D19C6" w14:textId="77777777" w:rsidR="00254FF1" w:rsidRDefault="00254FF1" w:rsidP="00254FF1">
      <w:pPr>
        <w:spacing w:line="360" w:lineRule="auto"/>
      </w:pPr>
      <w:r w:rsidRPr="00254FF1">
        <w:t xml:space="preserve">Imagine the first piece: a man burning his life's work. He is a poet, a playwright, a man whose whole life had been balanced </w:t>
      </w:r>
      <w:r w:rsidRPr="0044591B">
        <w:rPr>
          <w:highlight w:val="cyan"/>
        </w:rPr>
        <w:t>on</w:t>
      </w:r>
      <w:r w:rsidRPr="00254FF1">
        <w:t xml:space="preserve"> the single hope </w:t>
      </w:r>
      <w:r w:rsidRPr="0044591B">
        <w:rPr>
          <w:highlight w:val="cyan"/>
        </w:rPr>
        <w:t>of</w:t>
      </w:r>
      <w:r w:rsidRPr="00254FF1">
        <w:t xml:space="preserve"> his country's unity and freedom. Imagine him as the communists enter Saigon -- confronting the fact that his life had been a complete waste. Words, </w:t>
      </w:r>
      <w:r w:rsidRPr="0044591B">
        <w:rPr>
          <w:highlight w:val="cyan"/>
        </w:rPr>
        <w:t>for</w:t>
      </w:r>
      <w:r w:rsidRPr="00254FF1">
        <w:t xml:space="preserve"> so long his friends, now mocked him. He retreated </w:t>
      </w:r>
      <w:r w:rsidRPr="0044591B">
        <w:rPr>
          <w:highlight w:val="cyan"/>
        </w:rPr>
        <w:t>into</w:t>
      </w:r>
      <w:r w:rsidRPr="00254FF1">
        <w:t xml:space="preserve"> silence. He died broken </w:t>
      </w:r>
      <w:r w:rsidRPr="0044591B">
        <w:rPr>
          <w:highlight w:val="cyan"/>
        </w:rPr>
        <w:t>by</w:t>
      </w:r>
      <w:r w:rsidRPr="00254FF1">
        <w:t xml:space="preserve"> history. He is my grandfather. I never knew him </w:t>
      </w:r>
      <w:r w:rsidRPr="0044591B">
        <w:rPr>
          <w:highlight w:val="cyan"/>
        </w:rPr>
        <w:t>in</w:t>
      </w:r>
      <w:r w:rsidRPr="00254FF1">
        <w:t xml:space="preserve"> real life. But our lives are much more than our memories. My grandmother never let me forget his life. My duty was not to allow it to have been in vain, and my lesson was to learn that, yes, history tried to crush us, but we endured. </w:t>
      </w:r>
    </w:p>
    <w:p w14:paraId="0022A15E" w14:textId="77777777" w:rsidR="0044591B" w:rsidRDefault="0044591B" w:rsidP="00254FF1">
      <w:pPr>
        <w:spacing w:line="360" w:lineRule="auto"/>
      </w:pPr>
    </w:p>
    <w:tbl>
      <w:tblPr>
        <w:tblStyle w:val="TableGrid"/>
        <w:tblW w:w="0" w:type="auto"/>
        <w:tblLook w:val="04A0" w:firstRow="1" w:lastRow="0" w:firstColumn="1" w:lastColumn="0" w:noHBand="0" w:noVBand="1"/>
      </w:tblPr>
      <w:tblGrid>
        <w:gridCol w:w="2952"/>
        <w:gridCol w:w="2952"/>
        <w:gridCol w:w="2952"/>
      </w:tblGrid>
      <w:tr w:rsidR="0044591B" w14:paraId="256BDC2C" w14:textId="77777777" w:rsidTr="0044591B">
        <w:tc>
          <w:tcPr>
            <w:tcW w:w="2952" w:type="dxa"/>
          </w:tcPr>
          <w:p w14:paraId="4B953DDB" w14:textId="77777777" w:rsidR="0044591B" w:rsidRPr="0044591B" w:rsidRDefault="0044591B" w:rsidP="0044591B">
            <w:pPr>
              <w:spacing w:line="360" w:lineRule="auto"/>
              <w:jc w:val="center"/>
              <w:rPr>
                <w:b/>
              </w:rPr>
            </w:pPr>
            <w:r>
              <w:rPr>
                <w:b/>
              </w:rPr>
              <w:t>Location</w:t>
            </w:r>
          </w:p>
        </w:tc>
        <w:tc>
          <w:tcPr>
            <w:tcW w:w="2952" w:type="dxa"/>
          </w:tcPr>
          <w:p w14:paraId="3772E8EE" w14:textId="77777777" w:rsidR="0044591B" w:rsidRPr="0044591B" w:rsidRDefault="0044591B" w:rsidP="0044591B">
            <w:pPr>
              <w:spacing w:line="360" w:lineRule="auto"/>
              <w:jc w:val="center"/>
              <w:rPr>
                <w:b/>
              </w:rPr>
            </w:pPr>
            <w:r>
              <w:rPr>
                <w:b/>
              </w:rPr>
              <w:t>Time</w:t>
            </w:r>
          </w:p>
        </w:tc>
        <w:tc>
          <w:tcPr>
            <w:tcW w:w="2952" w:type="dxa"/>
          </w:tcPr>
          <w:p w14:paraId="4E5EC9AD" w14:textId="77777777" w:rsidR="0044591B" w:rsidRPr="0044591B" w:rsidRDefault="0044591B" w:rsidP="0044591B">
            <w:pPr>
              <w:spacing w:line="360" w:lineRule="auto"/>
              <w:jc w:val="center"/>
              <w:rPr>
                <w:b/>
              </w:rPr>
            </w:pPr>
            <w:r>
              <w:rPr>
                <w:b/>
              </w:rPr>
              <w:t>Direction</w:t>
            </w:r>
          </w:p>
        </w:tc>
      </w:tr>
      <w:tr w:rsidR="0044591B" w14:paraId="0C827E91" w14:textId="77777777" w:rsidTr="0044591B">
        <w:tc>
          <w:tcPr>
            <w:tcW w:w="2952" w:type="dxa"/>
          </w:tcPr>
          <w:p w14:paraId="35EA5429" w14:textId="77777777" w:rsidR="0044591B" w:rsidRDefault="0044591B" w:rsidP="0044591B">
            <w:pPr>
              <w:spacing w:line="360" w:lineRule="auto"/>
              <w:jc w:val="center"/>
            </w:pPr>
            <w:proofErr w:type="gramStart"/>
            <w:r>
              <w:t>in</w:t>
            </w:r>
            <w:proofErr w:type="gramEnd"/>
          </w:p>
        </w:tc>
        <w:tc>
          <w:tcPr>
            <w:tcW w:w="2952" w:type="dxa"/>
          </w:tcPr>
          <w:p w14:paraId="79AB6A01" w14:textId="77777777" w:rsidR="0044591B" w:rsidRDefault="0044591B" w:rsidP="0044591B">
            <w:pPr>
              <w:spacing w:line="360" w:lineRule="auto"/>
              <w:jc w:val="center"/>
            </w:pPr>
            <w:proofErr w:type="gramStart"/>
            <w:r>
              <w:t>in</w:t>
            </w:r>
            <w:proofErr w:type="gramEnd"/>
          </w:p>
        </w:tc>
        <w:tc>
          <w:tcPr>
            <w:tcW w:w="2952" w:type="dxa"/>
          </w:tcPr>
          <w:p w14:paraId="400EA2A6" w14:textId="77777777" w:rsidR="0044591B" w:rsidRDefault="0044591B" w:rsidP="0044591B">
            <w:pPr>
              <w:spacing w:line="360" w:lineRule="auto"/>
              <w:jc w:val="center"/>
            </w:pPr>
            <w:proofErr w:type="gramStart"/>
            <w:r>
              <w:t>to</w:t>
            </w:r>
            <w:proofErr w:type="gramEnd"/>
          </w:p>
        </w:tc>
      </w:tr>
      <w:tr w:rsidR="0044591B" w14:paraId="7AB7D9A1" w14:textId="77777777" w:rsidTr="0044591B">
        <w:tc>
          <w:tcPr>
            <w:tcW w:w="2952" w:type="dxa"/>
          </w:tcPr>
          <w:p w14:paraId="053E465D" w14:textId="77777777" w:rsidR="0044591B" w:rsidRDefault="0044591B" w:rsidP="0044591B">
            <w:pPr>
              <w:spacing w:line="360" w:lineRule="auto"/>
              <w:jc w:val="center"/>
            </w:pPr>
            <w:proofErr w:type="gramStart"/>
            <w:r>
              <w:t>on</w:t>
            </w:r>
            <w:proofErr w:type="gramEnd"/>
          </w:p>
        </w:tc>
        <w:tc>
          <w:tcPr>
            <w:tcW w:w="2952" w:type="dxa"/>
          </w:tcPr>
          <w:p w14:paraId="411E0E6A" w14:textId="77777777" w:rsidR="0044591B" w:rsidRDefault="0044591B" w:rsidP="0044591B">
            <w:pPr>
              <w:spacing w:line="360" w:lineRule="auto"/>
              <w:jc w:val="center"/>
            </w:pPr>
            <w:proofErr w:type="gramStart"/>
            <w:r>
              <w:t>for</w:t>
            </w:r>
            <w:proofErr w:type="gramEnd"/>
          </w:p>
        </w:tc>
        <w:tc>
          <w:tcPr>
            <w:tcW w:w="2952" w:type="dxa"/>
          </w:tcPr>
          <w:p w14:paraId="391BCDED" w14:textId="77777777" w:rsidR="0044591B" w:rsidRDefault="0044591B" w:rsidP="0044591B">
            <w:pPr>
              <w:spacing w:line="360" w:lineRule="auto"/>
              <w:jc w:val="center"/>
            </w:pPr>
            <w:proofErr w:type="gramStart"/>
            <w:r>
              <w:t>about</w:t>
            </w:r>
            <w:proofErr w:type="gramEnd"/>
          </w:p>
        </w:tc>
      </w:tr>
      <w:tr w:rsidR="0044591B" w14:paraId="691355A5" w14:textId="77777777" w:rsidTr="0044591B">
        <w:tc>
          <w:tcPr>
            <w:tcW w:w="2952" w:type="dxa"/>
          </w:tcPr>
          <w:p w14:paraId="7A250233" w14:textId="77777777" w:rsidR="0044591B" w:rsidRDefault="0044591B" w:rsidP="0044591B">
            <w:pPr>
              <w:spacing w:line="360" w:lineRule="auto"/>
              <w:jc w:val="center"/>
            </w:pPr>
            <w:proofErr w:type="gramStart"/>
            <w:r>
              <w:t>with</w:t>
            </w:r>
            <w:proofErr w:type="gramEnd"/>
          </w:p>
        </w:tc>
        <w:tc>
          <w:tcPr>
            <w:tcW w:w="2952" w:type="dxa"/>
          </w:tcPr>
          <w:p w14:paraId="78D26386" w14:textId="77777777" w:rsidR="0044591B" w:rsidRDefault="0044591B" w:rsidP="0044591B">
            <w:pPr>
              <w:spacing w:line="360" w:lineRule="auto"/>
              <w:jc w:val="center"/>
            </w:pPr>
            <w:proofErr w:type="gramStart"/>
            <w:r>
              <w:t>over</w:t>
            </w:r>
            <w:proofErr w:type="gramEnd"/>
          </w:p>
        </w:tc>
        <w:tc>
          <w:tcPr>
            <w:tcW w:w="2952" w:type="dxa"/>
          </w:tcPr>
          <w:p w14:paraId="3A40F567" w14:textId="77777777" w:rsidR="0044591B" w:rsidRDefault="0044591B" w:rsidP="0044591B">
            <w:pPr>
              <w:spacing w:line="360" w:lineRule="auto"/>
              <w:jc w:val="center"/>
            </w:pPr>
            <w:proofErr w:type="gramStart"/>
            <w:r>
              <w:t>into</w:t>
            </w:r>
            <w:proofErr w:type="gramEnd"/>
          </w:p>
        </w:tc>
      </w:tr>
    </w:tbl>
    <w:p w14:paraId="25C983FE" w14:textId="77777777" w:rsidR="0044591B" w:rsidRDefault="0044591B" w:rsidP="00254FF1">
      <w:pPr>
        <w:spacing w:line="360" w:lineRule="auto"/>
      </w:pPr>
    </w:p>
    <w:p w14:paraId="3ED97413" w14:textId="7ED4D26E" w:rsidR="0044591B" w:rsidRDefault="0044591B" w:rsidP="00254FF1">
      <w:pPr>
        <w:spacing w:line="360" w:lineRule="auto"/>
      </w:pPr>
      <w:r>
        <w:rPr>
          <w:b/>
        </w:rPr>
        <w:t xml:space="preserve">What is the most frequently used preposition in the transcript that doesn’t clearly fit into any of the 3 categories above? </w:t>
      </w:r>
      <w:r>
        <w:t>[</w:t>
      </w:r>
      <w:proofErr w:type="gramStart"/>
      <w:r>
        <w:t>answer</w:t>
      </w:r>
      <w:proofErr w:type="gramEnd"/>
      <w:r>
        <w:t>: “of”]</w:t>
      </w:r>
    </w:p>
    <w:p w14:paraId="0956ECD4" w14:textId="4599C185" w:rsidR="00A26391" w:rsidRPr="0044591B" w:rsidRDefault="00A26391" w:rsidP="00254FF1">
      <w:pPr>
        <w:spacing w:line="360" w:lineRule="auto"/>
      </w:pPr>
      <w:bookmarkStart w:id="0" w:name="_GoBack"/>
      <w:r w:rsidRPr="00A26391">
        <w:drawing>
          <wp:anchor distT="0" distB="0" distL="114300" distR="114300" simplePos="0" relativeHeight="251660288" behindDoc="0" locked="0" layoutInCell="1" allowOverlap="1" wp14:anchorId="4FBB698A" wp14:editId="36A1D306">
            <wp:simplePos x="0" y="0"/>
            <wp:positionH relativeFrom="column">
              <wp:posOffset>5143500</wp:posOffset>
            </wp:positionH>
            <wp:positionV relativeFrom="paragraph">
              <wp:posOffset>197485</wp:posOffset>
            </wp:positionV>
            <wp:extent cx="793750" cy="540385"/>
            <wp:effectExtent l="0" t="0" r="0" b="0"/>
            <wp:wrapThrough wrapText="bothSides">
              <wp:wrapPolygon edited="0">
                <wp:start x="0" y="0"/>
                <wp:lineTo x="0" y="20306"/>
                <wp:lineTo x="20736" y="20306"/>
                <wp:lineTo x="20736"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3750" cy="54038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3746DDB6" w14:textId="451D1FBA" w:rsidR="00254FF1" w:rsidRPr="00254FF1" w:rsidRDefault="00A26391" w:rsidP="00254FF1">
      <w:r>
        <w:rPr>
          <w:noProof/>
          <w:lang w:val="en-US"/>
        </w:rPr>
        <w:lastRenderedPageBreak/>
        <w:drawing>
          <wp:anchor distT="0" distB="0" distL="114300" distR="114300" simplePos="0" relativeHeight="251658240" behindDoc="1" locked="0" layoutInCell="1" allowOverlap="1" wp14:editId="73DECAF5">
            <wp:simplePos x="0" y="0"/>
            <wp:positionH relativeFrom="column">
              <wp:posOffset>-274320</wp:posOffset>
            </wp:positionH>
            <wp:positionV relativeFrom="paragraph">
              <wp:posOffset>-8717915</wp:posOffset>
            </wp:positionV>
            <wp:extent cx="1504315" cy="1030605"/>
            <wp:effectExtent l="0" t="0" r="0" b="10795"/>
            <wp:wrapThrough wrapText="bothSides">
              <wp:wrapPolygon edited="0">
                <wp:start x="0" y="0"/>
                <wp:lineTo x="0" y="21294"/>
                <wp:lineTo x="21153" y="21294"/>
                <wp:lineTo x="21153" y="0"/>
                <wp:lineTo x="0" y="0"/>
              </wp:wrapPolygon>
            </wp:wrapThrough>
            <wp:docPr id="1" name="Picture 1" descr="Bleed top_300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eed top_300colou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4315" cy="1030605"/>
                    </a:xfrm>
                    <a:prstGeom prst="rect">
                      <a:avLst/>
                    </a:prstGeom>
                    <a:noFill/>
                  </pic:spPr>
                </pic:pic>
              </a:graphicData>
            </a:graphic>
            <wp14:sizeRelH relativeFrom="page">
              <wp14:pctWidth>0</wp14:pctWidth>
            </wp14:sizeRelH>
            <wp14:sizeRelV relativeFrom="page">
              <wp14:pctHeight>0</wp14:pctHeight>
            </wp14:sizeRelV>
          </wp:anchor>
        </w:drawing>
      </w:r>
    </w:p>
    <w:sectPr w:rsidR="00254FF1" w:rsidRPr="00254FF1" w:rsidSect="006F5B1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FF1"/>
    <w:rsid w:val="00254FF1"/>
    <w:rsid w:val="0044591B"/>
    <w:rsid w:val="006F5B15"/>
    <w:rsid w:val="009D1E19"/>
    <w:rsid w:val="00A26391"/>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0653E5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5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2639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5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2639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591426">
      <w:bodyDiv w:val="1"/>
      <w:marLeft w:val="0"/>
      <w:marRight w:val="0"/>
      <w:marTop w:val="0"/>
      <w:marBottom w:val="0"/>
      <w:divBdr>
        <w:top w:val="none" w:sz="0" w:space="0" w:color="auto"/>
        <w:left w:val="none" w:sz="0" w:space="0" w:color="auto"/>
        <w:bottom w:val="none" w:sz="0" w:space="0" w:color="auto"/>
        <w:right w:val="none" w:sz="0" w:space="0" w:color="auto"/>
      </w:divBdr>
      <w:divsChild>
        <w:div w:id="1627351049">
          <w:marLeft w:val="0"/>
          <w:marRight w:val="0"/>
          <w:marTop w:val="0"/>
          <w:marBottom w:val="0"/>
          <w:divBdr>
            <w:top w:val="none" w:sz="0" w:space="0" w:color="auto"/>
            <w:left w:val="none" w:sz="0" w:space="0" w:color="auto"/>
            <w:bottom w:val="none" w:sz="0" w:space="0" w:color="auto"/>
            <w:right w:val="none" w:sz="0" w:space="0" w:color="auto"/>
          </w:divBdr>
        </w:div>
      </w:divsChild>
    </w:div>
    <w:div w:id="1091009390">
      <w:bodyDiv w:val="1"/>
      <w:marLeft w:val="0"/>
      <w:marRight w:val="0"/>
      <w:marTop w:val="0"/>
      <w:marBottom w:val="0"/>
      <w:divBdr>
        <w:top w:val="none" w:sz="0" w:space="0" w:color="auto"/>
        <w:left w:val="none" w:sz="0" w:space="0" w:color="auto"/>
        <w:bottom w:val="none" w:sz="0" w:space="0" w:color="auto"/>
        <w:right w:val="none" w:sz="0" w:space="0" w:color="auto"/>
      </w:divBdr>
      <w:divsChild>
        <w:div w:id="89536255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customXml" Target="../customXml/item3.xml"/><Relationship Id="rId2" Type="http://schemas.microsoft.com/office/2007/relationships/stylesWithEffects" Target="stylesWithEffects.xml"/><Relationship Id="rId6" Type="http://schemas.openxmlformats.org/officeDocument/2006/relationships/image" Target="media/image1.png"/><Relationship Id="rId1" Type="http://schemas.openxmlformats.org/officeDocument/2006/relationships/styles" Target="styles.xml"/><Relationship Id="rId11" Type="http://schemas.openxmlformats.org/officeDocument/2006/relationships/customXml" Target="../customXml/item2.xml"/><Relationship Id="rId5" Type="http://schemas.openxmlformats.org/officeDocument/2006/relationships/hyperlink" Target="https://www.ted.com/talks/tan_le_my_immigration_story"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01BD5C81508F41B36DE15E6F0E472A" ma:contentTypeVersion="15" ma:contentTypeDescription="Create a new document." ma:contentTypeScope="" ma:versionID="649095a839e411402ae1940e7467a0e8">
  <xsd:schema xmlns:xsd="http://www.w3.org/2001/XMLSchema" xmlns:xs="http://www.w3.org/2001/XMLSchema" xmlns:p="http://schemas.microsoft.com/office/2006/metadata/properties" xmlns:ns2="14695727-e55f-46e7-aaa2-eb248e4e05eb" xmlns:ns3="3319fc86-bee2-4a8a-a8a5-bab66eb7099c" targetNamespace="http://schemas.microsoft.com/office/2006/metadata/properties" ma:root="true" ma:fieldsID="467a054ccb8d4dbeab679f1baaa47022" ns2:_="" ns3:_="">
    <xsd:import namespace="14695727-e55f-46e7-aaa2-eb248e4e05eb"/>
    <xsd:import namespace="3319fc86-bee2-4a8a-a8a5-bab66eb7099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2:SharedWithUsers" minOccurs="0"/>
                <xsd:element ref="ns2:SharedWithDetail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95727-e55f-46e7-aaa2-eb248e4e05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19fc86-bee2-4a8a-a8a5-bab66eb709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2D9864-99C9-4671-81E1-D723535DBCE0}"/>
</file>

<file path=customXml/itemProps2.xml><?xml version="1.0" encoding="utf-8"?>
<ds:datastoreItem xmlns:ds="http://schemas.openxmlformats.org/officeDocument/2006/customXml" ds:itemID="{D880C241-6F7C-4BAB-898E-807630F16A14}"/>
</file>

<file path=customXml/itemProps3.xml><?xml version="1.0" encoding="utf-8"?>
<ds:datastoreItem xmlns:ds="http://schemas.openxmlformats.org/officeDocument/2006/customXml" ds:itemID="{0F7E269D-4045-4CE1-96B7-49DAD69A4537}"/>
</file>

<file path=customXml/itemProps4.xml><?xml version="1.0" encoding="utf-8"?>
<ds:datastoreItem xmlns:ds="http://schemas.openxmlformats.org/officeDocument/2006/customXml" ds:itemID="{0BA61602-9AC1-4D1E-9000-3B8C959691D6}"/>
</file>

<file path=docProps/app.xml><?xml version="1.0" encoding="utf-8"?>
<Properties xmlns="http://schemas.openxmlformats.org/officeDocument/2006/extended-properties" xmlns:vt="http://schemas.openxmlformats.org/officeDocument/2006/docPropsVTypes">
  <Template>Normal.dotm</Template>
  <TotalTime>1</TotalTime>
  <Pages>2</Pages>
  <Words>272</Words>
  <Characters>1553</Characters>
  <Application>Microsoft Macintosh Word</Application>
  <DocSecurity>0</DocSecurity>
  <Lines>12</Lines>
  <Paragraphs>3</Paragraphs>
  <ScaleCrop>false</ScaleCrop>
  <Company/>
  <LinksUpToDate>false</LinksUpToDate>
  <CharactersWithSpaces>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dc:creator>
  <cp:keywords/>
  <dc:description/>
  <cp:lastModifiedBy>Donna</cp:lastModifiedBy>
  <cp:revision>2</cp:revision>
  <dcterms:created xsi:type="dcterms:W3CDTF">2022-01-05T19:34:00Z</dcterms:created>
  <dcterms:modified xsi:type="dcterms:W3CDTF">2022-01-05T19:34:00Z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0x0101009E01BD5C81508F41B36DE15E6F0E472A</vt:lpwstr>
  </property>
</Properties>
</file>