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B74C83" w14:paraId="0D307F3E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6AB1B6" w14:textId="35614CA9" w:rsidR="00F52677" w:rsidRPr="00B74C8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B74C8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B74C83">
              <w:rPr>
                <w:rFonts w:cs="Arial"/>
                <w:b/>
                <w:szCs w:val="20"/>
                <w:lang w:val="fr-CA"/>
              </w:rPr>
              <w:t>odule</w:t>
            </w:r>
            <w:r w:rsidR="00CF5482">
              <w:rPr>
                <w:rFonts w:cs="Arial"/>
                <w:b/>
                <w:szCs w:val="20"/>
                <w:lang w:val="fr-CA"/>
              </w:rPr>
              <w:t> </w:t>
            </w:r>
            <w:r w:rsidR="000024F5" w:rsidRPr="00B74C8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B74C83" w14:paraId="2035C76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E2533" w14:textId="6F6B0DF3" w:rsidR="000024F5" w:rsidRPr="00B74C83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B74C83" w14:paraId="466D6BF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309FC0" w14:textId="55F88647" w:rsidR="00F52677" w:rsidRPr="00B74C8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B74C83">
              <w:rPr>
                <w:rFonts w:cs="Arial"/>
                <w:b/>
                <w:szCs w:val="20"/>
                <w:lang w:val="fr-CA"/>
              </w:rPr>
              <w:t>odule</w:t>
            </w:r>
            <w:r w:rsidR="00CF5482">
              <w:rPr>
                <w:rFonts w:cs="Arial"/>
                <w:b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B74C83" w14:paraId="3D8B24C4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5C5C" w14:textId="5ED045B1" w:rsidR="00A665DC" w:rsidRPr="00B74C83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Leadership dans la gouvernance d’</w:t>
            </w:r>
            <w:r w:rsidR="00511896">
              <w:rPr>
                <w:rFonts w:cs="Arial"/>
                <w:szCs w:val="20"/>
                <w:lang w:val="fr-CA"/>
              </w:rPr>
              <w:t xml:space="preserve">une </w:t>
            </w:r>
            <w:r w:rsidRPr="00B74C83">
              <w:rPr>
                <w:rFonts w:cs="Arial"/>
                <w:szCs w:val="20"/>
                <w:lang w:val="fr-CA"/>
              </w:rPr>
              <w:t>entreprise sociale</w:t>
            </w:r>
          </w:p>
        </w:tc>
      </w:tr>
      <w:tr w:rsidR="00495B82" w:rsidRPr="00B74C83" w14:paraId="253B75D8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0E4A0C" w14:textId="2E3D07B9" w:rsidR="00495B82" w:rsidRPr="00B74C8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CF5482">
              <w:rPr>
                <w:rFonts w:cs="Arial"/>
                <w:b/>
                <w:szCs w:val="20"/>
                <w:lang w:val="fr-CA"/>
              </w:rPr>
              <w:t> </w:t>
            </w:r>
            <w:r w:rsidR="00495B82" w:rsidRPr="00B74C8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B74C83" w14:paraId="18C9CCB5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49DE2" w14:textId="1F0E2161" w:rsidR="00523B13" w:rsidRPr="00B74C83" w:rsidRDefault="00C67FC1" w:rsidP="00A665DC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Déterminer le modèle de gouvernance et de leadership permettant de promouvoir et de soutenir l’efficacité et l’efficience de l’entreprise sociale.</w:t>
            </w:r>
          </w:p>
        </w:tc>
      </w:tr>
      <w:tr w:rsidR="00523B13" w:rsidRPr="00B74C83" w14:paraId="09ACE7EF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BEFAEC" w14:textId="030C9311" w:rsidR="00523B13" w:rsidRPr="00B74C83" w:rsidRDefault="00523B13" w:rsidP="00A665DC">
            <w:pPr>
              <w:rPr>
                <w:rFonts w:cs="Arial"/>
                <w:b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>Élément</w:t>
            </w:r>
            <w:r w:rsidR="004D05AC" w:rsidRPr="00B74C83">
              <w:rPr>
                <w:rFonts w:cs="Arial"/>
                <w:b/>
                <w:szCs w:val="20"/>
                <w:lang w:val="fr-CA"/>
              </w:rPr>
              <w:t>s</w:t>
            </w:r>
            <w:r w:rsidRPr="00B74C83">
              <w:rPr>
                <w:rFonts w:cs="Arial"/>
                <w:b/>
                <w:szCs w:val="20"/>
                <w:lang w:val="fr-CA"/>
              </w:rPr>
              <w:t xml:space="preserve"> de performance</w:t>
            </w:r>
            <w:r w:rsidR="00CF5482">
              <w:rPr>
                <w:rFonts w:cs="Arial"/>
                <w:b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523B13" w:rsidRPr="00B74C83" w14:paraId="48EFDF62" w14:textId="77777777" w:rsidTr="00E0390F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582E3" w14:textId="77777777" w:rsidR="004D05AC" w:rsidRPr="00B74C83" w:rsidRDefault="004D05AC" w:rsidP="004D05AC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szCs w:val="20"/>
                <w:lang w:val="fr-CA"/>
              </w:rPr>
            </w:pPr>
            <w:r w:rsidRPr="00B74C83">
              <w:rPr>
                <w:rFonts w:cstheme="minorHAnsi"/>
                <w:szCs w:val="20"/>
                <w:lang w:val="fr-CA"/>
              </w:rPr>
              <w:t>déterminer les différents modèles de gouvernance applicables aux entreprises sociales</w:t>
            </w:r>
          </w:p>
          <w:p w14:paraId="74CB0E09" w14:textId="69F799CE" w:rsidR="004D05AC" w:rsidRPr="00B74C83" w:rsidRDefault="004D05AC" w:rsidP="004D05AC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szCs w:val="20"/>
                <w:lang w:val="fr-CA"/>
              </w:rPr>
            </w:pPr>
            <w:r w:rsidRPr="00B74C83">
              <w:rPr>
                <w:rFonts w:cstheme="minorHAnsi"/>
                <w:szCs w:val="20"/>
                <w:lang w:val="fr-CA"/>
              </w:rPr>
              <w:t>déterminer les caractéristiques qui s’applique</w:t>
            </w:r>
            <w:r w:rsidR="002B2353">
              <w:rPr>
                <w:rFonts w:cstheme="minorHAnsi"/>
                <w:szCs w:val="20"/>
                <w:lang w:val="fr-CA"/>
              </w:rPr>
              <w:t>nt</w:t>
            </w:r>
            <w:r w:rsidRPr="00B74C83">
              <w:rPr>
                <w:rFonts w:cstheme="minorHAnsi"/>
                <w:szCs w:val="20"/>
                <w:lang w:val="fr-CA"/>
              </w:rPr>
              <w:t xml:space="preserve"> aux divers modèles de gouvernance de l’entreprise sociale</w:t>
            </w:r>
          </w:p>
          <w:p w14:paraId="5389A5A0" w14:textId="77777777" w:rsidR="004D05AC" w:rsidRPr="00B74C83" w:rsidRDefault="004D05AC" w:rsidP="004D05AC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szCs w:val="20"/>
                <w:lang w:val="fr-CA"/>
              </w:rPr>
            </w:pPr>
            <w:r w:rsidRPr="00B74C83">
              <w:rPr>
                <w:rFonts w:cstheme="minorHAnsi"/>
                <w:szCs w:val="20"/>
                <w:lang w:val="fr-CA"/>
              </w:rPr>
              <w:t>associer les concepts de gouvernance selon les objectifs de l’entreprise sociale</w:t>
            </w:r>
          </w:p>
          <w:p w14:paraId="494A7824" w14:textId="4178D4D4" w:rsidR="00523B13" w:rsidRPr="00B74C83" w:rsidRDefault="004D05AC" w:rsidP="004D05AC">
            <w:pPr>
              <w:pStyle w:val="Paragraphedeliste"/>
              <w:numPr>
                <w:ilvl w:val="0"/>
                <w:numId w:val="11"/>
              </w:numPr>
              <w:rPr>
                <w:rFonts w:cstheme="minorHAnsi"/>
                <w:szCs w:val="20"/>
                <w:lang w:val="fr-CA"/>
              </w:rPr>
            </w:pPr>
            <w:r w:rsidRPr="00B74C83">
              <w:rPr>
                <w:rFonts w:cstheme="minorHAnsi"/>
                <w:szCs w:val="20"/>
                <w:lang w:val="fr-CA"/>
              </w:rPr>
              <w:t>proposer un modèle de gouvernance approprié selon la mission de l’entreprise sociale</w:t>
            </w:r>
          </w:p>
        </w:tc>
      </w:tr>
    </w:tbl>
    <w:p w14:paraId="6C00EF64" w14:textId="77777777" w:rsidR="00F52677" w:rsidRPr="00B74C83" w:rsidRDefault="00F52677" w:rsidP="001E5E77">
      <w:pPr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B74C83" w14:paraId="31E20022" w14:textId="77777777" w:rsidTr="00E0390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7AECBC92" w14:textId="77777777" w:rsidR="00F52677" w:rsidRPr="00B74C8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B74C8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B74C8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670B26F2" w14:textId="213AD587" w:rsidR="00F52677" w:rsidRPr="00B74C83" w:rsidRDefault="00C67FC1" w:rsidP="00087AE4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Séance de cours</w:t>
            </w:r>
            <w:r w:rsidR="00CF5482">
              <w:rPr>
                <w:rFonts w:cs="Arial"/>
                <w:szCs w:val="20"/>
                <w:lang w:val="fr-CA"/>
              </w:rPr>
              <w:t> </w:t>
            </w:r>
            <w:r w:rsidRPr="00B74C83">
              <w:rPr>
                <w:rFonts w:cs="Arial"/>
                <w:szCs w:val="20"/>
                <w:lang w:val="fr-CA"/>
              </w:rPr>
              <w:t>1</w:t>
            </w:r>
            <w:r w:rsidR="00CF5482">
              <w:rPr>
                <w:rFonts w:cs="Arial"/>
                <w:szCs w:val="20"/>
                <w:lang w:val="fr-CA"/>
              </w:rPr>
              <w:t> </w:t>
            </w:r>
            <w:r w:rsidRPr="00B74C83">
              <w:rPr>
                <w:rFonts w:cs="Arial"/>
                <w:szCs w:val="20"/>
                <w:lang w:val="fr-CA"/>
              </w:rPr>
              <w:t>: Gouvernance en entreprise</w:t>
            </w:r>
          </w:p>
        </w:tc>
      </w:tr>
    </w:tbl>
    <w:p w14:paraId="462BF99C" w14:textId="77777777" w:rsidR="00E26A6C" w:rsidRPr="00B74C83" w:rsidRDefault="00E26A6C" w:rsidP="00E26A6C">
      <w:pPr>
        <w:rPr>
          <w:lang w:val="fr-CA"/>
        </w:rPr>
      </w:pPr>
    </w:p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E26A6C" w:rsidRPr="00B74C83" w14:paraId="2CEDD586" w14:textId="77777777" w:rsidTr="5728EF4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013A6AC" w14:textId="77777777" w:rsidR="00E26A6C" w:rsidRPr="00B74C83" w:rsidRDefault="00E26A6C" w:rsidP="00CF1430">
            <w:pPr>
              <w:rPr>
                <w:rFonts w:cs="Arial"/>
                <w:b/>
                <w:szCs w:val="20"/>
                <w:lang w:val="fr-CA"/>
              </w:rPr>
            </w:pPr>
            <w:r w:rsidRPr="00B74C83">
              <w:rPr>
                <w:rFonts w:cs="Arial"/>
                <w:b/>
                <w:szCs w:val="20"/>
                <w:lang w:val="fr-CA"/>
              </w:rPr>
              <w:t xml:space="preserve">Description </w:t>
            </w:r>
          </w:p>
        </w:tc>
      </w:tr>
      <w:tr w:rsidR="00E26A6C" w:rsidRPr="00B74C83" w14:paraId="1F7A093C" w14:textId="77777777" w:rsidTr="5728EF4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B2542A2" w14:textId="4920F660" w:rsidR="00E26A6C" w:rsidRPr="00B74C8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74C83">
              <w:rPr>
                <w:rFonts w:cs="Arial"/>
                <w:b/>
                <w:bCs/>
                <w:szCs w:val="20"/>
                <w:lang w:val="fr-CA"/>
              </w:rPr>
              <w:t>Résumé (1-2 phrases)</w:t>
            </w:r>
            <w:r w:rsidR="00CF548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74C83" w14:paraId="3360CE53" w14:textId="77777777" w:rsidTr="5728EF4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ED4B5" w14:textId="3FE89456" w:rsidR="00E26A6C" w:rsidRPr="00B74C83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588F8ECB" w14:textId="09CE3004" w:rsidR="00231EC4" w:rsidRPr="00B74C83" w:rsidRDefault="00231EC4" w:rsidP="5728EF44">
            <w:pPr>
              <w:rPr>
                <w:rStyle w:val="normaltextrun"/>
                <w:color w:val="000000" w:themeColor="text1"/>
                <w:lang w:val="fr-CA"/>
              </w:rPr>
            </w:pPr>
            <w:r w:rsidRPr="00B74C83">
              <w:rPr>
                <w:rStyle w:val="normaltextrun"/>
                <w:color w:val="000000"/>
                <w:bdr w:val="none" w:sz="0" w:space="0" w:color="auto" w:frame="1"/>
                <w:lang w:val="fr-CA"/>
              </w:rPr>
              <w:t>Dans cette séance, t</w:t>
            </w:r>
            <w:r w:rsidR="690BDD09" w:rsidRPr="00B74C83">
              <w:rPr>
                <w:rStyle w:val="normaltextrun"/>
                <w:color w:val="000000"/>
                <w:bdr w:val="none" w:sz="0" w:space="0" w:color="auto" w:frame="1"/>
                <w:lang w:val="fr-CA"/>
              </w:rPr>
              <w:t xml:space="preserve">u </w:t>
            </w:r>
            <w:r w:rsidR="4B064C25" w:rsidRPr="00B74C83">
              <w:rPr>
                <w:rStyle w:val="normaltextrun"/>
                <w:color w:val="000000"/>
                <w:bdr w:val="none" w:sz="0" w:space="0" w:color="auto" w:frame="1"/>
                <w:lang w:val="fr-CA"/>
              </w:rPr>
              <w:t>étudieras les modèles de gouvernance d’entreprise ainsi que les diverses caractéristiques. Tu seras en mesure d’adapter les modèle</w:t>
            </w:r>
            <w:r w:rsidR="15F42BFD" w:rsidRPr="00B74C83">
              <w:rPr>
                <w:rStyle w:val="normaltextrun"/>
                <w:color w:val="000000"/>
                <w:bdr w:val="none" w:sz="0" w:space="0" w:color="auto" w:frame="1"/>
                <w:lang w:val="fr-CA"/>
              </w:rPr>
              <w:t>s de gouvernance d’entreprise aux entreprises sociales.</w:t>
            </w:r>
          </w:p>
          <w:p w14:paraId="27C1081B" w14:textId="666634C5" w:rsidR="00C67FC1" w:rsidRPr="00B74C83" w:rsidRDefault="00C67FC1" w:rsidP="00DF29DD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B74C83" w14:paraId="31FD4B3A" w14:textId="77777777" w:rsidTr="5728EF4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3D809D1" w14:textId="498AF61A" w:rsidR="00E26A6C" w:rsidRPr="00B74C8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74C83">
              <w:rPr>
                <w:rFonts w:cs="Arial"/>
                <w:b/>
                <w:bCs/>
                <w:szCs w:val="20"/>
                <w:lang w:val="fr-CA"/>
              </w:rPr>
              <w:t>Mise en contexte / Mise en situation</w:t>
            </w:r>
            <w:r w:rsidR="00CF548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74C83" w14:paraId="58818F8B" w14:textId="77777777" w:rsidTr="5728EF4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AD72F" w14:textId="77777777" w:rsidR="00E26A6C" w:rsidRPr="00B74C83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1E39BA78" w14:textId="5B7A7999" w:rsidR="00A07A56" w:rsidRPr="00FD520F" w:rsidRDefault="00A07A56" w:rsidP="00FD520F">
            <w:r w:rsidRPr="00B74C83">
              <w:rPr>
                <w:rStyle w:val="normaltextrun"/>
                <w:rFonts w:cs="Segoe UI"/>
                <w:szCs w:val="20"/>
              </w:rPr>
              <w:t>Bienvenue au cours</w:t>
            </w:r>
            <w:r w:rsidR="00B74C83" w:rsidRPr="00B74C83">
              <w:rPr>
                <w:rStyle w:val="normaltextrun"/>
                <w:rFonts w:cs="Segoe UI"/>
                <w:szCs w:val="20"/>
              </w:rPr>
              <w:t xml:space="preserve"> </w:t>
            </w:r>
            <w:r w:rsidR="00E1080E" w:rsidRPr="00B74C83">
              <w:rPr>
                <w:rStyle w:val="normaltextrun"/>
                <w:rFonts w:cs="Segoe UI"/>
                <w:i/>
                <w:iCs/>
                <w:szCs w:val="20"/>
              </w:rPr>
              <w:t>Leadership et</w:t>
            </w:r>
            <w:r w:rsidR="008F0655" w:rsidRPr="00B74C83">
              <w:rPr>
                <w:rStyle w:val="normaltextrun"/>
                <w:rFonts w:cs="Segoe UI"/>
                <w:i/>
                <w:iCs/>
                <w:szCs w:val="20"/>
              </w:rPr>
              <w:t xml:space="preserve"> gouvernance en entreprise </w:t>
            </w:r>
            <w:proofErr w:type="gramStart"/>
            <w:r w:rsidR="008F0655" w:rsidRPr="00B74C83">
              <w:rPr>
                <w:rStyle w:val="normaltextrun"/>
                <w:rFonts w:cs="Segoe UI"/>
                <w:i/>
                <w:iCs/>
                <w:szCs w:val="20"/>
              </w:rPr>
              <w:t>sociale</w:t>
            </w:r>
            <w:r w:rsidRPr="00B74C83">
              <w:rPr>
                <w:rStyle w:val="normaltextrun"/>
                <w:rFonts w:cs="Segoe UI"/>
                <w:szCs w:val="20"/>
              </w:rPr>
              <w:t>!</w:t>
            </w:r>
            <w:proofErr w:type="gramEnd"/>
            <w:r w:rsidRPr="00B74C83">
              <w:rPr>
                <w:rStyle w:val="normaltextrun"/>
                <w:rFonts w:cs="Segoe UI"/>
                <w:szCs w:val="20"/>
              </w:rPr>
              <w:t xml:space="preserve"> Ce cours est offert en ligne, mais il comporte aussi des séances de cours toutes les semaines pour que tu aies accès à un professeur.</w:t>
            </w:r>
            <w:r w:rsidR="00CF5482">
              <w:rPr>
                <w:rStyle w:val="normaltextrun"/>
                <w:rFonts w:cs="Segoe UI"/>
                <w:szCs w:val="20"/>
              </w:rPr>
              <w:t xml:space="preserve"> </w:t>
            </w:r>
            <w:r w:rsidRPr="00B74C83">
              <w:rPr>
                <w:rStyle w:val="normaltextrun"/>
                <w:rFonts w:cs="Segoe UI"/>
                <w:szCs w:val="20"/>
              </w:rPr>
              <w:t>Celui-ci répondra à tes questions et discutera de divers sujets touchant directement ton futur métier.</w:t>
            </w:r>
            <w:r w:rsidR="00B74C83" w:rsidRPr="00B74C83">
              <w:rPr>
                <w:rStyle w:val="eop"/>
                <w:rFonts w:cs="Segoe UI"/>
                <w:szCs w:val="20"/>
              </w:rPr>
              <w:t xml:space="preserve"> </w:t>
            </w:r>
          </w:p>
          <w:p w14:paraId="27B359B9" w14:textId="04CE2394" w:rsidR="00A07A56" w:rsidRPr="00FD520F" w:rsidRDefault="00B74C83" w:rsidP="00FD520F">
            <w:r w:rsidRPr="00FD520F">
              <w:t xml:space="preserve"> </w:t>
            </w:r>
          </w:p>
          <w:p w14:paraId="2685D6AA" w14:textId="243CA2AF" w:rsidR="00A07A56" w:rsidRPr="00B74C83" w:rsidRDefault="00A07A56" w:rsidP="5728EF4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sz w:val="20"/>
                <w:szCs w:val="20"/>
              </w:rPr>
            </w:pPr>
            <w:r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Pendant cette première séance de cours, ton professeur </w:t>
            </w:r>
            <w:r w:rsidR="005724DC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te fera part de </w:t>
            </w:r>
            <w:r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>ses attentes pour le cours et fera un survol de celui-ci.</w:t>
            </w:r>
            <w:r w:rsidR="00B74C83"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</w:t>
            </w:r>
            <w:r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>De plus,</w:t>
            </w:r>
            <w:r w:rsidR="21969626"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ta participation à ce cours te permettra </w:t>
            </w:r>
            <w:r w:rsidR="00CF5E5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d’établir des </w:t>
            </w:r>
            <w:r w:rsidR="21969626"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liens entre les conseils d’administration des entreprises sociales et </w:t>
            </w:r>
            <w:r w:rsidR="00CF5E5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leurs </w:t>
            </w:r>
            <w:r w:rsidR="7B06A47C"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membres. Tu analyseras les divers profils de compétences </w:t>
            </w:r>
            <w:r w:rsidR="66CE0E92" w:rsidRPr="00B74C83">
              <w:rPr>
                <w:rStyle w:val="normaltextrun"/>
                <w:rFonts w:ascii="Verdana" w:hAnsi="Verdana" w:cs="Segoe UI"/>
                <w:sz w:val="20"/>
                <w:szCs w:val="20"/>
              </w:rPr>
              <w:t>des membres d’un conseil d’administration et la représentativité dans la collectivité.</w:t>
            </w:r>
          </w:p>
          <w:p w14:paraId="5D3BC1AA" w14:textId="10A44369" w:rsidR="00A07A56" w:rsidRPr="00B74C83" w:rsidRDefault="00A07A56" w:rsidP="00CF1430">
            <w:pPr>
              <w:rPr>
                <w:rFonts w:cs="Arial"/>
                <w:szCs w:val="20"/>
                <w:lang w:val="fr-CA"/>
              </w:rPr>
            </w:pPr>
          </w:p>
        </w:tc>
      </w:tr>
      <w:tr w:rsidR="00E26A6C" w:rsidRPr="00B74C83" w14:paraId="4A56BED9" w14:textId="77777777" w:rsidTr="5728EF44">
        <w:trPr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D6C99D7" w14:textId="0B13D377" w:rsidR="00E26A6C" w:rsidRPr="00B74C83" w:rsidRDefault="00E26A6C" w:rsidP="00CF1430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B74C83">
              <w:rPr>
                <w:rFonts w:cs="Arial"/>
                <w:b/>
                <w:bCs/>
                <w:szCs w:val="20"/>
                <w:lang w:val="fr-CA"/>
              </w:rPr>
              <w:t>Consignes, directives et ressources (liens, manuels, images, etc.)</w:t>
            </w:r>
            <w:r w:rsidR="00CF5482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bCs/>
                <w:szCs w:val="20"/>
                <w:lang w:val="fr-CA"/>
              </w:rPr>
              <w:t>:</w:t>
            </w:r>
          </w:p>
        </w:tc>
      </w:tr>
      <w:tr w:rsidR="00E26A6C" w:rsidRPr="00B74C83" w14:paraId="5F6FFDBE" w14:textId="77777777" w:rsidTr="5728EF44">
        <w:trPr>
          <w:trHeight w:val="567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13E78" w14:textId="77777777" w:rsidR="00E26A6C" w:rsidRPr="00B74C83" w:rsidRDefault="00E26A6C" w:rsidP="00CF1430">
            <w:pPr>
              <w:rPr>
                <w:rFonts w:cs="Arial"/>
                <w:szCs w:val="20"/>
                <w:lang w:val="fr-CA"/>
              </w:rPr>
            </w:pPr>
          </w:p>
          <w:p w14:paraId="04FC99FE" w14:textId="4539D86F" w:rsidR="00231EC4" w:rsidRPr="00B74C83" w:rsidRDefault="00231EC4" w:rsidP="00231EC4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b/>
                <w:bCs/>
                <w:szCs w:val="20"/>
                <w:lang w:val="fr-CA"/>
              </w:rPr>
              <w:t>Thèmes à l’étude</w:t>
            </w:r>
          </w:p>
          <w:p w14:paraId="69AC4C62" w14:textId="3466D706" w:rsidR="00231EC4" w:rsidRPr="00B74C83" w:rsidRDefault="00231EC4" w:rsidP="00231EC4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Introduction au cours</w:t>
            </w:r>
            <w:r w:rsidR="00CF5482">
              <w:rPr>
                <w:rFonts w:cs="Arial"/>
                <w:szCs w:val="20"/>
                <w:lang w:val="fr-CA"/>
              </w:rPr>
              <w:t> </w:t>
            </w:r>
            <w:r w:rsidRPr="00B74C83">
              <w:rPr>
                <w:rFonts w:cs="Arial"/>
                <w:szCs w:val="20"/>
                <w:lang w:val="fr-CA"/>
              </w:rPr>
              <w:t>: attentes de ton professeur, plan de cours, déroulement, etc. </w:t>
            </w:r>
            <w:r w:rsidR="00B74C83" w:rsidRPr="00B74C83">
              <w:rPr>
                <w:rFonts w:cs="Arial"/>
                <w:szCs w:val="20"/>
                <w:lang w:val="fr-CA"/>
              </w:rPr>
              <w:t xml:space="preserve"> </w:t>
            </w:r>
          </w:p>
          <w:p w14:paraId="11FB44C4" w14:textId="4A69D06B" w:rsidR="00231EC4" w:rsidRPr="00B74C83" w:rsidRDefault="00231EC4" w:rsidP="00231EC4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Survol du cours </w:t>
            </w:r>
            <w:r w:rsidR="00B74C83" w:rsidRPr="00B74C83">
              <w:rPr>
                <w:rFonts w:cs="Arial"/>
                <w:szCs w:val="20"/>
                <w:lang w:val="fr-CA"/>
              </w:rPr>
              <w:t xml:space="preserve"> </w:t>
            </w:r>
          </w:p>
          <w:p w14:paraId="6F89BBA9" w14:textId="5730F164" w:rsidR="00231EC4" w:rsidRPr="00B74C83" w:rsidRDefault="000A5C56" w:rsidP="5728EF44">
            <w:pPr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B74C83">
              <w:rPr>
                <w:rFonts w:cs="Arial"/>
                <w:lang w:val="fr-CA"/>
              </w:rPr>
              <w:t>M</w:t>
            </w:r>
            <w:r w:rsidR="20E8B47C" w:rsidRPr="00B74C83">
              <w:rPr>
                <w:rFonts w:cs="Arial"/>
                <w:lang w:val="fr-CA"/>
              </w:rPr>
              <w:t>odèles de gouvernance d’entreprises</w:t>
            </w:r>
          </w:p>
          <w:p w14:paraId="11F145E6" w14:textId="0BA965B8" w:rsidR="00231EC4" w:rsidRPr="00B74C83" w:rsidRDefault="000A5C56" w:rsidP="5728EF44">
            <w:pPr>
              <w:numPr>
                <w:ilvl w:val="0"/>
                <w:numId w:val="12"/>
              </w:numPr>
              <w:rPr>
                <w:rFonts w:cs="Arial"/>
                <w:lang w:val="fr-CA"/>
              </w:rPr>
            </w:pPr>
            <w:r w:rsidRPr="00B74C83">
              <w:rPr>
                <w:rFonts w:cs="Arial"/>
                <w:lang w:val="fr-CA"/>
              </w:rPr>
              <w:t>C</w:t>
            </w:r>
            <w:r w:rsidR="20E8B47C" w:rsidRPr="00B74C83">
              <w:rPr>
                <w:rFonts w:cs="Arial"/>
                <w:lang w:val="fr-CA"/>
              </w:rPr>
              <w:t>aractéristiques des divers modèles de gouvernance</w:t>
            </w:r>
          </w:p>
          <w:p w14:paraId="58828B17" w14:textId="1097C61E" w:rsidR="20E8B47C" w:rsidRPr="00B74C83" w:rsidRDefault="000A5C56" w:rsidP="5728EF44">
            <w:pPr>
              <w:numPr>
                <w:ilvl w:val="0"/>
                <w:numId w:val="12"/>
              </w:numPr>
              <w:rPr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P</w:t>
            </w:r>
            <w:r w:rsidR="20E8B47C" w:rsidRPr="00B74C83">
              <w:rPr>
                <w:rFonts w:cs="Arial"/>
                <w:szCs w:val="20"/>
                <w:lang w:val="fr-CA"/>
              </w:rPr>
              <w:t>rofils de compétences idéaux pour les administrateurs</w:t>
            </w:r>
          </w:p>
          <w:p w14:paraId="701333A3" w14:textId="1E350D17" w:rsidR="00231EC4" w:rsidRPr="00B74C83" w:rsidRDefault="00577DB2" w:rsidP="00231EC4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>P</w:t>
            </w:r>
            <w:r w:rsidRPr="00B74C83">
              <w:rPr>
                <w:rFonts w:cs="Arial"/>
                <w:lang w:val="fr-CA"/>
              </w:rPr>
              <w:t>ériode de questions</w:t>
            </w:r>
          </w:p>
          <w:p w14:paraId="7443ED4A" w14:textId="5F0CEC76" w:rsidR="00577DB2" w:rsidRPr="00B74C83" w:rsidRDefault="00577DB2" w:rsidP="00231EC4">
            <w:pPr>
              <w:numPr>
                <w:ilvl w:val="0"/>
                <w:numId w:val="12"/>
              </w:num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lang w:val="fr-CA"/>
              </w:rPr>
              <w:t>Présentation des travaux de la semaine</w:t>
            </w:r>
          </w:p>
          <w:p w14:paraId="2BB0DF10" w14:textId="77AE9A9E" w:rsidR="00231EC4" w:rsidRPr="00B74C83" w:rsidRDefault="00B74C83" w:rsidP="00231EC4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szCs w:val="20"/>
                <w:lang w:val="fr-CA"/>
              </w:rPr>
              <w:t xml:space="preserve"> </w:t>
            </w:r>
          </w:p>
          <w:p w14:paraId="3B6A438D" w14:textId="57A5773F" w:rsidR="00231EC4" w:rsidRPr="00B74C83" w:rsidRDefault="00231EC4" w:rsidP="00231EC4">
            <w:pPr>
              <w:rPr>
                <w:rFonts w:cs="Arial"/>
                <w:szCs w:val="20"/>
                <w:lang w:val="fr-CA"/>
              </w:rPr>
            </w:pPr>
            <w:r w:rsidRPr="00B74C83">
              <w:rPr>
                <w:rFonts w:cs="Arial"/>
                <w:b/>
                <w:bCs/>
                <w:szCs w:val="20"/>
                <w:lang w:val="fr-CA"/>
              </w:rPr>
              <w:t>Note</w:t>
            </w:r>
            <w:r w:rsidR="0044742A">
              <w:rPr>
                <w:rFonts w:cs="Arial"/>
                <w:b/>
                <w:bCs/>
                <w:szCs w:val="20"/>
                <w:lang w:val="fr-CA"/>
              </w:rPr>
              <w:t> </w:t>
            </w:r>
            <w:r w:rsidRPr="00B74C83">
              <w:rPr>
                <w:rFonts w:cs="Arial"/>
                <w:b/>
                <w:bCs/>
                <w:szCs w:val="20"/>
                <w:lang w:val="fr-CA"/>
              </w:rPr>
              <w:t>:</w:t>
            </w:r>
            <w:r w:rsidR="0044742A">
              <w:rPr>
                <w:rFonts w:cs="Arial"/>
                <w:szCs w:val="20"/>
                <w:lang w:val="fr-CA"/>
              </w:rPr>
              <w:t xml:space="preserve"> </w:t>
            </w:r>
            <w:r w:rsidRPr="00B74C83">
              <w:rPr>
                <w:rFonts w:cs="Arial"/>
                <w:szCs w:val="20"/>
                <w:lang w:val="fr-CA"/>
              </w:rPr>
              <w:t>Le professeur peut choisir de changer les thèmes afin de fournir un encadrement sur mesure, selon les besoins. </w:t>
            </w:r>
            <w:r w:rsidR="00B74C83" w:rsidRPr="00B74C83">
              <w:rPr>
                <w:rFonts w:cs="Arial"/>
                <w:szCs w:val="20"/>
                <w:lang w:val="fr-CA"/>
              </w:rPr>
              <w:t xml:space="preserve"> </w:t>
            </w:r>
          </w:p>
          <w:p w14:paraId="7CE45A7A" w14:textId="64363F24" w:rsidR="00C67FC1" w:rsidRPr="00B74C83" w:rsidRDefault="00C67FC1" w:rsidP="00CF1430">
            <w:pPr>
              <w:rPr>
                <w:rFonts w:cs="Arial"/>
                <w:szCs w:val="20"/>
                <w:lang w:val="fr-CA"/>
              </w:rPr>
            </w:pPr>
          </w:p>
        </w:tc>
      </w:tr>
    </w:tbl>
    <w:p w14:paraId="301F08F1" w14:textId="77777777" w:rsidR="00E26A6C" w:rsidRPr="00B74C83" w:rsidRDefault="00E26A6C" w:rsidP="00E26A6C">
      <w:pPr>
        <w:rPr>
          <w:lang w:val="fr-CA"/>
        </w:rPr>
      </w:pPr>
    </w:p>
    <w:sectPr w:rsidR="00E26A6C" w:rsidRPr="00B74C83" w:rsidSect="004B03CC">
      <w:headerReference w:type="default" r:id="rId11"/>
      <w:footerReference w:type="default" r:id="rId12"/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5D5C" w14:textId="77777777" w:rsidR="003F4DE8" w:rsidRDefault="003F4DE8" w:rsidP="007511F3">
      <w:r>
        <w:separator/>
      </w:r>
    </w:p>
  </w:endnote>
  <w:endnote w:type="continuationSeparator" w:id="0">
    <w:p w14:paraId="7888D39D" w14:textId="77777777" w:rsidR="003F4DE8" w:rsidRDefault="003F4DE8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34BA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3294" w14:textId="77777777" w:rsidR="003F4DE8" w:rsidRDefault="003F4DE8" w:rsidP="007511F3">
      <w:r>
        <w:separator/>
      </w:r>
    </w:p>
  </w:footnote>
  <w:footnote w:type="continuationSeparator" w:id="0">
    <w:p w14:paraId="480E4AE6" w14:textId="77777777" w:rsidR="003F4DE8" w:rsidRDefault="003F4DE8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4387" w14:textId="70A2078B" w:rsidR="007511F3" w:rsidRPr="00C23828" w:rsidRDefault="00C67FC1" w:rsidP="00E26A6C">
    <w:pPr>
      <w:pStyle w:val="En-tte"/>
      <w:tabs>
        <w:tab w:val="clear" w:pos="8640"/>
        <w:tab w:val="right" w:pos="10065"/>
      </w:tabs>
      <w:spacing w:after="360"/>
      <w:rPr>
        <w:szCs w:val="20"/>
        <w:lang w:val="fr-CA"/>
      </w:rPr>
    </w:pPr>
    <w:r>
      <w:rPr>
        <w:szCs w:val="20"/>
        <w:lang w:val="fr-CA"/>
      </w:rPr>
      <w:t>ESO1006</w:t>
    </w:r>
    <w:r w:rsidR="00CF5482">
      <w:rPr>
        <w:szCs w:val="20"/>
        <w:lang w:val="fr-CA"/>
      </w:rPr>
      <w:t> </w:t>
    </w:r>
    <w:r>
      <w:rPr>
        <w:szCs w:val="20"/>
        <w:lang w:val="fr-CA"/>
      </w:rPr>
      <w:t>: Leadership et gouvernance en entreprise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32D9F"/>
    <w:multiLevelType w:val="hybridMultilevel"/>
    <w:tmpl w:val="EB8E4AA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14771"/>
    <w:multiLevelType w:val="multilevel"/>
    <w:tmpl w:val="D730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65F0810"/>
    <w:multiLevelType w:val="hybridMultilevel"/>
    <w:tmpl w:val="1160EBB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68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FC1"/>
    <w:rsid w:val="000024F5"/>
    <w:rsid w:val="00012AF9"/>
    <w:rsid w:val="000471A3"/>
    <w:rsid w:val="00066B0D"/>
    <w:rsid w:val="00073A7C"/>
    <w:rsid w:val="00077148"/>
    <w:rsid w:val="00087AE4"/>
    <w:rsid w:val="000A5C56"/>
    <w:rsid w:val="000C1560"/>
    <w:rsid w:val="00152AA3"/>
    <w:rsid w:val="00160385"/>
    <w:rsid w:val="0017722E"/>
    <w:rsid w:val="001E5E77"/>
    <w:rsid w:val="00231EC4"/>
    <w:rsid w:val="00266A6D"/>
    <w:rsid w:val="00271439"/>
    <w:rsid w:val="0029008E"/>
    <w:rsid w:val="0029013A"/>
    <w:rsid w:val="002B2353"/>
    <w:rsid w:val="002D1760"/>
    <w:rsid w:val="002F74F6"/>
    <w:rsid w:val="00324581"/>
    <w:rsid w:val="00346B13"/>
    <w:rsid w:val="003B1F67"/>
    <w:rsid w:val="003F1774"/>
    <w:rsid w:val="003F4DE8"/>
    <w:rsid w:val="00421D00"/>
    <w:rsid w:val="0044742A"/>
    <w:rsid w:val="00452D97"/>
    <w:rsid w:val="00456007"/>
    <w:rsid w:val="004664AB"/>
    <w:rsid w:val="00495B82"/>
    <w:rsid w:val="004B03CC"/>
    <w:rsid w:val="004D05AC"/>
    <w:rsid w:val="00511896"/>
    <w:rsid w:val="00523B13"/>
    <w:rsid w:val="00562E45"/>
    <w:rsid w:val="005724DC"/>
    <w:rsid w:val="00577DB2"/>
    <w:rsid w:val="00670B89"/>
    <w:rsid w:val="006A3EAF"/>
    <w:rsid w:val="006C19BC"/>
    <w:rsid w:val="00712972"/>
    <w:rsid w:val="00731F2E"/>
    <w:rsid w:val="00746BB9"/>
    <w:rsid w:val="007511F3"/>
    <w:rsid w:val="00753BCF"/>
    <w:rsid w:val="00764F8C"/>
    <w:rsid w:val="007C7357"/>
    <w:rsid w:val="007D1815"/>
    <w:rsid w:val="007D443C"/>
    <w:rsid w:val="007D56A6"/>
    <w:rsid w:val="008860E3"/>
    <w:rsid w:val="008B3251"/>
    <w:rsid w:val="008F0655"/>
    <w:rsid w:val="00941D70"/>
    <w:rsid w:val="009535BA"/>
    <w:rsid w:val="00972A79"/>
    <w:rsid w:val="00991744"/>
    <w:rsid w:val="009947DE"/>
    <w:rsid w:val="009A7B74"/>
    <w:rsid w:val="009D4028"/>
    <w:rsid w:val="009E77AE"/>
    <w:rsid w:val="009F12CF"/>
    <w:rsid w:val="00A07A56"/>
    <w:rsid w:val="00A10FCE"/>
    <w:rsid w:val="00A13169"/>
    <w:rsid w:val="00A50E94"/>
    <w:rsid w:val="00A665DC"/>
    <w:rsid w:val="00A80808"/>
    <w:rsid w:val="00AB45B3"/>
    <w:rsid w:val="00AE603C"/>
    <w:rsid w:val="00B74C83"/>
    <w:rsid w:val="00C00B87"/>
    <w:rsid w:val="00C13D37"/>
    <w:rsid w:val="00C23828"/>
    <w:rsid w:val="00C2764B"/>
    <w:rsid w:val="00C67FC1"/>
    <w:rsid w:val="00CA7CF2"/>
    <w:rsid w:val="00CC5F55"/>
    <w:rsid w:val="00CD4951"/>
    <w:rsid w:val="00CF5482"/>
    <w:rsid w:val="00CF5E53"/>
    <w:rsid w:val="00D24CF4"/>
    <w:rsid w:val="00D835CF"/>
    <w:rsid w:val="00DB4CFC"/>
    <w:rsid w:val="00DE086F"/>
    <w:rsid w:val="00DF29DD"/>
    <w:rsid w:val="00DF5F46"/>
    <w:rsid w:val="00E0390F"/>
    <w:rsid w:val="00E1080E"/>
    <w:rsid w:val="00E26A6C"/>
    <w:rsid w:val="00E75886"/>
    <w:rsid w:val="00E849C2"/>
    <w:rsid w:val="00F2439E"/>
    <w:rsid w:val="00F52677"/>
    <w:rsid w:val="00FA3C71"/>
    <w:rsid w:val="00FA5B54"/>
    <w:rsid w:val="00FD520F"/>
    <w:rsid w:val="052F0F50"/>
    <w:rsid w:val="0FBFCEC5"/>
    <w:rsid w:val="15F42BFD"/>
    <w:rsid w:val="20E8B47C"/>
    <w:rsid w:val="21969626"/>
    <w:rsid w:val="39DA1A9D"/>
    <w:rsid w:val="4B064C25"/>
    <w:rsid w:val="4EB7083A"/>
    <w:rsid w:val="5705E21E"/>
    <w:rsid w:val="5728EF44"/>
    <w:rsid w:val="6617081E"/>
    <w:rsid w:val="662B9CF4"/>
    <w:rsid w:val="66CE0E92"/>
    <w:rsid w:val="690BDD09"/>
    <w:rsid w:val="69633DB6"/>
    <w:rsid w:val="6AEA7941"/>
    <w:rsid w:val="6DCF0F6B"/>
    <w:rsid w:val="7A946A16"/>
    <w:rsid w:val="7B06A47C"/>
    <w:rsid w:val="7D8B9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3B6FB4"/>
  <w15:chartTrackingRefBased/>
  <w15:docId w15:val="{B6A9F623-F850-40BE-8E3C-D103335C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paragraph">
    <w:name w:val="paragraph"/>
    <w:basedOn w:val="Normal"/>
    <w:rsid w:val="00A07A56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A07A56"/>
  </w:style>
  <w:style w:type="character" w:customStyle="1" w:styleId="eop">
    <w:name w:val="eop"/>
    <w:basedOn w:val="Policepardfaut"/>
    <w:rsid w:val="00A07A56"/>
  </w:style>
  <w:style w:type="paragraph" w:styleId="Rvision">
    <w:name w:val="Revision"/>
    <w:hidden/>
    <w:uiPriority w:val="99"/>
    <w:semiHidden/>
    <w:rsid w:val="0029008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33A9F-5C79-4EDA-8CA6-AE5C79C3E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467DB-0EAF-45BA-83AD-56C7B152A007}">
  <ds:schemaRefs>
    <ds:schemaRef ds:uri="http://purl.org/dc/elements/1.1/"/>
    <ds:schemaRef ds:uri="http://schemas.microsoft.com/office/2006/metadata/properties"/>
    <ds:schemaRef ds:uri="e4c4f058-4a1a-4bb1-83c5-276ff4a81a52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f8ac33b-06b2-4e88-8d73-2f5dafb36ab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5D1BC0-87A9-4195-BE05-E40D4D049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2D44E-5E38-482F-88CF-B721E4CA6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6</cp:revision>
  <cp:lastPrinted>2016-11-10T13:40:00Z</cp:lastPrinted>
  <dcterms:created xsi:type="dcterms:W3CDTF">2022-02-03T16:24:00Z</dcterms:created>
  <dcterms:modified xsi:type="dcterms:W3CDTF">2022-02-23T20:31:00Z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