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Pr="00073A7C" w:rsidR="00F52677" w:rsidTr="4001766E" w14:paraId="435D1C1A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073A7C" w:rsidR="00F52677" w:rsidP="00A665DC" w:rsidRDefault="00562E45" w14:paraId="06855010" w14:textId="6C4E3B9F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Pr="00073A7C" w:rsidR="000024F5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Pr="00073A7C" w:rsidR="00F5267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534AB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73A7C" w:rsidR="000024F5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073A7C" w:rsidR="000024F5" w:rsidTr="4001766E" w14:paraId="7142CD37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073A7C" w:rsidR="000024F5" w:rsidP="00014470" w:rsidRDefault="000024F5" w14:paraId="660BE450" w14:textId="3D6EBF1D">
            <w:pPr>
              <w:tabs>
                <w:tab w:val="left" w:pos="972"/>
              </w:tabs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  <w:tr w:rsidRPr="00073A7C" w:rsidR="00F52677" w:rsidTr="4001766E" w14:paraId="4AABB92B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073A7C" w:rsidR="00F52677" w:rsidP="00A665DC" w:rsidRDefault="00A665DC" w14:paraId="2AC7B65C" w14:textId="2B8B23CD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Pr="00073A7C" w:rsidR="00F52677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D534AB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073A7C" w:rsidR="00A665DC" w:rsidTr="4001766E" w14:paraId="3EA6154A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73A7C" w:rsidR="00A665DC" w:rsidP="00A665DC" w:rsidRDefault="00A665DC" w14:paraId="38EB86FB" w14:textId="218F0C2F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</w:p>
        </w:tc>
      </w:tr>
      <w:tr w:rsidRPr="00073A7C" w:rsidR="00495B82" w:rsidTr="4001766E" w14:paraId="77542F8B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073A7C" w:rsidR="00495B82" w:rsidP="00A665DC" w:rsidRDefault="00DF5F46" w14:paraId="048B8404" w14:textId="0330F21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D534AB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73A7C" w:rsidR="00495B82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Pr="00073A7C" w:rsidR="00523B13" w:rsidTr="4001766E" w14:paraId="62AD4741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BF6DC1" w:rsidR="00523B13" w:rsidP="00A665DC" w:rsidRDefault="00523B13" w14:paraId="73B0DA22" w14:textId="2CF5E33A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</w:p>
        </w:tc>
      </w:tr>
      <w:tr w:rsidRPr="00073A7C" w:rsidR="00523B13" w:rsidTr="4001766E" w14:paraId="31C9990C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tcMar/>
          </w:tcPr>
          <w:p w:rsidRPr="00073A7C" w:rsidR="00523B13" w:rsidP="00A665DC" w:rsidRDefault="00523B13" w14:paraId="2C938106" w14:textId="5D4D1202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D64A9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Élément de performance</w:t>
            </w:r>
            <w:r w:rsidR="00D534AB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D64A9F">
              <w:rPr>
                <w:rFonts w:ascii="Verdana" w:hAnsi="Verdana" w:cs="Arial"/>
                <w:b/>
                <w:sz w:val="20"/>
                <w:szCs w:val="20"/>
                <w:lang w:val="fr-CA"/>
              </w:rPr>
              <w:t>:</w:t>
            </w: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</w:t>
            </w:r>
          </w:p>
        </w:tc>
      </w:tr>
      <w:tr w:rsidRPr="00073A7C" w:rsidR="00523B13" w:rsidTr="4001766E" w14:paraId="31349A98" w14:textId="77777777">
        <w:tc>
          <w:tcPr>
            <w:tcW w:w="8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9A7FB8" w:rsidR="00B61354" w:rsidP="009A7FB8" w:rsidRDefault="43662A7E" w14:paraId="43BA249F" w14:textId="047F5B54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 w:cs="Arial"/>
                <w:sz w:val="20"/>
                <w:szCs w:val="20"/>
                <w:lang w:val="fr-CA"/>
              </w:rPr>
            </w:pPr>
            <w:proofErr w:type="gramStart"/>
            <w:r w:rsidRPr="4001766E" w:rsidR="43662A7E">
              <w:rPr>
                <w:rFonts w:ascii="Verdana" w:hAnsi="Verdana" w:cs="Arial"/>
                <w:sz w:val="20"/>
                <w:szCs w:val="20"/>
                <w:lang w:val="fr-CA"/>
              </w:rPr>
              <w:t>déterminer</w:t>
            </w:r>
            <w:proofErr w:type="gramEnd"/>
            <w:r w:rsidRPr="4001766E" w:rsidR="43662A7E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différents permis à obtenir ainsi que les lois et </w:t>
            </w:r>
            <w:r w:rsidRPr="4001766E" w:rsidR="00DC300B">
              <w:rPr>
                <w:rFonts w:ascii="Verdana" w:hAnsi="Verdana" w:cs="Arial"/>
                <w:sz w:val="20"/>
                <w:szCs w:val="20"/>
                <w:lang w:val="fr-CA"/>
              </w:rPr>
              <w:t xml:space="preserve">les </w:t>
            </w:r>
            <w:r w:rsidRPr="4001766E" w:rsidR="00DC300B">
              <w:rPr>
                <w:rFonts w:ascii="Verdana" w:hAnsi="Verdana" w:cs="Arial"/>
                <w:sz w:val="20"/>
                <w:szCs w:val="20"/>
                <w:lang w:val="fr-CA"/>
              </w:rPr>
              <w:t>dispositions</w:t>
            </w:r>
            <w:r w:rsidRPr="4001766E" w:rsidR="00DC300B">
              <w:rPr>
                <w:rFonts w:ascii="Verdana" w:hAnsi="Verdana" w:cs="Arial"/>
                <w:sz w:val="20"/>
                <w:szCs w:val="20"/>
                <w:lang w:val="fr-CA"/>
              </w:rPr>
              <w:t xml:space="preserve"> </w:t>
            </w:r>
            <w:r w:rsidRPr="4001766E" w:rsidR="43662A7E">
              <w:rPr>
                <w:rFonts w:ascii="Verdana" w:hAnsi="Verdana" w:cs="Arial"/>
                <w:sz w:val="20"/>
                <w:szCs w:val="20"/>
                <w:lang w:val="fr-CA"/>
              </w:rPr>
              <w:t>à respecter selon les activités prévues de l’entreprise sociale</w:t>
            </w:r>
          </w:p>
          <w:p w:rsidRPr="009A7FB8" w:rsidR="0C28703D" w:rsidP="009A7FB8" w:rsidRDefault="0C28703D" w14:paraId="6C2E23E6" w14:textId="0F9F8CAD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4001766E" w:rsidR="0C28703D">
              <w:rPr>
                <w:rFonts w:ascii="Verdana" w:hAnsi="Verdana"/>
                <w:sz w:val="20"/>
                <w:szCs w:val="20"/>
                <w:lang w:val="fr-CA"/>
              </w:rPr>
              <w:t>faire</w:t>
            </w:r>
            <w:proofErr w:type="gramEnd"/>
            <w:r w:rsidRPr="4001766E" w:rsidR="0C28703D">
              <w:rPr>
                <w:rFonts w:ascii="Verdana" w:hAnsi="Verdana"/>
                <w:sz w:val="20"/>
                <w:szCs w:val="20"/>
                <w:lang w:val="fr-CA"/>
              </w:rPr>
              <w:t xml:space="preserve"> preuve de précision et d’</w:t>
            </w:r>
            <w:r w:rsidRPr="4001766E" w:rsidR="0031265C">
              <w:rPr>
                <w:rFonts w:ascii="Verdana" w:hAnsi="Verdana"/>
                <w:sz w:val="20"/>
                <w:szCs w:val="20"/>
                <w:lang w:val="fr-CA"/>
              </w:rPr>
              <w:t xml:space="preserve">une </w:t>
            </w:r>
            <w:r w:rsidRPr="4001766E" w:rsidR="0C28703D">
              <w:rPr>
                <w:rFonts w:ascii="Verdana" w:hAnsi="Verdana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:rsidRPr="009A7FB8" w:rsidR="0C28703D" w:rsidP="009A7FB8" w:rsidRDefault="0C28703D" w14:paraId="68A998AC" w14:textId="7061AF9F">
            <w:pPr>
              <w:pStyle w:val="Paragraphedeliste"/>
              <w:numPr>
                <w:ilvl w:val="0"/>
                <w:numId w:val="21"/>
              </w:numPr>
              <w:rPr>
                <w:rFonts w:ascii="Verdana" w:hAnsi="Verdana"/>
                <w:sz w:val="20"/>
                <w:szCs w:val="20"/>
                <w:lang w:val="fr-CA"/>
              </w:rPr>
            </w:pPr>
            <w:proofErr w:type="gramStart"/>
            <w:r w:rsidRPr="009A7FB8">
              <w:rPr>
                <w:rFonts w:ascii="Verdana" w:hAnsi="Verdana"/>
                <w:sz w:val="20"/>
                <w:szCs w:val="20"/>
                <w:lang w:val="fr-CA"/>
              </w:rPr>
              <w:t>reconnaitre</w:t>
            </w:r>
            <w:proofErr w:type="gramEnd"/>
            <w:r w:rsidRPr="009A7FB8">
              <w:rPr>
                <w:rFonts w:ascii="Verdana" w:hAnsi="Verdana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  <w:p w:rsidRPr="009A7FB8" w:rsidR="00523B13" w:rsidP="00920505" w:rsidRDefault="00523B13" w14:paraId="1E014158" w14:textId="5929AB91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</w:p>
        </w:tc>
      </w:tr>
    </w:tbl>
    <w:p w:rsidRPr="00073A7C" w:rsidR="00F52677" w:rsidP="00F52677" w:rsidRDefault="00F52677" w14:paraId="4A1B99F3" w14:textId="77777777">
      <w:pPr>
        <w:rPr>
          <w:rFonts w:ascii="Verdana" w:hAnsi="Verdana" w:cs="Arial"/>
          <w:sz w:val="20"/>
          <w:szCs w:val="20"/>
          <w:lang w:val="fr-CA"/>
        </w:rPr>
      </w:pPr>
    </w:p>
    <w:p w:rsidRPr="00073A7C" w:rsidR="00F52677" w:rsidP="00F52677" w:rsidRDefault="00F52677" w14:paraId="223A94E2" w14:textId="777777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Pr="00073A7C" w:rsidR="00F52677" w:rsidTr="4001766E" w14:paraId="0802E735" w14:textId="77777777">
        <w:tc>
          <w:tcPr>
            <w:tcW w:w="1696" w:type="dxa"/>
            <w:shd w:val="clear" w:color="auto" w:fill="C1C1C1"/>
            <w:tcMar/>
            <w:vAlign w:val="center"/>
          </w:tcPr>
          <w:p w:rsidRPr="00073A7C" w:rsidR="00F52677" w:rsidP="000024F5" w:rsidRDefault="00562E45" w14:paraId="3C6E7712" w14:textId="77777777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D745D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</w:t>
            </w:r>
            <w:r w:rsidRPr="00D745DC" w:rsidR="009947DE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de l’</w:t>
            </w:r>
            <w:r w:rsidRPr="00D745DC" w:rsidR="00712972">
              <w:rPr>
                <w:rFonts w:ascii="Verdana" w:hAnsi="Verdana" w:cs="Arial"/>
                <w:b/>
                <w:sz w:val="20"/>
                <w:szCs w:val="20"/>
                <w:lang w:val="fr-CA"/>
              </w:rPr>
              <w:t>activité</w:t>
            </w:r>
          </w:p>
        </w:tc>
        <w:tc>
          <w:tcPr>
            <w:tcW w:w="6934" w:type="dxa"/>
            <w:tcMar/>
          </w:tcPr>
          <w:p w:rsidRPr="00073A7C" w:rsidR="00F52677" w:rsidP="00087AE4" w:rsidRDefault="7DA2AF63" w14:paraId="74DAC6A0" w14:textId="50113A41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1A5C4898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 w:rsidR="00D534AB"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1A5C4898">
              <w:rPr>
                <w:rFonts w:ascii="Verdana" w:hAnsi="Verdana" w:cs="Arial"/>
                <w:sz w:val="20"/>
                <w:szCs w:val="20"/>
                <w:lang w:val="fr-CA"/>
              </w:rPr>
              <w:t>: Lois et permis</w:t>
            </w:r>
          </w:p>
        </w:tc>
      </w:tr>
      <w:tr w:rsidRPr="00073A7C" w:rsidR="00F52677" w:rsidTr="4001766E" w14:paraId="4A2EC677" w14:textId="77777777">
        <w:tc>
          <w:tcPr>
            <w:tcW w:w="8630" w:type="dxa"/>
            <w:gridSpan w:val="2"/>
            <w:shd w:val="clear" w:color="auto" w:fill="C1C1C1"/>
            <w:tcMar/>
          </w:tcPr>
          <w:p w:rsidRPr="00073A7C" w:rsidR="00F52677" w:rsidP="00764F8C" w:rsidRDefault="00712972" w14:paraId="726C9220" w14:textId="77777777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Pr="00073A7C" w:rsidR="00BB02BF" w:rsidTr="4001766E" w14:paraId="09C288F9" w14:textId="77777777">
        <w:tc>
          <w:tcPr>
            <w:tcW w:w="8630" w:type="dxa"/>
            <w:gridSpan w:val="2"/>
            <w:tcMar/>
          </w:tcPr>
          <w:p w:rsidR="00BB02BF" w:rsidP="002D1760" w:rsidRDefault="00BB02BF" w14:paraId="7F80B258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:rsidR="00BB02BF" w:rsidP="002D1760" w:rsidRDefault="00BB02BF" w14:paraId="0746E87C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BB02BF" w:rsidR="00BB02BF" w:rsidP="00F75709" w:rsidRDefault="013D818B" w14:paraId="44EB1647" w14:textId="697166AB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001766E" w:rsidR="013D818B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de cibler certaines lois et certains permis pertinents </w:t>
            </w:r>
            <w:r w:rsidRPr="4001766E" w:rsidR="00CA4CC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à</w:t>
            </w:r>
            <w:r w:rsidRPr="4001766E" w:rsidR="00CA4CCC">
              <w:rPr>
                <w:rStyle w:val="lev"/>
              </w:rPr>
              <w:t xml:space="preserve"> </w:t>
            </w:r>
            <w:r w:rsidRPr="4001766E" w:rsidR="013D818B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une entreprise sociale. </w:t>
            </w:r>
          </w:p>
        </w:tc>
      </w:tr>
      <w:tr w:rsidRPr="00073A7C" w:rsidR="002D1760" w:rsidTr="4001766E" w14:paraId="68EF2BA2" w14:textId="77777777">
        <w:tc>
          <w:tcPr>
            <w:tcW w:w="8630" w:type="dxa"/>
            <w:gridSpan w:val="2"/>
            <w:tcMar/>
          </w:tcPr>
          <w:p w:rsidRPr="00073A7C" w:rsidR="002D1760" w:rsidP="002D1760" w:rsidRDefault="002D1760" w14:paraId="070D7082" w14:textId="353C13B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9A7FB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D534AB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:rsidR="002D1760" w:rsidP="00712972" w:rsidRDefault="002D1760" w14:paraId="29A1D99C" w14:textId="433FB220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:rsidRPr="00D87E90" w:rsidR="00CB05B7" w:rsidP="68D256ED" w:rsidRDefault="3828D39A" w14:paraId="50296D34" w14:textId="654F1269">
            <w:pPr>
              <w:rPr>
                <w:rFonts w:ascii="Verdana" w:hAnsi="Verdana" w:eastAsia="Verdana" w:cs="Verdana"/>
                <w:color w:val="000000" w:themeColor="text1"/>
                <w:sz w:val="20"/>
                <w:szCs w:val="20"/>
              </w:rPr>
            </w:pP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  <w:lang w:val="fr-CA"/>
              </w:rPr>
              <w:t>A</w:t>
            </w:r>
            <w:proofErr w:type="gramStart"/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fin</w:t>
            </w:r>
            <w:proofErr w:type="gramEnd"/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qu’une entreprise puisse </w:t>
            </w:r>
            <w:r w:rsidRPr="4001766E" w:rsidR="00C57047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être</w:t>
            </w:r>
            <w:r w:rsidRPr="4001766E" w:rsidR="00EE28AE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exploitée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, il faut respecter différentes lois et obtenir différents permis. 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Il est important de 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conna</w:t>
            </w:r>
            <w:r w:rsidRPr="4001766E" w:rsidR="00EE28AE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i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tre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les différentes lois et </w:t>
            </w:r>
            <w:r w:rsidRPr="4001766E" w:rsidR="00EE28AE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d’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obtenir</w:t>
            </w:r>
            <w:r w:rsidRPr="4001766E" w:rsidR="00EE28AE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 xml:space="preserve"> et de </w:t>
            </w:r>
            <w:r w:rsidRPr="4001766E" w:rsidR="3828D39A">
              <w:rPr>
                <w:rStyle w:val="lev"/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sz w:val="20"/>
                <w:szCs w:val="20"/>
              </w:rPr>
              <w:t>maintenir les permis nécessaires.</w:t>
            </w:r>
          </w:p>
          <w:p w:rsidRPr="00D87E90" w:rsidR="00CB05B7" w:rsidP="68D256ED" w:rsidRDefault="00CB05B7" w14:paraId="4125F9DB" w14:textId="69774C63">
            <w:pPr>
              <w:rPr>
                <w:rStyle w:val="lev"/>
                <w:b w:val="0"/>
                <w:bCs w:val="0"/>
              </w:rPr>
            </w:pPr>
          </w:p>
        </w:tc>
      </w:tr>
      <w:tr w:rsidRPr="00073A7C" w:rsidR="00DA3338" w:rsidTr="4001766E" w14:paraId="17EE45F8" w14:textId="77777777">
        <w:tc>
          <w:tcPr>
            <w:tcW w:w="8630" w:type="dxa"/>
            <w:gridSpan w:val="2"/>
            <w:tcMar/>
          </w:tcPr>
          <w:p w:rsidRPr="00B957EA" w:rsidR="00DA3338" w:rsidP="00DA3338" w:rsidRDefault="00DA3338" w14:paraId="5E33CE0D" w14:textId="5D3E62F4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957E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Pr="00B957EA" w:rsidR="009A7FB8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957E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:rsidRPr="00B957EA" w:rsidR="004451A5" w:rsidP="00AA13A0" w:rsidRDefault="004451A5" w14:paraId="68815D5C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B957EA" w:rsidR="00AA13A0" w:rsidP="00586CD1" w:rsidRDefault="10C10918" w14:paraId="0256380D" w14:textId="6B2AE82C" w14:noSpellErr="1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001766E" w:rsidR="10C1091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Consulte les documents suivants</w:t>
            </w:r>
            <w:r w:rsidRPr="4001766E" w:rsidR="00D534AB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4001766E" w:rsidR="10C1091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</w:p>
          <w:p w:rsidRPr="00B957EA" w:rsidR="00AA13A0" w:rsidP="68D256ED" w:rsidRDefault="757559D0" w14:paraId="121A3CEA" w14:textId="41BD2D39" w14:noSpellErr="1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commentRangeStart w:id="15"/>
            <w:r w:rsidRPr="4001766E" w:rsidR="757559D0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Guide de la </w:t>
            </w:r>
            <w:r w:rsidRPr="4001766E" w:rsidR="757559D0">
              <w:rPr>
                <w:rStyle w:val="lev"/>
                <w:rFonts w:ascii="Verdana" w:hAnsi="Verdana"/>
                <w:b w:val="0"/>
                <w:bCs w:val="0"/>
                <w:i w:val="1"/>
                <w:iCs w:val="1"/>
                <w:sz w:val="20"/>
                <w:szCs w:val="20"/>
                <w:lang w:val="fr-CA"/>
              </w:rPr>
              <w:t>Loi sur la santé et la sécurité au travail</w:t>
            </w:r>
            <w:commentRangeEnd w:id="15"/>
            <w:r>
              <w:rPr>
                <w:rStyle w:val="CommentReference"/>
              </w:rPr>
              <w:commentReference w:id="15"/>
            </w:r>
          </w:p>
          <w:p w:rsidRPr="00B957EA" w:rsidR="00AA13A0" w:rsidP="68D256ED" w:rsidRDefault="757559D0" w14:paraId="6EB207F6" w14:textId="175992E9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commentRangeStart w:id="18"/>
            <w:r w:rsidRP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Impôt foncier</w:t>
            </w:r>
            <w:commentRangeEnd w:id="18"/>
            <w:r w:rsidRPr="00B957EA" w:rsidR="00AA13A0">
              <w:rPr>
                <w:rFonts w:ascii="Verdana" w:hAnsi="Verdana"/>
                <w:sz w:val="20"/>
                <w:szCs w:val="20"/>
              </w:rPr>
              <w:commentReference w:id="18"/>
            </w:r>
          </w:p>
          <w:p w:rsidRPr="00B957EA" w:rsidR="00AA13A0" w:rsidP="68D256ED" w:rsidRDefault="406339A8" w14:paraId="0221C63F" w14:textId="5FC32D38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commentRangeStart w:id="19"/>
            <w:r w:rsidRP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Permis d’entreprise</w:t>
            </w:r>
            <w:commentRangeEnd w:id="19"/>
            <w:r w:rsidRPr="00B957EA" w:rsidR="00AA13A0">
              <w:rPr>
                <w:rFonts w:ascii="Verdana" w:hAnsi="Verdana"/>
                <w:sz w:val="20"/>
                <w:szCs w:val="20"/>
              </w:rPr>
              <w:commentReference w:id="19"/>
            </w:r>
            <w:r w:rsidRP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[Ville d’Ottawa]</w:t>
            </w:r>
          </w:p>
          <w:p w:rsidRPr="00B957EA" w:rsidR="00AA13A0" w:rsidP="68D256ED" w:rsidRDefault="406339A8" w14:paraId="59EC94BE" w14:textId="5A8E0538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commentRangeStart w:id="20"/>
            <w:r w:rsidRP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Enregistrer une corporation fédérale dans une province ou un territoire</w:t>
            </w:r>
            <w:commentRangeEnd w:id="20"/>
            <w:r w:rsidRPr="00B957EA" w:rsidR="00AA13A0">
              <w:rPr>
                <w:rFonts w:ascii="Verdana" w:hAnsi="Verdana"/>
                <w:sz w:val="20"/>
                <w:szCs w:val="20"/>
              </w:rPr>
              <w:commentReference w:id="20"/>
            </w:r>
          </w:p>
          <w:p w:rsidRPr="00B957EA" w:rsidR="00AA13A0" w:rsidP="68D256ED" w:rsidRDefault="406339A8" w14:paraId="20E805A5" w14:textId="36CC9EAE">
            <w:pPr>
              <w:pStyle w:val="Paragraphedeliste"/>
              <w:numPr>
                <w:ilvl w:val="1"/>
                <w:numId w:val="20"/>
              </w:num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commentRangeStart w:id="21"/>
            <w:r w:rsidRP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Fiscalité canadienne</w:t>
            </w:r>
            <w:commentRangeEnd w:id="21"/>
            <w:r w:rsidRPr="00B957EA" w:rsidR="00AA13A0">
              <w:rPr>
                <w:rFonts w:ascii="Verdana" w:hAnsi="Verdana"/>
                <w:sz w:val="20"/>
                <w:szCs w:val="20"/>
              </w:rPr>
              <w:commentReference w:id="21"/>
            </w:r>
          </w:p>
          <w:p w:rsidRPr="00B957EA" w:rsidR="00AA13A0" w:rsidP="68D256ED" w:rsidRDefault="553DC571" w14:paraId="67FEEC44" w14:textId="169DD0A0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001766E" w:rsidR="553DC57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Détermine l’impact que ces lois et</w:t>
            </w:r>
            <w:r w:rsidRPr="4001766E" w:rsidR="00B957E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ces</w:t>
            </w:r>
            <w:r w:rsidRPr="4001766E" w:rsidR="553DC57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règlements ont </w:t>
            </w:r>
            <w:r w:rsidRPr="4001766E" w:rsidR="553DC57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sur un projet d’entreprise sociale. </w:t>
            </w:r>
          </w:p>
          <w:p w:rsidRPr="00B957EA" w:rsidR="642CFA2C" w:rsidP="4001766E" w:rsidRDefault="642CFA2C" w14:paraId="799AED79" w14:textId="64946435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 w:eastAsia="ＭＳ 明朝" w:cs="Arial" w:eastAsiaTheme="minorEastAsia" w:cstheme="minorBidi"/>
                <w:b w:val="0"/>
                <w:bCs w:val="0"/>
                <w:sz w:val="20"/>
                <w:szCs w:val="20"/>
                <w:lang w:val="fr-CA"/>
              </w:rPr>
            </w:pPr>
            <w:r w:rsidRPr="4001766E" w:rsidR="642CFA2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Indique trois (3) différents permis à obtenir ainsi que quatre (4) différentes lois ou </w:t>
            </w:r>
            <w:r w:rsidRPr="4001766E" w:rsidR="00AA50E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dispositions législatives</w:t>
            </w:r>
            <w:r w:rsidRPr="4001766E" w:rsidR="00AA50E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</w:t>
            </w:r>
            <w:r w:rsidRPr="4001766E" w:rsidR="642CFA2C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à respecter selon les activités prévues de l’entreprise sociale.</w:t>
            </w:r>
          </w:p>
          <w:p w:rsidRPr="00B957EA" w:rsidR="00AA13A0" w:rsidP="60463637" w:rsidRDefault="10C10918" w14:paraId="7D849408" w14:textId="7F32F21C" w14:noSpellErr="1">
            <w:pPr>
              <w:pStyle w:val="Paragraphedeliste"/>
              <w:numPr>
                <w:ilvl w:val="0"/>
                <w:numId w:val="20"/>
              </w:num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001766E" w:rsidR="10C10918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Justifie la pertinence des lois que tu as trouvées</w:t>
            </w:r>
            <w:r w:rsidRPr="4001766E" w:rsidR="18E6AAC1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. </w:t>
            </w:r>
          </w:p>
          <w:p w:rsidRPr="00B957EA" w:rsidR="00AA13A0" w:rsidP="68D256ED" w:rsidRDefault="00AA13A0" w14:paraId="37E8C018" w14:textId="05CFB4B3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:rsidRPr="00B957EA" w:rsidR="00AA13A0" w:rsidP="68D256ED" w:rsidRDefault="1CFF76A4" w14:paraId="049309DE" w14:textId="4834EC0E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4001766E" w:rsidR="1CFF76A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Note</w:t>
            </w:r>
            <w:r w:rsidRPr="4001766E" w:rsidR="00D534AB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 </w:t>
            </w:r>
            <w:r w:rsidRPr="4001766E" w:rsidR="1CFF76A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: </w:t>
            </w:r>
            <w:r w:rsidRPr="4001766E" w:rsidR="00AA50E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À </w:t>
            </w:r>
            <w:r w:rsidRPr="4001766E" w:rsidR="1CFF76A4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la prochaine séance de cours, tu devras </w:t>
            </w:r>
            <w:r w:rsidRPr="4001766E" w:rsidR="3490380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argumenter</w:t>
            </w:r>
            <w:r w:rsidRPr="4001766E" w:rsidR="00AA50EF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sur</w:t>
            </w:r>
            <w:r w:rsidRPr="4001766E" w:rsidR="3490380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 la pertinence des lois et des permis </w:t>
            </w:r>
            <w:r w:rsidRPr="4001766E" w:rsidR="00405E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>appl</w:t>
            </w:r>
            <w:r w:rsidRPr="4001766E" w:rsidR="00405EB9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icables à </w:t>
            </w:r>
            <w:r w:rsidRPr="4001766E" w:rsidR="3490380A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une entreprise sociale. Le professeur et les autres étudiants interviendront afin de favoriser la réflexion. Prépare-toi en conséquence. </w:t>
            </w:r>
          </w:p>
        </w:tc>
      </w:tr>
      <w:tr w:rsidRPr="00073A7C" w:rsidR="00E849C2" w:rsidTr="4001766E" w14:paraId="316311F5" w14:textId="77777777">
        <w:tc>
          <w:tcPr>
            <w:tcW w:w="8630" w:type="dxa"/>
            <w:gridSpan w:val="2"/>
            <w:tcMar/>
          </w:tcPr>
          <w:p w:rsidRPr="00073A7C" w:rsidR="00E849C2" w:rsidP="00712972" w:rsidRDefault="00E849C2" w14:paraId="31F4FE0B" w14:textId="77777777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:rsidRPr="00073A7C" w:rsidR="002D1760" w:rsidP="68D256ED" w:rsidRDefault="002D1760" w14:paraId="1EC2C743" w14:textId="4FFBFCA9">
            <w:pPr>
              <w:rPr>
                <w:rStyle w:val="lev"/>
                <w:lang w:val="fr-CA"/>
              </w:rPr>
            </w:pPr>
          </w:p>
        </w:tc>
      </w:tr>
    </w:tbl>
    <w:p w:rsidRPr="00073A7C" w:rsidR="00F52677" w:rsidP="55795268" w:rsidRDefault="00F52677" w14:paraId="40B4BBD2" w14:textId="77777777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sectPr w:rsidRPr="00073A7C" w:rsidR="00F5267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T" w:author="Anne Thibeault-Keegan" w:date="2021-08-30T14:53:00Z" w:id="15">
    <w:p w:rsidR="68D256ED" w:rsidRDefault="00C11E8D" w14:paraId="18EDC421" w14:textId="10491AD5">
      <w:hyperlink r:id="rId1">
        <w:r w:rsidRPr="68D256ED" w:rsidR="68D256ED">
          <w:rPr>
            <w:rStyle w:val="Lienhypertexte"/>
          </w:rPr>
          <w:t>https://www.ontario.ca/fr/document/guide-de-la-loi-sur-la-sante-et-la-securite-au-travail</w:t>
        </w:r>
      </w:hyperlink>
      <w:r w:rsidR="68D256ED">
        <w:t xml:space="preserve"> </w:t>
      </w:r>
      <w:r w:rsidR="68D256ED">
        <w:annotationRef/>
      </w:r>
    </w:p>
  </w:comment>
  <w:comment w:initials="AT" w:author="Anne Thibeault-Keegan" w:date="2021-08-30T14:53:00Z" w:id="18">
    <w:p w:rsidR="68D256ED" w:rsidRDefault="00C11E8D" w14:paraId="2F10560F" w14:textId="2D39AE87">
      <w:hyperlink r:id="rId2">
        <w:r w:rsidRPr="68D256ED" w:rsidR="68D256ED">
          <w:rPr>
            <w:rStyle w:val="Lienhypertexte"/>
          </w:rPr>
          <w:t>https://www.ontario.ca/fr/page/impot-foncier</w:t>
        </w:r>
      </w:hyperlink>
      <w:r w:rsidR="68D256ED">
        <w:t xml:space="preserve"> </w:t>
      </w:r>
      <w:r w:rsidR="68D256ED">
        <w:annotationRef/>
      </w:r>
    </w:p>
  </w:comment>
  <w:comment w:initials="AT" w:author="Anne Thibeault-Keegan" w:date="2021-08-30T14:54:00Z" w:id="19">
    <w:p w:rsidR="68D256ED" w:rsidRDefault="00C11E8D" w14:paraId="735EA247" w14:textId="3F2C6095">
      <w:hyperlink r:id="rId3">
        <w:r w:rsidRPr="68D256ED" w:rsidR="68D256ED">
          <w:rPr>
            <w:rStyle w:val="Lienhypertexte"/>
          </w:rPr>
          <w:t>https://ottawa.ca/fr/entreprises/licences-et-permis/permis-dentreprise</w:t>
        </w:r>
      </w:hyperlink>
      <w:r w:rsidR="68D256ED">
        <w:t xml:space="preserve"> </w:t>
      </w:r>
      <w:r w:rsidR="68D256ED">
        <w:annotationRef/>
      </w:r>
    </w:p>
  </w:comment>
  <w:comment w:initials="AT" w:author="Anne Thibeault-Keegan" w:date="2021-08-30T14:55:00Z" w:id="20">
    <w:p w:rsidR="68D256ED" w:rsidRDefault="00C11E8D" w14:paraId="62FCE431" w14:textId="37CF4D35">
      <w:hyperlink r:id="rId4">
        <w:r w:rsidRPr="68D256ED" w:rsidR="68D256ED">
          <w:rPr>
            <w:rStyle w:val="Lienhypertexte"/>
          </w:rPr>
          <w:t>https://www.ic.gc.ca/eic/site/cd-dgc.nsf/fra/cs04578.html</w:t>
        </w:r>
      </w:hyperlink>
      <w:r w:rsidR="68D256ED">
        <w:t xml:space="preserve"> </w:t>
      </w:r>
      <w:r w:rsidR="68D256ED">
        <w:annotationRef/>
      </w:r>
    </w:p>
  </w:comment>
  <w:comment w:initials="AT" w:author="Anne Thibeault-Keegan" w:date="2021-08-30T14:56:00Z" w:id="21">
    <w:p w:rsidR="68D256ED" w:rsidRDefault="00C11E8D" w14:paraId="55BF219E" w14:textId="1BA50714">
      <w:hyperlink r:id="rId5">
        <w:r w:rsidRPr="68D256ED" w:rsidR="68D256ED">
          <w:rPr>
            <w:rStyle w:val="Lienhypertexte"/>
          </w:rPr>
          <w:t>https://fr.wikipedia.org/wiki/Fiscalit%C3%A9_canadienne</w:t>
        </w:r>
      </w:hyperlink>
      <w:r w:rsidR="68D256ED">
        <w:t xml:space="preserve"> </w:t>
      </w:r>
      <w:r w:rsidR="68D256ED"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EDC421" w15:done="0"/>
  <w15:commentEx w15:paraId="2F10560F" w15:done="0"/>
  <w15:commentEx w15:paraId="735EA247" w15:done="0"/>
  <w15:commentEx w15:paraId="62FCE431" w15:done="0"/>
  <w15:commentEx w15:paraId="55BF21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2931FF8" w16cex:dateUtc="2021-08-30T18:53:00Z"/>
  <w16cex:commentExtensible w16cex:durableId="41515A2F" w16cex:dateUtc="2021-08-30T18:53:00Z"/>
  <w16cex:commentExtensible w16cex:durableId="06D2C81E" w16cex:dateUtc="2021-08-30T18:54:00Z"/>
  <w16cex:commentExtensible w16cex:durableId="4F415C41" w16cex:dateUtc="2021-08-30T18:55:00Z"/>
  <w16cex:commentExtensible w16cex:durableId="47F5ABB4" w16cex:dateUtc="2021-08-30T1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EDC421" w16cid:durableId="62931FF8"/>
  <w16cid:commentId w16cid:paraId="2F10560F" w16cid:durableId="41515A2F"/>
  <w16cid:commentId w16cid:paraId="735EA247" w16cid:durableId="06D2C81E"/>
  <w16cid:commentId w16cid:paraId="62FCE431" w16cid:durableId="4F415C41"/>
  <w16cid:commentId w16cid:paraId="55BF219E" w16cid:durableId="47F5AB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0AC6" w:rsidP="007511F3" w:rsidRDefault="00E20AC6" w14:paraId="644D7905" w14:textId="77777777">
      <w:r>
        <w:separator/>
      </w:r>
    </w:p>
  </w:endnote>
  <w:endnote w:type="continuationSeparator" w:id="0">
    <w:p w:rsidR="00E20AC6" w:rsidP="007511F3" w:rsidRDefault="00E20AC6" w14:paraId="2FAA810C" w14:textId="77777777">
      <w:r>
        <w:continuationSeparator/>
      </w:r>
    </w:p>
  </w:endnote>
  <w:endnote w:type="continuationNotice" w:id="1">
    <w:p w:rsidR="00E20AC6" w:rsidRDefault="00E20AC6" w14:paraId="2732E3B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A7FB8" w:rsidRDefault="009A7FB8" w14:paraId="5FC5C350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11F3" w:rsidP="007511F3" w:rsidRDefault="007511F3" w14:paraId="20D85788" w14:textId="6FB2D287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:rsidRPr="007511F3" w:rsidR="007511F3" w:rsidRDefault="007511F3" w14:paraId="26A2B1D5" w14:textId="77777777">
    <w:pPr>
      <w:pStyle w:val="Pieddepage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A7FB8" w:rsidRDefault="009A7FB8" w14:paraId="7252129F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0AC6" w:rsidP="007511F3" w:rsidRDefault="00E20AC6" w14:paraId="7352FF8C" w14:textId="77777777">
      <w:r>
        <w:separator/>
      </w:r>
    </w:p>
  </w:footnote>
  <w:footnote w:type="continuationSeparator" w:id="0">
    <w:p w:rsidR="00E20AC6" w:rsidP="007511F3" w:rsidRDefault="00E20AC6" w14:paraId="12B538FB" w14:textId="77777777">
      <w:r>
        <w:continuationSeparator/>
      </w:r>
    </w:p>
  </w:footnote>
  <w:footnote w:type="continuationNotice" w:id="1">
    <w:p w:rsidR="00E20AC6" w:rsidRDefault="00E20AC6" w14:paraId="369AD0D1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A7FB8" w:rsidRDefault="009A7FB8" w14:paraId="6066F2BE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511F3" w:rsidR="007511F3" w:rsidRDefault="007511F3" w14:paraId="17F5C188" w14:textId="77777777">
    <w:pPr>
      <w:pStyle w:val="En-tte"/>
      <w:rPr>
        <w:lang w:val="fr-CA"/>
      </w:rPr>
    </w:pPr>
    <w:r>
      <w:rPr>
        <w:lang w:val="fr-CA"/>
      </w:rPr>
      <w:t>[Cote et titre du cours]</w:t>
    </w:r>
    <w:r w:rsidRPr="00A50E94" w:rsidR="00A50E94">
      <w:rPr>
        <w:lang w:val="fr-CA"/>
      </w:rPr>
      <w:t xml:space="preserve"> </w:t>
    </w:r>
    <w:r w:rsidR="00A50E94">
      <w:rPr>
        <w:lang w:val="fr-CA"/>
      </w:rPr>
      <w:tab/>
    </w:r>
    <w:r w:rsidR="00A50E94">
      <w:rPr>
        <w:lang w:val="fr-CA"/>
      </w:rPr>
      <w:tab/>
    </w:r>
    <w:r w:rsidR="00A50E94">
      <w:rPr>
        <w:lang w:val="fr-CA"/>
      </w:rPr>
      <w:t xml:space="preserve">[Expert]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A7FB8" w:rsidRDefault="009A7FB8" w14:paraId="52DA4CBA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hint="default" w:ascii="Verdana" w:hAnsi="Verdana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551FF"/>
    <w:multiLevelType w:val="hybridMultilevel"/>
    <w:tmpl w:val="DBBA1D22"/>
    <w:lvl w:ilvl="0" w:tplc="023AD3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28A8F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D418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5E90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B085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3406D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ACE6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50689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0284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D6636DA"/>
    <w:multiLevelType w:val="hybridMultilevel"/>
    <w:tmpl w:val="2EB4306A"/>
    <w:lvl w:ilvl="0" w:tplc="0C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Aria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1"/>
  </w:num>
  <w:num w:numId="5">
    <w:abstractNumId w:val="7"/>
  </w:num>
  <w:num w:numId="6">
    <w:abstractNumId w:val="1"/>
  </w:num>
  <w:num w:numId="7">
    <w:abstractNumId w:val="14"/>
  </w:num>
  <w:num w:numId="8">
    <w:abstractNumId w:val="9"/>
  </w:num>
  <w:num w:numId="9">
    <w:abstractNumId w:val="4"/>
  </w:num>
  <w:num w:numId="10">
    <w:abstractNumId w:val="15"/>
  </w:num>
  <w:num w:numId="11">
    <w:abstractNumId w:val="19"/>
  </w:num>
  <w:num w:numId="12">
    <w:abstractNumId w:val="5"/>
  </w:num>
  <w:num w:numId="13">
    <w:abstractNumId w:val="18"/>
  </w:num>
  <w:num w:numId="14">
    <w:abstractNumId w:val="8"/>
  </w:num>
  <w:num w:numId="15">
    <w:abstractNumId w:val="20"/>
  </w:num>
  <w:num w:numId="16">
    <w:abstractNumId w:val="0"/>
  </w:num>
  <w:num w:numId="17">
    <w:abstractNumId w:val="17"/>
  </w:num>
  <w:num w:numId="18">
    <w:abstractNumId w:val="12"/>
  </w:num>
  <w:num w:numId="19">
    <w:abstractNumId w:val="6"/>
  </w:num>
  <w:num w:numId="20">
    <w:abstractNumId w:val="16"/>
  </w:num>
  <w:num w:numId="21">
    <w:abstractNumId w:val="1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nne Thibeault-Keegan">
    <w15:presenceInfo w15:providerId="AD" w15:userId="S::300104602@collegeboreal.ca::c78a5de4-19fc-4adb-a38f-c691e1e25eff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1265C"/>
    <w:rsid w:val="00324581"/>
    <w:rsid w:val="00325126"/>
    <w:rsid w:val="00327813"/>
    <w:rsid w:val="00346B13"/>
    <w:rsid w:val="00376E2B"/>
    <w:rsid w:val="00380FF4"/>
    <w:rsid w:val="00381E68"/>
    <w:rsid w:val="003B1F67"/>
    <w:rsid w:val="003D11EA"/>
    <w:rsid w:val="003F1774"/>
    <w:rsid w:val="003F4848"/>
    <w:rsid w:val="00405EB9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385D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B3251"/>
    <w:rsid w:val="008B5C55"/>
    <w:rsid w:val="00920505"/>
    <w:rsid w:val="009517A9"/>
    <w:rsid w:val="0095419F"/>
    <w:rsid w:val="00991744"/>
    <w:rsid w:val="009947DE"/>
    <w:rsid w:val="009A534D"/>
    <w:rsid w:val="009A7FB8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A50EF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957EA"/>
    <w:rsid w:val="00BA0107"/>
    <w:rsid w:val="00BA0557"/>
    <w:rsid w:val="00BB02BF"/>
    <w:rsid w:val="00BD093C"/>
    <w:rsid w:val="00BD51A3"/>
    <w:rsid w:val="00BF663A"/>
    <w:rsid w:val="00BF6DC1"/>
    <w:rsid w:val="00C03F78"/>
    <w:rsid w:val="00C05499"/>
    <w:rsid w:val="00C11993"/>
    <w:rsid w:val="00C11E8D"/>
    <w:rsid w:val="00C13D37"/>
    <w:rsid w:val="00C2395C"/>
    <w:rsid w:val="00C57047"/>
    <w:rsid w:val="00C57517"/>
    <w:rsid w:val="00C61D42"/>
    <w:rsid w:val="00C73904"/>
    <w:rsid w:val="00C80C03"/>
    <w:rsid w:val="00CA30AC"/>
    <w:rsid w:val="00CA4CC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534AB"/>
    <w:rsid w:val="00D56E14"/>
    <w:rsid w:val="00D64A9F"/>
    <w:rsid w:val="00D745DC"/>
    <w:rsid w:val="00D835CF"/>
    <w:rsid w:val="00D87E90"/>
    <w:rsid w:val="00DA3338"/>
    <w:rsid w:val="00DA5958"/>
    <w:rsid w:val="00DC300B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8AE"/>
    <w:rsid w:val="00EE2E1F"/>
    <w:rsid w:val="00EE7810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13D818B"/>
    <w:rsid w:val="0214B8B7"/>
    <w:rsid w:val="0C28703D"/>
    <w:rsid w:val="0CF222D2"/>
    <w:rsid w:val="0ED0BF13"/>
    <w:rsid w:val="10C10918"/>
    <w:rsid w:val="16E4FB4B"/>
    <w:rsid w:val="18E6AAC1"/>
    <w:rsid w:val="1928986C"/>
    <w:rsid w:val="1A5C4898"/>
    <w:rsid w:val="1CFF76A4"/>
    <w:rsid w:val="1D103422"/>
    <w:rsid w:val="208B9CE3"/>
    <w:rsid w:val="251B4607"/>
    <w:rsid w:val="26B71668"/>
    <w:rsid w:val="2A185AAD"/>
    <w:rsid w:val="33DC22FB"/>
    <w:rsid w:val="3490380A"/>
    <w:rsid w:val="3828D39A"/>
    <w:rsid w:val="3981D1D8"/>
    <w:rsid w:val="4001766E"/>
    <w:rsid w:val="406339A8"/>
    <w:rsid w:val="414EB70E"/>
    <w:rsid w:val="43662A7E"/>
    <w:rsid w:val="49F5FEB1"/>
    <w:rsid w:val="4CFED537"/>
    <w:rsid w:val="5153A001"/>
    <w:rsid w:val="553DC571"/>
    <w:rsid w:val="55795268"/>
    <w:rsid w:val="568F1EBF"/>
    <w:rsid w:val="5E75EB08"/>
    <w:rsid w:val="60463637"/>
    <w:rsid w:val="60548749"/>
    <w:rsid w:val="642CFA2C"/>
    <w:rsid w:val="68D256ED"/>
    <w:rsid w:val="6BDB01EF"/>
    <w:rsid w:val="6D871108"/>
    <w:rsid w:val="757559D0"/>
    <w:rsid w:val="759222ED"/>
    <w:rsid w:val="7DA2A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267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s-AR" w:eastAsia="es-A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hAnsi="Verdana" w:eastAsia="Times New Roman" w:cs="Times New Roman"/>
      <w:sz w:val="24"/>
      <w:szCs w:val="24"/>
      <w:lang w:val="fr-FR"/>
    </w:rPr>
  </w:style>
  <w:style w:type="character" w:styleId="ParagraphedelisteCar" w:customStyle="1">
    <w:name w:val="Paragraphe de liste Car"/>
    <w:basedOn w:val="Policepardfaut"/>
    <w:link w:val="Paragraphedeliste"/>
    <w:uiPriority w:val="34"/>
    <w:rsid w:val="00F52677"/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Titreinline" w:customStyle="1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styleId="Titrededocument" w:customStyle="1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styleId="Titre3Car" w:customStyle="1">
    <w:name w:val="Titre 3 Car"/>
    <w:basedOn w:val="Policepardfaut"/>
    <w:link w:val="Titre3"/>
    <w:uiPriority w:val="9"/>
    <w:rsid w:val="00087AE4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D443C"/>
    <w:rPr>
      <w:rFonts w:ascii="Segoe UI" w:hAnsi="Segoe UI" w:eastAsia="Times New Roman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styleId="En-tteCar" w:customStyle="1">
    <w:name w:val="En-tête Car"/>
    <w:basedOn w:val="Policepardfaut"/>
    <w:link w:val="En-tte"/>
    <w:uiPriority w:val="99"/>
    <w:rsid w:val="007511F3"/>
    <w:rPr>
      <w:rFonts w:ascii="Times New Roman" w:hAnsi="Times New Roman" w:eastAsia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7511F3"/>
    <w:rPr>
      <w:rFonts w:ascii="Times New Roman" w:hAnsi="Times New Roman" w:eastAsia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C05499"/>
    <w:rPr>
      <w:rFonts w:ascii="Times New Roman" w:hAnsi="Times New Roman" w:eastAsia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05499"/>
    <w:rPr>
      <w:rFonts w:ascii="Times New Roman" w:hAnsi="Times New Roman" w:eastAsia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styleId="paragraph" w:customStyle="1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styleId="normaltextrun" w:customStyle="1">
    <w:name w:val="normaltextrun"/>
    <w:basedOn w:val="Policepardfaut"/>
    <w:rsid w:val="006F5906"/>
  </w:style>
  <w:style w:type="character" w:styleId="scxw248789400" w:customStyle="1">
    <w:name w:val="scxw248789400"/>
    <w:basedOn w:val="Policepardfaut"/>
    <w:rsid w:val="006F5906"/>
  </w:style>
  <w:style w:type="character" w:styleId="eop" w:customStyle="1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styleId="Titre4Car" w:customStyle="1">
    <w:name w:val="Titre 4 Car"/>
    <w:basedOn w:val="Policepardfaut"/>
    <w:link w:val="Titre4"/>
    <w:uiPriority w:val="9"/>
    <w:semiHidden/>
    <w:rsid w:val="00D87E90"/>
    <w:rPr>
      <w:rFonts w:asciiTheme="majorHAnsi" w:hAnsiTheme="majorHAnsi" w:eastAsiaTheme="majorEastAsia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D534A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ottawa.ca/fr/entreprises/licences-et-permis/permis-dentreprise" TargetMode="External"/><Relationship Id="rId2" Type="http://schemas.openxmlformats.org/officeDocument/2006/relationships/hyperlink" Target="https://www.ontario.ca/fr/page/impot-foncier" TargetMode="External"/><Relationship Id="rId1" Type="http://schemas.openxmlformats.org/officeDocument/2006/relationships/hyperlink" Target="https://www.ontario.ca/fr/document/guide-de-la-loi-sur-la-sante-et-la-securite-au-travail" TargetMode="External"/><Relationship Id="rId5" Type="http://schemas.openxmlformats.org/officeDocument/2006/relationships/hyperlink" Target="https://fr.wikipedia.org/wiki/Fiscalit%C3%A9_canadienne" TargetMode="External"/><Relationship Id="rId4" Type="http://schemas.openxmlformats.org/officeDocument/2006/relationships/hyperlink" Target="https://www.ic.gc.ca/eic/site/cd-dgc.nsf/fra/cs04578.html" TargetMode="External"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omments" Target="comments.xml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8/08/relationships/commentsExtensible" Target="commentsExtensible.xml" Id="rId14" /><Relationship Type="http://schemas.microsoft.com/office/2011/relationships/people" Target="people.xml" Id="rId22" /><Relationship Type="http://schemas.openxmlformats.org/officeDocument/2006/relationships/glossaryDocument" Target="glossary/document.xml" Id="R11736b893eb8408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09569-97a3-4e6e-b6df-321b793f28b7}"/>
      </w:docPartPr>
      <w:docPartBody>
        <w:p w14:paraId="54F2F8E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Philippe Paiement</dc:creator>
  <keywords/>
  <dc:description/>
  <lastModifiedBy>Anne Thibeault-Keegan</lastModifiedBy>
  <revision>14</revision>
  <lastPrinted>2016-11-10T10:40:00.0000000Z</lastPrinted>
  <dcterms:created xsi:type="dcterms:W3CDTF">2021-11-24T13:24:00.0000000Z</dcterms:created>
  <dcterms:modified xsi:type="dcterms:W3CDTF">2021-11-25T18:59:50.5419718Z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