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D15C" w14:textId="5AEF935A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6B7C7F" w:rsidRPr="006B7C7F">
        <w:t>Économies mondiales et émergentes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19"/>
        <w:gridCol w:w="2105"/>
        <w:gridCol w:w="2108"/>
        <w:gridCol w:w="2105"/>
        <w:gridCol w:w="2106"/>
      </w:tblGrid>
      <w:tr w:rsidR="00752587" w:rsidRPr="0004671C" w14:paraId="4BFB93C4" w14:textId="77777777" w:rsidTr="00AD3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16B38793" w14:textId="77777777" w:rsidR="00752587" w:rsidRPr="0004671C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0064C685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35208950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3C408B9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1338991C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7D56703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781C75F3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76E5E87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6D14A49A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752587" w:rsidRPr="0004671C" w14:paraId="21E5B798" w14:textId="77777777" w:rsidTr="00BF421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D60AEBB" w14:textId="31370113" w:rsidR="00752587" w:rsidRPr="0004671C" w:rsidRDefault="00E668CB" w:rsidP="004D4581">
            <w:r>
              <w:t>Situation économique mondiale actuelle</w:t>
            </w:r>
          </w:p>
          <w:p w14:paraId="511BFE52" w14:textId="18749E99" w:rsidR="00752587" w:rsidRPr="0004671C" w:rsidRDefault="00752587" w:rsidP="004D4581">
            <w:r w:rsidRPr="0004671C">
              <w:t>(</w:t>
            </w:r>
            <w:r w:rsidR="00051508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9F86715" w14:textId="5FFACDF3" w:rsidR="00752587" w:rsidRPr="0004671C" w:rsidRDefault="00022F7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022F7A">
              <w:t>ésume la situation économique mondiale actuelle</w:t>
            </w:r>
            <w:r w:rsidR="00E668CB">
              <w:t xml:space="preserve"> en ses propres mots, en se basant sur des faits. </w:t>
            </w:r>
          </w:p>
        </w:tc>
        <w:tc>
          <w:tcPr>
            <w:tcW w:w="2113" w:type="dxa"/>
          </w:tcPr>
          <w:p w14:paraId="09975B90" w14:textId="6938E033" w:rsidR="00752587" w:rsidRPr="0004671C" w:rsidRDefault="00514FF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022F7A">
              <w:t>ésume la situation économique mondiale actuelle</w:t>
            </w:r>
            <w:r>
              <w:t xml:space="preserve"> en ses propres mots, en se basant sur des faits,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</w:t>
            </w:r>
            <w:r w:rsidR="00E665E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0EA04901" w14:textId="3A480B4A" w:rsidR="00752587" w:rsidRPr="0004671C" w:rsidRDefault="00514FF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022F7A">
              <w:t>ésume la situation économique mondiale actuelle</w:t>
            </w:r>
            <w:r>
              <w:t xml:space="preserve"> en ses propres mots, en se basant sur des faits,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2CD0043A" w14:textId="77777777" w:rsidR="00056FFC" w:rsidRDefault="00514FF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résume pas la</w:t>
            </w:r>
            <w:r w:rsidR="00FF50F4" w:rsidRPr="00022F7A">
              <w:t xml:space="preserve"> situation économique mondiale actuelle</w:t>
            </w:r>
            <w:r w:rsidR="00FF50F4">
              <w:t xml:space="preserve"> en ses propres mots</w:t>
            </w:r>
            <w:r w:rsidR="00056FFC">
              <w:t xml:space="preserve">. </w:t>
            </w:r>
          </w:p>
          <w:p w14:paraId="390F9CD8" w14:textId="77777777" w:rsidR="00056FFC" w:rsidRDefault="00056FF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61D6CDA" w14:textId="455B50E9" w:rsidR="00752587" w:rsidRPr="0004671C" w:rsidRDefault="00056FF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se base pas sur des faits pour résumer la situation économique mondiale.</w:t>
            </w:r>
            <w:r w:rsidR="00514FF5">
              <w:t xml:space="preserve"> </w:t>
            </w:r>
          </w:p>
        </w:tc>
      </w:tr>
      <w:tr w:rsidR="00752587" w:rsidRPr="0004671C" w14:paraId="12C20DFC" w14:textId="77777777" w:rsidTr="00BF421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4C1183E" w14:textId="0E35A017" w:rsidR="00752587" w:rsidRPr="0004671C" w:rsidRDefault="00A44B8D" w:rsidP="004D4581">
            <w:r>
              <w:t>Institutions internationales</w:t>
            </w:r>
          </w:p>
          <w:p w14:paraId="7ECBA3B7" w14:textId="2D03B05F" w:rsidR="00752587" w:rsidRPr="0004671C" w:rsidRDefault="00752587" w:rsidP="004D4581">
            <w:r w:rsidRPr="0004671C">
              <w:t>(</w:t>
            </w:r>
            <w:r w:rsidR="00051508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2BAA02B5" w14:textId="77777777" w:rsidR="00752587" w:rsidRDefault="00E24FF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4FFF">
              <w:t>Nomme et présente brièvement cinq (5) institutions internationales qui ont un grand impact sur l’économie mondiale</w:t>
            </w:r>
            <w:r>
              <w:t>.</w:t>
            </w:r>
          </w:p>
          <w:p w14:paraId="65548F3A" w14:textId="05F9551B" w:rsidR="00E24FFF" w:rsidRPr="0004671C" w:rsidRDefault="00E24FF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 pour cha</w:t>
            </w:r>
            <w:r w:rsidR="004C2E53">
              <w:t>que institution présentée.</w:t>
            </w:r>
          </w:p>
        </w:tc>
        <w:tc>
          <w:tcPr>
            <w:tcW w:w="2113" w:type="dxa"/>
          </w:tcPr>
          <w:p w14:paraId="2568AEDB" w14:textId="77777777" w:rsidR="00752587" w:rsidRDefault="00056FF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24FFF">
              <w:t>Nomme et présente brièvement cinq (5) institutions internationales qui ont un grand impact sur l’économie mondiale</w:t>
            </w:r>
            <w:r w:rsidR="00E21EDF">
              <w:t xml:space="preserve"> et fournit une justification à l’appui, </w:t>
            </w:r>
            <w:r w:rsidR="00E665E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  <w:p w14:paraId="60883090" w14:textId="77777777" w:rsidR="00227DBD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1E9C638B" w14:textId="4359EF89" w:rsidR="00227DBD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4FFF">
              <w:t xml:space="preserve">Nomme et présente brièvement </w:t>
            </w:r>
            <w:r>
              <w:t>quatre (4)</w:t>
            </w:r>
            <w:r w:rsidRPr="00E24FFF">
              <w:t xml:space="preserve"> institutions internationales qui ont un grand impact sur </w:t>
            </w:r>
            <w:r w:rsidRPr="00E24FFF">
              <w:lastRenderedPageBreak/>
              <w:t>l’économie mondiale</w:t>
            </w:r>
            <w:r>
              <w:t>.</w:t>
            </w:r>
          </w:p>
          <w:p w14:paraId="780785B3" w14:textId="70A39B97" w:rsidR="00227DBD" w:rsidRPr="0004671C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 pour chaque institution présentée.</w:t>
            </w:r>
          </w:p>
        </w:tc>
        <w:tc>
          <w:tcPr>
            <w:tcW w:w="2113" w:type="dxa"/>
          </w:tcPr>
          <w:p w14:paraId="0332D0EB" w14:textId="77777777" w:rsidR="00752587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24FFF">
              <w:lastRenderedPageBreak/>
              <w:t>Nomme et présente brièvement cinq (5) institutions internationales qui ont un grand impact sur l’économie mondiale</w:t>
            </w:r>
            <w:r>
              <w:t xml:space="preserve"> et fournit une justification à l’appui, </w:t>
            </w:r>
            <w:r w:rsidR="00514FF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  <w:p w14:paraId="282BABCC" w14:textId="77777777" w:rsidR="00227DBD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2E6A6E67" w14:textId="05A6656E" w:rsidR="00227DBD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4FFF">
              <w:t xml:space="preserve">Nomme et présente brièvement </w:t>
            </w:r>
            <w:r>
              <w:t>trois (3)</w:t>
            </w:r>
            <w:r w:rsidRPr="00E24FFF">
              <w:t xml:space="preserve"> institutions internationales qui ont un grand impact sur l’économie mondiale</w:t>
            </w:r>
            <w:r>
              <w:t>.</w:t>
            </w:r>
          </w:p>
          <w:p w14:paraId="4A0F201D" w14:textId="77777777" w:rsidR="00227DBD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Fournit une justification pertinente à l’appui pour chaque institution présentée.</w:t>
            </w:r>
          </w:p>
          <w:p w14:paraId="0253910C" w14:textId="77777777" w:rsidR="00227DBD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3A117DE" w14:textId="06AB62A6" w:rsidR="00227DBD" w:rsidRPr="0004671C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4FFF">
              <w:t>Nomme et présente brièvement cinq (5) institutions internationales qui ont un grand impact sur l’économie mondiale</w:t>
            </w:r>
            <w:r>
              <w:t>, sans fournir de justification à l’appui.</w:t>
            </w:r>
          </w:p>
        </w:tc>
        <w:tc>
          <w:tcPr>
            <w:tcW w:w="2113" w:type="dxa"/>
          </w:tcPr>
          <w:p w14:paraId="5B8DDD10" w14:textId="3F4647F4" w:rsidR="00227DBD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4FFF">
              <w:lastRenderedPageBreak/>
              <w:t xml:space="preserve">Nomme et présente brièvement </w:t>
            </w:r>
            <w:r>
              <w:t>moins de trois (3)</w:t>
            </w:r>
            <w:r w:rsidRPr="00E24FFF">
              <w:t xml:space="preserve"> institutions internationales</w:t>
            </w:r>
            <w:r>
              <w:t>.</w:t>
            </w:r>
          </w:p>
          <w:p w14:paraId="1A9CC21B" w14:textId="77F42AA1" w:rsidR="00752587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D1468C2" w14:textId="10820BE9" w:rsidR="00227DBD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Nomme et présente des institutions qui ne sont pas pertinentes. </w:t>
            </w:r>
          </w:p>
          <w:p w14:paraId="661D7298" w14:textId="2AABC477" w:rsidR="00227DBD" w:rsidRPr="0004671C" w:rsidRDefault="00227DBD" w:rsidP="00227D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587" w:rsidRPr="0004671C" w14:paraId="23280EA4" w14:textId="77777777" w:rsidTr="00BF421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99F2B14" w14:textId="151A9DFE" w:rsidR="00752587" w:rsidRPr="0004671C" w:rsidRDefault="00A44B8D" w:rsidP="004D4581">
            <w:r>
              <w:t>Impact d’un pays émergent</w:t>
            </w:r>
          </w:p>
          <w:p w14:paraId="2A447064" w14:textId="0EE92EC9" w:rsidR="00752587" w:rsidRPr="0004671C" w:rsidRDefault="00752587" w:rsidP="004D4581">
            <w:r w:rsidRPr="0004671C">
              <w:t>(</w:t>
            </w:r>
            <w:r w:rsidR="00051508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BED957E" w14:textId="77777777" w:rsidR="00966BAF" w:rsidRDefault="00A80D6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D6B">
              <w:t>Nomme l'économie d’un seul pays émergent qui a le plus d’impacts sur l’organisation</w:t>
            </w:r>
            <w:r w:rsidR="00966BAF">
              <w:t xml:space="preserve"> à l’étude </w:t>
            </w:r>
            <w:r w:rsidRPr="00A80D6B">
              <w:t xml:space="preserve">et la communauté dans laquelle elle opère. </w:t>
            </w:r>
          </w:p>
          <w:p w14:paraId="1E9862CE" w14:textId="2ADB58E2" w:rsidR="00752587" w:rsidRPr="0004671C" w:rsidRDefault="00A80D6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D6B">
              <w:t>Explique son impact à l’aide d’exemples pertinents.</w:t>
            </w:r>
          </w:p>
        </w:tc>
        <w:tc>
          <w:tcPr>
            <w:tcW w:w="2113" w:type="dxa"/>
          </w:tcPr>
          <w:p w14:paraId="57132E55" w14:textId="10AE962D" w:rsidR="00752587" w:rsidRPr="0004671C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D6B">
              <w:t>Nomme l'économie d’un seul pays émergent qui a le plus d’impacts sur l’organisation</w:t>
            </w:r>
            <w:r>
              <w:t xml:space="preserve"> à l’étude </w:t>
            </w:r>
            <w:r w:rsidRPr="00A80D6B">
              <w:t>et la communauté dans laquelle elle opère</w:t>
            </w:r>
            <w:r>
              <w:t xml:space="preserve"> et explique son impact, </w:t>
            </w:r>
            <w:r w:rsidR="00E665E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15E5673F" w14:textId="4954EE7F" w:rsidR="00752587" w:rsidRPr="0004671C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D6B">
              <w:t>Nomme l'économie d’un seul pays émergent qui a le plus d’impacts sur l’organisation</w:t>
            </w:r>
            <w:r>
              <w:t xml:space="preserve"> à l’étude </w:t>
            </w:r>
            <w:r w:rsidRPr="00A80D6B">
              <w:t>et la communauté dans laquelle elle opère</w:t>
            </w:r>
            <w:r>
              <w:t xml:space="preserve"> et explique son impact, </w:t>
            </w:r>
            <w:r w:rsidR="00514FF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7F348580" w14:textId="77777777" w:rsidR="00752587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nomme pas </w:t>
            </w:r>
            <w:r w:rsidRPr="00A80D6B">
              <w:t>l'économie d’un seul pays émergent qui a le plus d’impacts sur l’organisation</w:t>
            </w:r>
            <w:r>
              <w:t xml:space="preserve"> à l’étude </w:t>
            </w:r>
            <w:r w:rsidRPr="00A80D6B">
              <w:t>et la communauté dans laquelle elle opère</w:t>
            </w:r>
            <w:r>
              <w:t>.</w:t>
            </w:r>
          </w:p>
          <w:p w14:paraId="609EB8A8" w14:textId="0FAC3023" w:rsidR="00A50BE4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8D2091E" w14:textId="77777777" w:rsidR="00227DBD" w:rsidRDefault="00227DB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="00A50BE4">
              <w:t xml:space="preserve">son impact à l’aide d’exemples pertinents. </w:t>
            </w:r>
          </w:p>
          <w:p w14:paraId="19BA1701" w14:textId="77777777" w:rsidR="00A50BE4" w:rsidRDefault="00A50BE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CB692BD" w14:textId="264D49C4" w:rsidR="00A50BE4" w:rsidRPr="0004671C" w:rsidRDefault="00A50BE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de l’information qui n’est pas pertinente. </w:t>
            </w:r>
          </w:p>
        </w:tc>
      </w:tr>
      <w:tr w:rsidR="00752587" w:rsidRPr="0004671C" w14:paraId="6A329707" w14:textId="77777777" w:rsidTr="00BF421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2C662F9" w14:textId="27760E17" w:rsidR="00752587" w:rsidRPr="0004671C" w:rsidRDefault="004D3297" w:rsidP="004D4581">
            <w:r>
              <w:t>Économie circulaire</w:t>
            </w:r>
          </w:p>
          <w:p w14:paraId="1FCFC98B" w14:textId="5B293810" w:rsidR="00752587" w:rsidRPr="0004671C" w:rsidRDefault="00752587" w:rsidP="004D4581">
            <w:r w:rsidRPr="0004671C">
              <w:t>(</w:t>
            </w:r>
            <w:r w:rsidR="00051508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63E28846" w14:textId="77777777" w:rsidR="00482A0E" w:rsidRDefault="00477F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</w:t>
            </w:r>
            <w:r w:rsidRPr="00477F1D">
              <w:lastRenderedPageBreak/>
              <w:t xml:space="preserve">produit ou un service lié à l’économie circulaire. </w:t>
            </w:r>
          </w:p>
          <w:p w14:paraId="0173A03C" w14:textId="0CAF4C85" w:rsidR="00752587" w:rsidRPr="0004671C" w:rsidRDefault="00477F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 xml:space="preserve">Justifie brièvement </w:t>
            </w:r>
            <w:r w:rsidR="00482A0E">
              <w:t>s</w:t>
            </w:r>
            <w:r w:rsidRPr="00477F1D">
              <w:t>a réponse en donnant au moins trois (3) impacts sur la communauté desservie par l’organisation.</w:t>
            </w:r>
          </w:p>
        </w:tc>
        <w:tc>
          <w:tcPr>
            <w:tcW w:w="2113" w:type="dxa"/>
          </w:tcPr>
          <w:p w14:paraId="4BD6BCE4" w14:textId="7E4C503D" w:rsidR="00752587" w:rsidRPr="0004671C" w:rsidRDefault="00A6243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lastRenderedPageBreak/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</w:t>
            </w:r>
            <w:r w:rsidRPr="00477F1D">
              <w:lastRenderedPageBreak/>
              <w:t>produit ou un service lié à l’économie circulaire</w:t>
            </w:r>
            <w:r>
              <w:t xml:space="preserve"> et fournit une justification à l’appui, </w:t>
            </w:r>
            <w:r w:rsidR="00E665E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08195F48" w14:textId="06BACF0D" w:rsidR="00752587" w:rsidRPr="0004671C" w:rsidRDefault="001A1F4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lastRenderedPageBreak/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</w:t>
            </w:r>
            <w:r w:rsidRPr="00477F1D">
              <w:lastRenderedPageBreak/>
              <w:t>produit ou un service lié à l’économie circulaire</w:t>
            </w:r>
            <w:r>
              <w:t xml:space="preserve"> et fournit une justification à l’appui, </w:t>
            </w:r>
            <w:r w:rsidR="00514FF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5E274332" w14:textId="77777777" w:rsidR="00752587" w:rsidRDefault="001A1F4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N’explique pas </w:t>
            </w:r>
            <w:r w:rsidRPr="00477F1D">
              <w:t>comment l’organisation</w:t>
            </w:r>
            <w:r>
              <w:t xml:space="preserve"> à l’étude</w:t>
            </w:r>
            <w:r w:rsidRPr="00477F1D">
              <w:t xml:space="preserve"> peut adapter ou offrir </w:t>
            </w:r>
            <w:r w:rsidRPr="00477F1D">
              <w:lastRenderedPageBreak/>
              <w:t>au moins un produit ou un service lié à l’économie circulaire</w:t>
            </w:r>
            <w:r>
              <w:t>.</w:t>
            </w:r>
          </w:p>
          <w:p w14:paraId="2394B1EC" w14:textId="77777777" w:rsidR="001A1F4E" w:rsidRDefault="001A1F4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D230B89" w14:textId="77777777" w:rsidR="001A1F4E" w:rsidRDefault="006F09D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justifie pas sa réponse en donnant </w:t>
            </w:r>
            <w:r w:rsidR="00EB38D0">
              <w:t>des impacts sur la communauté desservie par l’organisation.</w:t>
            </w:r>
          </w:p>
          <w:p w14:paraId="4A141E8B" w14:textId="77777777" w:rsidR="00EB38D0" w:rsidRDefault="00EB38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069140A" w14:textId="2F7BD80D" w:rsidR="00EB38D0" w:rsidRPr="0004671C" w:rsidRDefault="00EB38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4D3297" w:rsidRPr="0004671C" w14:paraId="6559A6EF" w14:textId="77777777" w:rsidTr="00BF421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521D943" w14:textId="23FCFC09" w:rsidR="004D3297" w:rsidRPr="0004671C" w:rsidRDefault="004D3297" w:rsidP="004D3297">
            <w:r>
              <w:lastRenderedPageBreak/>
              <w:t>Économie collaborative</w:t>
            </w:r>
          </w:p>
          <w:p w14:paraId="4CFD1415" w14:textId="40C6B34B" w:rsidR="004D3297" w:rsidRDefault="004D3297" w:rsidP="004D3297">
            <w:r w:rsidRPr="0004671C">
              <w:t>(</w:t>
            </w:r>
            <w:r w:rsidR="00051508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08F7F7E9" w14:textId="5A0CE9D5" w:rsidR="00051508" w:rsidRDefault="00051508" w:rsidP="00051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c</w:t>
            </w:r>
            <w:r>
              <w:t>ollaborative</w:t>
            </w:r>
            <w:r w:rsidRPr="00477F1D">
              <w:t xml:space="preserve">. </w:t>
            </w:r>
          </w:p>
          <w:p w14:paraId="23F836BB" w14:textId="2BEE4E68" w:rsidR="004D3297" w:rsidRPr="0004671C" w:rsidRDefault="00051508" w:rsidP="00051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 xml:space="preserve">Justifie brièvement </w:t>
            </w:r>
            <w:r>
              <w:t>s</w:t>
            </w:r>
            <w:r w:rsidRPr="00477F1D">
              <w:t>a réponse en donnant au moins trois (3) impacts sur la communauté desservie par l’organisation.</w:t>
            </w:r>
          </w:p>
        </w:tc>
        <w:tc>
          <w:tcPr>
            <w:tcW w:w="2113" w:type="dxa"/>
          </w:tcPr>
          <w:p w14:paraId="04587A41" w14:textId="221EDDB6" w:rsidR="004D3297" w:rsidRPr="0004671C" w:rsidRDefault="000C154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c</w:t>
            </w:r>
            <w:r>
              <w:t xml:space="preserve">ollaborative et fournit une justification à l’appui, </w:t>
            </w:r>
            <w:r w:rsidR="00E665E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5156CCAE" w14:textId="522F2FAF" w:rsidR="004D3297" w:rsidRPr="0004671C" w:rsidRDefault="000C154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7F1D">
              <w:t>Explique 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>
              <w:t xml:space="preserve">collaborative et fournit une justification à l’appui, </w:t>
            </w:r>
            <w:r w:rsidR="00514FF5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1C91B4DD" w14:textId="39DBEB35" w:rsidR="000C1542" w:rsidRDefault="000C1542" w:rsidP="000C1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477F1D">
              <w:t>comment l’organisation</w:t>
            </w:r>
            <w:r>
              <w:t xml:space="preserve"> à l’étude</w:t>
            </w:r>
            <w:r w:rsidRPr="00477F1D">
              <w:t xml:space="preserve"> peut adapter ou offrir au moins un produit ou un service lié à l’économie </w:t>
            </w:r>
            <w:r>
              <w:t>collaborative.</w:t>
            </w:r>
          </w:p>
          <w:p w14:paraId="1CD44726" w14:textId="77777777" w:rsidR="000C1542" w:rsidRDefault="000C1542" w:rsidP="000C1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6BA2D83" w14:textId="77777777" w:rsidR="000C1542" w:rsidRDefault="000C1542" w:rsidP="000C1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justifie pas sa réponse en donnant des impacts sur la communauté desservie par l’organisation.</w:t>
            </w:r>
          </w:p>
          <w:p w14:paraId="7F70B09C" w14:textId="77777777" w:rsidR="000C1542" w:rsidRDefault="000C1542" w:rsidP="000C1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9F70A7A" w14:textId="21344F74" w:rsidR="004D3297" w:rsidRPr="0004671C" w:rsidRDefault="000C1542" w:rsidP="000C1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BF4210" w:rsidRPr="0004671C" w14:paraId="3BC8F26F" w14:textId="77777777" w:rsidTr="00BF421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847D424" w14:textId="77777777" w:rsidR="00BF4210" w:rsidRDefault="00BF4210" w:rsidP="00BF4210">
            <w:pPr>
              <w:rPr>
                <w:b w:val="0"/>
              </w:rPr>
            </w:pPr>
            <w:r>
              <w:t>Sources</w:t>
            </w:r>
          </w:p>
          <w:p w14:paraId="0EFA8BEA" w14:textId="56A24DB5" w:rsidR="00BF4210" w:rsidRPr="0004671C" w:rsidRDefault="00BF4210" w:rsidP="00BF4210">
            <w:r w:rsidRPr="0004671C">
              <w:lastRenderedPageBreak/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CD654A5" w14:textId="2B8BF06C" w:rsidR="00BF4210" w:rsidRPr="0004671C" w:rsidRDefault="00BF4210" w:rsidP="00BF4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</w:t>
            </w:r>
            <w:r w:rsidRPr="007A3C7A">
              <w:rPr>
                <w:rStyle w:val="normaltextrun"/>
                <w:rFonts w:cs="Segoe UI"/>
                <w:szCs w:val="20"/>
              </w:rPr>
              <w:lastRenderedPageBreak/>
              <w:t>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057A001B" w14:textId="329326A4" w:rsidR="00BF4210" w:rsidRPr="0004671C" w:rsidRDefault="00BF4210" w:rsidP="00BF4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</w:t>
            </w:r>
            <w:r w:rsidRPr="007A3C7A">
              <w:rPr>
                <w:rStyle w:val="normaltextrun"/>
                <w:rFonts w:cs="Segoe UI"/>
                <w:szCs w:val="20"/>
              </w:rPr>
              <w:lastRenderedPageBreak/>
              <w:t>effectuer le travail, et s’assure qu’elles proviennent majoritairement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3462CE32" w14:textId="523E3F63" w:rsidR="00BF4210" w:rsidRPr="0004671C" w:rsidRDefault="00BF4210" w:rsidP="00BF4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</w:t>
            </w:r>
            <w:r w:rsidRPr="007A3C7A">
              <w:rPr>
                <w:rStyle w:val="normaltextrun"/>
                <w:rFonts w:cs="Segoe UI"/>
                <w:szCs w:val="20"/>
              </w:rPr>
              <w:lastRenderedPageBreak/>
              <w:t>effectuer le travail; cependant, il est difficile de conclure qu’elles proviennent d’éléments fiables, valides et pertinents.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3912A2B0" w14:textId="77777777" w:rsidR="00BF4210" w:rsidRPr="007A3C7A" w:rsidRDefault="00BF4210" w:rsidP="00BF4210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 xml:space="preserve">Ne cite pas les sources </w:t>
            </w: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AF81F18" w14:textId="77777777" w:rsidR="00BF4210" w:rsidRPr="007A3C7A" w:rsidRDefault="00BF4210" w:rsidP="00BF4210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D8D2B74" w14:textId="3BCD9770" w:rsidR="00BF4210" w:rsidRPr="0004671C" w:rsidRDefault="00BF4210" w:rsidP="00BF42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31D8C7C1" w14:textId="77777777" w:rsidR="00104D55" w:rsidRPr="00752587" w:rsidRDefault="00104D55" w:rsidP="00752587"/>
    <w:sectPr w:rsidR="00104D55" w:rsidRPr="0075258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57F3" w14:textId="77777777" w:rsidR="006B7C7F" w:rsidRDefault="006B7C7F" w:rsidP="00C25739">
      <w:pPr>
        <w:spacing w:after="0" w:line="240" w:lineRule="auto"/>
      </w:pPr>
      <w:r>
        <w:separator/>
      </w:r>
    </w:p>
  </w:endnote>
  <w:endnote w:type="continuationSeparator" w:id="0">
    <w:p w14:paraId="5A715FDF" w14:textId="77777777" w:rsidR="006B7C7F" w:rsidRDefault="006B7C7F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A4F8" w14:textId="77777777" w:rsidR="009F632E" w:rsidRDefault="009F63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43A6" w14:textId="7A457C0A" w:rsidR="00B47D18" w:rsidRDefault="006B7C7F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3A0E" w14:textId="77777777" w:rsidR="009F632E" w:rsidRDefault="009F63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8E586" w14:textId="77777777" w:rsidR="006B7C7F" w:rsidRDefault="006B7C7F" w:rsidP="00C25739">
      <w:pPr>
        <w:spacing w:after="0" w:line="240" w:lineRule="auto"/>
      </w:pPr>
      <w:r>
        <w:separator/>
      </w:r>
    </w:p>
  </w:footnote>
  <w:footnote w:type="continuationSeparator" w:id="0">
    <w:p w14:paraId="48C02012" w14:textId="77777777" w:rsidR="006B7C7F" w:rsidRDefault="006B7C7F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D7BD" w14:textId="77777777" w:rsidR="009F632E" w:rsidRDefault="009F63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590E" w14:textId="01BAAA04" w:rsidR="004D4C6D" w:rsidRPr="00327D7A" w:rsidRDefault="004D4C6D" w:rsidP="006B7C7F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466"/>
      </w:tabs>
    </w:pPr>
    <w:r>
      <w:t xml:space="preserve">Module </w:t>
    </w:r>
    <w:r w:rsidR="006B7C7F">
      <w:t>2</w:t>
    </w:r>
  </w:p>
  <w:p w14:paraId="53E836EA" w14:textId="51B5CC82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6B7C7F">
      <w:t>Économies mondiales et émergentes</w:t>
    </w:r>
    <w:r w:rsidR="000A01D5">
      <w:t xml:space="preserve"> (brouillon)</w:t>
    </w:r>
  </w:p>
  <w:p w14:paraId="0E8F9E21" w14:textId="77777777" w:rsidR="008E347B" w:rsidRPr="00327D7A" w:rsidRDefault="008E347B" w:rsidP="00327D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AC703" w14:textId="77777777" w:rsidR="009F632E" w:rsidRDefault="009F63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7F"/>
    <w:rsid w:val="00004E5A"/>
    <w:rsid w:val="00022F7A"/>
    <w:rsid w:val="0003206B"/>
    <w:rsid w:val="000453C5"/>
    <w:rsid w:val="0004671C"/>
    <w:rsid w:val="00051508"/>
    <w:rsid w:val="00056FFC"/>
    <w:rsid w:val="00065B84"/>
    <w:rsid w:val="000816EC"/>
    <w:rsid w:val="00091BC2"/>
    <w:rsid w:val="00094D02"/>
    <w:rsid w:val="000A01D5"/>
    <w:rsid w:val="000A7358"/>
    <w:rsid w:val="000B2369"/>
    <w:rsid w:val="000C1542"/>
    <w:rsid w:val="000D07F6"/>
    <w:rsid w:val="000E6C2F"/>
    <w:rsid w:val="000F1B94"/>
    <w:rsid w:val="000F209E"/>
    <w:rsid w:val="000F3CEF"/>
    <w:rsid w:val="00104D55"/>
    <w:rsid w:val="00114D19"/>
    <w:rsid w:val="00115F2A"/>
    <w:rsid w:val="00133DEE"/>
    <w:rsid w:val="00142A70"/>
    <w:rsid w:val="0017024D"/>
    <w:rsid w:val="001712A5"/>
    <w:rsid w:val="00174359"/>
    <w:rsid w:val="00185596"/>
    <w:rsid w:val="001A1F4E"/>
    <w:rsid w:val="001B26E6"/>
    <w:rsid w:val="001C4F45"/>
    <w:rsid w:val="001E1FBC"/>
    <w:rsid w:val="001E23BA"/>
    <w:rsid w:val="00216E72"/>
    <w:rsid w:val="00227DBD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32EA"/>
    <w:rsid w:val="003D1649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77F1D"/>
    <w:rsid w:val="00482A0E"/>
    <w:rsid w:val="004C2E53"/>
    <w:rsid w:val="004C7308"/>
    <w:rsid w:val="004D3297"/>
    <w:rsid w:val="004D4C6D"/>
    <w:rsid w:val="004D6E1D"/>
    <w:rsid w:val="004D7706"/>
    <w:rsid w:val="004E0E82"/>
    <w:rsid w:val="004E48A0"/>
    <w:rsid w:val="00514FF5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B7C7F"/>
    <w:rsid w:val="006F09D3"/>
    <w:rsid w:val="007129DC"/>
    <w:rsid w:val="00740272"/>
    <w:rsid w:val="00742414"/>
    <w:rsid w:val="00752587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6BAF"/>
    <w:rsid w:val="00967656"/>
    <w:rsid w:val="00980E35"/>
    <w:rsid w:val="009840BE"/>
    <w:rsid w:val="009A3AA8"/>
    <w:rsid w:val="009A6F6E"/>
    <w:rsid w:val="009C1CB6"/>
    <w:rsid w:val="009E60E3"/>
    <w:rsid w:val="009F632E"/>
    <w:rsid w:val="00A02D07"/>
    <w:rsid w:val="00A0575A"/>
    <w:rsid w:val="00A276F1"/>
    <w:rsid w:val="00A44B8D"/>
    <w:rsid w:val="00A50BE4"/>
    <w:rsid w:val="00A51BAF"/>
    <w:rsid w:val="00A62434"/>
    <w:rsid w:val="00A63AE2"/>
    <w:rsid w:val="00A64D05"/>
    <w:rsid w:val="00A66C69"/>
    <w:rsid w:val="00A80D6B"/>
    <w:rsid w:val="00AA48C0"/>
    <w:rsid w:val="00AB3EE1"/>
    <w:rsid w:val="00AB786D"/>
    <w:rsid w:val="00AC71EC"/>
    <w:rsid w:val="00AD054F"/>
    <w:rsid w:val="00AD3103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BF4210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072F4"/>
    <w:rsid w:val="00E110DB"/>
    <w:rsid w:val="00E21EDF"/>
    <w:rsid w:val="00E24FFF"/>
    <w:rsid w:val="00E25A62"/>
    <w:rsid w:val="00E338BB"/>
    <w:rsid w:val="00E35FF7"/>
    <w:rsid w:val="00E36CE3"/>
    <w:rsid w:val="00E47D52"/>
    <w:rsid w:val="00E51520"/>
    <w:rsid w:val="00E665E5"/>
    <w:rsid w:val="00E668CB"/>
    <w:rsid w:val="00EA2E4A"/>
    <w:rsid w:val="00EB03C8"/>
    <w:rsid w:val="00EB169F"/>
    <w:rsid w:val="00EB38D0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8FCC9C"/>
  <w15:chartTrackingRefBased/>
  <w15:docId w15:val="{5047BEEA-F828-493A-B6D8-FAD3525D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103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0A01D5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0A01D5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0A01D5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A01D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A01D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A01D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A01D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0A01D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0A01D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AD310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D3103"/>
  </w:style>
  <w:style w:type="character" w:customStyle="1" w:styleId="Titre1Car">
    <w:name w:val="Titre 1 Car"/>
    <w:basedOn w:val="Policepardfaut"/>
    <w:link w:val="Titre1"/>
    <w:uiPriority w:val="9"/>
    <w:semiHidden/>
    <w:rsid w:val="000A01D5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A01D5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A01D5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A01D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0A01D5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0A01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1D5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0A01D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01D5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0A0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0A01D5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0A01D5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A01D5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0A01D5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A01D5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0A01D5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0A01D5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0A01D5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0A01D5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0A01D5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0A01D5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0A01D5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0A01D5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A01D5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0A01D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0A01D5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A01D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A01D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A01D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A01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A01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0A01D5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A01D5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A01D5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A01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01D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01D5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0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01D5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0A01D5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A01D5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0A01D5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0A01D5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0A01D5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0A01D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0A01D5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0A01D5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0A01D5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0A01D5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BF4210"/>
  </w:style>
  <w:style w:type="character" w:customStyle="1" w:styleId="eop">
    <w:name w:val="eop"/>
    <w:basedOn w:val="Policepardfaut"/>
    <w:rsid w:val="00BF4210"/>
  </w:style>
  <w:style w:type="paragraph" w:customStyle="1" w:styleId="paragraph">
    <w:name w:val="paragraph"/>
    <w:basedOn w:val="Normal"/>
    <w:rsid w:val="00BF4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9CF3EC-F522-44A8-BC97-20885E70B2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7A72F-8D73-493A-94B1-5DB53E317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3675A-9610-43BD-8F5B-C6F269D13EE1}">
  <ds:schemaRefs>
    <ds:schemaRef ds:uri="e4c4f058-4a1a-4bb1-83c5-276ff4a81a52"/>
    <ds:schemaRef ds:uri="http://purl.org/dc/elements/1.1/"/>
    <ds:schemaRef ds:uri="5f8ac33b-06b2-4e88-8d73-2f5dafb36ab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941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Économies mondiales et émergentes</vt:lpstr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Économies mondiales et émergentes</dc:title>
  <dc:subject/>
  <dc:creator/>
  <cp:keywords/>
  <dc:description/>
  <cp:lastModifiedBy>Marc Rousselle</cp:lastModifiedBy>
  <cp:revision>33</cp:revision>
  <dcterms:created xsi:type="dcterms:W3CDTF">2022-02-18T18:32:00Z</dcterms:created>
  <dcterms:modified xsi:type="dcterms:W3CDTF">2022-02-25T18:51:00Z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