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72AAB70" w14:textId="77777777" w:rsidTr="721D28DB">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CAE7C7"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30C728AE" w14:textId="77777777" w:rsidTr="721D28DB">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2AFFC221" w14:textId="12D2CB8C" w:rsidR="000024F5" w:rsidRPr="009A7B74" w:rsidRDefault="00A13502" w:rsidP="00A665DC">
            <w:pPr>
              <w:rPr>
                <w:rFonts w:cs="Arial"/>
                <w:szCs w:val="20"/>
                <w:lang w:val="fr-CA"/>
              </w:rPr>
            </w:pPr>
            <w:r>
              <w:rPr>
                <w:rFonts w:cs="Arial"/>
                <w:szCs w:val="20"/>
                <w:lang w:val="fr-CA"/>
              </w:rPr>
              <w:t>1</w:t>
            </w:r>
          </w:p>
        </w:tc>
      </w:tr>
      <w:tr w:rsidR="00F52677" w:rsidRPr="00073A7C" w14:paraId="6D04FCDB" w14:textId="77777777" w:rsidTr="721D28DB">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7079FE"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12355A51" w14:textId="77777777" w:rsidTr="721D28DB">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736559DD" w14:textId="11685176" w:rsidR="00A665DC" w:rsidRPr="009A7B74" w:rsidRDefault="00A13502" w:rsidP="00A665DC">
            <w:pPr>
              <w:rPr>
                <w:rFonts w:cs="Arial"/>
                <w:szCs w:val="20"/>
                <w:lang w:val="fr-CA"/>
              </w:rPr>
            </w:pPr>
            <w:r w:rsidRPr="00A13502">
              <w:rPr>
                <w:rFonts w:cs="Arial"/>
                <w:szCs w:val="20"/>
                <w:lang w:val="fr-CA"/>
              </w:rPr>
              <w:t xml:space="preserve">Plan de diversification financière </w:t>
            </w:r>
          </w:p>
        </w:tc>
      </w:tr>
      <w:tr w:rsidR="00495B82" w:rsidRPr="00073A7C" w14:paraId="76EA67A0" w14:textId="77777777" w:rsidTr="721D28DB">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D67F9D"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35C0870B" w14:textId="77777777" w:rsidTr="721D28DB">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05AC9430" w14:textId="41B0387A" w:rsidR="00523B13" w:rsidRPr="009A7B74" w:rsidRDefault="721D28DB" w:rsidP="721D28DB">
            <w:pPr>
              <w:rPr>
                <w:rFonts w:eastAsia="Verdana" w:cs="Verdana"/>
                <w:color w:val="000000" w:themeColor="text1"/>
                <w:szCs w:val="20"/>
                <w:lang w:val="fr-CA"/>
              </w:rPr>
            </w:pPr>
            <w:r w:rsidRPr="721D28DB">
              <w:rPr>
                <w:rFonts w:eastAsia="Verdana" w:cs="Verdana"/>
                <w:color w:val="000000" w:themeColor="text1"/>
                <w:szCs w:val="20"/>
              </w:rPr>
              <w:t>Contribuer à la rédaction d’un plan de diversification financière en incluant des stratégies innovantes de mobilisation de fonds pour assurer la diversification et l’autonomie financière d’une entreprise sociale ou d’un organisme.</w:t>
            </w:r>
          </w:p>
          <w:p w14:paraId="19964ACE" w14:textId="006ABE72" w:rsidR="00523B13" w:rsidRPr="009A7B74" w:rsidRDefault="00523B13" w:rsidP="721D28DB">
            <w:pPr>
              <w:rPr>
                <w:szCs w:val="20"/>
                <w:lang w:val="fr-CA"/>
              </w:rPr>
            </w:pPr>
          </w:p>
        </w:tc>
      </w:tr>
      <w:tr w:rsidR="00523B13" w:rsidRPr="00073A7C" w14:paraId="2842585B" w14:textId="77777777" w:rsidTr="721D28DB">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099267" w14:textId="77777777" w:rsidR="00523B13" w:rsidRPr="00073A7C" w:rsidRDefault="00523B13" w:rsidP="00A665DC">
            <w:pPr>
              <w:rPr>
                <w:rFonts w:cs="Arial"/>
                <w:b/>
                <w:szCs w:val="20"/>
                <w:lang w:val="fr-CA"/>
              </w:rPr>
            </w:pPr>
            <w:r w:rsidRPr="00073A7C">
              <w:rPr>
                <w:rFonts w:cs="Arial"/>
                <w:b/>
                <w:szCs w:val="20"/>
                <w:lang w:val="fr-CA"/>
              </w:rPr>
              <w:t xml:space="preserve">Élément de performance : </w:t>
            </w:r>
          </w:p>
        </w:tc>
      </w:tr>
      <w:tr w:rsidR="00523B13" w:rsidRPr="00073A7C" w14:paraId="1C51C643" w14:textId="77777777" w:rsidTr="721D28DB">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44453DB" w14:textId="63B9C8FC" w:rsidR="00523B13" w:rsidRPr="009A7B74" w:rsidRDefault="721D28DB" w:rsidP="721D28DB">
            <w:pPr>
              <w:rPr>
                <w:rFonts w:cs="Arial"/>
                <w:lang w:val="fr-CA"/>
              </w:rPr>
            </w:pPr>
            <w:proofErr w:type="spellStart"/>
            <w:r w:rsidRPr="721D28DB">
              <w:rPr>
                <w:rFonts w:cs="Arial"/>
                <w:lang w:val="fr-CA"/>
              </w:rPr>
              <w:t>s.o</w:t>
            </w:r>
            <w:proofErr w:type="spellEnd"/>
            <w:r w:rsidRPr="721D28DB">
              <w:rPr>
                <w:rFonts w:cs="Arial"/>
                <w:lang w:val="fr-CA"/>
              </w:rPr>
              <w:t>.</w:t>
            </w:r>
          </w:p>
        </w:tc>
      </w:tr>
    </w:tbl>
    <w:p w14:paraId="082FB9AE" w14:textId="77777777" w:rsidR="00F52677" w:rsidRDefault="00F52677" w:rsidP="004B03CC">
      <w:pPr>
        <w:spacing w:after="200"/>
        <w:rPr>
          <w:rFonts w:cs="Arial"/>
          <w:szCs w:val="20"/>
          <w:lang w:val="fr-CA"/>
        </w:rPr>
      </w:pPr>
    </w:p>
    <w:p w14:paraId="0975166F"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056BA75F" w14:textId="77777777" w:rsidTr="721D28DB">
        <w:trPr>
          <w:jc w:val="center"/>
        </w:trPr>
        <w:tc>
          <w:tcPr>
            <w:tcW w:w="2006" w:type="dxa"/>
            <w:shd w:val="clear" w:color="auto" w:fill="C1C1C1"/>
            <w:vAlign w:val="center"/>
          </w:tcPr>
          <w:p w14:paraId="6BEA675B"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1A8BEF65" w14:textId="7A4C2DA2" w:rsidR="00F52677" w:rsidRPr="00073A7C" w:rsidRDefault="721D28DB" w:rsidP="721D28DB">
            <w:pPr>
              <w:rPr>
                <w:rFonts w:cs="Arial"/>
                <w:lang w:val="fr-CA"/>
              </w:rPr>
            </w:pPr>
            <w:r w:rsidRPr="721D28DB">
              <w:rPr>
                <w:rFonts w:cs="Arial"/>
                <w:lang w:val="fr-CA"/>
              </w:rPr>
              <w:t>Activité : Rédaction d’un plan de diversification financière (version finale)</w:t>
            </w:r>
          </w:p>
        </w:tc>
      </w:tr>
    </w:tbl>
    <w:p w14:paraId="0E00AB66"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30BA9C93" w14:textId="77777777" w:rsidTr="7123D29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BC3142"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0EE6E010" w14:textId="77777777" w:rsidTr="7123D29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021586F4"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740133C7" w14:textId="77777777" w:rsidTr="7123D295">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A2E79BD" w14:textId="493B9CFC" w:rsidR="00E26A6C" w:rsidRPr="009A7B74" w:rsidRDefault="721D28DB" w:rsidP="721D28DB">
            <w:pPr>
              <w:rPr>
                <w:rFonts w:cs="Arial"/>
                <w:lang w:val="fr-CA"/>
              </w:rPr>
            </w:pPr>
            <w:r w:rsidRPr="721D28DB">
              <w:rPr>
                <w:rFonts w:cs="Arial"/>
                <w:lang w:val="fr-CA"/>
              </w:rPr>
              <w:t xml:space="preserve">Cette activité te permettra de revoir le plan de diversification afin de l’améliorer, au besoin. </w:t>
            </w:r>
          </w:p>
        </w:tc>
      </w:tr>
      <w:tr w:rsidR="00E26A6C" w:rsidRPr="00E26A6C" w14:paraId="5A1047D8" w14:textId="77777777" w:rsidTr="7123D29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6D2C5D9D"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679821E2" w14:textId="77777777" w:rsidTr="7123D295">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2D5D9E6" w14:textId="061F3CFB" w:rsidR="00E26A6C" w:rsidRPr="009A7B74" w:rsidRDefault="00E26A6C" w:rsidP="7123D295">
            <w:pPr>
              <w:rPr>
                <w:rFonts w:cs="Arial"/>
                <w:lang w:val="fr-CA"/>
              </w:rPr>
            </w:pPr>
          </w:p>
          <w:p w14:paraId="486A2D15" w14:textId="4B61BE7E" w:rsidR="00E26A6C" w:rsidRPr="002C11FA" w:rsidRDefault="002C11FA" w:rsidP="7123D295">
            <w:pPr>
              <w:rPr>
                <w:rFonts w:eastAsia="Open Sans" w:cs="Open Sans"/>
                <w:szCs w:val="20"/>
                <w:lang w:val="fr-CA"/>
              </w:rPr>
            </w:pPr>
            <w:r>
              <w:rPr>
                <w:rFonts w:eastAsia="Open Sans" w:cs="Open Sans"/>
                <w:szCs w:val="20"/>
                <w:lang w:val="fr-CA"/>
              </w:rPr>
              <w:t xml:space="preserve">« </w:t>
            </w:r>
            <w:r w:rsidR="7123D295" w:rsidRPr="002C11FA">
              <w:rPr>
                <w:rFonts w:eastAsia="Open Sans" w:cs="Open Sans"/>
                <w:szCs w:val="20"/>
                <w:lang w:val="fr-CA"/>
              </w:rPr>
              <w:t>Quel que soit le type de texte, la relecture demeure une étape essentielle pour corriger nos erreurs d’orthographe notamment. On nous l’a suffisamment répété au cours de notre parcours scolaire ! Souvenez-vous … Pourquoi donc insister sur ce point ? Que nous apporte la relecture-correction?</w:t>
            </w:r>
          </w:p>
          <w:p w14:paraId="2DCE8BE6" w14:textId="49AA7097" w:rsidR="00E26A6C" w:rsidRPr="002C11FA" w:rsidRDefault="002C11FA" w:rsidP="7123D295">
            <w:pPr>
              <w:pStyle w:val="Titre2"/>
              <w:outlineLvl w:val="1"/>
              <w:rPr>
                <w:rFonts w:ascii="Verdana" w:eastAsia="Verdana" w:hAnsi="Verdana" w:cs="Verdana"/>
                <w:color w:val="auto"/>
                <w:sz w:val="20"/>
                <w:szCs w:val="20"/>
                <w:lang w:val="fr-CA"/>
              </w:rPr>
            </w:pPr>
            <w:r>
              <w:rPr>
                <w:rFonts w:ascii="Verdana" w:eastAsia="Verdana" w:hAnsi="Verdana" w:cs="Verdana"/>
                <w:color w:val="auto"/>
                <w:sz w:val="20"/>
                <w:szCs w:val="20"/>
                <w:lang w:val="fr-CA"/>
              </w:rPr>
              <w:t>É</w:t>
            </w:r>
            <w:r w:rsidR="7123D295" w:rsidRPr="002C11FA">
              <w:rPr>
                <w:rFonts w:ascii="Verdana" w:eastAsia="Verdana" w:hAnsi="Verdana" w:cs="Verdana"/>
                <w:color w:val="auto"/>
                <w:sz w:val="20"/>
                <w:szCs w:val="20"/>
                <w:lang w:val="fr-CA"/>
              </w:rPr>
              <w:t>liminer les erreurs</w:t>
            </w:r>
          </w:p>
          <w:p w14:paraId="0AE8F4B4" w14:textId="09D125A1" w:rsidR="00E26A6C" w:rsidRPr="002C11FA" w:rsidRDefault="7123D295" w:rsidP="00CF1430">
            <w:pPr>
              <w:rPr>
                <w:szCs w:val="20"/>
              </w:rPr>
            </w:pPr>
            <w:r w:rsidRPr="002C11FA">
              <w:rPr>
                <w:rFonts w:eastAsia="Open Sans" w:cs="Open Sans"/>
                <w:szCs w:val="20"/>
                <w:lang w:val="fr-CA"/>
              </w:rPr>
              <w:t>L’objectif principal de la relecture est de vérifier votre document afin d’éliminer les coquilles, les fautes d’orthographe, de syntaxe, etc. Un texte dénué de toute erreur mettra en valeur vos idées.</w:t>
            </w:r>
          </w:p>
          <w:p w14:paraId="0E6A2B68" w14:textId="7F830DA4" w:rsidR="00E26A6C" w:rsidRPr="002C11FA" w:rsidRDefault="7123D295" w:rsidP="7123D295">
            <w:pPr>
              <w:pStyle w:val="Titre2"/>
              <w:outlineLvl w:val="1"/>
              <w:rPr>
                <w:rFonts w:ascii="Verdana" w:eastAsia="Verdana" w:hAnsi="Verdana" w:cs="Verdana"/>
                <w:color w:val="auto"/>
                <w:sz w:val="20"/>
                <w:szCs w:val="20"/>
                <w:lang w:val="fr-CA"/>
              </w:rPr>
            </w:pPr>
            <w:r w:rsidRPr="002C11FA">
              <w:rPr>
                <w:rFonts w:ascii="Verdana" w:eastAsia="Verdana" w:hAnsi="Verdana" w:cs="Verdana"/>
                <w:color w:val="auto"/>
                <w:sz w:val="20"/>
                <w:szCs w:val="20"/>
                <w:lang w:val="fr-CA"/>
              </w:rPr>
              <w:t>Vérifier la cohérence de son texte</w:t>
            </w:r>
          </w:p>
          <w:p w14:paraId="724530CB" w14:textId="62428D8E" w:rsidR="00E26A6C" w:rsidRPr="002C11FA" w:rsidRDefault="7123D295" w:rsidP="7123D295">
            <w:pPr>
              <w:rPr>
                <w:rFonts w:eastAsia="Open Sans" w:cs="Open Sans"/>
                <w:szCs w:val="20"/>
                <w:lang w:val="fr-CA"/>
              </w:rPr>
            </w:pPr>
            <w:r w:rsidRPr="002C11FA">
              <w:rPr>
                <w:rFonts w:eastAsia="Open Sans" w:cs="Open Sans"/>
                <w:szCs w:val="20"/>
                <w:lang w:val="fr-CA"/>
              </w:rPr>
              <w:t>Relire son travail écrit permet non seulement de corriger le texte au niveau de l’orthographe et de la grammaire mais permet aussi de vérifier la cohérence de ses idées. Il peut arriver que la hiérarchisation des contenus ne soit pas optimale ou bien encore qu’il y ait des répétitions. Encore une bonne raison de prendre quelques minutes pour se relire !</w:t>
            </w:r>
            <w:r w:rsidR="002C11FA">
              <w:rPr>
                <w:rFonts w:eastAsia="Open Sans" w:cs="Open Sans"/>
                <w:szCs w:val="20"/>
                <w:lang w:val="fr-CA"/>
              </w:rPr>
              <w:t xml:space="preserve"> » (Source : </w:t>
            </w:r>
            <w:hyperlink r:id="rId8" w:anchor=":~:text=Relire%20son%20travail%20%C3%A9crit%20permet,il%20y%20ait%20des%20r%C3%A9p%C3%A9titions." w:history="1">
              <w:r w:rsidR="000B577D" w:rsidRPr="000B577D">
                <w:rPr>
                  <w:rStyle w:val="Lienhypertexte"/>
                  <w:rFonts w:eastAsia="Open Sans" w:cs="Open Sans"/>
                  <w:szCs w:val="20"/>
                  <w:lang w:val="fr-CA"/>
                </w:rPr>
                <w:t>L’importance de relire et corriger ses textes</w:t>
              </w:r>
            </w:hyperlink>
            <w:r w:rsidR="000B577D">
              <w:rPr>
                <w:rFonts w:eastAsia="Open Sans" w:cs="Open Sans"/>
                <w:szCs w:val="20"/>
                <w:lang w:val="fr-CA"/>
              </w:rPr>
              <w:t>)</w:t>
            </w:r>
          </w:p>
          <w:p w14:paraId="3DA11464" w14:textId="7D74B419" w:rsidR="00E26A6C" w:rsidRPr="009A7B74" w:rsidRDefault="00E26A6C" w:rsidP="7123D295">
            <w:pPr>
              <w:rPr>
                <w:szCs w:val="20"/>
                <w:lang w:val="fr-CA"/>
              </w:rPr>
            </w:pPr>
          </w:p>
        </w:tc>
      </w:tr>
      <w:tr w:rsidR="00E26A6C" w:rsidRPr="00E26A6C" w14:paraId="32FC7260" w14:textId="77777777" w:rsidTr="7123D29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258C7F9" w14:textId="77777777"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739F9FCF" w14:textId="77777777" w:rsidTr="7123D295">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2B2DBC6" w14:textId="7C12680D" w:rsidR="00E26A6C" w:rsidRPr="009A7B74" w:rsidRDefault="00E26A6C" w:rsidP="7123D295">
            <w:pPr>
              <w:rPr>
                <w:rFonts w:cs="Arial"/>
                <w:lang w:val="fr-CA"/>
              </w:rPr>
            </w:pPr>
          </w:p>
          <w:p w14:paraId="64E7BA9A" w14:textId="0FE7461A" w:rsidR="00E26A6C" w:rsidRPr="009A7B74" w:rsidRDefault="7123D295" w:rsidP="7123D295">
            <w:pPr>
              <w:pStyle w:val="Paragraphedeliste"/>
              <w:numPr>
                <w:ilvl w:val="0"/>
                <w:numId w:val="1"/>
              </w:numPr>
              <w:rPr>
                <w:rFonts w:asciiTheme="minorHAnsi" w:eastAsiaTheme="minorEastAsia" w:hAnsiTheme="minorHAnsi" w:cstheme="minorBidi"/>
                <w:szCs w:val="20"/>
                <w:lang w:val="fr-CA"/>
              </w:rPr>
            </w:pPr>
            <w:r w:rsidRPr="7123D295">
              <w:rPr>
                <w:rFonts w:cs="Arial"/>
                <w:szCs w:val="20"/>
                <w:lang w:val="fr-CA"/>
              </w:rPr>
              <w:t xml:space="preserve">À partir de la rétroaction du professeur, revois le plan de diversification financière et améliore-le, au besoin. </w:t>
            </w:r>
          </w:p>
          <w:p w14:paraId="1B084765" w14:textId="5C4900A3" w:rsidR="00E26A6C" w:rsidRPr="009A7B74" w:rsidRDefault="7123D295" w:rsidP="7123D295">
            <w:pPr>
              <w:pStyle w:val="Paragraphedeliste"/>
              <w:numPr>
                <w:ilvl w:val="0"/>
                <w:numId w:val="1"/>
              </w:numPr>
              <w:rPr>
                <w:szCs w:val="20"/>
                <w:lang w:val="fr-CA"/>
              </w:rPr>
            </w:pPr>
            <w:r w:rsidRPr="7123D295">
              <w:rPr>
                <w:rFonts w:cs="Arial"/>
                <w:szCs w:val="20"/>
                <w:lang w:val="fr-CA"/>
              </w:rPr>
              <w:t xml:space="preserve">Remets la version finale du plan de diversification, incluant les éléments requis de la présentation de l’entreprise et la conclusion. </w:t>
            </w:r>
          </w:p>
          <w:p w14:paraId="19BC9B54" w14:textId="168832FA" w:rsidR="00E26A6C" w:rsidRPr="009A7B74" w:rsidRDefault="00E26A6C" w:rsidP="7123D295">
            <w:pPr>
              <w:rPr>
                <w:szCs w:val="20"/>
                <w:lang w:val="fr-CA"/>
              </w:rPr>
            </w:pPr>
          </w:p>
        </w:tc>
      </w:tr>
    </w:tbl>
    <w:p w14:paraId="596B5C75" w14:textId="77777777" w:rsidR="00E26A6C" w:rsidRPr="00E26A6C" w:rsidRDefault="00E26A6C" w:rsidP="00E26A6C"/>
    <w:sectPr w:rsidR="00E26A6C" w:rsidRPr="00E26A6C" w:rsidSect="004B03CC">
      <w:headerReference w:type="default" r:id="rId9"/>
      <w:footerReference w:type="default" r:id="rId10"/>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A607F" w14:textId="77777777" w:rsidR="00440B3E" w:rsidRDefault="00440B3E" w:rsidP="007511F3">
      <w:r>
        <w:separator/>
      </w:r>
    </w:p>
  </w:endnote>
  <w:endnote w:type="continuationSeparator" w:id="0">
    <w:p w14:paraId="2E579E74" w14:textId="77777777" w:rsidR="00440B3E" w:rsidRDefault="00440B3E"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BFED"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AC324" w14:textId="77777777" w:rsidR="00440B3E" w:rsidRDefault="00440B3E" w:rsidP="007511F3">
      <w:r>
        <w:separator/>
      </w:r>
    </w:p>
  </w:footnote>
  <w:footnote w:type="continuationSeparator" w:id="0">
    <w:p w14:paraId="71E2B8BB" w14:textId="77777777" w:rsidR="00440B3E" w:rsidRDefault="00440B3E"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DA69" w14:textId="16708DDE" w:rsidR="007511F3" w:rsidRPr="00C23828" w:rsidRDefault="002C11FA" w:rsidP="00E26A6C">
    <w:pPr>
      <w:pStyle w:val="En-tte"/>
      <w:tabs>
        <w:tab w:val="clear" w:pos="8640"/>
        <w:tab w:val="right" w:pos="10065"/>
      </w:tabs>
      <w:spacing w:after="360"/>
      <w:rPr>
        <w:szCs w:val="20"/>
        <w:lang w:val="fr-CA"/>
      </w:rPr>
    </w:pPr>
    <w:r>
      <w:rPr>
        <w:rStyle w:val="normaltextrun"/>
        <w:b/>
        <w:bCs/>
        <w:color w:val="000000"/>
        <w:szCs w:val="20"/>
        <w:bdr w:val="none" w:sz="0" w:space="0" w:color="auto" w:frame="1"/>
      </w:rPr>
      <w:t>Innovation dans la mobilisation des fonds</w:t>
    </w:r>
    <w:r w:rsidR="00C23828" w:rsidRPr="009A7B74">
      <w:rPr>
        <w:szCs w:val="20"/>
        <w:lang w:val="fr-CA"/>
      </w:rPr>
      <w:tab/>
    </w:r>
    <w:r w:rsidR="00A13502">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DE01C8E"/>
    <w:multiLevelType w:val="hybridMultilevel"/>
    <w:tmpl w:val="48E62CF8"/>
    <w:lvl w:ilvl="0" w:tplc="A45E37C0">
      <w:start w:val="1"/>
      <w:numFmt w:val="decimal"/>
      <w:lvlText w:val="%1."/>
      <w:lvlJc w:val="left"/>
      <w:pPr>
        <w:ind w:left="720" w:hanging="360"/>
      </w:pPr>
    </w:lvl>
    <w:lvl w:ilvl="1" w:tplc="3BE05FB6">
      <w:start w:val="1"/>
      <w:numFmt w:val="lowerLetter"/>
      <w:lvlText w:val="%2."/>
      <w:lvlJc w:val="left"/>
      <w:pPr>
        <w:ind w:left="1440" w:hanging="360"/>
      </w:pPr>
    </w:lvl>
    <w:lvl w:ilvl="2" w:tplc="60621254">
      <w:start w:val="1"/>
      <w:numFmt w:val="lowerRoman"/>
      <w:lvlText w:val="%3."/>
      <w:lvlJc w:val="right"/>
      <w:pPr>
        <w:ind w:left="2160" w:hanging="180"/>
      </w:pPr>
    </w:lvl>
    <w:lvl w:ilvl="3" w:tplc="64D6DD80">
      <w:start w:val="1"/>
      <w:numFmt w:val="decimal"/>
      <w:lvlText w:val="%4."/>
      <w:lvlJc w:val="left"/>
      <w:pPr>
        <w:ind w:left="2880" w:hanging="360"/>
      </w:pPr>
    </w:lvl>
    <w:lvl w:ilvl="4" w:tplc="00063898">
      <w:start w:val="1"/>
      <w:numFmt w:val="lowerLetter"/>
      <w:lvlText w:val="%5."/>
      <w:lvlJc w:val="left"/>
      <w:pPr>
        <w:ind w:left="3600" w:hanging="360"/>
      </w:pPr>
    </w:lvl>
    <w:lvl w:ilvl="5" w:tplc="8CFC1722">
      <w:start w:val="1"/>
      <w:numFmt w:val="lowerRoman"/>
      <w:lvlText w:val="%6."/>
      <w:lvlJc w:val="right"/>
      <w:pPr>
        <w:ind w:left="4320" w:hanging="180"/>
      </w:pPr>
    </w:lvl>
    <w:lvl w:ilvl="6" w:tplc="D7A42EF8">
      <w:start w:val="1"/>
      <w:numFmt w:val="decimal"/>
      <w:lvlText w:val="%7."/>
      <w:lvlJc w:val="left"/>
      <w:pPr>
        <w:ind w:left="5040" w:hanging="360"/>
      </w:pPr>
    </w:lvl>
    <w:lvl w:ilvl="7" w:tplc="618EEEBA">
      <w:start w:val="1"/>
      <w:numFmt w:val="lowerLetter"/>
      <w:lvlText w:val="%8."/>
      <w:lvlJc w:val="left"/>
      <w:pPr>
        <w:ind w:left="5760" w:hanging="360"/>
      </w:pPr>
    </w:lvl>
    <w:lvl w:ilvl="8" w:tplc="EAE6FBAA">
      <w:start w:val="1"/>
      <w:numFmt w:val="lowerRoman"/>
      <w:lvlText w:val="%9."/>
      <w:lvlJc w:val="right"/>
      <w:pPr>
        <w:ind w:left="6480" w:hanging="180"/>
      </w:p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7"/>
  </w:num>
  <w:num w:numId="5">
    <w:abstractNumId w:val="4"/>
  </w:num>
  <w:num w:numId="6">
    <w:abstractNumId w:val="0"/>
  </w:num>
  <w:num w:numId="7">
    <w:abstractNumId w:val="9"/>
  </w:num>
  <w:num w:numId="8">
    <w:abstractNumId w:val="6"/>
  </w:num>
  <w:num w:numId="9">
    <w:abstractNumId w:val="2"/>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42A"/>
    <w:rsid w:val="000024F5"/>
    <w:rsid w:val="00012AF9"/>
    <w:rsid w:val="000471A3"/>
    <w:rsid w:val="00066B0D"/>
    <w:rsid w:val="00073A7C"/>
    <w:rsid w:val="00077148"/>
    <w:rsid w:val="00087AE4"/>
    <w:rsid w:val="000B577D"/>
    <w:rsid w:val="000C0574"/>
    <w:rsid w:val="000C1560"/>
    <w:rsid w:val="000F042A"/>
    <w:rsid w:val="00152AA3"/>
    <w:rsid w:val="00160385"/>
    <w:rsid w:val="001E5E77"/>
    <w:rsid w:val="00266A6D"/>
    <w:rsid w:val="0029013A"/>
    <w:rsid w:val="002C11FA"/>
    <w:rsid w:val="002D1760"/>
    <w:rsid w:val="002F74F6"/>
    <w:rsid w:val="00324581"/>
    <w:rsid w:val="00346B13"/>
    <w:rsid w:val="003B1F67"/>
    <w:rsid w:val="003F1774"/>
    <w:rsid w:val="00421D00"/>
    <w:rsid w:val="00440B3E"/>
    <w:rsid w:val="00452D97"/>
    <w:rsid w:val="00456007"/>
    <w:rsid w:val="004664AB"/>
    <w:rsid w:val="00495B82"/>
    <w:rsid w:val="004B03CC"/>
    <w:rsid w:val="00500D98"/>
    <w:rsid w:val="00523B13"/>
    <w:rsid w:val="00562E45"/>
    <w:rsid w:val="00670B89"/>
    <w:rsid w:val="006C19BC"/>
    <w:rsid w:val="00712972"/>
    <w:rsid w:val="00731F2E"/>
    <w:rsid w:val="007511F3"/>
    <w:rsid w:val="00753BCF"/>
    <w:rsid w:val="00764F8C"/>
    <w:rsid w:val="007802FD"/>
    <w:rsid w:val="007C7357"/>
    <w:rsid w:val="007D1815"/>
    <w:rsid w:val="007D443C"/>
    <w:rsid w:val="007D56A6"/>
    <w:rsid w:val="007E09C8"/>
    <w:rsid w:val="008860E3"/>
    <w:rsid w:val="008B3251"/>
    <w:rsid w:val="00972A79"/>
    <w:rsid w:val="00991744"/>
    <w:rsid w:val="009947DE"/>
    <w:rsid w:val="009A7B74"/>
    <w:rsid w:val="009D4028"/>
    <w:rsid w:val="009E77AE"/>
    <w:rsid w:val="009F12CF"/>
    <w:rsid w:val="00A10FCE"/>
    <w:rsid w:val="00A13169"/>
    <w:rsid w:val="00A13502"/>
    <w:rsid w:val="00A50E94"/>
    <w:rsid w:val="00A665DC"/>
    <w:rsid w:val="00A80808"/>
    <w:rsid w:val="00AB45B3"/>
    <w:rsid w:val="00AE603C"/>
    <w:rsid w:val="00C13D37"/>
    <w:rsid w:val="00C23828"/>
    <w:rsid w:val="00CC5F55"/>
    <w:rsid w:val="00CD4951"/>
    <w:rsid w:val="00D24CF4"/>
    <w:rsid w:val="00D835CF"/>
    <w:rsid w:val="00DB4CFC"/>
    <w:rsid w:val="00DE086F"/>
    <w:rsid w:val="00DF5F46"/>
    <w:rsid w:val="00E0390F"/>
    <w:rsid w:val="00E0431C"/>
    <w:rsid w:val="00E26A6C"/>
    <w:rsid w:val="00E75886"/>
    <w:rsid w:val="00E849C2"/>
    <w:rsid w:val="00EA1B60"/>
    <w:rsid w:val="00F1539B"/>
    <w:rsid w:val="00F2439E"/>
    <w:rsid w:val="00F52677"/>
    <w:rsid w:val="00FA3C71"/>
    <w:rsid w:val="00FA5B54"/>
    <w:rsid w:val="00FE3028"/>
    <w:rsid w:val="012E7D05"/>
    <w:rsid w:val="0883D27A"/>
    <w:rsid w:val="258BB7F4"/>
    <w:rsid w:val="2660C2E4"/>
    <w:rsid w:val="5514DB0D"/>
    <w:rsid w:val="5D06C495"/>
    <w:rsid w:val="7123D295"/>
    <w:rsid w:val="721D28DB"/>
    <w:rsid w:val="748BA64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01D56E"/>
  <w15:chartTrackingRefBased/>
  <w15:docId w15:val="{4E43E3CD-E207-482D-A7BC-74CEF3794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2">
    <w:name w:val="heading 2"/>
    <w:basedOn w:val="Normal"/>
    <w:next w:val="Normal"/>
    <w:link w:val="Titre2C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7E09C8"/>
    <w:rPr>
      <w:sz w:val="16"/>
      <w:szCs w:val="16"/>
    </w:rPr>
  </w:style>
  <w:style w:type="paragraph" w:styleId="Commentaire">
    <w:name w:val="annotation text"/>
    <w:basedOn w:val="Normal"/>
    <w:link w:val="CommentaireCar"/>
    <w:uiPriority w:val="99"/>
    <w:semiHidden/>
    <w:unhideWhenUsed/>
    <w:rsid w:val="007E09C8"/>
    <w:rPr>
      <w:szCs w:val="20"/>
    </w:rPr>
  </w:style>
  <w:style w:type="character" w:customStyle="1" w:styleId="CommentaireCar">
    <w:name w:val="Commentaire Car"/>
    <w:basedOn w:val="Policepardfaut"/>
    <w:link w:val="Commentaire"/>
    <w:uiPriority w:val="99"/>
    <w:semiHidden/>
    <w:rsid w:val="007E09C8"/>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7E09C8"/>
    <w:rPr>
      <w:b/>
      <w:bCs/>
    </w:rPr>
  </w:style>
  <w:style w:type="character" w:customStyle="1" w:styleId="ObjetducommentaireCar">
    <w:name w:val="Objet du commentaire Car"/>
    <w:basedOn w:val="CommentaireCar"/>
    <w:link w:val="Objetducommentaire"/>
    <w:uiPriority w:val="99"/>
    <w:semiHidden/>
    <w:rsid w:val="007E09C8"/>
    <w:rPr>
      <w:rFonts w:ascii="Verdana" w:eastAsia="Times New Roman" w:hAnsi="Verdana" w:cs="Times New Roman"/>
      <w:b/>
      <w:bCs/>
      <w:sz w:val="20"/>
      <w:szCs w:val="20"/>
      <w:lang w:val="fr-FR"/>
    </w:rPr>
  </w:style>
  <w:style w:type="character" w:customStyle="1" w:styleId="Titre2Car">
    <w:name w:val="Titre 2 Car"/>
    <w:basedOn w:val="Policepardfaut"/>
    <w:link w:val="Titre2"/>
    <w:uiPriority w:val="9"/>
    <w:rPr>
      <w:rFonts w:asciiTheme="majorHAnsi" w:eastAsiaTheme="majorEastAsia" w:hAnsiTheme="majorHAnsi" w:cstheme="majorBidi"/>
      <w:color w:val="2E74B5" w:themeColor="accent1" w:themeShade="BF"/>
      <w:sz w:val="26"/>
      <w:szCs w:val="26"/>
    </w:rPr>
  </w:style>
  <w:style w:type="character" w:customStyle="1" w:styleId="normaltextrun">
    <w:name w:val="normaltextrun"/>
    <w:basedOn w:val="Policepardfaut"/>
    <w:rsid w:val="002C11FA"/>
  </w:style>
  <w:style w:type="character" w:styleId="Mentionnonrsolue">
    <w:name w:val="Unresolved Mention"/>
    <w:basedOn w:val="Policepardfaut"/>
    <w:uiPriority w:val="99"/>
    <w:semiHidden/>
    <w:unhideWhenUsed/>
    <w:rsid w:val="000B57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rguleetcompagnie.fr/l-importance-de-relire-et-corriger-ses-tex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329</Words>
  <Characters>1815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14</cp:revision>
  <cp:lastPrinted>2016-11-10T13:40:00Z</cp:lastPrinted>
  <dcterms:created xsi:type="dcterms:W3CDTF">2021-10-12T19:23:00Z</dcterms:created>
  <dcterms:modified xsi:type="dcterms:W3CDTF">2022-02-25T19:04:00Z</dcterms:modified>
</cp:coreProperties>
</file>