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01FEC0C"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présenter dans un rapport de recherche les preuves qui appuient le besoin d’amélioration communautaire ciblé </w:t>
            </w:r>
          </w:p>
          <w:p w14:paraId="43AF6199"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cibler l’enjeu social ou environnemental à améliorer au sein d’une communauté  </w:t>
            </w:r>
          </w:p>
          <w:p w14:paraId="3A40113C"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examiner les stratégies déjà essayées pour résoudre l’enjeu social ou environnemental ciblé ainsi que les facteurs qui ont nui à leur efficacité </w:t>
            </w:r>
          </w:p>
          <w:p w14:paraId="46E1FECB"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nommer les types d’enjeux qui peuvent exister au sein d’une communauté </w:t>
            </w:r>
          </w:p>
          <w:p w14:paraId="66F87CF9"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donner des exemples de sources fiables d’informations actuelles et pertinentes à consulter (imprimées, numériques, électroniques, archivées) </w:t>
            </w:r>
          </w:p>
          <w:p w14:paraId="65DF4461"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rechercher des données pertinentes et actuelles pour appuyer le besoin d’amélioration de l’enjeu ciblé (statistiques, historiques) </w:t>
            </w:r>
          </w:p>
          <w:p w14:paraId="414F3AF8"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distinguer les données qualitatives des données quantitatives  </w:t>
            </w:r>
          </w:p>
          <w:p w14:paraId="17960DFE"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répertorier les données quantitatives et qualitatives (démographie, revenu, population, âge, répartition géographique) </w:t>
            </w:r>
          </w:p>
          <w:p w14:paraId="72A39134" w14:textId="77777777" w:rsidR="00432614"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 xml:space="preserve">reconnaitre l’importance de repérer des sources fiables d’information et de base de données actuelles et pertinentes lors de ses recherches </w:t>
            </w:r>
          </w:p>
          <w:p w14:paraId="7D03EAB2" w14:textId="0806601F" w:rsidR="00523B13" w:rsidRPr="00432614" w:rsidRDefault="00432614" w:rsidP="00432614">
            <w:pPr>
              <w:pStyle w:val="Paragraphedeliste"/>
              <w:numPr>
                <w:ilvl w:val="0"/>
                <w:numId w:val="11"/>
              </w:numPr>
              <w:spacing w:before="120" w:after="120"/>
              <w:rPr>
                <w:rFonts w:cs="Arial"/>
                <w:szCs w:val="20"/>
                <w:lang w:val="fr-CA"/>
              </w:rPr>
            </w:pPr>
            <w:r w:rsidRPr="00432614">
              <w:rPr>
                <w:rFonts w:cs="Arial"/>
                <w:szCs w:val="20"/>
                <w:lang w:val="fr-CA"/>
              </w:rPr>
              <w:t>faire preuve de précision et d’attention aux détails lors de l’analyse de la situation communautaire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27BEF383" w:rsidR="00F52677" w:rsidRPr="00073A7C" w:rsidRDefault="00432614" w:rsidP="00087AE4">
            <w:pPr>
              <w:rPr>
                <w:rFonts w:cs="Arial"/>
                <w:szCs w:val="20"/>
                <w:lang w:val="fr-CA"/>
              </w:rPr>
            </w:pPr>
            <w:r w:rsidRPr="00432614">
              <w:rPr>
                <w:rFonts w:cs="Arial"/>
                <w:szCs w:val="20"/>
                <w:lang w:val="fr-CA"/>
              </w:rPr>
              <w:t>Séance de cours 2 : Enjeu social, données pertinentes et stratégies</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7C36EAF1" w:rsidR="00E26A6C" w:rsidRPr="009A7B74" w:rsidRDefault="00061B7E" w:rsidP="00061B7E">
            <w:pPr>
              <w:spacing w:before="120" w:after="120"/>
              <w:rPr>
                <w:rFonts w:cs="Arial"/>
                <w:szCs w:val="20"/>
                <w:lang w:val="fr-CA"/>
              </w:rPr>
            </w:pPr>
            <w:r w:rsidRPr="00061B7E">
              <w:rPr>
                <w:rFonts w:cs="Arial"/>
                <w:szCs w:val="20"/>
                <w:lang w:val="fr-CA"/>
              </w:rPr>
              <w:t>Cette séance te permettra d’approfondir tes connaissances au sujet de l’enjeu social et de la pertinence des données à considérer. De plus, tu seras en mesure de rechercher des stratégies qui ont déjà été mises à l’essai en lien avec divers projets d’entrepreneuriat social.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65AC21CD" w:rsidR="00E26A6C" w:rsidRPr="009A7B74" w:rsidRDefault="00FD7B52" w:rsidP="00FD7B52">
            <w:pPr>
              <w:spacing w:before="120" w:after="120"/>
              <w:rPr>
                <w:rFonts w:cs="Arial"/>
                <w:szCs w:val="20"/>
                <w:lang w:val="fr-CA"/>
              </w:rPr>
            </w:pPr>
            <w:r w:rsidRPr="00FD7B52">
              <w:rPr>
                <w:rFonts w:cs="Arial"/>
                <w:szCs w:val="20"/>
                <w:lang w:val="fr-CA"/>
              </w:rPr>
              <w:t>Le fait de mieux comprendre le phénomène des enjeux et de l’entrepreneuriat social à l’échelle mondiale devrait te permettre de porter un regard critique et de déterminer des enjeux sociaux à l’échelle communautaire qui mériteraient de faire l’objet d’une étude approfondie et d’un projet d’entrepreneuriat social. Lors de cette séance de cours, tu étudieras des concepts qui te permettront de trouver un enjeu communautaire à étudier, de repérer des données pertinentes et d’analyser des stratégies qui ont déjà été essayées dans le développement de divers genres de projets.</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80F7CD6" w14:textId="77777777" w:rsidR="00DC1659" w:rsidRPr="00D50958" w:rsidRDefault="00DC1659" w:rsidP="00D50958">
            <w:pPr>
              <w:spacing w:before="120" w:after="120"/>
              <w:rPr>
                <w:rFonts w:cs="Arial"/>
                <w:b/>
                <w:bCs/>
                <w:szCs w:val="20"/>
                <w:lang w:val="fr-CA"/>
              </w:rPr>
            </w:pPr>
            <w:r w:rsidRPr="00D50958">
              <w:rPr>
                <w:rFonts w:cs="Arial"/>
                <w:b/>
                <w:bCs/>
                <w:szCs w:val="20"/>
                <w:lang w:val="fr-CA"/>
              </w:rPr>
              <w:t>Avant la séance de cours</w:t>
            </w:r>
          </w:p>
          <w:p w14:paraId="05351E66" w14:textId="77777777" w:rsidR="00DC1659" w:rsidRPr="00DC1659" w:rsidRDefault="00DC1659" w:rsidP="00D50958">
            <w:pPr>
              <w:spacing w:before="120" w:after="120"/>
              <w:rPr>
                <w:rFonts w:cs="Arial"/>
                <w:szCs w:val="20"/>
                <w:lang w:val="fr-CA"/>
              </w:rPr>
            </w:pPr>
            <w:r w:rsidRPr="00DC1659">
              <w:rPr>
                <w:rFonts w:cs="Arial"/>
                <w:szCs w:val="20"/>
                <w:lang w:val="fr-CA"/>
              </w:rPr>
              <w:t xml:space="preserve">Consulte les ressources suivantes : </w:t>
            </w:r>
          </w:p>
          <w:p w14:paraId="4ADC1519" w14:textId="0A4F0168" w:rsidR="00DC1659" w:rsidRPr="00D50958" w:rsidRDefault="00061B7E" w:rsidP="00D50958">
            <w:pPr>
              <w:pStyle w:val="Paragraphedeliste"/>
              <w:numPr>
                <w:ilvl w:val="0"/>
                <w:numId w:val="12"/>
              </w:numPr>
              <w:spacing w:before="120" w:after="120"/>
              <w:rPr>
                <w:rFonts w:cs="Arial"/>
                <w:szCs w:val="20"/>
                <w:lang w:val="fr-CA"/>
              </w:rPr>
            </w:pPr>
            <w:hyperlink r:id="rId8" w:history="1">
              <w:r w:rsidR="00DC1659" w:rsidRPr="0046569C">
                <w:rPr>
                  <w:rStyle w:val="Lienhypertexte"/>
                  <w:rFonts w:cs="Arial"/>
                  <w:szCs w:val="20"/>
                  <w:lang w:val="fr-CA"/>
                </w:rPr>
                <w:t>Comment naissent les problèmes sociaux?</w:t>
              </w:r>
            </w:hyperlink>
            <w:r w:rsidR="00DC1659" w:rsidRPr="00D50958">
              <w:rPr>
                <w:rFonts w:cs="Arial"/>
                <w:szCs w:val="20"/>
                <w:lang w:val="fr-CA"/>
              </w:rPr>
              <w:t xml:space="preserve"> </w:t>
            </w:r>
          </w:p>
          <w:p w14:paraId="78222C6E" w14:textId="38368200" w:rsidR="00DC1659" w:rsidRPr="00D50958" w:rsidRDefault="00061B7E" w:rsidP="00D50958">
            <w:pPr>
              <w:pStyle w:val="Paragraphedeliste"/>
              <w:numPr>
                <w:ilvl w:val="0"/>
                <w:numId w:val="12"/>
              </w:numPr>
              <w:spacing w:before="120" w:after="120"/>
              <w:rPr>
                <w:rFonts w:cs="Arial"/>
                <w:szCs w:val="20"/>
                <w:lang w:val="fr-CA"/>
              </w:rPr>
            </w:pPr>
            <w:hyperlink r:id="rId9" w:history="1">
              <w:r w:rsidR="00DC1659" w:rsidRPr="00272CA4">
                <w:rPr>
                  <w:rStyle w:val="Lienhypertexte"/>
                  <w:rFonts w:cs="Arial"/>
                  <w:szCs w:val="20"/>
                  <w:lang w:val="fr-CA"/>
                </w:rPr>
                <w:t>Les problèmes sociaux dans le monde</w:t>
              </w:r>
            </w:hyperlink>
            <w:r w:rsidR="00DC1659" w:rsidRPr="00D50958">
              <w:rPr>
                <w:rFonts w:cs="Arial"/>
                <w:szCs w:val="20"/>
                <w:lang w:val="fr-CA"/>
              </w:rPr>
              <w:t xml:space="preserve"> </w:t>
            </w:r>
          </w:p>
          <w:p w14:paraId="520F7BAF" w14:textId="633E4F0E" w:rsidR="00DC1659" w:rsidRPr="00D50958" w:rsidRDefault="00061B7E" w:rsidP="00D50958">
            <w:pPr>
              <w:pStyle w:val="Paragraphedeliste"/>
              <w:numPr>
                <w:ilvl w:val="0"/>
                <w:numId w:val="12"/>
              </w:numPr>
              <w:spacing w:before="120" w:after="120"/>
              <w:rPr>
                <w:rFonts w:cs="Arial"/>
                <w:szCs w:val="20"/>
                <w:lang w:val="fr-CA"/>
              </w:rPr>
            </w:pPr>
            <w:hyperlink r:id="rId10" w:history="1">
              <w:r w:rsidR="00DC1659" w:rsidRPr="0022588F">
                <w:rPr>
                  <w:rStyle w:val="Lienhypertexte"/>
                  <w:rFonts w:cs="Arial"/>
                  <w:szCs w:val="20"/>
                  <w:lang w:val="fr-CA"/>
                </w:rPr>
                <w:t>Intégrer pleinement la notion d’enjeu dans le processus d’évaluation environnementale</w:t>
              </w:r>
            </w:hyperlink>
            <w:r w:rsidR="00DC1659" w:rsidRPr="00D50958">
              <w:rPr>
                <w:rFonts w:cs="Arial"/>
                <w:szCs w:val="20"/>
                <w:lang w:val="fr-CA"/>
              </w:rPr>
              <w:t xml:space="preserve"> </w:t>
            </w:r>
            <w:r w:rsidR="00DC1659" w:rsidRPr="005A3607">
              <w:rPr>
                <w:rFonts w:cs="Arial"/>
                <w:szCs w:val="20"/>
                <w:lang w:val="fr-CA"/>
              </w:rPr>
              <w:t>(ressource déjà consultée)</w:t>
            </w:r>
          </w:p>
          <w:p w14:paraId="3708CF01" w14:textId="26662C22" w:rsidR="00DC1659" w:rsidRPr="00D50958" w:rsidRDefault="00061B7E" w:rsidP="00D50958">
            <w:pPr>
              <w:pStyle w:val="Paragraphedeliste"/>
              <w:numPr>
                <w:ilvl w:val="0"/>
                <w:numId w:val="12"/>
              </w:numPr>
              <w:spacing w:before="120" w:after="120"/>
              <w:rPr>
                <w:rFonts w:cs="Arial"/>
                <w:szCs w:val="20"/>
                <w:lang w:val="fr-CA"/>
              </w:rPr>
            </w:pPr>
            <w:hyperlink r:id="rId11" w:history="1">
              <w:r w:rsidR="00DC1659" w:rsidRPr="00C454AB">
                <w:rPr>
                  <w:rStyle w:val="Lienhypertexte"/>
                  <w:rFonts w:cs="Arial"/>
                  <w:i/>
                  <w:iCs/>
                  <w:szCs w:val="20"/>
                  <w:lang w:val="fr-CA"/>
                </w:rPr>
                <w:t>Modèle de projet</w:t>
              </w:r>
            </w:hyperlink>
            <w:r w:rsidR="00C454AB">
              <w:rPr>
                <w:rFonts w:cs="Arial"/>
                <w:szCs w:val="20"/>
                <w:lang w:val="fr-CA"/>
              </w:rPr>
              <w:t xml:space="preserve"> [PDF]</w:t>
            </w:r>
          </w:p>
          <w:p w14:paraId="67FA1873" w14:textId="5E1190BA" w:rsidR="00DC1659" w:rsidRPr="00D50958" w:rsidRDefault="00061B7E" w:rsidP="00D50958">
            <w:pPr>
              <w:pStyle w:val="Paragraphedeliste"/>
              <w:numPr>
                <w:ilvl w:val="0"/>
                <w:numId w:val="12"/>
              </w:numPr>
              <w:spacing w:before="120" w:after="120"/>
              <w:rPr>
                <w:rFonts w:cs="Arial"/>
                <w:szCs w:val="20"/>
                <w:lang w:val="fr-CA"/>
              </w:rPr>
            </w:pPr>
            <w:hyperlink r:id="rId12" w:history="1">
              <w:r w:rsidR="00DC1659" w:rsidRPr="005A79A7">
                <w:rPr>
                  <w:rStyle w:val="Lienhypertexte"/>
                  <w:rFonts w:cs="Arial"/>
                  <w:szCs w:val="20"/>
                  <w:lang w:val="fr-CA"/>
                </w:rPr>
                <w:t>5 Exemples d’Entrepreneuriat Social qui vont vous inspirer</w:t>
              </w:r>
            </w:hyperlink>
            <w:r w:rsidR="00DC1659" w:rsidRPr="00D50958">
              <w:rPr>
                <w:rFonts w:cs="Arial"/>
                <w:szCs w:val="20"/>
                <w:lang w:val="fr-CA"/>
              </w:rPr>
              <w:t xml:space="preserve"> </w:t>
            </w:r>
          </w:p>
          <w:p w14:paraId="0088F1BC" w14:textId="610CCFFA" w:rsidR="00DC1659" w:rsidRPr="003D1E4F" w:rsidRDefault="00061B7E" w:rsidP="00D50958">
            <w:pPr>
              <w:pStyle w:val="Paragraphedeliste"/>
              <w:numPr>
                <w:ilvl w:val="0"/>
                <w:numId w:val="12"/>
              </w:numPr>
              <w:spacing w:before="120" w:after="120"/>
              <w:rPr>
                <w:rFonts w:cs="Arial"/>
                <w:i/>
                <w:iCs/>
                <w:szCs w:val="20"/>
                <w:lang w:val="fr-CA"/>
              </w:rPr>
            </w:pPr>
            <w:hyperlink r:id="rId13" w:history="1">
              <w:r w:rsidR="00DC1659" w:rsidRPr="003D1E4F">
                <w:rPr>
                  <w:rStyle w:val="Lienhypertexte"/>
                  <w:rFonts w:cs="Arial"/>
                  <w:i/>
                  <w:iCs/>
                  <w:szCs w:val="20"/>
                  <w:lang w:val="fr-CA"/>
                </w:rPr>
                <w:t xml:space="preserve">Introduction to Social </w:t>
              </w:r>
              <w:proofErr w:type="spellStart"/>
              <w:r w:rsidR="00DC1659" w:rsidRPr="003D1E4F">
                <w:rPr>
                  <w:rStyle w:val="Lienhypertexte"/>
                  <w:rFonts w:cs="Arial"/>
                  <w:i/>
                  <w:iCs/>
                  <w:szCs w:val="20"/>
                  <w:lang w:val="fr-CA"/>
                </w:rPr>
                <w:t>Problems</w:t>
              </w:r>
              <w:proofErr w:type="spellEnd"/>
            </w:hyperlink>
            <w:r w:rsidR="007F34FF">
              <w:t xml:space="preserve"> (vidéo en anglais)</w:t>
            </w:r>
          </w:p>
          <w:p w14:paraId="2877473A" w14:textId="6F17D57C" w:rsidR="00DC1659" w:rsidRPr="003B30CB" w:rsidRDefault="00061B7E" w:rsidP="00D50958">
            <w:pPr>
              <w:pStyle w:val="Paragraphedeliste"/>
              <w:numPr>
                <w:ilvl w:val="0"/>
                <w:numId w:val="12"/>
              </w:numPr>
              <w:spacing w:before="120" w:after="120"/>
              <w:rPr>
                <w:rFonts w:cs="Arial"/>
                <w:i/>
                <w:iCs/>
                <w:szCs w:val="20"/>
                <w:lang w:val="fr-CA"/>
              </w:rPr>
            </w:pPr>
            <w:hyperlink r:id="rId14" w:history="1">
              <w:r w:rsidR="00DC1659" w:rsidRPr="003B30CB">
                <w:rPr>
                  <w:rStyle w:val="Lienhypertexte"/>
                  <w:rFonts w:cs="Arial"/>
                  <w:i/>
                  <w:iCs/>
                  <w:szCs w:val="20"/>
                  <w:lang w:val="fr-CA"/>
                </w:rPr>
                <w:t>Évaluer la fiabilité d’une source d’information</w:t>
              </w:r>
            </w:hyperlink>
            <w:r w:rsidR="005A3607">
              <w:rPr>
                <w:rFonts w:cs="Arial"/>
                <w:szCs w:val="20"/>
                <w:lang w:val="fr-CA"/>
              </w:rPr>
              <w:t>*</w:t>
            </w:r>
          </w:p>
          <w:p w14:paraId="728ADD92" w14:textId="22E154E6" w:rsidR="00D50958" w:rsidRDefault="005A3607" w:rsidP="00B77958">
            <w:pPr>
              <w:spacing w:before="120" w:after="120"/>
              <w:ind w:left="198" w:hanging="198"/>
              <w:rPr>
                <w:rFonts w:cs="Arial"/>
                <w:szCs w:val="20"/>
                <w:lang w:val="fr-CA"/>
              </w:rPr>
            </w:pPr>
            <w:r>
              <w:rPr>
                <w:rFonts w:cs="Arial"/>
                <w:szCs w:val="20"/>
                <w:lang w:val="fr-CA"/>
              </w:rPr>
              <w:t xml:space="preserve">* </w:t>
            </w:r>
            <w:r w:rsidRPr="005A3607">
              <w:rPr>
                <w:rFonts w:cs="Arial"/>
                <w:szCs w:val="20"/>
                <w:lang w:val="fr-CA"/>
              </w:rPr>
              <w:t xml:space="preserve">La vidéo </w:t>
            </w:r>
            <w:r w:rsidRPr="00B77958">
              <w:rPr>
                <w:rFonts w:cs="Arial"/>
                <w:i/>
                <w:iCs/>
                <w:szCs w:val="20"/>
                <w:lang w:val="fr-CA"/>
              </w:rPr>
              <w:t>Évaluer la fiabilité d’une source d’information</w:t>
            </w:r>
            <w:r w:rsidRPr="005A3607">
              <w:rPr>
                <w:rFonts w:cs="Arial"/>
                <w:szCs w:val="20"/>
                <w:lang w:val="fr-CA"/>
              </w:rPr>
              <w:t xml:space="preserve"> qui figure dans cette activité contient des sous-titres de qualité moyenne qui peuvent parfois porter à confusion. Cependant, de façon générale, les sous-titres te permettent quand même d’avoir une compréhension globale du contexte.</w:t>
            </w:r>
          </w:p>
          <w:p w14:paraId="692B4C87" w14:textId="77777777" w:rsidR="00D50958" w:rsidRPr="00D50958" w:rsidRDefault="00D50958" w:rsidP="00D50958">
            <w:pPr>
              <w:spacing w:before="120" w:after="120"/>
              <w:rPr>
                <w:rFonts w:cs="Arial"/>
                <w:b/>
                <w:bCs/>
                <w:szCs w:val="20"/>
                <w:lang w:val="fr-CA"/>
              </w:rPr>
            </w:pPr>
            <w:r w:rsidRPr="00D50958">
              <w:rPr>
                <w:rFonts w:cs="Arial"/>
                <w:b/>
                <w:bCs/>
                <w:szCs w:val="20"/>
                <w:lang w:val="fr-CA"/>
              </w:rPr>
              <w:t>Thèmes à l'étude</w:t>
            </w:r>
          </w:p>
          <w:p w14:paraId="3D23D599" w14:textId="77777777"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 xml:space="preserve">Exemples de problèmes sociaux </w:t>
            </w:r>
          </w:p>
          <w:p w14:paraId="22C62068" w14:textId="77777777"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 xml:space="preserve">Sources fiables d’informations </w:t>
            </w:r>
          </w:p>
          <w:p w14:paraId="25D5F6BF" w14:textId="77777777"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 xml:space="preserve">Données qualitatives et quantitatives </w:t>
            </w:r>
          </w:p>
          <w:p w14:paraId="1C67C35F" w14:textId="77777777"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 xml:space="preserve">Stratégies : concept et application </w:t>
            </w:r>
          </w:p>
          <w:p w14:paraId="53BEE003" w14:textId="77777777"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 xml:space="preserve">Stratégies déjà essayées pour les enjeux sociaux   </w:t>
            </w:r>
          </w:p>
          <w:p w14:paraId="5CA4BE63" w14:textId="77777777"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 xml:space="preserve">Facteurs qui impactent l’efficacité d’une stratégie </w:t>
            </w:r>
          </w:p>
          <w:p w14:paraId="3728BA00" w14:textId="77777777"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 xml:space="preserve">Période de questions </w:t>
            </w:r>
          </w:p>
          <w:p w14:paraId="72E98E91" w14:textId="30746A44" w:rsidR="00D50958" w:rsidRPr="00D50958" w:rsidRDefault="00D50958" w:rsidP="00D50958">
            <w:pPr>
              <w:pStyle w:val="Paragraphedeliste"/>
              <w:numPr>
                <w:ilvl w:val="0"/>
                <w:numId w:val="13"/>
              </w:numPr>
              <w:spacing w:before="120" w:after="120"/>
              <w:rPr>
                <w:rFonts w:cs="Arial"/>
                <w:szCs w:val="20"/>
                <w:lang w:val="fr-CA"/>
              </w:rPr>
            </w:pPr>
            <w:r w:rsidRPr="00D50958">
              <w:rPr>
                <w:rFonts w:cs="Arial"/>
                <w:szCs w:val="20"/>
                <w:lang w:val="fr-CA"/>
              </w:rPr>
              <w:t>Présentation des travaux de la semaine</w:t>
            </w:r>
          </w:p>
        </w:tc>
      </w:tr>
    </w:tbl>
    <w:p w14:paraId="51DFB96B" w14:textId="77777777" w:rsidR="00E26A6C" w:rsidRPr="00E26A6C" w:rsidRDefault="00E26A6C" w:rsidP="00E26A6C"/>
    <w:sectPr w:rsidR="00E26A6C" w:rsidRPr="00E26A6C" w:rsidSect="004B03CC">
      <w:headerReference w:type="default" r:id="rId15"/>
      <w:footerReference w:type="default" r:id="rId16"/>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D9538" w14:textId="77777777" w:rsidR="00B13284" w:rsidRDefault="00B13284" w:rsidP="007511F3">
      <w:r>
        <w:separator/>
      </w:r>
    </w:p>
  </w:endnote>
  <w:endnote w:type="continuationSeparator" w:id="0">
    <w:p w14:paraId="2B00A032" w14:textId="77777777" w:rsidR="00B13284" w:rsidRDefault="00B13284"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C7750" w14:textId="77777777" w:rsidR="00B13284" w:rsidRDefault="00B13284" w:rsidP="007511F3">
      <w:r>
        <w:separator/>
      </w:r>
    </w:p>
  </w:footnote>
  <w:footnote w:type="continuationSeparator" w:id="0">
    <w:p w14:paraId="0400976C" w14:textId="77777777" w:rsidR="00B13284" w:rsidRDefault="00B13284"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DDE208B"/>
    <w:multiLevelType w:val="hybridMultilevel"/>
    <w:tmpl w:val="62DE47B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7A12378"/>
    <w:multiLevelType w:val="hybridMultilevel"/>
    <w:tmpl w:val="ED92A26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7D1C717C"/>
    <w:multiLevelType w:val="hybridMultilevel"/>
    <w:tmpl w:val="DB4813E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4"/>
  </w:num>
  <w:num w:numId="5">
    <w:abstractNumId w:val="0"/>
  </w:num>
  <w:num w:numId="6">
    <w:abstractNumId w:val="9"/>
  </w:num>
  <w:num w:numId="7">
    <w:abstractNumId w:val="6"/>
  </w:num>
  <w:num w:numId="8">
    <w:abstractNumId w:val="3"/>
  </w:num>
  <w:num w:numId="9">
    <w:abstractNumId w:val="10"/>
  </w:num>
  <w:num w:numId="10">
    <w:abstractNumId w:val="5"/>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1B7E"/>
    <w:rsid w:val="00066B0D"/>
    <w:rsid w:val="00073A7C"/>
    <w:rsid w:val="00077148"/>
    <w:rsid w:val="00087AE4"/>
    <w:rsid w:val="000C1560"/>
    <w:rsid w:val="001058B1"/>
    <w:rsid w:val="00152AA3"/>
    <w:rsid w:val="00160385"/>
    <w:rsid w:val="001E082C"/>
    <w:rsid w:val="001E5E77"/>
    <w:rsid w:val="0022588F"/>
    <w:rsid w:val="00266A6D"/>
    <w:rsid w:val="00272CA4"/>
    <w:rsid w:val="0029013A"/>
    <w:rsid w:val="002D1760"/>
    <w:rsid w:val="002F74F6"/>
    <w:rsid w:val="00324581"/>
    <w:rsid w:val="00346B13"/>
    <w:rsid w:val="003B1F67"/>
    <w:rsid w:val="003B30CB"/>
    <w:rsid w:val="003D1E4F"/>
    <w:rsid w:val="003F1774"/>
    <w:rsid w:val="00421D00"/>
    <w:rsid w:val="00432614"/>
    <w:rsid w:val="00452D97"/>
    <w:rsid w:val="00456007"/>
    <w:rsid w:val="0046569C"/>
    <w:rsid w:val="004664AB"/>
    <w:rsid w:val="00495B82"/>
    <w:rsid w:val="004B03CC"/>
    <w:rsid w:val="00523B13"/>
    <w:rsid w:val="00562E45"/>
    <w:rsid w:val="005A3607"/>
    <w:rsid w:val="005A79A7"/>
    <w:rsid w:val="005D02CE"/>
    <w:rsid w:val="00670B89"/>
    <w:rsid w:val="006C19BC"/>
    <w:rsid w:val="00712972"/>
    <w:rsid w:val="00731F2E"/>
    <w:rsid w:val="007511F3"/>
    <w:rsid w:val="00753BCF"/>
    <w:rsid w:val="00764F8C"/>
    <w:rsid w:val="007C7357"/>
    <w:rsid w:val="007D1815"/>
    <w:rsid w:val="007D443C"/>
    <w:rsid w:val="007D56A6"/>
    <w:rsid w:val="007F34FF"/>
    <w:rsid w:val="008860E3"/>
    <w:rsid w:val="008A66A7"/>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E603C"/>
    <w:rsid w:val="00B13284"/>
    <w:rsid w:val="00B436C8"/>
    <w:rsid w:val="00B77958"/>
    <w:rsid w:val="00C13D37"/>
    <w:rsid w:val="00C23828"/>
    <w:rsid w:val="00C454AB"/>
    <w:rsid w:val="00CC5F55"/>
    <w:rsid w:val="00CD4951"/>
    <w:rsid w:val="00D24CF4"/>
    <w:rsid w:val="00D31376"/>
    <w:rsid w:val="00D50958"/>
    <w:rsid w:val="00D835CF"/>
    <w:rsid w:val="00DB4CFC"/>
    <w:rsid w:val="00DC1659"/>
    <w:rsid w:val="00DE086F"/>
    <w:rsid w:val="00DF5F46"/>
    <w:rsid w:val="00E0390F"/>
    <w:rsid w:val="00E26A6C"/>
    <w:rsid w:val="00E75886"/>
    <w:rsid w:val="00E849C2"/>
    <w:rsid w:val="00EF7C4D"/>
    <w:rsid w:val="00F2439E"/>
    <w:rsid w:val="00F52677"/>
    <w:rsid w:val="00FA3C71"/>
    <w:rsid w:val="00FA5B54"/>
    <w:rsid w:val="00FD7B5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465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bcs.be/Comment-naissent-les-problemes-sociaux/" TargetMode="External"/><Relationship Id="rId13" Type="http://schemas.openxmlformats.org/officeDocument/2006/relationships/hyperlink" Target="https://youtu.be/PHW5wm4vF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obsense.fr/mag/5-exemples-entrepreneuriat-socia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actus.ca/wp-content/uploads/2017/12/Mod%C3%A8le-de-projet-et-d%C3%A9finition-des-impact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e.uqar.ca/projet-impacts-sociaux/analyse-enjeux/" TargetMode="External"/><Relationship Id="rId4" Type="http://schemas.openxmlformats.org/officeDocument/2006/relationships/settings" Target="settings.xml"/><Relationship Id="rId9" Type="http://schemas.openxmlformats.org/officeDocument/2006/relationships/hyperlink" Target="https://referenceur.lu/les-problemes-sociaux-dans-le-monde" TargetMode="External"/><Relationship Id="rId14" Type="http://schemas.openxmlformats.org/officeDocument/2006/relationships/hyperlink" Target="https://youtu.be/pEr1OkjyeW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15</TotalTime>
  <Pages>2</Pages>
  <Words>598</Words>
  <Characters>3290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22</cp:revision>
  <cp:lastPrinted>2016-11-10T13:40:00Z</cp:lastPrinted>
  <dcterms:created xsi:type="dcterms:W3CDTF">2022-02-22T16:37:00Z</dcterms:created>
  <dcterms:modified xsi:type="dcterms:W3CDTF">2022-02-22T18:34:00Z</dcterms:modified>
</cp:coreProperties>
</file>