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ayout w:type="fixed"/>
        <w:tblLook w:val="04A0" w:firstRow="1" w:lastRow="0" w:firstColumn="1" w:lastColumn="0" w:noHBand="0" w:noVBand="1"/>
      </w:tblPr>
      <w:tblGrid>
        <w:gridCol w:w="9990"/>
      </w:tblGrid>
      <w:tr w:rsidR="7B1D093A" w:rsidRPr="008B45D2" w14:paraId="68CD2E8C" w14:textId="77777777" w:rsidTr="7B1D093A">
        <w:tc>
          <w:tcPr>
            <w:tcW w:w="999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075820D5" w14:textId="665861AD" w:rsidR="7B1D093A" w:rsidRPr="008B45D2" w:rsidRDefault="7B1D093A">
            <w:pPr>
              <w:rPr>
                <w:lang w:val="fr-CA"/>
              </w:rPr>
            </w:pPr>
            <w:r w:rsidRPr="008B45D2">
              <w:rPr>
                <w:rFonts w:eastAsia="Verdana" w:cs="Verdana"/>
                <w:b/>
                <w:bCs/>
                <w:szCs w:val="20"/>
                <w:lang w:val="fr-CA"/>
              </w:rPr>
              <w:t>Numéro du</w:t>
            </w:r>
            <w:r w:rsidRPr="008B45D2">
              <w:rPr>
                <w:rFonts w:eastAsia="Verdana" w:cs="Verdana"/>
                <w:b/>
                <w:bCs/>
                <w:color w:val="000000" w:themeColor="text1"/>
                <w:szCs w:val="20"/>
                <w:lang w:val="fr-CA"/>
              </w:rPr>
              <w:t xml:space="preserve"> module</w:t>
            </w:r>
            <w:r w:rsidR="008B45D2">
              <w:rPr>
                <w:rFonts w:eastAsia="Verdana" w:cs="Verdana"/>
                <w:b/>
                <w:bCs/>
                <w:color w:val="000000" w:themeColor="text1"/>
                <w:szCs w:val="20"/>
                <w:lang w:val="fr-CA"/>
              </w:rPr>
              <w:t> </w:t>
            </w:r>
            <w:r w:rsidRPr="008B45D2">
              <w:rPr>
                <w:rFonts w:eastAsia="Verdana" w:cs="Verdana"/>
                <w:b/>
                <w:bCs/>
                <w:color w:val="000000" w:themeColor="text1"/>
                <w:szCs w:val="20"/>
                <w:lang w:val="fr-CA"/>
              </w:rPr>
              <w:t xml:space="preserve">: </w:t>
            </w:r>
          </w:p>
        </w:tc>
      </w:tr>
      <w:tr w:rsidR="7B1D093A" w:rsidRPr="008B45D2" w14:paraId="0A27C88C" w14:textId="77777777" w:rsidTr="7B1D093A">
        <w:tc>
          <w:tcPr>
            <w:tcW w:w="9990" w:type="dxa"/>
            <w:tcBorders>
              <w:top w:val="single" w:sz="8" w:space="0" w:color="auto"/>
              <w:left w:val="single" w:sz="8" w:space="0" w:color="auto"/>
              <w:bottom w:val="single" w:sz="8" w:space="0" w:color="auto"/>
              <w:right w:val="single" w:sz="8" w:space="0" w:color="auto"/>
            </w:tcBorders>
            <w:shd w:val="clear" w:color="auto" w:fill="FFFFFF" w:themeFill="background1"/>
          </w:tcPr>
          <w:p w14:paraId="22C886B5" w14:textId="22D84D91" w:rsidR="7B1D093A" w:rsidRPr="008B45D2" w:rsidRDefault="7B1D093A">
            <w:pPr>
              <w:rPr>
                <w:lang w:val="fr-CA"/>
              </w:rPr>
            </w:pPr>
            <w:r w:rsidRPr="008B45D2">
              <w:rPr>
                <w:rFonts w:eastAsia="Verdana" w:cs="Verdana"/>
                <w:color w:val="000000" w:themeColor="text1"/>
                <w:szCs w:val="20"/>
                <w:lang w:val="fr-CA"/>
              </w:rPr>
              <w:t>1</w:t>
            </w:r>
          </w:p>
        </w:tc>
      </w:tr>
      <w:tr w:rsidR="7B1D093A" w:rsidRPr="008B45D2" w14:paraId="1C0E7FFE" w14:textId="77777777" w:rsidTr="7B1D093A">
        <w:tc>
          <w:tcPr>
            <w:tcW w:w="999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1D7C6253" w14:textId="22B192B4" w:rsidR="7B1D093A" w:rsidRPr="008B45D2" w:rsidRDefault="7B1D093A">
            <w:pPr>
              <w:rPr>
                <w:lang w:val="fr-CA"/>
              </w:rPr>
            </w:pPr>
            <w:r w:rsidRPr="008B45D2">
              <w:rPr>
                <w:rFonts w:eastAsia="Verdana" w:cs="Verdana"/>
                <w:b/>
                <w:bCs/>
                <w:color w:val="000000" w:themeColor="text1"/>
                <w:szCs w:val="20"/>
                <w:lang w:val="fr-CA"/>
              </w:rPr>
              <w:t>Titre du module</w:t>
            </w:r>
            <w:r w:rsidR="008B45D2">
              <w:rPr>
                <w:rFonts w:eastAsia="Verdana" w:cs="Verdana"/>
                <w:b/>
                <w:bCs/>
                <w:color w:val="000000" w:themeColor="text1"/>
                <w:szCs w:val="20"/>
                <w:lang w:val="fr-CA"/>
              </w:rPr>
              <w:t> </w:t>
            </w:r>
            <w:r w:rsidRPr="008B45D2">
              <w:rPr>
                <w:rFonts w:eastAsia="Verdana" w:cs="Verdana"/>
                <w:b/>
                <w:bCs/>
                <w:color w:val="000000" w:themeColor="text1"/>
                <w:szCs w:val="20"/>
                <w:lang w:val="fr-CA"/>
              </w:rPr>
              <w:t xml:space="preserve">: </w:t>
            </w:r>
          </w:p>
        </w:tc>
      </w:tr>
      <w:tr w:rsidR="7B1D093A" w:rsidRPr="008B45D2" w14:paraId="3739A242" w14:textId="77777777" w:rsidTr="7B1D093A">
        <w:tc>
          <w:tcPr>
            <w:tcW w:w="9990" w:type="dxa"/>
            <w:tcBorders>
              <w:top w:val="single" w:sz="8" w:space="0" w:color="auto"/>
              <w:left w:val="single" w:sz="8" w:space="0" w:color="auto"/>
              <w:bottom w:val="single" w:sz="8" w:space="0" w:color="auto"/>
              <w:right w:val="single" w:sz="8" w:space="0" w:color="auto"/>
            </w:tcBorders>
          </w:tcPr>
          <w:p w14:paraId="22081424" w14:textId="436685CB" w:rsidR="7B1D093A" w:rsidRPr="008B45D2" w:rsidRDefault="7B1D093A">
            <w:pPr>
              <w:rPr>
                <w:lang w:val="fr-CA"/>
              </w:rPr>
            </w:pPr>
            <w:r w:rsidRPr="008B45D2">
              <w:rPr>
                <w:rFonts w:eastAsia="Verdana" w:cs="Verdana"/>
                <w:szCs w:val="20"/>
                <w:lang w:val="fr-CA"/>
              </w:rPr>
              <w:t>Stratégies de commercialisation sociale</w:t>
            </w:r>
          </w:p>
        </w:tc>
      </w:tr>
      <w:tr w:rsidR="7B1D093A" w:rsidRPr="008B45D2" w14:paraId="769FA0BB" w14:textId="77777777" w:rsidTr="7B1D093A">
        <w:tc>
          <w:tcPr>
            <w:tcW w:w="999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694B4402" w14:textId="37AD42B3" w:rsidR="7B1D093A" w:rsidRPr="008B45D2" w:rsidRDefault="7B1D093A">
            <w:pPr>
              <w:rPr>
                <w:lang w:val="fr-CA"/>
              </w:rPr>
            </w:pPr>
            <w:r w:rsidRPr="008B45D2">
              <w:rPr>
                <w:rFonts w:eastAsia="Verdana" w:cs="Verdana"/>
                <w:b/>
                <w:bCs/>
                <w:color w:val="000000" w:themeColor="text1"/>
                <w:szCs w:val="20"/>
                <w:lang w:val="fr-CA"/>
              </w:rPr>
              <w:t>Résultat d’apprentissage</w:t>
            </w:r>
            <w:r w:rsidR="008B45D2">
              <w:rPr>
                <w:rFonts w:eastAsia="Verdana" w:cs="Verdana"/>
                <w:b/>
                <w:bCs/>
                <w:color w:val="000000" w:themeColor="text1"/>
                <w:szCs w:val="20"/>
                <w:lang w:val="fr-CA"/>
              </w:rPr>
              <w:t> </w:t>
            </w:r>
            <w:r w:rsidRPr="008B45D2">
              <w:rPr>
                <w:rFonts w:eastAsia="Verdana" w:cs="Verdana"/>
                <w:b/>
                <w:bCs/>
                <w:color w:val="000000" w:themeColor="text1"/>
                <w:szCs w:val="20"/>
                <w:lang w:val="fr-CA"/>
              </w:rPr>
              <w:t xml:space="preserve">: </w:t>
            </w:r>
          </w:p>
        </w:tc>
      </w:tr>
      <w:tr w:rsidR="7B1D093A" w:rsidRPr="008B45D2" w14:paraId="7380ED64" w14:textId="77777777" w:rsidTr="7B1D093A">
        <w:tc>
          <w:tcPr>
            <w:tcW w:w="9990" w:type="dxa"/>
            <w:tcBorders>
              <w:top w:val="single" w:sz="8" w:space="0" w:color="auto"/>
              <w:left w:val="single" w:sz="8" w:space="0" w:color="auto"/>
              <w:bottom w:val="single" w:sz="8" w:space="0" w:color="auto"/>
              <w:right w:val="single" w:sz="8" w:space="0" w:color="auto"/>
            </w:tcBorders>
            <w:shd w:val="clear" w:color="auto" w:fill="FFFFFF" w:themeFill="background1"/>
          </w:tcPr>
          <w:p w14:paraId="7F38F587" w14:textId="2124BFF2" w:rsidR="7B1D093A" w:rsidRPr="008B45D2" w:rsidRDefault="7B1D093A" w:rsidP="7B1D093A">
            <w:pPr>
              <w:spacing w:line="276" w:lineRule="auto"/>
              <w:rPr>
                <w:lang w:val="fr-CA"/>
              </w:rPr>
            </w:pPr>
            <w:r w:rsidRPr="008B45D2">
              <w:rPr>
                <w:rFonts w:ascii="Calibri" w:eastAsia="Calibri" w:hAnsi="Calibri" w:cs="Calibri"/>
                <w:b/>
                <w:bCs/>
                <w:color w:val="000000" w:themeColor="text1"/>
                <w:sz w:val="22"/>
                <w:szCs w:val="22"/>
                <w:lang w:val="fr-CA"/>
              </w:rPr>
              <w:t>Élaborer des stratégies traditionnelles et novatrices de commercialisation sociale, en collaboration avec les membres de l’équipe de travail, pour la vente de produits et l’offre de services en lien avec les objectifs de la mission de l’entreprise sociale.</w:t>
            </w:r>
          </w:p>
        </w:tc>
      </w:tr>
      <w:tr w:rsidR="7B1D093A" w:rsidRPr="008B45D2" w14:paraId="1EA08638" w14:textId="77777777" w:rsidTr="7B1D093A">
        <w:tc>
          <w:tcPr>
            <w:tcW w:w="999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3747E07E" w14:textId="5B9090FD" w:rsidR="7B1D093A" w:rsidRPr="008B45D2" w:rsidRDefault="7B1D093A">
            <w:pPr>
              <w:rPr>
                <w:lang w:val="fr-CA"/>
              </w:rPr>
            </w:pPr>
            <w:r w:rsidRPr="008B45D2">
              <w:rPr>
                <w:rFonts w:eastAsia="Verdana" w:cs="Verdana"/>
                <w:b/>
                <w:bCs/>
                <w:color w:val="000000" w:themeColor="text1"/>
                <w:szCs w:val="20"/>
                <w:lang w:val="fr-CA"/>
              </w:rPr>
              <w:t>Élément</w:t>
            </w:r>
            <w:r w:rsidR="00CA4119" w:rsidRPr="008B45D2">
              <w:rPr>
                <w:rFonts w:eastAsia="Verdana" w:cs="Verdana"/>
                <w:b/>
                <w:bCs/>
                <w:color w:val="000000" w:themeColor="text1"/>
                <w:szCs w:val="20"/>
                <w:lang w:val="fr-CA"/>
              </w:rPr>
              <w:t>s</w:t>
            </w:r>
            <w:r w:rsidRPr="008B45D2">
              <w:rPr>
                <w:rFonts w:eastAsia="Verdana" w:cs="Verdana"/>
                <w:b/>
                <w:bCs/>
                <w:color w:val="000000" w:themeColor="text1"/>
                <w:szCs w:val="20"/>
                <w:lang w:val="fr-CA"/>
              </w:rPr>
              <w:t xml:space="preserve"> de performance</w:t>
            </w:r>
            <w:r w:rsidR="008B45D2">
              <w:rPr>
                <w:rFonts w:eastAsia="Verdana" w:cs="Verdana"/>
                <w:b/>
                <w:bCs/>
                <w:color w:val="000000" w:themeColor="text1"/>
                <w:szCs w:val="20"/>
                <w:lang w:val="fr-CA"/>
              </w:rPr>
              <w:t> </w:t>
            </w:r>
            <w:r w:rsidRPr="008B45D2">
              <w:rPr>
                <w:rFonts w:eastAsia="Verdana" w:cs="Verdana"/>
                <w:b/>
                <w:bCs/>
                <w:color w:val="000000" w:themeColor="text1"/>
                <w:szCs w:val="20"/>
                <w:lang w:val="fr-CA"/>
              </w:rPr>
              <w:t xml:space="preserve">: </w:t>
            </w:r>
          </w:p>
        </w:tc>
      </w:tr>
      <w:tr w:rsidR="7B1D093A" w:rsidRPr="008B45D2" w14:paraId="6EC35A07" w14:textId="77777777" w:rsidTr="7B1D093A">
        <w:tc>
          <w:tcPr>
            <w:tcW w:w="9990" w:type="dxa"/>
            <w:tcBorders>
              <w:top w:val="single" w:sz="8" w:space="0" w:color="auto"/>
              <w:left w:val="single" w:sz="8" w:space="0" w:color="auto"/>
              <w:bottom w:val="single" w:sz="8" w:space="0" w:color="auto"/>
              <w:right w:val="single" w:sz="8" w:space="0" w:color="auto"/>
            </w:tcBorders>
            <w:shd w:val="clear" w:color="auto" w:fill="FFFFFF" w:themeFill="background1"/>
          </w:tcPr>
          <w:p w14:paraId="04ED76DE" w14:textId="7E65F224" w:rsidR="7B1D093A" w:rsidRPr="008B45D2" w:rsidRDefault="7B1D093A">
            <w:pPr>
              <w:rPr>
                <w:lang w:val="fr-CA"/>
              </w:rPr>
            </w:pPr>
            <w:r w:rsidRPr="008B45D2">
              <w:rPr>
                <w:rFonts w:eastAsia="Verdana" w:cs="Verdana"/>
                <w:szCs w:val="20"/>
                <w:lang w:val="fr-CA"/>
              </w:rPr>
              <w:t xml:space="preserve"> </w:t>
            </w:r>
          </w:p>
          <w:p w14:paraId="79A3D73A" w14:textId="4C46C06E" w:rsidR="7B1D093A" w:rsidRPr="008B45D2" w:rsidRDefault="7B1D093A" w:rsidP="7B1D093A">
            <w:pPr>
              <w:pStyle w:val="Paragraphedeliste"/>
              <w:numPr>
                <w:ilvl w:val="0"/>
                <w:numId w:val="3"/>
              </w:numPr>
              <w:rPr>
                <w:rFonts w:asciiTheme="minorHAnsi" w:eastAsiaTheme="minorEastAsia" w:hAnsiTheme="minorHAnsi" w:cstheme="minorBidi"/>
                <w:color w:val="000000" w:themeColor="text1"/>
                <w:szCs w:val="20"/>
                <w:lang w:val="fr-CA"/>
              </w:rPr>
            </w:pPr>
            <w:proofErr w:type="gramStart"/>
            <w:r w:rsidRPr="008B45D2">
              <w:rPr>
                <w:color w:val="000000" w:themeColor="text1"/>
                <w:lang w:val="fr-CA"/>
              </w:rPr>
              <w:t>énumérer</w:t>
            </w:r>
            <w:proofErr w:type="gramEnd"/>
            <w:r w:rsidRPr="008B45D2">
              <w:rPr>
                <w:color w:val="000000" w:themeColor="text1"/>
                <w:lang w:val="fr-CA"/>
              </w:rPr>
              <w:t xml:space="preserve"> des stratégies de commercialisation traditionnelles et novatrices pour la vente de produits et de services pour une entreprise sociale</w:t>
            </w:r>
          </w:p>
          <w:p w14:paraId="47918816" w14:textId="0BE8A83A" w:rsidR="7B1D093A" w:rsidRPr="008B45D2" w:rsidRDefault="7B1D093A" w:rsidP="7B1D093A">
            <w:pPr>
              <w:pStyle w:val="Paragraphedeliste"/>
              <w:numPr>
                <w:ilvl w:val="0"/>
                <w:numId w:val="3"/>
              </w:numPr>
              <w:rPr>
                <w:rFonts w:asciiTheme="minorHAnsi" w:eastAsiaTheme="minorEastAsia" w:hAnsiTheme="minorHAnsi" w:cstheme="minorBidi"/>
                <w:color w:val="000000" w:themeColor="text1"/>
                <w:szCs w:val="20"/>
                <w:lang w:val="fr-CA"/>
              </w:rPr>
            </w:pPr>
            <w:proofErr w:type="gramStart"/>
            <w:r w:rsidRPr="008B45D2">
              <w:rPr>
                <w:color w:val="000000" w:themeColor="text1"/>
                <w:lang w:val="fr-CA"/>
              </w:rPr>
              <w:t>établir</w:t>
            </w:r>
            <w:proofErr w:type="gramEnd"/>
            <w:r w:rsidRPr="008B45D2">
              <w:rPr>
                <w:color w:val="000000" w:themeColor="text1"/>
                <w:lang w:val="fr-CA"/>
              </w:rPr>
              <w:t xml:space="preserve"> le lien entre les stratégies de commercialisation et la mission</w:t>
            </w:r>
            <w:r w:rsidR="00CC1B20">
              <w:rPr>
                <w:color w:val="000000" w:themeColor="text1"/>
                <w:lang w:val="fr-CA"/>
              </w:rPr>
              <w:t xml:space="preserve"> de</w:t>
            </w:r>
            <w:r w:rsidRPr="008B45D2">
              <w:rPr>
                <w:color w:val="000000" w:themeColor="text1"/>
                <w:lang w:val="fr-CA"/>
              </w:rPr>
              <w:t xml:space="preserve"> l’entreprise sociale</w:t>
            </w:r>
          </w:p>
          <w:p w14:paraId="24D6E935" w14:textId="5A435601" w:rsidR="7B1D093A" w:rsidRPr="008B45D2" w:rsidRDefault="7B1D093A" w:rsidP="7B1D093A">
            <w:pPr>
              <w:pStyle w:val="Paragraphedeliste"/>
              <w:numPr>
                <w:ilvl w:val="0"/>
                <w:numId w:val="3"/>
              </w:numPr>
              <w:rPr>
                <w:rFonts w:asciiTheme="minorHAnsi" w:eastAsiaTheme="minorEastAsia" w:hAnsiTheme="minorHAnsi" w:cstheme="minorBidi"/>
                <w:color w:val="000000" w:themeColor="text1"/>
                <w:szCs w:val="20"/>
                <w:lang w:val="fr-CA"/>
              </w:rPr>
            </w:pPr>
            <w:proofErr w:type="gramStart"/>
            <w:r w:rsidRPr="008B45D2">
              <w:rPr>
                <w:color w:val="000000" w:themeColor="text1"/>
                <w:lang w:val="fr-CA"/>
              </w:rPr>
              <w:t>recommander</w:t>
            </w:r>
            <w:proofErr w:type="gramEnd"/>
            <w:r w:rsidRPr="008B45D2">
              <w:rPr>
                <w:color w:val="000000" w:themeColor="text1"/>
                <w:lang w:val="fr-CA"/>
              </w:rPr>
              <w:t xml:space="preserve"> le modèle de plan de marketing à mettre en place en fonction des besoins de la mission de l’entreprise sociale et des résultats de l’analyse FFOM</w:t>
            </w:r>
          </w:p>
          <w:p w14:paraId="78FA015F" w14:textId="0C57DEC5" w:rsidR="7B1D093A" w:rsidRPr="008B45D2" w:rsidRDefault="7B1D093A" w:rsidP="7B1D093A">
            <w:pPr>
              <w:pStyle w:val="Paragraphedeliste"/>
              <w:numPr>
                <w:ilvl w:val="0"/>
                <w:numId w:val="3"/>
              </w:numPr>
              <w:rPr>
                <w:rFonts w:asciiTheme="minorHAnsi" w:eastAsiaTheme="minorEastAsia" w:hAnsiTheme="minorHAnsi" w:cstheme="minorBidi"/>
                <w:color w:val="000000" w:themeColor="text1"/>
                <w:szCs w:val="20"/>
                <w:lang w:val="fr-CA"/>
              </w:rPr>
            </w:pPr>
            <w:proofErr w:type="gramStart"/>
            <w:r w:rsidRPr="008B45D2">
              <w:rPr>
                <w:color w:val="000000" w:themeColor="text1"/>
                <w:lang w:val="fr-CA"/>
              </w:rPr>
              <w:t>participer</w:t>
            </w:r>
            <w:proofErr w:type="gramEnd"/>
            <w:r w:rsidRPr="008B45D2">
              <w:rPr>
                <w:color w:val="000000" w:themeColor="text1"/>
                <w:lang w:val="fr-CA"/>
              </w:rPr>
              <w:t xml:space="preserve"> activement </w:t>
            </w:r>
            <w:r w:rsidR="003B615D">
              <w:rPr>
                <w:color w:val="000000" w:themeColor="text1"/>
                <w:lang w:val="fr-CA"/>
              </w:rPr>
              <w:t xml:space="preserve">au </w:t>
            </w:r>
            <w:r w:rsidRPr="008B45D2">
              <w:rPr>
                <w:color w:val="000000" w:themeColor="text1"/>
                <w:lang w:val="fr-CA"/>
              </w:rPr>
              <w:t>comité de travail</w:t>
            </w:r>
          </w:p>
          <w:p w14:paraId="2FCEAAF7" w14:textId="6479F653" w:rsidR="7B1D093A" w:rsidRPr="008B45D2" w:rsidRDefault="7B1D093A" w:rsidP="7B1D093A">
            <w:pPr>
              <w:pStyle w:val="Paragraphedeliste"/>
              <w:numPr>
                <w:ilvl w:val="0"/>
                <w:numId w:val="3"/>
              </w:numPr>
              <w:rPr>
                <w:rFonts w:asciiTheme="minorHAnsi" w:eastAsiaTheme="minorEastAsia" w:hAnsiTheme="minorHAnsi" w:cstheme="minorBidi"/>
                <w:color w:val="000000" w:themeColor="text1"/>
                <w:szCs w:val="20"/>
                <w:lang w:val="fr-CA"/>
              </w:rPr>
            </w:pPr>
            <w:proofErr w:type="gramStart"/>
            <w:r w:rsidRPr="008B45D2">
              <w:rPr>
                <w:color w:val="000000" w:themeColor="text1"/>
                <w:lang w:val="fr-CA"/>
              </w:rPr>
              <w:t>faire</w:t>
            </w:r>
            <w:proofErr w:type="gramEnd"/>
            <w:r w:rsidRPr="008B45D2">
              <w:rPr>
                <w:color w:val="000000" w:themeColor="text1"/>
                <w:lang w:val="fr-CA"/>
              </w:rPr>
              <w:t xml:space="preserve"> preuve d’innovation et de créativité lors de l’élaboration des stratégies de commercialisation sociale</w:t>
            </w:r>
          </w:p>
          <w:p w14:paraId="7BFBD911" w14:textId="5C26EF56" w:rsidR="7B1D093A" w:rsidRPr="008B45D2" w:rsidRDefault="7B1D093A" w:rsidP="7B1D093A">
            <w:pPr>
              <w:pStyle w:val="Paragraphedeliste"/>
              <w:numPr>
                <w:ilvl w:val="0"/>
                <w:numId w:val="3"/>
              </w:numPr>
              <w:rPr>
                <w:rFonts w:asciiTheme="minorHAnsi" w:eastAsiaTheme="minorEastAsia" w:hAnsiTheme="minorHAnsi" w:cstheme="minorBidi"/>
                <w:color w:val="000000" w:themeColor="text1"/>
                <w:szCs w:val="20"/>
                <w:lang w:val="fr-CA"/>
              </w:rPr>
            </w:pPr>
            <w:proofErr w:type="gramStart"/>
            <w:r w:rsidRPr="008B45D2">
              <w:rPr>
                <w:color w:val="000000" w:themeColor="text1"/>
                <w:lang w:val="fr-CA"/>
              </w:rPr>
              <w:t>faire</w:t>
            </w:r>
            <w:proofErr w:type="gramEnd"/>
            <w:r w:rsidRPr="008B45D2">
              <w:rPr>
                <w:color w:val="000000" w:themeColor="text1"/>
                <w:lang w:val="fr-CA"/>
              </w:rPr>
              <w:t xml:space="preserve"> preuve de respect et d’ouverture d’esprit à l’égard des opinions, des commentaires et de la rétroaction provenant d’autrui </w:t>
            </w:r>
          </w:p>
          <w:p w14:paraId="110CF896" w14:textId="2BCB2396" w:rsidR="7B1D093A" w:rsidRPr="008B45D2" w:rsidRDefault="7B1D093A" w:rsidP="7B1D093A">
            <w:pPr>
              <w:pStyle w:val="Paragraphedeliste"/>
              <w:numPr>
                <w:ilvl w:val="0"/>
                <w:numId w:val="3"/>
              </w:numPr>
              <w:rPr>
                <w:rFonts w:asciiTheme="minorHAnsi" w:eastAsiaTheme="minorEastAsia" w:hAnsiTheme="minorHAnsi" w:cstheme="minorBidi"/>
                <w:color w:val="000000" w:themeColor="text1"/>
                <w:szCs w:val="20"/>
                <w:lang w:val="fr-CA"/>
              </w:rPr>
            </w:pPr>
            <w:proofErr w:type="gramStart"/>
            <w:r w:rsidRPr="008B45D2">
              <w:rPr>
                <w:color w:val="000000" w:themeColor="text1"/>
                <w:lang w:val="fr-CA"/>
              </w:rPr>
              <w:t>faire</w:t>
            </w:r>
            <w:proofErr w:type="gramEnd"/>
            <w:r w:rsidRPr="008B45D2">
              <w:rPr>
                <w:color w:val="000000" w:themeColor="text1"/>
                <w:lang w:val="fr-CA"/>
              </w:rPr>
              <w:t xml:space="preserve"> preuve de pensée critique lors de la prise de décision stratégique</w:t>
            </w:r>
          </w:p>
          <w:p w14:paraId="5F93946D" w14:textId="4EB4DF2C" w:rsidR="7B1D093A" w:rsidRPr="008B45D2" w:rsidRDefault="7B1D093A">
            <w:pPr>
              <w:rPr>
                <w:lang w:val="fr-CA"/>
              </w:rPr>
            </w:pPr>
            <w:r w:rsidRPr="008B45D2">
              <w:rPr>
                <w:rFonts w:eastAsia="Verdana" w:cs="Verdana"/>
                <w:szCs w:val="20"/>
                <w:lang w:val="fr-CA"/>
              </w:rPr>
              <w:t xml:space="preserve"> </w:t>
            </w:r>
          </w:p>
        </w:tc>
      </w:tr>
    </w:tbl>
    <w:p w14:paraId="1BE965D9" w14:textId="2FFE480E" w:rsidR="00E26A6C" w:rsidRPr="008B45D2" w:rsidRDefault="6B7C7CD5" w:rsidP="00E26A6C">
      <w:pPr>
        <w:rPr>
          <w:lang w:val="fr-CA"/>
        </w:rPr>
      </w:pPr>
      <w:r w:rsidRPr="008B45D2">
        <w:rPr>
          <w:rFonts w:eastAsia="Verdana" w:cs="Verdana"/>
          <w:lang w:val="fr-CA"/>
        </w:rPr>
        <w:t xml:space="preserve"> </w:t>
      </w:r>
    </w:p>
    <w:p w14:paraId="78133294" w14:textId="2921F07B" w:rsidR="00E26A6C" w:rsidRPr="008B45D2" w:rsidRDefault="6B7C7CD5" w:rsidP="00E26A6C">
      <w:pPr>
        <w:rPr>
          <w:lang w:val="fr-CA"/>
        </w:rPr>
      </w:pPr>
      <w:r w:rsidRPr="008B45D2">
        <w:rPr>
          <w:rFonts w:eastAsia="Verdana" w:cs="Verdana"/>
          <w:szCs w:val="20"/>
          <w:lang w:val="fr-CA"/>
        </w:rPr>
        <w:t xml:space="preserve"> </w:t>
      </w:r>
    </w:p>
    <w:tbl>
      <w:tblPr>
        <w:tblStyle w:val="Grilledutableau"/>
        <w:tblW w:w="0" w:type="auto"/>
        <w:tblLayout w:type="fixed"/>
        <w:tblLook w:val="04A0" w:firstRow="1" w:lastRow="0" w:firstColumn="1" w:lastColumn="0" w:noHBand="0" w:noVBand="1"/>
      </w:tblPr>
      <w:tblGrid>
        <w:gridCol w:w="1983"/>
        <w:gridCol w:w="8097"/>
      </w:tblGrid>
      <w:tr w:rsidR="7B1D093A" w:rsidRPr="008B45D2" w14:paraId="395794D3" w14:textId="77777777" w:rsidTr="7B1D093A">
        <w:tc>
          <w:tcPr>
            <w:tcW w:w="1983" w:type="dxa"/>
            <w:tcBorders>
              <w:top w:val="single" w:sz="8" w:space="0" w:color="auto"/>
              <w:left w:val="single" w:sz="8" w:space="0" w:color="auto"/>
              <w:bottom w:val="single" w:sz="8" w:space="0" w:color="auto"/>
              <w:right w:val="single" w:sz="8" w:space="0" w:color="auto"/>
            </w:tcBorders>
            <w:shd w:val="clear" w:color="auto" w:fill="C1C1C1"/>
            <w:vAlign w:val="center"/>
          </w:tcPr>
          <w:p w14:paraId="68E6AF46" w14:textId="0322635B" w:rsidR="7B1D093A" w:rsidRPr="008B45D2" w:rsidRDefault="7B1D093A">
            <w:pPr>
              <w:rPr>
                <w:lang w:val="fr-CA"/>
              </w:rPr>
            </w:pPr>
            <w:r w:rsidRPr="008B45D2">
              <w:rPr>
                <w:rFonts w:eastAsia="Verdana" w:cs="Verdana"/>
                <w:b/>
                <w:bCs/>
                <w:szCs w:val="20"/>
                <w:lang w:val="fr-CA"/>
              </w:rPr>
              <w:t>Titre</w:t>
            </w:r>
            <w:r w:rsidRPr="008B45D2">
              <w:rPr>
                <w:rFonts w:eastAsia="Verdana" w:cs="Verdana"/>
                <w:b/>
                <w:bCs/>
                <w:color w:val="000000" w:themeColor="text1"/>
                <w:szCs w:val="20"/>
                <w:lang w:val="fr-CA"/>
              </w:rPr>
              <w:t xml:space="preserve"> de l’activité</w:t>
            </w:r>
          </w:p>
        </w:tc>
        <w:tc>
          <w:tcPr>
            <w:tcW w:w="8097" w:type="dxa"/>
            <w:tcBorders>
              <w:top w:val="single" w:sz="8" w:space="0" w:color="auto"/>
              <w:left w:val="single" w:sz="8" w:space="0" w:color="auto"/>
              <w:bottom w:val="single" w:sz="8" w:space="0" w:color="auto"/>
              <w:right w:val="single" w:sz="8" w:space="0" w:color="auto"/>
            </w:tcBorders>
          </w:tcPr>
          <w:p w14:paraId="12B6A740" w14:textId="7748A7CC" w:rsidR="7B1D093A" w:rsidRPr="008B45D2" w:rsidRDefault="7B1D093A">
            <w:pPr>
              <w:rPr>
                <w:lang w:val="fr-CA"/>
              </w:rPr>
            </w:pPr>
            <w:r w:rsidRPr="008B45D2">
              <w:rPr>
                <w:rFonts w:eastAsia="Verdana" w:cs="Verdana"/>
                <w:szCs w:val="20"/>
                <w:lang w:val="fr-CA"/>
              </w:rPr>
              <w:t>Activité</w:t>
            </w:r>
            <w:r w:rsidR="00483ED9">
              <w:rPr>
                <w:rFonts w:eastAsia="Verdana" w:cs="Verdana"/>
                <w:szCs w:val="20"/>
                <w:lang w:val="fr-CA"/>
              </w:rPr>
              <w:t> </w:t>
            </w:r>
            <w:r w:rsidRPr="008B45D2">
              <w:rPr>
                <w:rFonts w:eastAsia="Verdana" w:cs="Verdana"/>
                <w:szCs w:val="20"/>
                <w:lang w:val="fr-CA"/>
              </w:rPr>
              <w:t>: Stratégie de place et de promotion</w:t>
            </w:r>
          </w:p>
        </w:tc>
      </w:tr>
    </w:tbl>
    <w:p w14:paraId="55C8F90E" w14:textId="04804E5D" w:rsidR="00E26A6C" w:rsidRPr="008B45D2" w:rsidRDefault="6B7C7CD5" w:rsidP="00E26A6C">
      <w:pPr>
        <w:rPr>
          <w:lang w:val="fr-CA"/>
        </w:rPr>
      </w:pPr>
      <w:r w:rsidRPr="008B45D2">
        <w:rPr>
          <w:rFonts w:eastAsia="Verdana" w:cs="Verdana"/>
          <w:szCs w:val="20"/>
          <w:lang w:val="fr-CA"/>
        </w:rPr>
        <w:t xml:space="preserve"> </w:t>
      </w:r>
    </w:p>
    <w:tbl>
      <w:tblPr>
        <w:tblStyle w:val="Grilledutableau"/>
        <w:tblW w:w="0" w:type="auto"/>
        <w:tblLayout w:type="fixed"/>
        <w:tblLook w:val="04A0" w:firstRow="1" w:lastRow="0" w:firstColumn="1" w:lastColumn="0" w:noHBand="0" w:noVBand="1"/>
      </w:tblPr>
      <w:tblGrid>
        <w:gridCol w:w="10080"/>
      </w:tblGrid>
      <w:tr w:rsidR="7B1D093A" w:rsidRPr="008B45D2" w14:paraId="0D062D5C" w14:textId="77777777" w:rsidTr="66E19B17">
        <w:tc>
          <w:tcPr>
            <w:tcW w:w="1008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28D7FD02" w14:textId="5E6812B5" w:rsidR="7B1D093A" w:rsidRPr="008B45D2" w:rsidRDefault="7B1D093A">
            <w:pPr>
              <w:rPr>
                <w:lang w:val="fr-CA"/>
              </w:rPr>
            </w:pPr>
            <w:r w:rsidRPr="008B45D2">
              <w:rPr>
                <w:rFonts w:eastAsia="Verdana" w:cs="Verdana"/>
                <w:b/>
                <w:bCs/>
                <w:szCs w:val="20"/>
                <w:lang w:val="fr-CA"/>
              </w:rPr>
              <w:t>Description</w:t>
            </w:r>
            <w:r w:rsidRPr="008B45D2">
              <w:rPr>
                <w:rFonts w:eastAsia="Verdana" w:cs="Verdana"/>
                <w:b/>
                <w:bCs/>
                <w:color w:val="000000" w:themeColor="text1"/>
                <w:szCs w:val="20"/>
                <w:lang w:val="fr-CA"/>
              </w:rPr>
              <w:t xml:space="preserve"> </w:t>
            </w:r>
          </w:p>
        </w:tc>
      </w:tr>
      <w:tr w:rsidR="7B1D093A" w:rsidRPr="008B45D2" w14:paraId="39108561" w14:textId="77777777" w:rsidTr="66E19B17">
        <w:tc>
          <w:tcPr>
            <w:tcW w:w="10080" w:type="dxa"/>
            <w:tcBorders>
              <w:top w:val="single" w:sz="8" w:space="0" w:color="auto"/>
              <w:left w:val="single" w:sz="8" w:space="0" w:color="auto"/>
              <w:bottom w:val="single" w:sz="8" w:space="0" w:color="auto"/>
              <w:right w:val="single" w:sz="8" w:space="0" w:color="auto"/>
            </w:tcBorders>
            <w:shd w:val="clear" w:color="auto" w:fill="000000" w:themeFill="text1"/>
          </w:tcPr>
          <w:p w14:paraId="21808DDB" w14:textId="68D17389" w:rsidR="7B1D093A" w:rsidRPr="008B45D2" w:rsidRDefault="7B1D093A">
            <w:pPr>
              <w:rPr>
                <w:lang w:val="fr-CA"/>
              </w:rPr>
            </w:pPr>
            <w:r w:rsidRPr="008B45D2">
              <w:rPr>
                <w:rFonts w:eastAsia="Verdana" w:cs="Verdana"/>
                <w:b/>
                <w:bCs/>
                <w:color w:val="FFFFFF" w:themeColor="background1"/>
                <w:szCs w:val="20"/>
                <w:lang w:val="fr-CA"/>
              </w:rPr>
              <w:t>Résumé (1-2 phrases)</w:t>
            </w:r>
            <w:r w:rsidR="00483ED9">
              <w:rPr>
                <w:rFonts w:eastAsia="Verdana" w:cs="Verdana"/>
                <w:b/>
                <w:bCs/>
                <w:color w:val="FFFFFF" w:themeColor="background1"/>
                <w:szCs w:val="20"/>
                <w:lang w:val="fr-CA"/>
              </w:rPr>
              <w:t> </w:t>
            </w:r>
            <w:r w:rsidRPr="008B45D2">
              <w:rPr>
                <w:rFonts w:eastAsia="Verdana" w:cs="Verdana"/>
                <w:b/>
                <w:bCs/>
                <w:color w:val="FFFFFF" w:themeColor="background1"/>
                <w:szCs w:val="20"/>
                <w:lang w:val="fr-CA"/>
              </w:rPr>
              <w:t>:</w:t>
            </w:r>
          </w:p>
        </w:tc>
      </w:tr>
      <w:tr w:rsidR="7B1D093A" w:rsidRPr="008B45D2" w14:paraId="1579FF43" w14:textId="77777777" w:rsidTr="66E19B17">
        <w:trPr>
          <w:trHeight w:val="570"/>
        </w:trPr>
        <w:tc>
          <w:tcPr>
            <w:tcW w:w="10080" w:type="dxa"/>
            <w:tcBorders>
              <w:top w:val="single" w:sz="8" w:space="0" w:color="auto"/>
              <w:left w:val="single" w:sz="8" w:space="0" w:color="auto"/>
              <w:bottom w:val="single" w:sz="8" w:space="0" w:color="auto"/>
              <w:right w:val="single" w:sz="8" w:space="0" w:color="auto"/>
            </w:tcBorders>
            <w:shd w:val="clear" w:color="auto" w:fill="FFFFFF" w:themeFill="background1"/>
          </w:tcPr>
          <w:p w14:paraId="3B7A5BB2" w14:textId="117B5559" w:rsidR="7B1D093A" w:rsidRPr="008B45D2" w:rsidRDefault="7B1D093A">
            <w:pPr>
              <w:rPr>
                <w:lang w:val="fr-CA"/>
              </w:rPr>
            </w:pPr>
            <w:r w:rsidRPr="008B45D2">
              <w:rPr>
                <w:rFonts w:eastAsia="Verdana" w:cs="Verdana"/>
                <w:szCs w:val="20"/>
                <w:lang w:val="fr-CA"/>
              </w:rPr>
              <w:t xml:space="preserve"> </w:t>
            </w:r>
          </w:p>
          <w:p w14:paraId="3ACD7765" w14:textId="56ED4241" w:rsidR="7B1D093A" w:rsidRPr="008B45D2" w:rsidRDefault="7B1D093A">
            <w:pPr>
              <w:rPr>
                <w:lang w:val="fr-CA"/>
              </w:rPr>
            </w:pPr>
            <w:r w:rsidRPr="008B45D2">
              <w:rPr>
                <w:rFonts w:eastAsia="Verdana" w:cs="Verdana"/>
                <w:color w:val="000000" w:themeColor="text1"/>
                <w:szCs w:val="20"/>
                <w:lang w:val="fr-CA"/>
              </w:rPr>
              <w:t>Dans cette activité, tu vas construire une stratégie de place et une stratégie de promotion.</w:t>
            </w:r>
          </w:p>
          <w:p w14:paraId="278C8062" w14:textId="047306F8" w:rsidR="7B1D093A" w:rsidRPr="008B45D2" w:rsidRDefault="7B1D093A">
            <w:pPr>
              <w:rPr>
                <w:lang w:val="fr-CA"/>
              </w:rPr>
            </w:pPr>
            <w:r w:rsidRPr="008B45D2">
              <w:rPr>
                <w:rFonts w:eastAsia="Verdana" w:cs="Verdana"/>
                <w:szCs w:val="20"/>
                <w:lang w:val="fr-CA"/>
              </w:rPr>
              <w:t xml:space="preserve"> </w:t>
            </w:r>
          </w:p>
        </w:tc>
      </w:tr>
      <w:tr w:rsidR="7B1D093A" w:rsidRPr="008B45D2" w14:paraId="7F8578A7" w14:textId="77777777" w:rsidTr="66E19B17">
        <w:tc>
          <w:tcPr>
            <w:tcW w:w="10080" w:type="dxa"/>
            <w:tcBorders>
              <w:top w:val="single" w:sz="8" w:space="0" w:color="auto"/>
              <w:left w:val="single" w:sz="8" w:space="0" w:color="auto"/>
              <w:bottom w:val="single" w:sz="8" w:space="0" w:color="auto"/>
              <w:right w:val="single" w:sz="8" w:space="0" w:color="auto"/>
            </w:tcBorders>
            <w:shd w:val="clear" w:color="auto" w:fill="000000" w:themeFill="text1"/>
          </w:tcPr>
          <w:p w14:paraId="0967CC3A" w14:textId="1DBE2B80" w:rsidR="7B1D093A" w:rsidRPr="008B45D2" w:rsidRDefault="7B1D093A">
            <w:pPr>
              <w:rPr>
                <w:lang w:val="fr-CA"/>
              </w:rPr>
            </w:pPr>
            <w:r w:rsidRPr="008B45D2">
              <w:rPr>
                <w:rFonts w:eastAsia="Verdana" w:cs="Verdana"/>
                <w:b/>
                <w:bCs/>
                <w:color w:val="FFFFFF" w:themeColor="background1"/>
                <w:szCs w:val="20"/>
                <w:lang w:val="fr-CA"/>
              </w:rPr>
              <w:t>Mise en contexte / Mise en situation</w:t>
            </w:r>
            <w:r w:rsidR="00483ED9">
              <w:rPr>
                <w:rFonts w:eastAsia="Verdana" w:cs="Verdana"/>
                <w:b/>
                <w:bCs/>
                <w:color w:val="FFFFFF" w:themeColor="background1"/>
                <w:szCs w:val="20"/>
                <w:lang w:val="fr-CA"/>
              </w:rPr>
              <w:t> </w:t>
            </w:r>
            <w:r w:rsidRPr="008B45D2">
              <w:rPr>
                <w:rFonts w:eastAsia="Verdana" w:cs="Verdana"/>
                <w:b/>
                <w:bCs/>
                <w:color w:val="FFFFFF" w:themeColor="background1"/>
                <w:szCs w:val="20"/>
                <w:lang w:val="fr-CA"/>
              </w:rPr>
              <w:t>:</w:t>
            </w:r>
          </w:p>
        </w:tc>
      </w:tr>
      <w:tr w:rsidR="7B1D093A" w:rsidRPr="008B45D2" w14:paraId="516A0577" w14:textId="77777777" w:rsidTr="66E19B17">
        <w:trPr>
          <w:trHeight w:val="570"/>
        </w:trPr>
        <w:tc>
          <w:tcPr>
            <w:tcW w:w="10080" w:type="dxa"/>
            <w:tcBorders>
              <w:top w:val="single" w:sz="8" w:space="0" w:color="auto"/>
              <w:left w:val="single" w:sz="8" w:space="0" w:color="auto"/>
              <w:bottom w:val="single" w:sz="8" w:space="0" w:color="auto"/>
              <w:right w:val="single" w:sz="8" w:space="0" w:color="auto"/>
            </w:tcBorders>
            <w:shd w:val="clear" w:color="auto" w:fill="FFFFFF" w:themeFill="background1"/>
          </w:tcPr>
          <w:p w14:paraId="558D79DA" w14:textId="3F08F744" w:rsidR="7B1D093A" w:rsidRPr="008B45D2" w:rsidRDefault="7B1D093A">
            <w:pPr>
              <w:rPr>
                <w:lang w:val="fr-CA"/>
              </w:rPr>
            </w:pPr>
            <w:r w:rsidRPr="008B45D2">
              <w:rPr>
                <w:rFonts w:eastAsia="Verdana" w:cs="Verdana"/>
                <w:szCs w:val="20"/>
                <w:lang w:val="fr-CA"/>
              </w:rPr>
              <w:t xml:space="preserve"> </w:t>
            </w:r>
          </w:p>
          <w:p w14:paraId="79B8B751" w14:textId="2209F632" w:rsidR="7B1D093A" w:rsidRPr="008B45D2" w:rsidRDefault="7B1D093A">
            <w:pPr>
              <w:rPr>
                <w:lang w:val="fr-CA"/>
              </w:rPr>
            </w:pPr>
            <w:r w:rsidRPr="008B45D2">
              <w:rPr>
                <w:rFonts w:eastAsia="Verdana" w:cs="Verdana"/>
                <w:color w:val="000000" w:themeColor="text1"/>
                <w:szCs w:val="20"/>
                <w:lang w:val="fr-CA"/>
              </w:rPr>
              <w:t>Les stratégies de place ou de distribution entendent mettre à la disposition du consommateur le bon produit</w:t>
            </w:r>
            <w:r w:rsidR="00D712E7">
              <w:rPr>
                <w:rFonts w:eastAsia="Verdana" w:cs="Verdana"/>
                <w:color w:val="000000" w:themeColor="text1"/>
                <w:szCs w:val="20"/>
                <w:lang w:val="fr-CA"/>
              </w:rPr>
              <w:t>,</w:t>
            </w:r>
            <w:r w:rsidRPr="008B45D2">
              <w:rPr>
                <w:rFonts w:eastAsia="Verdana" w:cs="Verdana"/>
                <w:color w:val="000000" w:themeColor="text1"/>
                <w:szCs w:val="20"/>
                <w:lang w:val="fr-CA"/>
              </w:rPr>
              <w:t xml:space="preserve"> au bon endroit</w:t>
            </w:r>
            <w:r w:rsidR="00D712E7">
              <w:rPr>
                <w:rFonts w:eastAsia="Verdana" w:cs="Verdana"/>
                <w:color w:val="000000" w:themeColor="text1"/>
                <w:szCs w:val="20"/>
                <w:lang w:val="fr-CA"/>
              </w:rPr>
              <w:t>,</w:t>
            </w:r>
            <w:r w:rsidRPr="008B45D2">
              <w:rPr>
                <w:rFonts w:eastAsia="Verdana" w:cs="Verdana"/>
                <w:color w:val="000000" w:themeColor="text1"/>
                <w:szCs w:val="20"/>
                <w:lang w:val="fr-CA"/>
              </w:rPr>
              <w:t xml:space="preserve"> au bon moment et au meilleur co</w:t>
            </w:r>
            <w:r w:rsidR="00D712E7">
              <w:rPr>
                <w:rFonts w:eastAsia="Verdana" w:cs="Verdana"/>
                <w:color w:val="000000" w:themeColor="text1"/>
                <w:szCs w:val="20"/>
                <w:lang w:val="fr-CA"/>
              </w:rPr>
              <w:t>u</w:t>
            </w:r>
            <w:r w:rsidRPr="008B45D2">
              <w:rPr>
                <w:rFonts w:eastAsia="Verdana" w:cs="Verdana"/>
                <w:color w:val="000000" w:themeColor="text1"/>
                <w:szCs w:val="20"/>
                <w:lang w:val="fr-CA"/>
              </w:rPr>
              <w:t xml:space="preserve">t. Ce qui veut dire que l’entreprise doit rendre son produit ou </w:t>
            </w:r>
            <w:r w:rsidR="00896E3F">
              <w:rPr>
                <w:rFonts w:eastAsia="Verdana" w:cs="Verdana"/>
                <w:color w:val="000000" w:themeColor="text1"/>
                <w:szCs w:val="20"/>
                <w:lang w:val="fr-CA"/>
              </w:rPr>
              <w:t xml:space="preserve">son </w:t>
            </w:r>
            <w:r w:rsidRPr="008B45D2">
              <w:rPr>
                <w:rFonts w:eastAsia="Verdana" w:cs="Verdana"/>
                <w:color w:val="000000" w:themeColor="text1"/>
                <w:szCs w:val="20"/>
                <w:lang w:val="fr-CA"/>
              </w:rPr>
              <w:t>service accessible à la clientèle potentielle. Pour cela, elle a besoin d’organiser un circuit de distribution grâce à une logistique efficace.</w:t>
            </w:r>
          </w:p>
          <w:p w14:paraId="53E39DC9" w14:textId="222CB91B" w:rsidR="7B1D093A" w:rsidRPr="008B45D2" w:rsidRDefault="7B1D093A">
            <w:pPr>
              <w:rPr>
                <w:lang w:val="fr-CA"/>
              </w:rPr>
            </w:pPr>
            <w:r w:rsidRPr="008B45D2">
              <w:rPr>
                <w:rFonts w:eastAsia="Verdana" w:cs="Verdana"/>
                <w:color w:val="000000" w:themeColor="text1"/>
                <w:szCs w:val="20"/>
                <w:lang w:val="fr-CA"/>
              </w:rPr>
              <w:t>Le circuit de distribution concerne l’ensemble des organisations interdépendantes qui mettent le produit sur le marché d’une manière complémentaire.</w:t>
            </w:r>
          </w:p>
          <w:p w14:paraId="101B630C" w14:textId="551C2D8E" w:rsidR="7B1D093A" w:rsidRPr="008B45D2" w:rsidRDefault="7B1D093A">
            <w:pPr>
              <w:rPr>
                <w:lang w:val="fr-CA"/>
              </w:rPr>
            </w:pPr>
            <w:r w:rsidRPr="008B45D2">
              <w:rPr>
                <w:rFonts w:eastAsia="Verdana" w:cs="Verdana"/>
                <w:color w:val="000000" w:themeColor="text1"/>
                <w:szCs w:val="20"/>
                <w:lang w:val="fr-CA"/>
              </w:rPr>
              <w:t>La logistique fait référence aux moyens mis en œuvre pour assurer le transfert des matières premières vers le fabricant et le produit fini vers les distributeurs ou détaillants.</w:t>
            </w:r>
          </w:p>
          <w:p w14:paraId="5CF9DA5C" w14:textId="39324B97" w:rsidR="7B1D093A" w:rsidRPr="008B45D2" w:rsidRDefault="7B1D093A">
            <w:pPr>
              <w:rPr>
                <w:lang w:val="fr-CA"/>
              </w:rPr>
            </w:pPr>
            <w:r w:rsidRPr="008B45D2">
              <w:rPr>
                <w:rFonts w:eastAsia="Verdana" w:cs="Verdana"/>
                <w:color w:val="000000" w:themeColor="text1"/>
                <w:szCs w:val="20"/>
                <w:lang w:val="fr-CA"/>
              </w:rPr>
              <w:t>Pour ce qui est de la promotion, les entreprises parlent de plus en plus de communication</w:t>
            </w:r>
            <w:r w:rsidR="009469AF">
              <w:rPr>
                <w:rFonts w:eastAsia="Verdana" w:cs="Verdana"/>
                <w:color w:val="000000" w:themeColor="text1"/>
                <w:szCs w:val="20"/>
                <w:lang w:val="fr-CA"/>
              </w:rPr>
              <w:t>s</w:t>
            </w:r>
            <w:r w:rsidRPr="008B45D2">
              <w:rPr>
                <w:rFonts w:eastAsia="Verdana" w:cs="Verdana"/>
                <w:color w:val="000000" w:themeColor="text1"/>
                <w:szCs w:val="20"/>
                <w:lang w:val="fr-CA"/>
              </w:rPr>
              <w:t xml:space="preserve"> intégrée</w:t>
            </w:r>
            <w:r w:rsidR="009469AF">
              <w:rPr>
                <w:rFonts w:eastAsia="Verdana" w:cs="Verdana"/>
                <w:color w:val="000000" w:themeColor="text1"/>
                <w:szCs w:val="20"/>
                <w:lang w:val="fr-CA"/>
              </w:rPr>
              <w:t>s,</w:t>
            </w:r>
            <w:r w:rsidRPr="008B45D2">
              <w:rPr>
                <w:rFonts w:eastAsia="Verdana" w:cs="Verdana"/>
                <w:color w:val="000000" w:themeColor="text1"/>
                <w:szCs w:val="20"/>
                <w:lang w:val="fr-CA"/>
              </w:rPr>
              <w:t xml:space="preserve"> qui combinent les stratégies de commercialisation traditionnelles et les stratégies innovatrices.</w:t>
            </w:r>
          </w:p>
          <w:p w14:paraId="1553DD1B" w14:textId="14729BBA" w:rsidR="7B1D093A" w:rsidRPr="008B45D2" w:rsidRDefault="0090386A">
            <w:pPr>
              <w:rPr>
                <w:lang w:val="fr-CA"/>
              </w:rPr>
            </w:pPr>
            <w:r w:rsidRPr="008B45D2">
              <w:rPr>
                <w:rFonts w:eastAsia="Verdana" w:cs="Verdana"/>
                <w:color w:val="000000" w:themeColor="text1"/>
                <w:szCs w:val="20"/>
                <w:lang w:val="fr-CA"/>
              </w:rPr>
              <w:t xml:space="preserve">Tu poursuis tes recherches dans le domaine en te basant sur les </w:t>
            </w:r>
            <w:r w:rsidR="00EE4516" w:rsidRPr="008B45D2">
              <w:rPr>
                <w:rFonts w:eastAsia="Verdana" w:cs="Verdana"/>
                <w:color w:val="000000" w:themeColor="text1"/>
                <w:szCs w:val="20"/>
                <w:lang w:val="fr-CA"/>
              </w:rPr>
              <w:t xml:space="preserve">Fermes </w:t>
            </w:r>
            <w:proofErr w:type="spellStart"/>
            <w:r w:rsidR="00EE4516" w:rsidRPr="008B45D2">
              <w:rPr>
                <w:rFonts w:eastAsia="Verdana" w:cs="Verdana"/>
                <w:color w:val="000000" w:themeColor="text1"/>
                <w:szCs w:val="20"/>
                <w:lang w:val="fr-CA"/>
              </w:rPr>
              <w:t>Lufa</w:t>
            </w:r>
            <w:proofErr w:type="spellEnd"/>
            <w:r w:rsidR="00EE4516" w:rsidRPr="008B45D2">
              <w:rPr>
                <w:rFonts w:eastAsia="Verdana" w:cs="Verdana"/>
                <w:color w:val="000000" w:themeColor="text1"/>
                <w:szCs w:val="20"/>
                <w:lang w:val="fr-CA"/>
              </w:rPr>
              <w:t xml:space="preserve"> afin de te préparer pour ton travail éventuel </w:t>
            </w:r>
            <w:r w:rsidR="00896E3F">
              <w:rPr>
                <w:rFonts w:eastAsia="Verdana" w:cs="Verdana"/>
                <w:color w:val="000000" w:themeColor="text1"/>
                <w:szCs w:val="20"/>
                <w:lang w:val="fr-CA"/>
              </w:rPr>
              <w:t xml:space="preserve">aux entreprises </w:t>
            </w:r>
            <w:proofErr w:type="spellStart"/>
            <w:r w:rsidR="00EE4516" w:rsidRPr="008B45D2">
              <w:rPr>
                <w:rFonts w:eastAsia="Verdana" w:cs="Verdana"/>
                <w:color w:val="000000" w:themeColor="text1"/>
                <w:szCs w:val="20"/>
                <w:lang w:val="fr-CA"/>
              </w:rPr>
              <w:t>AgroBoréal</w:t>
            </w:r>
            <w:proofErr w:type="spellEnd"/>
            <w:r w:rsidR="00EE4516" w:rsidRPr="008B45D2">
              <w:rPr>
                <w:rFonts w:eastAsia="Verdana" w:cs="Verdana"/>
                <w:color w:val="000000" w:themeColor="text1"/>
                <w:szCs w:val="20"/>
                <w:lang w:val="fr-CA"/>
              </w:rPr>
              <w:t>.</w:t>
            </w:r>
            <w:r w:rsidR="7B1D093A" w:rsidRPr="008B45D2">
              <w:rPr>
                <w:rFonts w:eastAsia="Verdana" w:cs="Verdana"/>
                <w:szCs w:val="20"/>
                <w:lang w:val="fr-CA"/>
              </w:rPr>
              <w:t xml:space="preserve"> </w:t>
            </w:r>
          </w:p>
        </w:tc>
      </w:tr>
      <w:tr w:rsidR="7B1D093A" w:rsidRPr="008B45D2" w14:paraId="606B459D" w14:textId="77777777" w:rsidTr="66E19B17">
        <w:tc>
          <w:tcPr>
            <w:tcW w:w="10080" w:type="dxa"/>
            <w:tcBorders>
              <w:top w:val="single" w:sz="8" w:space="0" w:color="auto"/>
              <w:left w:val="single" w:sz="8" w:space="0" w:color="auto"/>
              <w:bottom w:val="single" w:sz="8" w:space="0" w:color="auto"/>
              <w:right w:val="single" w:sz="8" w:space="0" w:color="auto"/>
            </w:tcBorders>
            <w:shd w:val="clear" w:color="auto" w:fill="000000" w:themeFill="text1"/>
          </w:tcPr>
          <w:p w14:paraId="498A1766" w14:textId="73A86BE2" w:rsidR="7B1D093A" w:rsidRPr="008B45D2" w:rsidRDefault="7B1D093A">
            <w:pPr>
              <w:rPr>
                <w:lang w:val="fr-CA"/>
              </w:rPr>
            </w:pPr>
            <w:r w:rsidRPr="008B45D2">
              <w:rPr>
                <w:rFonts w:eastAsia="Verdana" w:cs="Verdana"/>
                <w:b/>
                <w:bCs/>
                <w:color w:val="FFFFFF" w:themeColor="background1"/>
                <w:szCs w:val="20"/>
                <w:lang w:val="fr-CA"/>
              </w:rPr>
              <w:t>Consignes, directives et ressources (liens, manuels, images, etc.)</w:t>
            </w:r>
            <w:r w:rsidR="00483ED9">
              <w:rPr>
                <w:rFonts w:eastAsia="Verdana" w:cs="Verdana"/>
                <w:b/>
                <w:bCs/>
                <w:color w:val="FFFFFF" w:themeColor="background1"/>
                <w:szCs w:val="20"/>
                <w:lang w:val="fr-CA"/>
              </w:rPr>
              <w:t> </w:t>
            </w:r>
            <w:r w:rsidRPr="008B45D2">
              <w:rPr>
                <w:rFonts w:eastAsia="Verdana" w:cs="Verdana"/>
                <w:b/>
                <w:bCs/>
                <w:color w:val="FFFFFF" w:themeColor="background1"/>
                <w:szCs w:val="20"/>
                <w:lang w:val="fr-CA"/>
              </w:rPr>
              <w:t>:</w:t>
            </w:r>
          </w:p>
        </w:tc>
      </w:tr>
      <w:tr w:rsidR="7B1D093A" w:rsidRPr="008B45D2" w14:paraId="6D2394B8" w14:textId="77777777" w:rsidTr="66E19B17">
        <w:trPr>
          <w:trHeight w:val="570"/>
        </w:trPr>
        <w:tc>
          <w:tcPr>
            <w:tcW w:w="10080" w:type="dxa"/>
            <w:tcBorders>
              <w:top w:val="single" w:sz="8" w:space="0" w:color="auto"/>
              <w:left w:val="single" w:sz="8" w:space="0" w:color="auto"/>
              <w:bottom w:val="single" w:sz="8" w:space="0" w:color="auto"/>
              <w:right w:val="single" w:sz="8" w:space="0" w:color="auto"/>
            </w:tcBorders>
            <w:shd w:val="clear" w:color="auto" w:fill="FFFFFF" w:themeFill="background1"/>
          </w:tcPr>
          <w:p w14:paraId="6D3FE90E" w14:textId="7142E6E9" w:rsidR="7B1D093A" w:rsidRPr="008B45D2" w:rsidRDefault="7B1D093A">
            <w:pPr>
              <w:rPr>
                <w:lang w:val="fr-CA"/>
              </w:rPr>
            </w:pPr>
            <w:r w:rsidRPr="008B45D2">
              <w:rPr>
                <w:rFonts w:eastAsia="Verdana" w:cs="Verdana"/>
                <w:szCs w:val="20"/>
                <w:lang w:val="fr-CA"/>
              </w:rPr>
              <w:t xml:space="preserve"> </w:t>
            </w:r>
          </w:p>
          <w:p w14:paraId="28AC657F" w14:textId="5BDE9AF9" w:rsidR="7B1D093A" w:rsidRPr="008B45D2" w:rsidRDefault="7B1D093A">
            <w:pPr>
              <w:rPr>
                <w:lang w:val="fr-CA"/>
              </w:rPr>
            </w:pPr>
            <w:r w:rsidRPr="008B45D2">
              <w:rPr>
                <w:rFonts w:eastAsia="Verdana" w:cs="Verdana"/>
                <w:color w:val="000000" w:themeColor="text1"/>
                <w:szCs w:val="20"/>
                <w:lang w:val="fr-CA"/>
              </w:rPr>
              <w:t>Partie</w:t>
            </w:r>
            <w:r w:rsidR="00483ED9">
              <w:rPr>
                <w:rFonts w:eastAsia="Verdana" w:cs="Verdana"/>
                <w:color w:val="000000" w:themeColor="text1"/>
                <w:szCs w:val="20"/>
                <w:lang w:val="fr-CA"/>
              </w:rPr>
              <w:t> </w:t>
            </w:r>
            <w:r w:rsidRPr="008B45D2">
              <w:rPr>
                <w:rFonts w:eastAsia="Verdana" w:cs="Verdana"/>
                <w:color w:val="000000" w:themeColor="text1"/>
                <w:szCs w:val="20"/>
                <w:lang w:val="fr-CA"/>
              </w:rPr>
              <w:t>1</w:t>
            </w:r>
            <w:r w:rsidR="00483ED9">
              <w:rPr>
                <w:rFonts w:eastAsia="Verdana" w:cs="Verdana"/>
                <w:color w:val="000000" w:themeColor="text1"/>
                <w:szCs w:val="20"/>
                <w:lang w:val="fr-CA"/>
              </w:rPr>
              <w:t> </w:t>
            </w:r>
            <w:r w:rsidRPr="008B45D2">
              <w:rPr>
                <w:rFonts w:eastAsia="Verdana" w:cs="Verdana"/>
                <w:color w:val="000000" w:themeColor="text1"/>
                <w:szCs w:val="20"/>
                <w:lang w:val="fr-CA"/>
              </w:rPr>
              <w:t>: Ressources</w:t>
            </w:r>
            <w:r w:rsidR="007D154C" w:rsidRPr="008B45D2">
              <w:rPr>
                <w:rFonts w:eastAsia="Verdana" w:cs="Verdana"/>
                <w:color w:val="000000" w:themeColor="text1"/>
                <w:szCs w:val="20"/>
                <w:lang w:val="fr-CA"/>
              </w:rPr>
              <w:t xml:space="preserve"> à consulter </w:t>
            </w:r>
          </w:p>
          <w:p w14:paraId="7533C8AC" w14:textId="6E4A7C45" w:rsidR="7B1D093A" w:rsidRPr="008B45D2" w:rsidRDefault="007D154C">
            <w:pPr>
              <w:rPr>
                <w:rFonts w:eastAsia="Verdana" w:cs="Verdana"/>
                <w:color w:val="000000" w:themeColor="text1"/>
                <w:szCs w:val="20"/>
                <w:lang w:val="fr-CA"/>
              </w:rPr>
            </w:pPr>
            <w:r w:rsidRPr="008B45D2">
              <w:rPr>
                <w:rFonts w:eastAsia="Verdana" w:cs="Verdana"/>
                <w:color w:val="000000" w:themeColor="text1"/>
                <w:szCs w:val="20"/>
                <w:lang w:val="fr-CA"/>
              </w:rPr>
              <w:lastRenderedPageBreak/>
              <w:t>Consulte les</w:t>
            </w:r>
            <w:r w:rsidR="7B1D093A" w:rsidRPr="008B45D2">
              <w:rPr>
                <w:rFonts w:eastAsia="Verdana" w:cs="Verdana"/>
                <w:color w:val="000000" w:themeColor="text1"/>
                <w:szCs w:val="20"/>
                <w:lang w:val="fr-CA"/>
              </w:rPr>
              <w:t xml:space="preserve"> ressources suivantes</w:t>
            </w:r>
            <w:r w:rsidR="005D34A9">
              <w:rPr>
                <w:rFonts w:eastAsia="Verdana" w:cs="Verdana"/>
                <w:color w:val="000000" w:themeColor="text1"/>
                <w:szCs w:val="20"/>
                <w:lang w:val="fr-CA"/>
              </w:rPr>
              <w:t>, qui</w:t>
            </w:r>
            <w:r w:rsidR="7B1D093A" w:rsidRPr="008B45D2">
              <w:rPr>
                <w:rFonts w:eastAsia="Verdana" w:cs="Verdana"/>
                <w:color w:val="000000" w:themeColor="text1"/>
                <w:szCs w:val="20"/>
                <w:lang w:val="fr-CA"/>
              </w:rPr>
              <w:t xml:space="preserve"> te donnent une panoplie de stratégies de distribution à considérer dans le plan </w:t>
            </w:r>
            <w:r w:rsidR="005D34A9">
              <w:rPr>
                <w:rFonts w:eastAsia="Verdana" w:cs="Verdana"/>
                <w:color w:val="000000" w:themeColor="text1"/>
                <w:szCs w:val="20"/>
                <w:lang w:val="fr-CA"/>
              </w:rPr>
              <w:t xml:space="preserve">de </w:t>
            </w:r>
            <w:r w:rsidR="7B1D093A" w:rsidRPr="008B45D2">
              <w:rPr>
                <w:rFonts w:eastAsia="Verdana" w:cs="Verdana"/>
                <w:color w:val="000000" w:themeColor="text1"/>
                <w:szCs w:val="20"/>
                <w:lang w:val="fr-CA"/>
              </w:rPr>
              <w:t>marketing.</w:t>
            </w:r>
          </w:p>
          <w:p w14:paraId="51FD1346" w14:textId="2A9AB1D6" w:rsidR="7B1D093A" w:rsidRPr="008B45D2" w:rsidRDefault="00D15CEA" w:rsidP="002102D1">
            <w:pPr>
              <w:pStyle w:val="Paragraphedeliste"/>
              <w:numPr>
                <w:ilvl w:val="0"/>
                <w:numId w:val="2"/>
              </w:numPr>
              <w:rPr>
                <w:lang w:val="fr-CA"/>
              </w:rPr>
            </w:pPr>
            <w:hyperlink r:id="rId8" w:history="1">
              <w:r w:rsidR="007D154C" w:rsidRPr="00D15CEA">
                <w:rPr>
                  <w:rStyle w:val="Lienhypertexte"/>
                  <w:lang w:val="fr-CA"/>
                </w:rPr>
                <w:t>La stratégie de distribution – L’emplacement</w:t>
              </w:r>
            </w:hyperlink>
          </w:p>
          <w:p w14:paraId="52EAB5E7" w14:textId="2274F4C0" w:rsidR="00EE75C7" w:rsidRPr="008B45D2" w:rsidRDefault="00D15CEA" w:rsidP="002102D1">
            <w:pPr>
              <w:pStyle w:val="Paragraphedeliste"/>
              <w:numPr>
                <w:ilvl w:val="0"/>
                <w:numId w:val="2"/>
              </w:numPr>
              <w:rPr>
                <w:lang w:val="fr-CA"/>
              </w:rPr>
            </w:pPr>
            <w:hyperlink r:id="rId9" w:history="1">
              <w:r w:rsidR="00EE75C7" w:rsidRPr="00D15CEA">
                <w:rPr>
                  <w:rStyle w:val="Lienhypertexte"/>
                  <w:lang w:val="fr-CA"/>
                </w:rPr>
                <w:t>Conseils pratiques pour trouver le meilleur canal de distribution</w:t>
              </w:r>
            </w:hyperlink>
          </w:p>
          <w:p w14:paraId="7293F138" w14:textId="00B4E1F0" w:rsidR="00850748" w:rsidRPr="003638CC" w:rsidRDefault="00D15CEA" w:rsidP="002102D1">
            <w:pPr>
              <w:pStyle w:val="Paragraphedeliste"/>
              <w:numPr>
                <w:ilvl w:val="0"/>
                <w:numId w:val="2"/>
              </w:numPr>
              <w:rPr>
                <w:lang w:val="en-CA"/>
              </w:rPr>
            </w:pPr>
            <w:hyperlink r:id="rId10" w:anchor="a" w:history="1">
              <w:r w:rsidR="00850748" w:rsidRPr="00D15CEA">
                <w:rPr>
                  <w:rStyle w:val="Lienhypertexte"/>
                  <w:lang w:val="en-CA"/>
                </w:rPr>
                <w:t>9 Marketing Promotion Strategies from Concept to Top Brands Practice</w:t>
              </w:r>
            </w:hyperlink>
          </w:p>
          <w:p w14:paraId="7EC99AAE" w14:textId="08C92EC2" w:rsidR="00E26E5B" w:rsidRPr="008B45D2" w:rsidRDefault="00972E9A" w:rsidP="002102D1">
            <w:pPr>
              <w:pStyle w:val="Paragraphedeliste"/>
              <w:numPr>
                <w:ilvl w:val="0"/>
                <w:numId w:val="2"/>
              </w:numPr>
              <w:rPr>
                <w:lang w:val="fr-CA"/>
              </w:rPr>
            </w:pPr>
            <w:hyperlink r:id="rId11" w:history="1">
              <w:r w:rsidR="00507B58" w:rsidRPr="00972E9A">
                <w:rPr>
                  <w:rStyle w:val="Lienhypertexte"/>
                  <w:lang w:val="fr-CA"/>
                </w:rPr>
                <w:t>7 stratégies de marketing à faible co</w:t>
              </w:r>
              <w:r w:rsidR="00367B58" w:rsidRPr="00972E9A">
                <w:rPr>
                  <w:rStyle w:val="Lienhypertexte"/>
                  <w:lang w:val="fr-CA"/>
                </w:rPr>
                <w:t>û</w:t>
              </w:r>
              <w:r w:rsidR="00507B58" w:rsidRPr="00972E9A">
                <w:rPr>
                  <w:rStyle w:val="Lienhypertexte"/>
                  <w:lang w:val="fr-CA"/>
                </w:rPr>
                <w:t>t</w:t>
              </w:r>
            </w:hyperlink>
          </w:p>
          <w:p w14:paraId="25563F79" w14:textId="0ACD1B1C" w:rsidR="00521D44" w:rsidRPr="008B45D2" w:rsidRDefault="00972E9A" w:rsidP="002102D1">
            <w:pPr>
              <w:pStyle w:val="Paragraphedeliste"/>
              <w:numPr>
                <w:ilvl w:val="0"/>
                <w:numId w:val="2"/>
              </w:numPr>
              <w:rPr>
                <w:lang w:val="fr-CA"/>
              </w:rPr>
            </w:pPr>
            <w:hyperlink r:id="rId12" w:history="1">
              <w:r w:rsidR="00521D44" w:rsidRPr="00972E9A">
                <w:rPr>
                  <w:rStyle w:val="Lienhypertexte"/>
                  <w:lang w:val="fr-CA"/>
                </w:rPr>
                <w:t xml:space="preserve">Les différents types de logistique impliqués dans la </w:t>
              </w:r>
              <w:proofErr w:type="spellStart"/>
              <w:r w:rsidR="00521D44" w:rsidRPr="00972E9A">
                <w:rPr>
                  <w:rStyle w:val="Lienhypertexte"/>
                  <w:lang w:val="fr-CA"/>
                </w:rPr>
                <w:t>Supply</w:t>
              </w:r>
              <w:proofErr w:type="spellEnd"/>
              <w:r w:rsidR="00521D44" w:rsidRPr="00972E9A">
                <w:rPr>
                  <w:rStyle w:val="Lienhypertexte"/>
                  <w:lang w:val="fr-CA"/>
                </w:rPr>
                <w:t xml:space="preserve"> Chain</w:t>
              </w:r>
            </w:hyperlink>
          </w:p>
          <w:p w14:paraId="57B10665" w14:textId="5C153DD9" w:rsidR="00253CAB" w:rsidRPr="008B45D2" w:rsidRDefault="00972E9A" w:rsidP="002102D1">
            <w:pPr>
              <w:pStyle w:val="Paragraphedeliste"/>
              <w:numPr>
                <w:ilvl w:val="0"/>
                <w:numId w:val="2"/>
              </w:numPr>
              <w:rPr>
                <w:lang w:val="fr-CA"/>
              </w:rPr>
            </w:pPr>
            <w:hyperlink r:id="rId13" w:history="1">
              <w:r w:rsidR="00253CAB" w:rsidRPr="00972E9A">
                <w:rPr>
                  <w:rStyle w:val="Lienhypertexte"/>
                  <w:lang w:val="fr-CA"/>
                </w:rPr>
                <w:t>5 Principales stratégies de distribution dans la chaîne d’approvisionnement</w:t>
              </w:r>
            </w:hyperlink>
          </w:p>
          <w:p w14:paraId="51CDB7B5" w14:textId="5ED46586" w:rsidR="7B1D093A" w:rsidRPr="008B45D2" w:rsidRDefault="7B1D093A">
            <w:pPr>
              <w:rPr>
                <w:lang w:val="fr-CA"/>
              </w:rPr>
            </w:pPr>
          </w:p>
          <w:p w14:paraId="5CFB05BF" w14:textId="4601033C" w:rsidR="7B1D093A" w:rsidRPr="008B45D2" w:rsidRDefault="7B1D093A">
            <w:pPr>
              <w:rPr>
                <w:lang w:val="fr-CA"/>
              </w:rPr>
            </w:pPr>
            <w:r w:rsidRPr="008B45D2">
              <w:rPr>
                <w:rFonts w:eastAsia="Verdana" w:cs="Verdana"/>
                <w:szCs w:val="20"/>
                <w:lang w:val="fr-CA"/>
              </w:rPr>
              <w:t xml:space="preserve"> </w:t>
            </w:r>
          </w:p>
          <w:p w14:paraId="428D422D" w14:textId="103CEAB6" w:rsidR="7B1D093A" w:rsidRPr="008B45D2" w:rsidRDefault="7B1D093A">
            <w:pPr>
              <w:rPr>
                <w:b/>
                <w:bCs/>
                <w:lang w:val="fr-CA"/>
              </w:rPr>
            </w:pPr>
            <w:r w:rsidRPr="008B45D2">
              <w:rPr>
                <w:rFonts w:eastAsia="Verdana" w:cs="Verdana"/>
                <w:b/>
                <w:bCs/>
                <w:color w:val="000000" w:themeColor="text1"/>
                <w:szCs w:val="20"/>
                <w:lang w:val="fr-CA"/>
              </w:rPr>
              <w:t>Partie</w:t>
            </w:r>
            <w:r w:rsidR="00483ED9">
              <w:rPr>
                <w:rFonts w:eastAsia="Verdana" w:cs="Verdana"/>
                <w:b/>
                <w:bCs/>
                <w:color w:val="000000" w:themeColor="text1"/>
                <w:szCs w:val="20"/>
                <w:lang w:val="fr-CA"/>
              </w:rPr>
              <w:t> </w:t>
            </w:r>
            <w:r w:rsidRPr="008B45D2">
              <w:rPr>
                <w:rFonts w:eastAsia="Verdana" w:cs="Verdana"/>
                <w:b/>
                <w:bCs/>
                <w:color w:val="000000" w:themeColor="text1"/>
                <w:szCs w:val="20"/>
                <w:lang w:val="fr-CA"/>
              </w:rPr>
              <w:t>2</w:t>
            </w:r>
            <w:r w:rsidR="005D34A9">
              <w:rPr>
                <w:rFonts w:eastAsia="Verdana" w:cs="Verdana"/>
                <w:b/>
                <w:bCs/>
                <w:color w:val="000000" w:themeColor="text1"/>
                <w:szCs w:val="20"/>
                <w:lang w:val="fr-CA"/>
              </w:rPr>
              <w:t> </w:t>
            </w:r>
            <w:r w:rsidRPr="008B45D2">
              <w:rPr>
                <w:rFonts w:eastAsia="Verdana" w:cs="Verdana"/>
                <w:b/>
                <w:bCs/>
                <w:color w:val="000000" w:themeColor="text1"/>
                <w:szCs w:val="20"/>
                <w:lang w:val="fr-CA"/>
              </w:rPr>
              <w:t xml:space="preserve">: Travail à </w:t>
            </w:r>
            <w:r w:rsidR="00F438B2" w:rsidRPr="008B45D2">
              <w:rPr>
                <w:rFonts w:eastAsia="Verdana" w:cs="Verdana"/>
                <w:b/>
                <w:bCs/>
                <w:color w:val="000000" w:themeColor="text1"/>
                <w:szCs w:val="20"/>
                <w:lang w:val="fr-CA"/>
              </w:rPr>
              <w:t>effectuer</w:t>
            </w:r>
          </w:p>
          <w:p w14:paraId="5EC06000" w14:textId="1055E8D0" w:rsidR="7B1D093A" w:rsidRPr="008B45D2" w:rsidRDefault="00243A49">
            <w:pPr>
              <w:rPr>
                <w:lang w:val="fr-CA"/>
              </w:rPr>
            </w:pPr>
            <w:r w:rsidRPr="008B45D2">
              <w:rPr>
                <w:rFonts w:eastAsia="Verdana" w:cs="Verdana"/>
                <w:color w:val="000000" w:themeColor="text1"/>
                <w:szCs w:val="20"/>
                <w:lang w:val="fr-CA"/>
              </w:rPr>
              <w:t xml:space="preserve">Consulte le site </w:t>
            </w:r>
            <w:r w:rsidR="005D34A9">
              <w:rPr>
                <w:rFonts w:eastAsia="Verdana" w:cs="Verdana"/>
                <w:color w:val="000000" w:themeColor="text1"/>
                <w:szCs w:val="20"/>
                <w:lang w:val="fr-CA"/>
              </w:rPr>
              <w:t>W</w:t>
            </w:r>
            <w:r w:rsidRPr="008B45D2">
              <w:rPr>
                <w:rFonts w:eastAsia="Verdana" w:cs="Verdana"/>
                <w:color w:val="000000" w:themeColor="text1"/>
                <w:szCs w:val="20"/>
                <w:lang w:val="fr-CA"/>
              </w:rPr>
              <w:t xml:space="preserve">eb </w:t>
            </w:r>
            <w:hyperlink r:id="rId14" w:history="1">
              <w:r w:rsidRPr="00972E9A">
                <w:rPr>
                  <w:rStyle w:val="Lienhypertexte"/>
                  <w:rFonts w:eastAsia="Verdana" w:cs="Verdana"/>
                  <w:szCs w:val="20"/>
                  <w:lang w:val="fr-CA"/>
                </w:rPr>
                <w:t xml:space="preserve">Les </w:t>
              </w:r>
              <w:r w:rsidR="005D34A9" w:rsidRPr="00972E9A">
                <w:rPr>
                  <w:rStyle w:val="Lienhypertexte"/>
                  <w:rFonts w:eastAsia="Verdana" w:cs="Verdana"/>
                  <w:szCs w:val="20"/>
                  <w:lang w:val="fr-CA"/>
                </w:rPr>
                <w:t>F</w:t>
              </w:r>
              <w:r w:rsidRPr="00972E9A">
                <w:rPr>
                  <w:rStyle w:val="Lienhypertexte"/>
                  <w:rFonts w:eastAsia="Verdana" w:cs="Verdana"/>
                  <w:szCs w:val="20"/>
                  <w:lang w:val="fr-CA"/>
                </w:rPr>
                <w:t xml:space="preserve">ermes </w:t>
              </w:r>
              <w:proofErr w:type="spellStart"/>
              <w:r w:rsidRPr="00972E9A">
                <w:rPr>
                  <w:rStyle w:val="Lienhypertexte"/>
                  <w:rFonts w:eastAsia="Verdana" w:cs="Verdana"/>
                  <w:szCs w:val="20"/>
                  <w:lang w:val="fr-CA"/>
                </w:rPr>
                <w:t>Lufa</w:t>
              </w:r>
              <w:proofErr w:type="spellEnd"/>
            </w:hyperlink>
            <w:r w:rsidRPr="008B45D2">
              <w:rPr>
                <w:rFonts w:eastAsia="Verdana" w:cs="Verdana"/>
                <w:color w:val="000000" w:themeColor="text1"/>
                <w:szCs w:val="20"/>
                <w:lang w:val="fr-CA"/>
              </w:rPr>
              <w:t xml:space="preserve"> et effectue le travail suivant :</w:t>
            </w:r>
          </w:p>
          <w:p w14:paraId="7035A8C1" w14:textId="49BC6861" w:rsidR="7B1D093A" w:rsidRPr="008B45D2" w:rsidRDefault="00174DAF" w:rsidP="002102D1">
            <w:pPr>
              <w:pStyle w:val="Paragraphedeliste"/>
              <w:numPr>
                <w:ilvl w:val="0"/>
                <w:numId w:val="17"/>
              </w:numPr>
              <w:rPr>
                <w:rFonts w:asciiTheme="minorHAnsi" w:eastAsiaTheme="minorEastAsia" w:hAnsiTheme="minorHAnsi" w:cstheme="minorBidi"/>
                <w:color w:val="000000" w:themeColor="text1"/>
                <w:szCs w:val="20"/>
                <w:lang w:val="fr-CA"/>
              </w:rPr>
            </w:pPr>
            <w:r w:rsidRPr="008B45D2">
              <w:rPr>
                <w:color w:val="000000" w:themeColor="text1"/>
                <w:lang w:val="fr-CA"/>
              </w:rPr>
              <w:t xml:space="preserve">À la lumière des informations repérées sur le site de cette entreprise, </w:t>
            </w:r>
            <w:r w:rsidR="00080690">
              <w:rPr>
                <w:color w:val="000000" w:themeColor="text1"/>
                <w:lang w:val="fr-CA"/>
              </w:rPr>
              <w:t>indique</w:t>
            </w:r>
            <w:r w:rsidR="00080690" w:rsidRPr="008B45D2">
              <w:rPr>
                <w:color w:val="000000" w:themeColor="text1"/>
                <w:lang w:val="fr-CA"/>
              </w:rPr>
              <w:t xml:space="preserve"> </w:t>
            </w:r>
            <w:r w:rsidR="7B1D093A" w:rsidRPr="008B45D2">
              <w:rPr>
                <w:color w:val="000000" w:themeColor="text1"/>
                <w:lang w:val="fr-CA"/>
              </w:rPr>
              <w:t>le circuit de distribution des produits</w:t>
            </w:r>
            <w:r w:rsidR="00BA2F9B" w:rsidRPr="008B45D2">
              <w:rPr>
                <w:color w:val="000000" w:themeColor="text1"/>
                <w:lang w:val="fr-CA"/>
              </w:rPr>
              <w:t xml:space="preserve"> offerts</w:t>
            </w:r>
            <w:r w:rsidR="00727AFA">
              <w:rPr>
                <w:color w:val="000000" w:themeColor="text1"/>
                <w:lang w:val="fr-CA"/>
              </w:rPr>
              <w:t>.</w:t>
            </w:r>
            <w:r w:rsidR="7B1D093A" w:rsidRPr="008B45D2">
              <w:rPr>
                <w:color w:val="000000" w:themeColor="text1"/>
                <w:lang w:val="fr-CA"/>
              </w:rPr>
              <w:t xml:space="preserve"> </w:t>
            </w:r>
            <w:r w:rsidR="00BA2F9B" w:rsidRPr="008B45D2">
              <w:rPr>
                <w:color w:val="000000" w:themeColor="text1"/>
                <w:lang w:val="fr-CA"/>
              </w:rPr>
              <w:t xml:space="preserve">Explique </w:t>
            </w:r>
            <w:r w:rsidR="00896E3F">
              <w:rPr>
                <w:color w:val="000000" w:themeColor="text1"/>
                <w:lang w:val="fr-CA"/>
              </w:rPr>
              <w:t xml:space="preserve">ta réponse </w:t>
            </w:r>
            <w:r w:rsidR="00BA2F9B" w:rsidRPr="008B45D2">
              <w:rPr>
                <w:color w:val="000000" w:themeColor="text1"/>
                <w:lang w:val="fr-CA"/>
              </w:rPr>
              <w:t>à l’aide d’exemples.</w:t>
            </w:r>
          </w:p>
          <w:p w14:paraId="4E5943AD" w14:textId="17015ACD" w:rsidR="7B1D093A" w:rsidRPr="008B45D2" w:rsidRDefault="007E4DE7" w:rsidP="002102D1">
            <w:pPr>
              <w:pStyle w:val="Paragraphedeliste"/>
              <w:numPr>
                <w:ilvl w:val="0"/>
                <w:numId w:val="17"/>
              </w:numPr>
              <w:rPr>
                <w:rFonts w:asciiTheme="minorHAnsi" w:eastAsiaTheme="minorEastAsia" w:hAnsiTheme="minorHAnsi" w:cstheme="minorBidi"/>
                <w:color w:val="000000" w:themeColor="text1"/>
                <w:szCs w:val="20"/>
                <w:lang w:val="fr-CA"/>
              </w:rPr>
            </w:pPr>
            <w:r w:rsidRPr="008B45D2">
              <w:rPr>
                <w:color w:val="000000" w:themeColor="text1"/>
                <w:lang w:val="fr-CA"/>
              </w:rPr>
              <w:t>À la lumière des informations repérées sur le site et en te basant sur tes apprentissages à</w:t>
            </w:r>
            <w:r w:rsidR="00C32510" w:rsidRPr="008B45D2">
              <w:rPr>
                <w:color w:val="000000" w:themeColor="text1"/>
                <w:lang w:val="fr-CA"/>
              </w:rPr>
              <w:t xml:space="preserve"> jour,</w:t>
            </w:r>
            <w:r w:rsidR="7B1D093A" w:rsidRPr="008B45D2">
              <w:rPr>
                <w:color w:val="000000" w:themeColor="text1"/>
                <w:lang w:val="fr-CA"/>
              </w:rPr>
              <w:t xml:space="preserve"> sugg</w:t>
            </w:r>
            <w:r w:rsidR="00C32510" w:rsidRPr="008B45D2">
              <w:rPr>
                <w:color w:val="000000" w:themeColor="text1"/>
                <w:lang w:val="fr-CA"/>
              </w:rPr>
              <w:t>ère un (1) autre canal de distribution</w:t>
            </w:r>
            <w:r w:rsidR="7B1D093A" w:rsidRPr="008B45D2">
              <w:rPr>
                <w:color w:val="000000" w:themeColor="text1"/>
                <w:lang w:val="fr-CA"/>
              </w:rPr>
              <w:t xml:space="preserve"> e</w:t>
            </w:r>
            <w:r w:rsidR="00C32510" w:rsidRPr="008B45D2">
              <w:rPr>
                <w:color w:val="000000" w:themeColor="text1"/>
                <w:lang w:val="fr-CA"/>
              </w:rPr>
              <w:t>t justifie la logique de tes propos</w:t>
            </w:r>
            <w:r w:rsidR="006A6522" w:rsidRPr="008B45D2">
              <w:rPr>
                <w:color w:val="000000" w:themeColor="text1"/>
                <w:lang w:val="fr-CA"/>
              </w:rPr>
              <w:t>.</w:t>
            </w:r>
          </w:p>
          <w:p w14:paraId="7A1E519E" w14:textId="3B5F3FB5" w:rsidR="7B1D093A" w:rsidRPr="008B45D2" w:rsidRDefault="0024554D" w:rsidP="002102D1">
            <w:pPr>
              <w:pStyle w:val="Paragraphedeliste"/>
              <w:numPr>
                <w:ilvl w:val="0"/>
                <w:numId w:val="17"/>
              </w:numPr>
              <w:rPr>
                <w:rFonts w:asciiTheme="minorHAnsi" w:eastAsiaTheme="minorEastAsia" w:hAnsiTheme="minorHAnsi" w:cstheme="minorBidi"/>
                <w:color w:val="000000" w:themeColor="text1"/>
                <w:szCs w:val="20"/>
                <w:lang w:val="fr-CA"/>
              </w:rPr>
            </w:pPr>
            <w:r w:rsidRPr="008B45D2">
              <w:rPr>
                <w:color w:val="000000" w:themeColor="text1"/>
                <w:lang w:val="fr-CA"/>
              </w:rPr>
              <w:t>Explique</w:t>
            </w:r>
            <w:r w:rsidR="7B1D093A" w:rsidRPr="008B45D2">
              <w:rPr>
                <w:color w:val="000000" w:themeColor="text1"/>
                <w:lang w:val="fr-CA"/>
              </w:rPr>
              <w:t xml:space="preserve"> la logistique des Fermes </w:t>
            </w:r>
            <w:proofErr w:type="spellStart"/>
            <w:r w:rsidR="7B1D093A" w:rsidRPr="008B45D2">
              <w:rPr>
                <w:color w:val="000000" w:themeColor="text1"/>
                <w:lang w:val="fr-CA"/>
              </w:rPr>
              <w:t>Lufa</w:t>
            </w:r>
            <w:proofErr w:type="spellEnd"/>
            <w:r w:rsidRPr="008B45D2">
              <w:rPr>
                <w:color w:val="000000" w:themeColor="text1"/>
                <w:lang w:val="fr-CA"/>
              </w:rPr>
              <w:t xml:space="preserve"> ou d’une entreprise du même genre en te référant à des exemples concrets.</w:t>
            </w:r>
          </w:p>
          <w:p w14:paraId="153BA5B1" w14:textId="7DAE2F2F" w:rsidR="7B1D093A" w:rsidRPr="008B45D2" w:rsidRDefault="0024554D" w:rsidP="002102D1">
            <w:pPr>
              <w:pStyle w:val="Paragraphedeliste"/>
              <w:numPr>
                <w:ilvl w:val="0"/>
                <w:numId w:val="17"/>
              </w:numPr>
              <w:rPr>
                <w:rFonts w:asciiTheme="minorHAnsi" w:eastAsiaTheme="minorEastAsia" w:hAnsiTheme="minorHAnsi" w:cstheme="minorBidi"/>
                <w:color w:val="000000" w:themeColor="text1"/>
                <w:szCs w:val="20"/>
                <w:lang w:val="fr-CA"/>
              </w:rPr>
            </w:pPr>
            <w:r w:rsidRPr="008B45D2">
              <w:rPr>
                <w:color w:val="000000" w:themeColor="text1"/>
                <w:lang w:val="fr-CA"/>
              </w:rPr>
              <w:t>En te basant sur tes apprentissages et sur des recherches complémentaires,</w:t>
            </w:r>
            <w:r w:rsidR="00E45980" w:rsidRPr="008B45D2">
              <w:rPr>
                <w:color w:val="000000" w:themeColor="text1"/>
                <w:lang w:val="fr-CA"/>
              </w:rPr>
              <w:t xml:space="preserve"> avance une (1) </w:t>
            </w:r>
            <w:r w:rsidR="7B1D093A" w:rsidRPr="008B45D2">
              <w:rPr>
                <w:color w:val="000000" w:themeColor="text1"/>
                <w:lang w:val="fr-CA"/>
              </w:rPr>
              <w:t>stratégie pour améliorer la logistique</w:t>
            </w:r>
            <w:r w:rsidR="00E45980" w:rsidRPr="008B45D2">
              <w:rPr>
                <w:color w:val="000000" w:themeColor="text1"/>
                <w:lang w:val="fr-CA"/>
              </w:rPr>
              <w:t xml:space="preserve"> des Fermes </w:t>
            </w:r>
            <w:proofErr w:type="spellStart"/>
            <w:r w:rsidR="00E45980" w:rsidRPr="008B45D2">
              <w:rPr>
                <w:color w:val="000000" w:themeColor="text1"/>
                <w:lang w:val="fr-CA"/>
              </w:rPr>
              <w:t>Lufa</w:t>
            </w:r>
            <w:proofErr w:type="spellEnd"/>
            <w:r w:rsidR="00E45980" w:rsidRPr="008B45D2">
              <w:rPr>
                <w:color w:val="000000" w:themeColor="text1"/>
                <w:lang w:val="fr-CA"/>
              </w:rPr>
              <w:t xml:space="preserve"> ou d’une entreprise du même genre</w:t>
            </w:r>
            <w:r w:rsidR="00C81DDE" w:rsidRPr="008B45D2">
              <w:rPr>
                <w:color w:val="000000" w:themeColor="text1"/>
                <w:lang w:val="fr-CA"/>
              </w:rPr>
              <w:t>. Explique pourquoi tu juges qu’elle pourrait être efficace.</w:t>
            </w:r>
          </w:p>
          <w:p w14:paraId="79017AD5" w14:textId="48D896ED" w:rsidR="7B1D093A" w:rsidRPr="008B45D2" w:rsidRDefault="7B1D093A" w:rsidP="002102D1">
            <w:pPr>
              <w:pStyle w:val="Paragraphedeliste"/>
              <w:numPr>
                <w:ilvl w:val="0"/>
                <w:numId w:val="17"/>
              </w:numPr>
              <w:rPr>
                <w:rFonts w:asciiTheme="minorHAnsi" w:eastAsiaTheme="minorEastAsia" w:hAnsiTheme="minorHAnsi" w:cstheme="minorBidi"/>
                <w:color w:val="000000" w:themeColor="text1"/>
                <w:szCs w:val="20"/>
                <w:lang w:val="fr-CA"/>
              </w:rPr>
            </w:pPr>
            <w:r w:rsidRPr="008B45D2">
              <w:rPr>
                <w:color w:val="000000" w:themeColor="text1"/>
                <w:lang w:val="fr-CA"/>
              </w:rPr>
              <w:t xml:space="preserve">Relève </w:t>
            </w:r>
            <w:r w:rsidR="00C81DDE" w:rsidRPr="008B45D2">
              <w:rPr>
                <w:color w:val="000000" w:themeColor="text1"/>
                <w:lang w:val="fr-CA"/>
              </w:rPr>
              <w:t>deux (2)</w:t>
            </w:r>
            <w:r w:rsidRPr="008B45D2">
              <w:rPr>
                <w:color w:val="000000" w:themeColor="text1"/>
                <w:lang w:val="fr-CA"/>
              </w:rPr>
              <w:t xml:space="preserve"> stratégies promotionnelles des Fermes </w:t>
            </w:r>
            <w:proofErr w:type="spellStart"/>
            <w:r w:rsidRPr="008B45D2">
              <w:rPr>
                <w:color w:val="000000" w:themeColor="text1"/>
                <w:lang w:val="fr-CA"/>
              </w:rPr>
              <w:t>Lufa</w:t>
            </w:r>
            <w:proofErr w:type="spellEnd"/>
            <w:r w:rsidR="00C81DDE" w:rsidRPr="008B45D2">
              <w:rPr>
                <w:color w:val="000000" w:themeColor="text1"/>
                <w:lang w:val="fr-CA"/>
              </w:rPr>
              <w:t xml:space="preserve"> ou d’une entreprise du même genre et explique leur efficacité.</w:t>
            </w:r>
          </w:p>
          <w:p w14:paraId="3862E99E" w14:textId="5BFD406E" w:rsidR="7B1D093A" w:rsidRPr="008B45D2" w:rsidRDefault="00C81DDE" w:rsidP="002102D1">
            <w:pPr>
              <w:pStyle w:val="Paragraphedeliste"/>
              <w:numPr>
                <w:ilvl w:val="0"/>
                <w:numId w:val="17"/>
              </w:numPr>
              <w:rPr>
                <w:rFonts w:asciiTheme="minorHAnsi" w:eastAsiaTheme="minorEastAsia" w:hAnsiTheme="minorHAnsi" w:cstheme="minorBidi"/>
                <w:color w:val="000000" w:themeColor="text1"/>
                <w:szCs w:val="20"/>
                <w:lang w:val="fr-CA"/>
              </w:rPr>
            </w:pPr>
            <w:r w:rsidRPr="008B45D2">
              <w:rPr>
                <w:color w:val="000000" w:themeColor="text1"/>
                <w:lang w:val="fr-CA"/>
              </w:rPr>
              <w:t>En te basant sur tes apprentissages et sur des recherches complémentaires, avance une</w:t>
            </w:r>
            <w:r w:rsidR="00024EF7">
              <w:rPr>
                <w:color w:val="000000" w:themeColor="text1"/>
                <w:lang w:val="fr-CA"/>
              </w:rPr>
              <w:t> </w:t>
            </w:r>
            <w:r w:rsidRPr="008B45D2">
              <w:rPr>
                <w:color w:val="000000" w:themeColor="text1"/>
                <w:lang w:val="fr-CA"/>
              </w:rPr>
              <w:t xml:space="preserve">(1) </w:t>
            </w:r>
            <w:r w:rsidR="7B1D093A" w:rsidRPr="008B45D2">
              <w:rPr>
                <w:color w:val="000000" w:themeColor="text1"/>
                <w:lang w:val="fr-CA"/>
              </w:rPr>
              <w:t xml:space="preserve">stratégie de promotion pour les Fermes </w:t>
            </w:r>
            <w:proofErr w:type="spellStart"/>
            <w:r w:rsidR="7B1D093A" w:rsidRPr="008B45D2">
              <w:rPr>
                <w:color w:val="000000" w:themeColor="text1"/>
                <w:lang w:val="fr-CA"/>
              </w:rPr>
              <w:t>Lufa</w:t>
            </w:r>
            <w:proofErr w:type="spellEnd"/>
            <w:r w:rsidRPr="008B45D2">
              <w:rPr>
                <w:color w:val="000000" w:themeColor="text1"/>
                <w:lang w:val="fr-CA"/>
              </w:rPr>
              <w:t xml:space="preserve"> ou d’une entreprise du même genre. Justifie son efficacité.</w:t>
            </w:r>
          </w:p>
          <w:p w14:paraId="410D202C" w14:textId="77777777" w:rsidR="002102D1" w:rsidRPr="008B45D2" w:rsidRDefault="002102D1" w:rsidP="002102D1">
            <w:pPr>
              <w:pStyle w:val="paragraph"/>
              <w:numPr>
                <w:ilvl w:val="0"/>
                <w:numId w:val="17"/>
              </w:numPr>
              <w:spacing w:before="0" w:beforeAutospacing="0" w:after="0" w:afterAutospacing="0"/>
              <w:textAlignment w:val="baseline"/>
              <w:rPr>
                <w:rFonts w:ascii="Calibri" w:hAnsi="Calibri" w:cs="Calibri"/>
                <w:sz w:val="20"/>
                <w:szCs w:val="20"/>
              </w:rPr>
            </w:pPr>
            <w:r w:rsidRPr="008B45D2">
              <w:rPr>
                <w:rStyle w:val="normaltextrun"/>
                <w:rFonts w:ascii="Verdana" w:hAnsi="Verdana" w:cs="Calibri"/>
                <w:color w:val="000000"/>
                <w:sz w:val="20"/>
                <w:szCs w:val="20"/>
              </w:rPr>
              <w:t>Cite toutes les sources que tu as consultées.    </w:t>
            </w:r>
            <w:r w:rsidRPr="008B45D2">
              <w:rPr>
                <w:rStyle w:val="eop"/>
                <w:rFonts w:ascii="Verdana" w:hAnsi="Verdana" w:cs="Calibri"/>
                <w:color w:val="000000"/>
                <w:sz w:val="20"/>
                <w:szCs w:val="20"/>
              </w:rPr>
              <w:t> </w:t>
            </w:r>
          </w:p>
          <w:p w14:paraId="2F982097" w14:textId="77777777" w:rsidR="002102D1" w:rsidRPr="008B45D2" w:rsidRDefault="002102D1" w:rsidP="002102D1">
            <w:pPr>
              <w:pStyle w:val="paragraph"/>
              <w:numPr>
                <w:ilvl w:val="0"/>
                <w:numId w:val="17"/>
              </w:numPr>
              <w:spacing w:before="0" w:beforeAutospacing="0" w:after="0" w:afterAutospacing="0"/>
              <w:textAlignment w:val="baseline"/>
              <w:rPr>
                <w:rFonts w:ascii="Calibri" w:hAnsi="Calibri" w:cs="Calibri"/>
                <w:sz w:val="20"/>
                <w:szCs w:val="20"/>
              </w:rPr>
            </w:pPr>
            <w:r w:rsidRPr="008B45D2">
              <w:rPr>
                <w:rStyle w:val="normaltextrun"/>
                <w:rFonts w:ascii="Verdana" w:hAnsi="Verdana" w:cs="Calibri"/>
                <w:color w:val="000000"/>
                <w:sz w:val="20"/>
                <w:szCs w:val="20"/>
              </w:rPr>
              <w:t>Soumets ton travail à ton professeur. </w:t>
            </w:r>
            <w:r w:rsidRPr="008B45D2">
              <w:rPr>
                <w:rStyle w:val="eop"/>
                <w:rFonts w:ascii="Verdana" w:hAnsi="Verdana" w:cs="Calibri"/>
                <w:color w:val="000000"/>
                <w:sz w:val="20"/>
                <w:szCs w:val="20"/>
              </w:rPr>
              <w:t> </w:t>
            </w:r>
          </w:p>
          <w:p w14:paraId="2DBA9601" w14:textId="77777777" w:rsidR="00C81DDE" w:rsidRPr="008B45D2" w:rsidRDefault="00C81DDE" w:rsidP="002102D1">
            <w:pPr>
              <w:pStyle w:val="Paragraphedeliste"/>
              <w:rPr>
                <w:rFonts w:asciiTheme="minorHAnsi" w:eastAsiaTheme="minorEastAsia" w:hAnsiTheme="minorHAnsi" w:cstheme="minorBidi"/>
                <w:color w:val="000000" w:themeColor="text1"/>
                <w:szCs w:val="20"/>
                <w:lang w:val="fr-CA"/>
              </w:rPr>
            </w:pPr>
          </w:p>
          <w:p w14:paraId="4C995006" w14:textId="0B9E58C0" w:rsidR="7B1D093A" w:rsidRPr="008B45D2" w:rsidRDefault="7B1D093A">
            <w:pPr>
              <w:rPr>
                <w:lang w:val="fr-CA"/>
              </w:rPr>
            </w:pPr>
            <w:r w:rsidRPr="008B45D2">
              <w:rPr>
                <w:rFonts w:eastAsia="Verdana" w:cs="Verdana"/>
                <w:szCs w:val="20"/>
                <w:lang w:val="fr-CA"/>
              </w:rPr>
              <w:t xml:space="preserve"> </w:t>
            </w:r>
          </w:p>
        </w:tc>
      </w:tr>
    </w:tbl>
    <w:p w14:paraId="3575A92A" w14:textId="29B9A3B6" w:rsidR="00E26A6C" w:rsidRPr="008B45D2" w:rsidRDefault="00E26A6C" w:rsidP="7B1D093A">
      <w:pPr>
        <w:rPr>
          <w:rFonts w:eastAsia="Verdana" w:cs="Verdana"/>
          <w:szCs w:val="20"/>
          <w:lang w:val="fr-CA"/>
        </w:rPr>
      </w:pPr>
    </w:p>
    <w:p w14:paraId="41D89E34" w14:textId="418CD2F1" w:rsidR="00E26A6C" w:rsidRPr="008B45D2" w:rsidRDefault="00E26A6C" w:rsidP="7B1D093A">
      <w:pPr>
        <w:spacing w:after="200"/>
        <w:rPr>
          <w:szCs w:val="20"/>
          <w:lang w:val="fr-CA"/>
        </w:rPr>
      </w:pPr>
    </w:p>
    <w:sectPr w:rsidR="00E26A6C" w:rsidRPr="008B45D2" w:rsidSect="004B03CC">
      <w:headerReference w:type="default" r:id="rId15"/>
      <w:footerReference w:type="default" r:id="rId16"/>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5E269" w14:textId="77777777" w:rsidR="00DD6B67" w:rsidRDefault="00DD6B67" w:rsidP="007511F3">
      <w:r>
        <w:separator/>
      </w:r>
    </w:p>
  </w:endnote>
  <w:endnote w:type="continuationSeparator" w:id="0">
    <w:p w14:paraId="446403E5" w14:textId="77777777" w:rsidR="00DD6B67" w:rsidRDefault="00DD6B67"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color w:val="2B579A"/>
          <w:szCs w:val="20"/>
          <w:shd w:val="clear" w:color="auto" w:fill="E6E6E6"/>
        </w:rPr>
        <w:id w:val="181326707"/>
        <w:docPartObj>
          <w:docPartGallery w:val="Page Numbers (Bottom of Page)"/>
          <w:docPartUnique/>
        </w:docPartObj>
      </w:sdtPr>
      <w:sdtEndPr/>
      <w:sdtContent>
        <w:r w:rsidRPr="009A7B74">
          <w:rPr>
            <w:color w:val="2B579A"/>
            <w:szCs w:val="20"/>
            <w:shd w:val="clear" w:color="auto" w:fill="E6E6E6"/>
          </w:rPr>
          <w:fldChar w:fldCharType="begin"/>
        </w:r>
        <w:r w:rsidRPr="009A7B74">
          <w:rPr>
            <w:szCs w:val="20"/>
          </w:rPr>
          <w:instrText>PAGE   \* MERGEFORMAT</w:instrText>
        </w:r>
        <w:r w:rsidRPr="009A7B74">
          <w:rPr>
            <w:color w:val="2B579A"/>
            <w:szCs w:val="20"/>
            <w:shd w:val="clear" w:color="auto" w:fill="E6E6E6"/>
          </w:rPr>
          <w:fldChar w:fldCharType="separate"/>
        </w:r>
        <w:r w:rsidR="00077148">
          <w:rPr>
            <w:noProof/>
            <w:szCs w:val="20"/>
          </w:rPr>
          <w:t>1</w:t>
        </w:r>
        <w:r w:rsidRPr="009A7B74">
          <w:rPr>
            <w:color w:val="2B579A"/>
            <w:szCs w:val="20"/>
            <w:shd w:val="clear" w:color="auto" w:fill="E6E6E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610D1" w14:textId="77777777" w:rsidR="00DD6B67" w:rsidRDefault="00DD6B67" w:rsidP="007511F3">
      <w:r>
        <w:separator/>
      </w:r>
    </w:p>
  </w:footnote>
  <w:footnote w:type="continuationSeparator" w:id="0">
    <w:p w14:paraId="03C41F82" w14:textId="77777777" w:rsidR="00DD6B67" w:rsidRDefault="00DD6B67"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5134DD59" w:rsidR="007511F3" w:rsidRPr="00C23828" w:rsidRDefault="001F2232" w:rsidP="00E26A6C">
    <w:pPr>
      <w:pStyle w:val="En-tte"/>
      <w:tabs>
        <w:tab w:val="clear" w:pos="8640"/>
        <w:tab w:val="right" w:pos="10065"/>
      </w:tabs>
      <w:spacing w:after="360"/>
      <w:rPr>
        <w:szCs w:val="20"/>
        <w:lang w:val="fr-CA"/>
      </w:rPr>
    </w:pPr>
    <w:r>
      <w:rPr>
        <w:rStyle w:val="normaltextrun"/>
        <w:rFonts w:cs="Calibri"/>
        <w:b/>
        <w:bCs/>
        <w:color w:val="000000"/>
        <w:szCs w:val="20"/>
        <w:shd w:val="clear" w:color="auto" w:fill="FFFFFF"/>
      </w:rPr>
      <w:t xml:space="preserve">ESO1007 - </w:t>
    </w:r>
    <w:r w:rsidR="00FB12CD" w:rsidRPr="00FB12CD">
      <w:rPr>
        <w:rStyle w:val="normaltextrun"/>
        <w:rFonts w:cs="Calibri"/>
        <w:b/>
        <w:bCs/>
        <w:color w:val="000000"/>
        <w:szCs w:val="20"/>
        <w:shd w:val="clear" w:color="auto" w:fill="FFFFFF"/>
      </w:rPr>
      <w:t>Commercialisation et approvisionnement social</w:t>
    </w:r>
    <w:r w:rsidR="00C23828" w:rsidRPr="009A7B74">
      <w:rPr>
        <w:szCs w:val="20"/>
        <w:lang w:val="fr-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C30ED"/>
    <w:multiLevelType w:val="hybridMultilevel"/>
    <w:tmpl w:val="6D4201F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22C0CCA"/>
    <w:multiLevelType w:val="hybridMultilevel"/>
    <w:tmpl w:val="B044D384"/>
    <w:lvl w:ilvl="0" w:tplc="E75E8000">
      <w:start w:val="1"/>
      <w:numFmt w:val="decimal"/>
      <w:lvlText w:val="%1."/>
      <w:lvlJc w:val="left"/>
      <w:pPr>
        <w:ind w:left="720" w:hanging="360"/>
      </w:pPr>
    </w:lvl>
    <w:lvl w:ilvl="1" w:tplc="0AB8A3CE">
      <w:start w:val="1"/>
      <w:numFmt w:val="lowerLetter"/>
      <w:lvlText w:val="%2."/>
      <w:lvlJc w:val="left"/>
      <w:pPr>
        <w:ind w:left="1440" w:hanging="360"/>
      </w:pPr>
    </w:lvl>
    <w:lvl w:ilvl="2" w:tplc="9EAA8F4A">
      <w:start w:val="1"/>
      <w:numFmt w:val="lowerRoman"/>
      <w:lvlText w:val="%3."/>
      <w:lvlJc w:val="right"/>
      <w:pPr>
        <w:ind w:left="2160" w:hanging="180"/>
      </w:pPr>
    </w:lvl>
    <w:lvl w:ilvl="3" w:tplc="91D2A83A">
      <w:start w:val="1"/>
      <w:numFmt w:val="decimal"/>
      <w:lvlText w:val="%4."/>
      <w:lvlJc w:val="left"/>
      <w:pPr>
        <w:ind w:left="2880" w:hanging="360"/>
      </w:pPr>
    </w:lvl>
    <w:lvl w:ilvl="4" w:tplc="68A4D238">
      <w:start w:val="1"/>
      <w:numFmt w:val="lowerLetter"/>
      <w:lvlText w:val="%5."/>
      <w:lvlJc w:val="left"/>
      <w:pPr>
        <w:ind w:left="3600" w:hanging="360"/>
      </w:pPr>
    </w:lvl>
    <w:lvl w:ilvl="5" w:tplc="61EE7AFA">
      <w:start w:val="1"/>
      <w:numFmt w:val="lowerRoman"/>
      <w:lvlText w:val="%6."/>
      <w:lvlJc w:val="right"/>
      <w:pPr>
        <w:ind w:left="4320" w:hanging="180"/>
      </w:pPr>
    </w:lvl>
    <w:lvl w:ilvl="6" w:tplc="2B0249BA">
      <w:start w:val="1"/>
      <w:numFmt w:val="decimal"/>
      <w:lvlText w:val="%7."/>
      <w:lvlJc w:val="left"/>
      <w:pPr>
        <w:ind w:left="5040" w:hanging="360"/>
      </w:pPr>
    </w:lvl>
    <w:lvl w:ilvl="7" w:tplc="CE5AE254">
      <w:start w:val="1"/>
      <w:numFmt w:val="lowerLetter"/>
      <w:lvlText w:val="%8."/>
      <w:lvlJc w:val="left"/>
      <w:pPr>
        <w:ind w:left="5760" w:hanging="360"/>
      </w:pPr>
    </w:lvl>
    <w:lvl w:ilvl="8" w:tplc="64686CBC">
      <w:start w:val="1"/>
      <w:numFmt w:val="lowerRoman"/>
      <w:lvlText w:val="%9."/>
      <w:lvlJc w:val="right"/>
      <w:pPr>
        <w:ind w:left="6480" w:hanging="180"/>
      </w:pPr>
    </w:lvl>
  </w:abstractNum>
  <w:abstractNum w:abstractNumId="2"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665382B"/>
    <w:multiLevelType w:val="hybridMultilevel"/>
    <w:tmpl w:val="F93ACF06"/>
    <w:lvl w:ilvl="0" w:tplc="A55AE2AE">
      <w:start w:val="1"/>
      <w:numFmt w:val="decimal"/>
      <w:lvlText w:val="%1."/>
      <w:lvlJc w:val="left"/>
      <w:pPr>
        <w:ind w:left="720" w:hanging="360"/>
      </w:pPr>
      <w:rPr>
        <w:rFonts w:ascii="Verdana" w:hAnsi="Verdana" w:hint="default"/>
      </w:rPr>
    </w:lvl>
    <w:lvl w:ilvl="1" w:tplc="54A80C32">
      <w:start w:val="1"/>
      <w:numFmt w:val="lowerLetter"/>
      <w:lvlText w:val="%2."/>
      <w:lvlJc w:val="left"/>
      <w:pPr>
        <w:ind w:left="1440" w:hanging="360"/>
      </w:pPr>
    </w:lvl>
    <w:lvl w:ilvl="2" w:tplc="5C50DB06">
      <w:start w:val="1"/>
      <w:numFmt w:val="lowerRoman"/>
      <w:lvlText w:val="%3."/>
      <w:lvlJc w:val="right"/>
      <w:pPr>
        <w:ind w:left="2160" w:hanging="180"/>
      </w:pPr>
    </w:lvl>
    <w:lvl w:ilvl="3" w:tplc="FC0AD8DC">
      <w:start w:val="1"/>
      <w:numFmt w:val="decimal"/>
      <w:lvlText w:val="%4."/>
      <w:lvlJc w:val="left"/>
      <w:pPr>
        <w:ind w:left="2880" w:hanging="360"/>
      </w:pPr>
    </w:lvl>
    <w:lvl w:ilvl="4" w:tplc="F0C8E726">
      <w:start w:val="1"/>
      <w:numFmt w:val="lowerLetter"/>
      <w:lvlText w:val="%5."/>
      <w:lvlJc w:val="left"/>
      <w:pPr>
        <w:ind w:left="3600" w:hanging="360"/>
      </w:pPr>
    </w:lvl>
    <w:lvl w:ilvl="5" w:tplc="45A67C3A">
      <w:start w:val="1"/>
      <w:numFmt w:val="lowerRoman"/>
      <w:lvlText w:val="%6."/>
      <w:lvlJc w:val="right"/>
      <w:pPr>
        <w:ind w:left="4320" w:hanging="180"/>
      </w:pPr>
    </w:lvl>
    <w:lvl w:ilvl="6" w:tplc="40CA1A46">
      <w:start w:val="1"/>
      <w:numFmt w:val="decimal"/>
      <w:lvlText w:val="%7."/>
      <w:lvlJc w:val="left"/>
      <w:pPr>
        <w:ind w:left="5040" w:hanging="360"/>
      </w:pPr>
    </w:lvl>
    <w:lvl w:ilvl="7" w:tplc="6620556E">
      <w:start w:val="1"/>
      <w:numFmt w:val="lowerLetter"/>
      <w:lvlText w:val="%8."/>
      <w:lvlJc w:val="left"/>
      <w:pPr>
        <w:ind w:left="5760" w:hanging="360"/>
      </w:pPr>
    </w:lvl>
    <w:lvl w:ilvl="8" w:tplc="B10497F8">
      <w:start w:val="1"/>
      <w:numFmt w:val="lowerRoman"/>
      <w:lvlText w:val="%9."/>
      <w:lvlJc w:val="right"/>
      <w:pPr>
        <w:ind w:left="6480" w:hanging="180"/>
      </w:pPr>
    </w:lvl>
  </w:abstractNum>
  <w:abstractNum w:abstractNumId="6"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3B597708"/>
    <w:multiLevelType w:val="multilevel"/>
    <w:tmpl w:val="9000C5D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3C814C8"/>
    <w:multiLevelType w:val="hybridMultilevel"/>
    <w:tmpl w:val="B28E7406"/>
    <w:lvl w:ilvl="0" w:tplc="0C0C0001">
      <w:start w:val="1"/>
      <w:numFmt w:val="bullet"/>
      <w:lvlText w:val=""/>
      <w:lvlJc w:val="left"/>
      <w:pPr>
        <w:ind w:left="720" w:hanging="360"/>
      </w:pPr>
      <w:rPr>
        <w:rFonts w:ascii="Symbol" w:hAnsi="Symbol" w:hint="default"/>
      </w:rPr>
    </w:lvl>
    <w:lvl w:ilvl="1" w:tplc="3AAC33F2">
      <w:start w:val="1"/>
      <w:numFmt w:val="lowerLetter"/>
      <w:lvlText w:val="%2."/>
      <w:lvlJc w:val="left"/>
      <w:pPr>
        <w:ind w:left="1440" w:hanging="360"/>
      </w:pPr>
    </w:lvl>
    <w:lvl w:ilvl="2" w:tplc="3230BB80">
      <w:start w:val="1"/>
      <w:numFmt w:val="lowerRoman"/>
      <w:lvlText w:val="%3."/>
      <w:lvlJc w:val="right"/>
      <w:pPr>
        <w:ind w:left="2160" w:hanging="180"/>
      </w:pPr>
    </w:lvl>
    <w:lvl w:ilvl="3" w:tplc="D098D884">
      <w:start w:val="1"/>
      <w:numFmt w:val="decimal"/>
      <w:lvlText w:val="%4."/>
      <w:lvlJc w:val="left"/>
      <w:pPr>
        <w:ind w:left="2880" w:hanging="360"/>
      </w:pPr>
    </w:lvl>
    <w:lvl w:ilvl="4" w:tplc="B70AB2D8">
      <w:start w:val="1"/>
      <w:numFmt w:val="lowerLetter"/>
      <w:lvlText w:val="%5."/>
      <w:lvlJc w:val="left"/>
      <w:pPr>
        <w:ind w:left="3600" w:hanging="360"/>
      </w:pPr>
    </w:lvl>
    <w:lvl w:ilvl="5" w:tplc="76B8D6CA">
      <w:start w:val="1"/>
      <w:numFmt w:val="lowerRoman"/>
      <w:lvlText w:val="%6."/>
      <w:lvlJc w:val="right"/>
      <w:pPr>
        <w:ind w:left="4320" w:hanging="180"/>
      </w:pPr>
    </w:lvl>
    <w:lvl w:ilvl="6" w:tplc="A76EA1A8">
      <w:start w:val="1"/>
      <w:numFmt w:val="decimal"/>
      <w:lvlText w:val="%7."/>
      <w:lvlJc w:val="left"/>
      <w:pPr>
        <w:ind w:left="5040" w:hanging="360"/>
      </w:pPr>
    </w:lvl>
    <w:lvl w:ilvl="7" w:tplc="542CB304">
      <w:start w:val="1"/>
      <w:numFmt w:val="lowerLetter"/>
      <w:lvlText w:val="%8."/>
      <w:lvlJc w:val="left"/>
      <w:pPr>
        <w:ind w:left="5760" w:hanging="360"/>
      </w:pPr>
    </w:lvl>
    <w:lvl w:ilvl="8" w:tplc="3E084440">
      <w:start w:val="1"/>
      <w:numFmt w:val="lowerRoman"/>
      <w:lvlText w:val="%9."/>
      <w:lvlJc w:val="right"/>
      <w:pPr>
        <w:ind w:left="6480" w:hanging="180"/>
      </w:pPr>
    </w:lvl>
  </w:abstractNum>
  <w:abstractNum w:abstractNumId="11"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3"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4"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71186FA3"/>
    <w:multiLevelType w:val="hybridMultilevel"/>
    <w:tmpl w:val="A862460C"/>
    <w:lvl w:ilvl="0" w:tplc="0C0C0001">
      <w:start w:val="1"/>
      <w:numFmt w:val="bullet"/>
      <w:lvlText w:val=""/>
      <w:lvlJc w:val="left"/>
      <w:pPr>
        <w:ind w:left="720" w:hanging="360"/>
      </w:pPr>
      <w:rPr>
        <w:rFonts w:ascii="Symbol" w:hAnsi="Symbol" w:hint="default"/>
      </w:rPr>
    </w:lvl>
    <w:lvl w:ilvl="1" w:tplc="54A80C32">
      <w:start w:val="1"/>
      <w:numFmt w:val="lowerLetter"/>
      <w:lvlText w:val="%2."/>
      <w:lvlJc w:val="left"/>
      <w:pPr>
        <w:ind w:left="1440" w:hanging="360"/>
      </w:pPr>
    </w:lvl>
    <w:lvl w:ilvl="2" w:tplc="5C50DB06">
      <w:start w:val="1"/>
      <w:numFmt w:val="lowerRoman"/>
      <w:lvlText w:val="%3."/>
      <w:lvlJc w:val="right"/>
      <w:pPr>
        <w:ind w:left="2160" w:hanging="180"/>
      </w:pPr>
    </w:lvl>
    <w:lvl w:ilvl="3" w:tplc="FC0AD8DC">
      <w:start w:val="1"/>
      <w:numFmt w:val="decimal"/>
      <w:lvlText w:val="%4."/>
      <w:lvlJc w:val="left"/>
      <w:pPr>
        <w:ind w:left="2880" w:hanging="360"/>
      </w:pPr>
    </w:lvl>
    <w:lvl w:ilvl="4" w:tplc="F0C8E726">
      <w:start w:val="1"/>
      <w:numFmt w:val="lowerLetter"/>
      <w:lvlText w:val="%5."/>
      <w:lvlJc w:val="left"/>
      <w:pPr>
        <w:ind w:left="3600" w:hanging="360"/>
      </w:pPr>
    </w:lvl>
    <w:lvl w:ilvl="5" w:tplc="45A67C3A">
      <w:start w:val="1"/>
      <w:numFmt w:val="lowerRoman"/>
      <w:lvlText w:val="%6."/>
      <w:lvlJc w:val="right"/>
      <w:pPr>
        <w:ind w:left="4320" w:hanging="180"/>
      </w:pPr>
    </w:lvl>
    <w:lvl w:ilvl="6" w:tplc="40CA1A46">
      <w:start w:val="1"/>
      <w:numFmt w:val="decimal"/>
      <w:lvlText w:val="%7."/>
      <w:lvlJc w:val="left"/>
      <w:pPr>
        <w:ind w:left="5040" w:hanging="360"/>
      </w:pPr>
    </w:lvl>
    <w:lvl w:ilvl="7" w:tplc="6620556E">
      <w:start w:val="1"/>
      <w:numFmt w:val="lowerLetter"/>
      <w:lvlText w:val="%8."/>
      <w:lvlJc w:val="left"/>
      <w:pPr>
        <w:ind w:left="5760" w:hanging="360"/>
      </w:pPr>
    </w:lvl>
    <w:lvl w:ilvl="8" w:tplc="B10497F8">
      <w:start w:val="1"/>
      <w:numFmt w:val="lowerRoman"/>
      <w:lvlText w:val="%9."/>
      <w:lvlJc w:val="right"/>
      <w:pPr>
        <w:ind w:left="6480" w:hanging="180"/>
      </w:pPr>
    </w:lvl>
  </w:abstractNum>
  <w:abstractNum w:abstractNumId="16" w15:restartNumberingAfterBreak="0">
    <w:nsid w:val="75B731AF"/>
    <w:multiLevelType w:val="multilevel"/>
    <w:tmpl w:val="8B0A6F4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15"/>
  </w:num>
  <w:num w:numId="3">
    <w:abstractNumId w:val="10"/>
  </w:num>
  <w:num w:numId="4">
    <w:abstractNumId w:val="12"/>
  </w:num>
  <w:num w:numId="5">
    <w:abstractNumId w:val="3"/>
  </w:num>
  <w:num w:numId="6">
    <w:abstractNumId w:val="11"/>
  </w:num>
  <w:num w:numId="7">
    <w:abstractNumId w:val="6"/>
  </w:num>
  <w:num w:numId="8">
    <w:abstractNumId w:val="2"/>
  </w:num>
  <w:num w:numId="9">
    <w:abstractNumId w:val="13"/>
  </w:num>
  <w:num w:numId="10">
    <w:abstractNumId w:val="8"/>
  </w:num>
  <w:num w:numId="11">
    <w:abstractNumId w:val="4"/>
  </w:num>
  <w:num w:numId="12">
    <w:abstractNumId w:val="14"/>
  </w:num>
  <w:num w:numId="13">
    <w:abstractNumId w:val="7"/>
  </w:num>
  <w:num w:numId="14">
    <w:abstractNumId w:val="0"/>
  </w:num>
  <w:num w:numId="15">
    <w:abstractNumId w:val="16"/>
  </w:num>
  <w:num w:numId="16">
    <w:abstractNumId w:val="9"/>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68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24EF7"/>
    <w:rsid w:val="000471A3"/>
    <w:rsid w:val="00066B0D"/>
    <w:rsid w:val="00073A7C"/>
    <w:rsid w:val="00077148"/>
    <w:rsid w:val="00080690"/>
    <w:rsid w:val="00087AE4"/>
    <w:rsid w:val="000C1560"/>
    <w:rsid w:val="000C241A"/>
    <w:rsid w:val="000D1D76"/>
    <w:rsid w:val="00152AA3"/>
    <w:rsid w:val="00160385"/>
    <w:rsid w:val="001679A7"/>
    <w:rsid w:val="00174DAF"/>
    <w:rsid w:val="001D4F2D"/>
    <w:rsid w:val="001E5E77"/>
    <w:rsid w:val="001F2232"/>
    <w:rsid w:val="00203677"/>
    <w:rsid w:val="002102D1"/>
    <w:rsid w:val="0021186B"/>
    <w:rsid w:val="00243A49"/>
    <w:rsid w:val="0024554D"/>
    <w:rsid w:val="00253CAB"/>
    <w:rsid w:val="00266A6D"/>
    <w:rsid w:val="0029013A"/>
    <w:rsid w:val="002D1760"/>
    <w:rsid w:val="002F74F6"/>
    <w:rsid w:val="00324581"/>
    <w:rsid w:val="00324BDF"/>
    <w:rsid w:val="00346B13"/>
    <w:rsid w:val="0036271C"/>
    <w:rsid w:val="003638CC"/>
    <w:rsid w:val="00367B58"/>
    <w:rsid w:val="003910B5"/>
    <w:rsid w:val="003B1F67"/>
    <w:rsid w:val="003B615D"/>
    <w:rsid w:val="003D2474"/>
    <w:rsid w:val="003F1774"/>
    <w:rsid w:val="00400C26"/>
    <w:rsid w:val="00421D00"/>
    <w:rsid w:val="00452D97"/>
    <w:rsid w:val="00456007"/>
    <w:rsid w:val="004664AB"/>
    <w:rsid w:val="00483ED9"/>
    <w:rsid w:val="00494FC5"/>
    <w:rsid w:val="00495B82"/>
    <w:rsid w:val="004B03CC"/>
    <w:rsid w:val="00507B58"/>
    <w:rsid w:val="00521D44"/>
    <w:rsid w:val="00523B13"/>
    <w:rsid w:val="00562E45"/>
    <w:rsid w:val="005902C2"/>
    <w:rsid w:val="005D34A9"/>
    <w:rsid w:val="005E519D"/>
    <w:rsid w:val="00605E29"/>
    <w:rsid w:val="00670B89"/>
    <w:rsid w:val="006A00C3"/>
    <w:rsid w:val="006A6522"/>
    <w:rsid w:val="006C19BC"/>
    <w:rsid w:val="00712972"/>
    <w:rsid w:val="00727AFA"/>
    <w:rsid w:val="00731F2E"/>
    <w:rsid w:val="007511F3"/>
    <w:rsid w:val="00753BCF"/>
    <w:rsid w:val="00764F8C"/>
    <w:rsid w:val="007C7357"/>
    <w:rsid w:val="007D154C"/>
    <w:rsid w:val="007D1815"/>
    <w:rsid w:val="007D443C"/>
    <w:rsid w:val="007D56A6"/>
    <w:rsid w:val="007E4DE7"/>
    <w:rsid w:val="008246A9"/>
    <w:rsid w:val="00850748"/>
    <w:rsid w:val="008860E3"/>
    <w:rsid w:val="00896E3F"/>
    <w:rsid w:val="008B3251"/>
    <w:rsid w:val="008B45D2"/>
    <w:rsid w:val="0090386A"/>
    <w:rsid w:val="00911F74"/>
    <w:rsid w:val="009469AF"/>
    <w:rsid w:val="00972A79"/>
    <w:rsid w:val="00972E9A"/>
    <w:rsid w:val="00991744"/>
    <w:rsid w:val="009947DE"/>
    <w:rsid w:val="009A7B74"/>
    <w:rsid w:val="009B5E4A"/>
    <w:rsid w:val="009D4028"/>
    <w:rsid w:val="009E77AE"/>
    <w:rsid w:val="009F12CF"/>
    <w:rsid w:val="00A10FCE"/>
    <w:rsid w:val="00A13169"/>
    <w:rsid w:val="00A50E94"/>
    <w:rsid w:val="00A665DC"/>
    <w:rsid w:val="00A80808"/>
    <w:rsid w:val="00AB45B3"/>
    <w:rsid w:val="00AE603C"/>
    <w:rsid w:val="00B271AF"/>
    <w:rsid w:val="00B72700"/>
    <w:rsid w:val="00B73614"/>
    <w:rsid w:val="00BA2F9B"/>
    <w:rsid w:val="00C13D37"/>
    <w:rsid w:val="00C23828"/>
    <w:rsid w:val="00C32510"/>
    <w:rsid w:val="00C438FC"/>
    <w:rsid w:val="00C81DDE"/>
    <w:rsid w:val="00CA4119"/>
    <w:rsid w:val="00CC1B20"/>
    <w:rsid w:val="00CC5F55"/>
    <w:rsid w:val="00CD4951"/>
    <w:rsid w:val="00D1112A"/>
    <w:rsid w:val="00D15CEA"/>
    <w:rsid w:val="00D24CF4"/>
    <w:rsid w:val="00D712E7"/>
    <w:rsid w:val="00D835CF"/>
    <w:rsid w:val="00DB4CFC"/>
    <w:rsid w:val="00DD6B67"/>
    <w:rsid w:val="00DE086F"/>
    <w:rsid w:val="00DF5F46"/>
    <w:rsid w:val="00E0390F"/>
    <w:rsid w:val="00E26A6C"/>
    <w:rsid w:val="00E26E5B"/>
    <w:rsid w:val="00E45980"/>
    <w:rsid w:val="00E75886"/>
    <w:rsid w:val="00E849C2"/>
    <w:rsid w:val="00EB77C6"/>
    <w:rsid w:val="00EE4516"/>
    <w:rsid w:val="00EE75C7"/>
    <w:rsid w:val="00EF3A42"/>
    <w:rsid w:val="00F2439E"/>
    <w:rsid w:val="00F438B2"/>
    <w:rsid w:val="00F52677"/>
    <w:rsid w:val="00FA3C71"/>
    <w:rsid w:val="00FA5B54"/>
    <w:rsid w:val="00FB12CD"/>
    <w:rsid w:val="052B7BF7"/>
    <w:rsid w:val="05FC6EFB"/>
    <w:rsid w:val="0A79B1EF"/>
    <w:rsid w:val="0BA7D505"/>
    <w:rsid w:val="1C88E065"/>
    <w:rsid w:val="352F63E5"/>
    <w:rsid w:val="36CB3446"/>
    <w:rsid w:val="3A613283"/>
    <w:rsid w:val="4BC60D96"/>
    <w:rsid w:val="56660281"/>
    <w:rsid w:val="66E19B17"/>
    <w:rsid w:val="67F027C0"/>
    <w:rsid w:val="6B7C7CD5"/>
    <w:rsid w:val="6CAA7086"/>
    <w:rsid w:val="78A1EC32"/>
    <w:rsid w:val="7B1D093A"/>
    <w:rsid w:val="7C409FC1"/>
    <w:rsid w:val="7FDC8D9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0DE400"/>
  <w15:chartTrackingRefBased/>
  <w15:docId w15:val="{33A1669B-92D8-4CE6-AD62-5697EE1E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customStyle="1" w:styleId="normaltextrun">
    <w:name w:val="normaltextrun"/>
    <w:basedOn w:val="Policepardfaut"/>
    <w:rsid w:val="00B271AF"/>
  </w:style>
  <w:style w:type="character" w:customStyle="1" w:styleId="eop">
    <w:name w:val="eop"/>
    <w:basedOn w:val="Policepardfaut"/>
    <w:rsid w:val="00B271AF"/>
  </w:style>
  <w:style w:type="character" w:styleId="Mention">
    <w:name w:val="Mention"/>
    <w:basedOn w:val="Policepardfaut"/>
    <w:uiPriority w:val="99"/>
    <w:unhideWhenUsed/>
    <w:rPr>
      <w:color w:val="2B579A"/>
      <w:shd w:val="clear" w:color="auto" w:fill="E6E6E6"/>
    </w:rPr>
  </w:style>
  <w:style w:type="paragraph" w:styleId="Commentaire">
    <w:name w:val="annotation text"/>
    <w:basedOn w:val="Normal"/>
    <w:link w:val="CommentaireCar"/>
    <w:uiPriority w:val="99"/>
    <w:semiHidden/>
    <w:unhideWhenUsed/>
    <w:rPr>
      <w:szCs w:val="20"/>
    </w:rPr>
  </w:style>
  <w:style w:type="character" w:customStyle="1" w:styleId="CommentaireCar">
    <w:name w:val="Commentaire Car"/>
    <w:basedOn w:val="Policepardfaut"/>
    <w:link w:val="Commentaire"/>
    <w:uiPriority w:val="99"/>
    <w:semiHidden/>
    <w:rPr>
      <w:rFonts w:ascii="Verdana" w:eastAsia="Times New Roman" w:hAnsi="Verdana" w:cs="Times New Roman"/>
      <w:sz w:val="20"/>
      <w:szCs w:val="20"/>
      <w:lang w:val="fr-FR"/>
    </w:rPr>
  </w:style>
  <w:style w:type="character" w:styleId="Marquedecommentaire">
    <w:name w:val="annotation reference"/>
    <w:basedOn w:val="Policepardfaut"/>
    <w:uiPriority w:val="99"/>
    <w:semiHidden/>
    <w:unhideWhenUsed/>
    <w:rPr>
      <w:sz w:val="16"/>
      <w:szCs w:val="16"/>
    </w:rPr>
  </w:style>
  <w:style w:type="paragraph" w:styleId="Objetducommentaire">
    <w:name w:val="annotation subject"/>
    <w:basedOn w:val="Commentaire"/>
    <w:next w:val="Commentaire"/>
    <w:link w:val="ObjetducommentaireCar"/>
    <w:uiPriority w:val="99"/>
    <w:semiHidden/>
    <w:unhideWhenUsed/>
    <w:rsid w:val="00400C26"/>
    <w:rPr>
      <w:b/>
      <w:bCs/>
    </w:rPr>
  </w:style>
  <w:style w:type="character" w:customStyle="1" w:styleId="ObjetducommentaireCar">
    <w:name w:val="Objet du commentaire Car"/>
    <w:basedOn w:val="CommentaireCar"/>
    <w:link w:val="Objetducommentaire"/>
    <w:uiPriority w:val="99"/>
    <w:semiHidden/>
    <w:rsid w:val="00400C26"/>
    <w:rPr>
      <w:rFonts w:ascii="Verdana" w:eastAsia="Times New Roman" w:hAnsi="Verdana" w:cs="Times New Roman"/>
      <w:b/>
      <w:bCs/>
      <w:sz w:val="20"/>
      <w:szCs w:val="20"/>
      <w:lang w:val="fr-FR"/>
    </w:rPr>
  </w:style>
  <w:style w:type="character" w:styleId="Mentionnonrsolue">
    <w:name w:val="Unresolved Mention"/>
    <w:basedOn w:val="Policepardfaut"/>
    <w:uiPriority w:val="99"/>
    <w:semiHidden/>
    <w:unhideWhenUsed/>
    <w:rsid w:val="00400C26"/>
    <w:rPr>
      <w:color w:val="605E5C"/>
      <w:shd w:val="clear" w:color="auto" w:fill="E1DFDD"/>
    </w:rPr>
  </w:style>
  <w:style w:type="paragraph" w:customStyle="1" w:styleId="paragraph">
    <w:name w:val="paragraph"/>
    <w:basedOn w:val="Normal"/>
    <w:rsid w:val="002102D1"/>
    <w:pPr>
      <w:spacing w:before="100" w:beforeAutospacing="1" w:after="100" w:afterAutospacing="1"/>
    </w:pPr>
    <w:rPr>
      <w:rFonts w:ascii="Times New Roman" w:hAnsi="Times New Roman"/>
      <w:sz w:val="24"/>
      <w:lang w:val="fr-CA" w:eastAsia="fr-CA"/>
    </w:rPr>
  </w:style>
  <w:style w:type="paragraph" w:styleId="Rvision">
    <w:name w:val="Revision"/>
    <w:hidden/>
    <w:uiPriority w:val="99"/>
    <w:semiHidden/>
    <w:rsid w:val="00CC1B20"/>
    <w:pPr>
      <w:spacing w:after="0" w:line="240" w:lineRule="auto"/>
    </w:pPr>
    <w:rPr>
      <w:rFonts w:ascii="Verdana" w:eastAsia="Times New Roman" w:hAnsi="Verdana" w:cs="Times New Roman"/>
      <w:sz w:val="20"/>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161718">
      <w:bodyDiv w:val="1"/>
      <w:marLeft w:val="0"/>
      <w:marRight w:val="0"/>
      <w:marTop w:val="0"/>
      <w:marBottom w:val="0"/>
      <w:divBdr>
        <w:top w:val="none" w:sz="0" w:space="0" w:color="auto"/>
        <w:left w:val="none" w:sz="0" w:space="0" w:color="auto"/>
        <w:bottom w:val="none" w:sz="0" w:space="0" w:color="auto"/>
        <w:right w:val="none" w:sz="0" w:space="0" w:color="auto"/>
      </w:divBdr>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siness-builder.cci.fr/guide-creation/les-strategies-operationnelles/la-strategie-de-distribution-lemplacement" TargetMode="External"/><Relationship Id="rId13" Type="http://schemas.openxmlformats.org/officeDocument/2006/relationships/hyperlink" Target="https://altametrics.com/fr/supply-chain-management/supply-chain-distribution.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ecalux.fr/blog/differents-types-de-logistiqu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dc.ca/fr/articles-outils/marketing-ventes-exportation/marketing/strategies-peu-couteuse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creatopy.com/blog/marketing-promotion-strategies/" TargetMode="External"/><Relationship Id="rId19" Type="http://schemas.microsoft.com/office/2019/05/relationships/documenttasks" Target="documenttasks/documenttasks1.xml"/><Relationship Id="rId4" Type="http://schemas.openxmlformats.org/officeDocument/2006/relationships/settings" Target="settings.xml"/><Relationship Id="rId9" Type="http://schemas.openxmlformats.org/officeDocument/2006/relationships/hyperlink" Target="https://www.bdc.ca/fr/articles-outils/marketing-ventes-exportation/marketing/canaux-de-distribution-mettez-vos-produits-en-marche" TargetMode="External"/><Relationship Id="rId14" Type="http://schemas.openxmlformats.org/officeDocument/2006/relationships/hyperlink" Target="https://montreal.lufa.com/fr/about" TargetMode="External"/></Relationships>
</file>

<file path=word/documenttasks/documenttasks1.xml><?xml version="1.0" encoding="utf-8"?>
<t:Tasks xmlns:t="http://schemas.microsoft.com/office/tasks/2019/documenttasks" xmlns:oel="http://schemas.microsoft.com/office/2019/extlst">
  <t:Task id="{C22F630E-722A-4730-86B4-E62BCE3B804A}">
    <t:Anchor>
      <t:Comment id="101578412"/>
    </t:Anchor>
    <t:History>
      <t:Event id="{A10BA970-AAD2-4FAF-935C-022F191D6386}" time="2021-12-20T13:23:30.167Z">
        <t:Attribution userId="S::300113346@collegeboreal.ca::bd59c8e9-6aed-4702-b99d-c8d7847ed51a" userProvider="AD" userName="Danny Minor"/>
        <t:Anchor>
          <t:Comment id="101578412"/>
        </t:Anchor>
        <t:Create/>
      </t:Event>
      <t:Event id="{A21260F7-CEFD-4DAB-91BE-5F3E5ACE9934}" time="2021-12-20T13:23:30.167Z">
        <t:Attribution userId="S::300113346@collegeboreal.ca::bd59c8e9-6aed-4702-b99d-c8d7847ed51a" userProvider="AD" userName="Danny Minor"/>
        <t:Anchor>
          <t:Comment id="101578412"/>
        </t:Anchor>
        <t:Assign userId="S::300128344@collegeboreal.ca::ec850587-b8f2-4883-a721-25ab4f9260db" userProvider="AD" userName="Alain Assamoi"/>
      </t:Event>
      <t:Event id="{E9AEE026-305D-49A3-9B24-0F86913CBAFB}" time="2021-12-20T13:23:30.167Z">
        <t:Attribution userId="S::300113346@collegeboreal.ca::bd59c8e9-6aed-4702-b99d-c8d7847ed51a" userProvider="AD" userName="Danny Minor"/>
        <t:Anchor>
          <t:Comment id="101578412"/>
        </t:Anchor>
        <t:SetTitle title="@Alain Assamoi Ici, c'est bon de garder la ferme Lufa (genre c'est bon de voir ce que fait ta compétition). J'expliquerai."/>
      </t:Event>
    </t:History>
  </t:Task>
  <t:Task id="{B24B873B-A0B5-4FF2-9A00-F5843987DCE9}">
    <t:Anchor>
      <t:Comment id="161695350"/>
    </t:Anchor>
    <t:History>
      <t:Event id="{FAEB4D1A-A803-4884-9C33-9AB72F601C52}" time="2021-12-20T13:24:12.01Z">
        <t:Attribution userId="S::300113346@collegeboreal.ca::bd59c8e9-6aed-4702-b99d-c8d7847ed51a" userProvider="AD" userName="Danny Minor"/>
        <t:Anchor>
          <t:Comment id="161695350"/>
        </t:Anchor>
        <t:Create/>
      </t:Event>
      <t:Event id="{3CD2DB6D-074F-4CBD-875F-773FC4EFE8A2}" time="2021-12-20T13:24:12.01Z">
        <t:Attribution userId="S::300113346@collegeboreal.ca::bd59c8e9-6aed-4702-b99d-c8d7847ed51a" userProvider="AD" userName="Danny Minor"/>
        <t:Anchor>
          <t:Comment id="161695350"/>
        </t:Anchor>
        <t:Assign userId="S::300128344@collegeboreal.ca::ec850587-b8f2-4883-a721-25ab4f9260db" userProvider="AD" userName="Alain Assamoi"/>
      </t:Event>
      <t:Event id="{F3822431-E03F-48D5-8D78-DEFC29D8E9AC}" time="2021-12-20T13:24:12.01Z">
        <t:Attribution userId="S::300113346@collegeboreal.ca::bd59c8e9-6aed-4702-b99d-c8d7847ed51a" userProvider="AD" userName="Danny Minor"/>
        <t:Anchor>
          <t:Comment id="161695350"/>
        </t:Anchor>
        <t:SetTitle title="@Alain Assamoi est-ce que cette information est repérable sur le site ou devrait-on leur fournir de quoi?"/>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768</Words>
  <Characters>4225</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Marc Rousselle</cp:lastModifiedBy>
  <cp:revision>27</cp:revision>
  <cp:lastPrinted>2016-11-10T13:40:00Z</cp:lastPrinted>
  <dcterms:created xsi:type="dcterms:W3CDTF">2022-02-11T20:51:00Z</dcterms:created>
  <dcterms:modified xsi:type="dcterms:W3CDTF">2022-02-24T15:22:00Z</dcterms:modified>
</cp:coreProperties>
</file>