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8630"/>
      </w:tblGrid>
      <w:tr w:rsidR="00F52677" w:rsidRPr="0007568B" w14:paraId="435D1C1A" w14:textId="77777777" w:rsidTr="7FC1B57A">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6855010" w14:textId="4CC4AFF1" w:rsidR="00F52677" w:rsidRPr="0007568B" w:rsidRDefault="00562E45" w:rsidP="00A665DC">
            <w:pPr>
              <w:rPr>
                <w:rFonts w:ascii="Verdana" w:hAnsi="Verdana" w:cs="Arial"/>
                <w:b/>
                <w:sz w:val="20"/>
                <w:szCs w:val="20"/>
                <w:lang w:val="fr-CA"/>
              </w:rPr>
            </w:pPr>
            <w:r w:rsidRPr="0007568B">
              <w:rPr>
                <w:rFonts w:ascii="Verdana" w:hAnsi="Verdana" w:cs="Arial"/>
                <w:b/>
                <w:sz w:val="20"/>
                <w:szCs w:val="20"/>
                <w:lang w:val="fr-CA"/>
              </w:rPr>
              <w:t>Numéro du</w:t>
            </w:r>
            <w:r w:rsidR="000024F5" w:rsidRPr="0007568B">
              <w:rPr>
                <w:rFonts w:ascii="Verdana" w:hAnsi="Verdana" w:cs="Arial"/>
                <w:b/>
                <w:sz w:val="20"/>
                <w:szCs w:val="20"/>
                <w:lang w:val="fr-CA"/>
              </w:rPr>
              <w:t xml:space="preserve"> m</w:t>
            </w:r>
            <w:r w:rsidR="00F52677" w:rsidRPr="0007568B">
              <w:rPr>
                <w:rFonts w:ascii="Verdana" w:hAnsi="Verdana" w:cs="Arial"/>
                <w:b/>
                <w:sz w:val="20"/>
                <w:szCs w:val="20"/>
                <w:lang w:val="fr-CA"/>
              </w:rPr>
              <w:t>odule</w:t>
            </w:r>
            <w:r w:rsidR="004D36FE" w:rsidRPr="0007568B">
              <w:rPr>
                <w:rFonts w:ascii="Verdana" w:hAnsi="Verdana" w:cs="Arial"/>
                <w:b/>
                <w:sz w:val="20"/>
                <w:szCs w:val="20"/>
                <w:lang w:val="fr-CA"/>
              </w:rPr>
              <w:t> </w:t>
            </w:r>
            <w:r w:rsidR="000024F5" w:rsidRPr="0007568B">
              <w:rPr>
                <w:rFonts w:ascii="Verdana" w:hAnsi="Verdana" w:cs="Arial"/>
                <w:b/>
                <w:sz w:val="20"/>
                <w:szCs w:val="20"/>
                <w:lang w:val="fr-CA"/>
              </w:rPr>
              <w:t xml:space="preserve">: </w:t>
            </w:r>
          </w:p>
        </w:tc>
      </w:tr>
      <w:tr w:rsidR="000024F5" w:rsidRPr="0007568B" w14:paraId="7142CD37" w14:textId="77777777" w:rsidTr="7FC1B57A">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660BE450" w14:textId="6DD7EAC8" w:rsidR="000024F5" w:rsidRPr="0007568B" w:rsidRDefault="00111E5B" w:rsidP="00014470">
            <w:pPr>
              <w:tabs>
                <w:tab w:val="left" w:pos="972"/>
              </w:tabs>
              <w:rPr>
                <w:rFonts w:ascii="Verdana" w:hAnsi="Verdana" w:cs="Arial"/>
                <w:b/>
                <w:sz w:val="20"/>
                <w:szCs w:val="20"/>
                <w:lang w:val="fr-CA"/>
              </w:rPr>
            </w:pPr>
            <w:r>
              <w:rPr>
                <w:rFonts w:ascii="Verdana" w:hAnsi="Verdana" w:cs="Arial"/>
                <w:b/>
                <w:sz w:val="20"/>
                <w:szCs w:val="20"/>
                <w:lang w:val="fr-CA"/>
              </w:rPr>
              <w:t>Module 1</w:t>
            </w:r>
          </w:p>
        </w:tc>
      </w:tr>
      <w:tr w:rsidR="00F52677" w:rsidRPr="0007568B" w14:paraId="4AABB92B" w14:textId="77777777" w:rsidTr="7FC1B57A">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AC7B65C" w14:textId="085AA84C" w:rsidR="00F52677" w:rsidRPr="0007568B" w:rsidRDefault="00A665DC" w:rsidP="00A665DC">
            <w:pPr>
              <w:rPr>
                <w:rFonts w:ascii="Verdana" w:hAnsi="Verdana" w:cs="Arial"/>
                <w:b/>
                <w:sz w:val="20"/>
                <w:szCs w:val="20"/>
                <w:lang w:val="fr-CA"/>
              </w:rPr>
            </w:pPr>
            <w:r w:rsidRPr="0007568B">
              <w:rPr>
                <w:rFonts w:ascii="Verdana" w:hAnsi="Verdana" w:cs="Arial"/>
                <w:b/>
                <w:sz w:val="20"/>
                <w:szCs w:val="20"/>
                <w:lang w:val="fr-CA"/>
              </w:rPr>
              <w:t>Titre du m</w:t>
            </w:r>
            <w:r w:rsidR="00F52677" w:rsidRPr="0007568B">
              <w:rPr>
                <w:rFonts w:ascii="Verdana" w:hAnsi="Verdana" w:cs="Arial"/>
                <w:b/>
                <w:sz w:val="20"/>
                <w:szCs w:val="20"/>
                <w:lang w:val="fr-CA"/>
              </w:rPr>
              <w:t>odule</w:t>
            </w:r>
            <w:r w:rsidR="004D36FE" w:rsidRPr="0007568B">
              <w:rPr>
                <w:rFonts w:ascii="Verdana" w:hAnsi="Verdana" w:cs="Arial"/>
                <w:b/>
                <w:sz w:val="20"/>
                <w:szCs w:val="20"/>
                <w:lang w:val="fr-CA"/>
              </w:rPr>
              <w:t> </w:t>
            </w:r>
            <w:r w:rsidRPr="0007568B">
              <w:rPr>
                <w:rFonts w:ascii="Verdana" w:hAnsi="Verdana" w:cs="Arial"/>
                <w:b/>
                <w:sz w:val="20"/>
                <w:szCs w:val="20"/>
                <w:lang w:val="fr-CA"/>
              </w:rPr>
              <w:t xml:space="preserve">: </w:t>
            </w:r>
          </w:p>
        </w:tc>
      </w:tr>
      <w:tr w:rsidR="00A665DC" w:rsidRPr="0007568B" w14:paraId="3EA6154A" w14:textId="77777777" w:rsidTr="7FC1B57A">
        <w:tc>
          <w:tcPr>
            <w:tcW w:w="8630" w:type="dxa"/>
            <w:tcBorders>
              <w:top w:val="single" w:sz="4" w:space="0" w:color="auto"/>
              <w:left w:val="single" w:sz="4" w:space="0" w:color="auto"/>
              <w:bottom w:val="single" w:sz="4" w:space="0" w:color="auto"/>
              <w:right w:val="single" w:sz="4" w:space="0" w:color="auto"/>
            </w:tcBorders>
            <w:shd w:val="clear" w:color="auto" w:fill="auto"/>
          </w:tcPr>
          <w:p w14:paraId="38EB86FB" w14:textId="149D66B4" w:rsidR="00A665DC" w:rsidRPr="0007568B" w:rsidRDefault="007A5DB6" w:rsidP="00A665DC">
            <w:pPr>
              <w:rPr>
                <w:rFonts w:ascii="Verdana" w:hAnsi="Verdana" w:cs="Arial"/>
                <w:b/>
                <w:sz w:val="20"/>
                <w:szCs w:val="20"/>
                <w:lang w:val="fr-CA"/>
              </w:rPr>
            </w:pPr>
            <w:r>
              <w:rPr>
                <w:rFonts w:ascii="Verdana" w:hAnsi="Verdana" w:cs="Arial"/>
                <w:b/>
                <w:sz w:val="20"/>
                <w:szCs w:val="20"/>
                <w:lang w:val="fr-CA"/>
              </w:rPr>
              <w:t>Canevas</w:t>
            </w:r>
          </w:p>
        </w:tc>
      </w:tr>
      <w:tr w:rsidR="00495B82" w:rsidRPr="0007568B" w14:paraId="77542F8B" w14:textId="77777777" w:rsidTr="7FC1B57A">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48B8404" w14:textId="560598B4" w:rsidR="00495B82" w:rsidRPr="0007568B" w:rsidRDefault="00DF5F46" w:rsidP="00A665DC">
            <w:pPr>
              <w:rPr>
                <w:rFonts w:ascii="Verdana" w:hAnsi="Verdana" w:cs="Arial"/>
                <w:b/>
                <w:sz w:val="20"/>
                <w:szCs w:val="20"/>
                <w:lang w:val="fr-CA"/>
              </w:rPr>
            </w:pPr>
            <w:r w:rsidRPr="0007568B">
              <w:rPr>
                <w:rFonts w:ascii="Verdana" w:hAnsi="Verdana" w:cs="Arial"/>
                <w:b/>
                <w:sz w:val="20"/>
                <w:szCs w:val="20"/>
                <w:lang w:val="fr-CA"/>
              </w:rPr>
              <w:t>Résultat d’apprentissage</w:t>
            </w:r>
            <w:r w:rsidR="004D36FE" w:rsidRPr="0007568B">
              <w:rPr>
                <w:rFonts w:ascii="Verdana" w:hAnsi="Verdana" w:cs="Arial"/>
                <w:b/>
                <w:sz w:val="20"/>
                <w:szCs w:val="20"/>
                <w:lang w:val="fr-CA"/>
              </w:rPr>
              <w:t> </w:t>
            </w:r>
            <w:r w:rsidR="00495B82" w:rsidRPr="0007568B">
              <w:rPr>
                <w:rFonts w:ascii="Verdana" w:hAnsi="Verdana" w:cs="Arial"/>
                <w:b/>
                <w:sz w:val="20"/>
                <w:szCs w:val="20"/>
                <w:lang w:val="fr-CA"/>
              </w:rPr>
              <w:t xml:space="preserve">: </w:t>
            </w:r>
          </w:p>
        </w:tc>
      </w:tr>
      <w:tr w:rsidR="00523B13" w:rsidRPr="0007568B" w14:paraId="62AD4741" w14:textId="77777777" w:rsidTr="7FC1B57A">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73B0DA22" w14:textId="1DE210F8" w:rsidR="00523B13" w:rsidRPr="0007568B" w:rsidRDefault="007A5DB6" w:rsidP="00A665DC">
            <w:pPr>
              <w:rPr>
                <w:rFonts w:ascii="Verdana" w:hAnsi="Verdana" w:cs="Arial"/>
                <w:bCs/>
                <w:sz w:val="20"/>
                <w:szCs w:val="20"/>
                <w:lang w:val="fr-CA"/>
              </w:rPr>
            </w:pPr>
            <w:r>
              <w:rPr>
                <w:rFonts w:ascii="Verdana" w:hAnsi="Verdana" w:cs="Arial"/>
                <w:bCs/>
                <w:sz w:val="20"/>
                <w:szCs w:val="20"/>
                <w:lang w:val="fr-CA"/>
              </w:rPr>
              <w:t>s. o.</w:t>
            </w:r>
          </w:p>
        </w:tc>
      </w:tr>
      <w:tr w:rsidR="00523B13" w:rsidRPr="0007568B" w14:paraId="31C9990C" w14:textId="77777777" w:rsidTr="7FC1B57A">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C938106" w14:textId="382D5F18" w:rsidR="00523B13" w:rsidRPr="0007568B" w:rsidRDefault="00523B13" w:rsidP="7FC1B57A">
            <w:pPr>
              <w:rPr>
                <w:rFonts w:ascii="Verdana" w:hAnsi="Verdana" w:cs="Arial"/>
                <w:b/>
                <w:bCs/>
                <w:sz w:val="20"/>
                <w:szCs w:val="20"/>
                <w:lang w:val="fr-CA"/>
              </w:rPr>
            </w:pPr>
            <w:r w:rsidRPr="0007568B">
              <w:rPr>
                <w:rFonts w:ascii="Verdana" w:hAnsi="Verdana" w:cs="Arial"/>
                <w:b/>
                <w:bCs/>
                <w:sz w:val="20"/>
                <w:szCs w:val="20"/>
                <w:lang w:val="fr-CA"/>
              </w:rPr>
              <w:t>Élément</w:t>
            </w:r>
            <w:r w:rsidR="13CB2DF9" w:rsidRPr="0007568B">
              <w:rPr>
                <w:rFonts w:ascii="Verdana" w:hAnsi="Verdana" w:cs="Arial"/>
                <w:b/>
                <w:bCs/>
                <w:sz w:val="20"/>
                <w:szCs w:val="20"/>
                <w:lang w:val="fr-CA"/>
              </w:rPr>
              <w:t>s</w:t>
            </w:r>
            <w:r w:rsidRPr="0007568B">
              <w:rPr>
                <w:rFonts w:ascii="Verdana" w:hAnsi="Verdana" w:cs="Arial"/>
                <w:b/>
                <w:bCs/>
                <w:sz w:val="20"/>
                <w:szCs w:val="20"/>
                <w:lang w:val="fr-CA"/>
              </w:rPr>
              <w:t xml:space="preserve"> de performance</w:t>
            </w:r>
            <w:r w:rsidR="004D36FE" w:rsidRPr="0007568B">
              <w:rPr>
                <w:rFonts w:ascii="Verdana" w:hAnsi="Verdana" w:cs="Arial"/>
                <w:b/>
                <w:bCs/>
                <w:sz w:val="20"/>
                <w:szCs w:val="20"/>
                <w:lang w:val="fr-CA"/>
              </w:rPr>
              <w:t> </w:t>
            </w:r>
            <w:r w:rsidRPr="0007568B">
              <w:rPr>
                <w:rFonts w:ascii="Verdana" w:hAnsi="Verdana" w:cs="Arial"/>
                <w:b/>
                <w:bCs/>
                <w:sz w:val="20"/>
                <w:szCs w:val="20"/>
                <w:lang w:val="fr-CA"/>
              </w:rPr>
              <w:t xml:space="preserve">: </w:t>
            </w:r>
          </w:p>
        </w:tc>
      </w:tr>
      <w:tr w:rsidR="00523B13" w:rsidRPr="0007568B" w14:paraId="31349A98" w14:textId="77777777" w:rsidTr="7FC1B57A">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43BA249F" w14:textId="045E4D83" w:rsidR="00B61354" w:rsidRPr="0007568B" w:rsidRDefault="6C004FC3" w:rsidP="7FC1B57A">
            <w:pPr>
              <w:pStyle w:val="Paragraphedeliste"/>
              <w:numPr>
                <w:ilvl w:val="0"/>
                <w:numId w:val="1"/>
              </w:numPr>
              <w:rPr>
                <w:rFonts w:ascii="Verdana" w:eastAsiaTheme="minorEastAsia" w:hAnsi="Verdana" w:cstheme="minorBidi"/>
                <w:sz w:val="20"/>
                <w:szCs w:val="20"/>
                <w:lang w:val="fr-CA"/>
              </w:rPr>
            </w:pPr>
            <w:proofErr w:type="gramStart"/>
            <w:r w:rsidRPr="0007568B">
              <w:rPr>
                <w:rFonts w:ascii="Verdana" w:hAnsi="Verdana" w:cs="Arial"/>
                <w:sz w:val="20"/>
                <w:szCs w:val="20"/>
                <w:lang w:val="fr-CA"/>
              </w:rPr>
              <w:t>déterminer</w:t>
            </w:r>
            <w:proofErr w:type="gramEnd"/>
            <w:r w:rsidRPr="0007568B">
              <w:rPr>
                <w:rFonts w:ascii="Verdana" w:hAnsi="Verdana" w:cs="Arial"/>
                <w:sz w:val="20"/>
                <w:szCs w:val="20"/>
                <w:lang w:val="fr-CA"/>
              </w:rPr>
              <w:t xml:space="preserve"> les activités clés de l’entreprise sociale</w:t>
            </w:r>
            <w:r w:rsidR="006245A0" w:rsidRPr="0007568B">
              <w:rPr>
                <w:rFonts w:ascii="Verdana" w:hAnsi="Verdana" w:cs="Arial"/>
                <w:sz w:val="20"/>
                <w:szCs w:val="20"/>
                <w:lang w:val="fr-CA"/>
              </w:rPr>
              <w:t xml:space="preserve"> </w:t>
            </w:r>
            <w:r w:rsidRPr="0007568B">
              <w:rPr>
                <w:rFonts w:ascii="Verdana" w:hAnsi="Verdana" w:cs="Arial"/>
                <w:sz w:val="20"/>
                <w:szCs w:val="20"/>
                <w:lang w:val="fr-CA"/>
              </w:rPr>
              <w:t>permettant de réaliser les services et les produits</w:t>
            </w:r>
          </w:p>
          <w:p w14:paraId="2EB812D0" w14:textId="6062934A" w:rsidR="16B862AF" w:rsidRPr="0007568B" w:rsidRDefault="16B862AF" w:rsidP="7FC1B57A">
            <w:pPr>
              <w:pStyle w:val="Paragraphedeliste"/>
              <w:numPr>
                <w:ilvl w:val="0"/>
                <w:numId w:val="1"/>
              </w:numPr>
              <w:rPr>
                <w:rFonts w:ascii="Verdana" w:eastAsiaTheme="minorEastAsia" w:hAnsi="Verdana" w:cstheme="minorBidi"/>
                <w:sz w:val="20"/>
                <w:szCs w:val="20"/>
                <w:lang w:val="fr-CA"/>
              </w:rPr>
            </w:pPr>
            <w:proofErr w:type="gramStart"/>
            <w:r w:rsidRPr="0007568B">
              <w:rPr>
                <w:rFonts w:ascii="Verdana" w:hAnsi="Verdana"/>
                <w:sz w:val="20"/>
                <w:szCs w:val="20"/>
                <w:lang w:val="fr-CA"/>
              </w:rPr>
              <w:t>déterminer</w:t>
            </w:r>
            <w:proofErr w:type="gramEnd"/>
            <w:r w:rsidRPr="0007568B">
              <w:rPr>
                <w:rFonts w:ascii="Verdana" w:hAnsi="Verdana"/>
                <w:sz w:val="20"/>
                <w:szCs w:val="20"/>
                <w:lang w:val="fr-CA"/>
              </w:rPr>
              <w:t xml:space="preserve"> les besoins en matière de ressources (humaines, physiques, matières premières)</w:t>
            </w:r>
          </w:p>
          <w:p w14:paraId="75214465" w14:textId="3E890D32" w:rsidR="16B862AF" w:rsidRPr="0007568B" w:rsidRDefault="16B862AF" w:rsidP="7FC1B57A">
            <w:pPr>
              <w:pStyle w:val="Paragraphedeliste"/>
              <w:numPr>
                <w:ilvl w:val="0"/>
                <w:numId w:val="1"/>
              </w:numPr>
              <w:rPr>
                <w:rFonts w:ascii="Verdana" w:eastAsiaTheme="minorEastAsia" w:hAnsi="Verdana" w:cstheme="minorBidi"/>
                <w:sz w:val="20"/>
                <w:szCs w:val="20"/>
                <w:lang w:val="fr-CA"/>
              </w:rPr>
            </w:pPr>
            <w:proofErr w:type="gramStart"/>
            <w:r w:rsidRPr="0007568B">
              <w:rPr>
                <w:rFonts w:ascii="Verdana" w:hAnsi="Verdana"/>
                <w:sz w:val="20"/>
                <w:szCs w:val="20"/>
                <w:lang w:val="fr-CA"/>
              </w:rPr>
              <w:t>rédiger</w:t>
            </w:r>
            <w:proofErr w:type="gramEnd"/>
            <w:r w:rsidRPr="0007568B">
              <w:rPr>
                <w:rFonts w:ascii="Verdana" w:hAnsi="Verdana"/>
                <w:sz w:val="20"/>
                <w:szCs w:val="20"/>
                <w:lang w:val="fr-CA"/>
              </w:rPr>
              <w:t xml:space="preserve"> la proposition de valeur et les activités clés de l’entreprise sociale (besoin comblé, produits et services, distinction)</w:t>
            </w:r>
          </w:p>
          <w:p w14:paraId="20BD36B8" w14:textId="39CAA8C1" w:rsidR="52F11705" w:rsidRPr="0007568B" w:rsidRDefault="52F11705" w:rsidP="7FC1B57A">
            <w:pPr>
              <w:pStyle w:val="Paragraphedeliste"/>
              <w:numPr>
                <w:ilvl w:val="0"/>
                <w:numId w:val="1"/>
              </w:numPr>
              <w:rPr>
                <w:rFonts w:ascii="Verdana" w:hAnsi="Verdana"/>
                <w:sz w:val="20"/>
                <w:szCs w:val="20"/>
                <w:lang w:val="fr-CA"/>
              </w:rPr>
            </w:pPr>
            <w:proofErr w:type="gramStart"/>
            <w:r w:rsidRPr="0007568B">
              <w:rPr>
                <w:rFonts w:ascii="Verdana" w:hAnsi="Verdana"/>
                <w:sz w:val="20"/>
                <w:szCs w:val="20"/>
                <w:lang w:val="fr-CA"/>
              </w:rPr>
              <w:t>déterminer</w:t>
            </w:r>
            <w:proofErr w:type="gramEnd"/>
            <w:r w:rsidRPr="0007568B">
              <w:rPr>
                <w:rFonts w:ascii="Verdana" w:hAnsi="Verdana"/>
                <w:sz w:val="20"/>
                <w:szCs w:val="20"/>
                <w:lang w:val="fr-CA"/>
              </w:rPr>
              <w:t xml:space="preserve"> l’impact potentiel de l’entreprise sociale sur la communauté, la société, l’environnement et l’économie  </w:t>
            </w:r>
          </w:p>
          <w:p w14:paraId="5D6C7D8D" w14:textId="4C3F745E" w:rsidR="52F11705" w:rsidRPr="0007568B" w:rsidRDefault="52F11705" w:rsidP="7FC1B57A">
            <w:pPr>
              <w:pStyle w:val="Paragraphedeliste"/>
              <w:numPr>
                <w:ilvl w:val="0"/>
                <w:numId w:val="1"/>
              </w:numPr>
              <w:rPr>
                <w:rFonts w:ascii="Verdana" w:eastAsiaTheme="minorEastAsia" w:hAnsi="Verdana" w:cstheme="minorBidi"/>
                <w:sz w:val="20"/>
                <w:szCs w:val="20"/>
                <w:lang w:val="fr-CA"/>
              </w:rPr>
            </w:pPr>
            <w:proofErr w:type="gramStart"/>
            <w:r w:rsidRPr="0007568B">
              <w:rPr>
                <w:rFonts w:ascii="Verdana" w:hAnsi="Verdana"/>
                <w:sz w:val="20"/>
                <w:szCs w:val="20"/>
                <w:lang w:val="fr-CA"/>
              </w:rPr>
              <w:t>déterminer</w:t>
            </w:r>
            <w:proofErr w:type="gramEnd"/>
            <w:r w:rsidRPr="0007568B">
              <w:rPr>
                <w:rFonts w:ascii="Verdana" w:hAnsi="Verdana"/>
                <w:sz w:val="20"/>
                <w:szCs w:val="20"/>
                <w:lang w:val="fr-CA"/>
              </w:rPr>
              <w:t xml:space="preserve"> les limites (géographique, financières) des solutions proposées  </w:t>
            </w:r>
          </w:p>
          <w:p w14:paraId="230129C7" w14:textId="4AC2EB2B" w:rsidR="52F11705" w:rsidRPr="0007568B" w:rsidRDefault="52F11705" w:rsidP="7FC1B57A">
            <w:pPr>
              <w:pStyle w:val="Paragraphedeliste"/>
              <w:numPr>
                <w:ilvl w:val="0"/>
                <w:numId w:val="1"/>
              </w:numPr>
              <w:rPr>
                <w:rFonts w:ascii="Verdana" w:eastAsiaTheme="minorEastAsia" w:hAnsi="Verdana" w:cstheme="minorBidi"/>
                <w:sz w:val="20"/>
                <w:szCs w:val="20"/>
                <w:lang w:val="fr-CA"/>
              </w:rPr>
            </w:pPr>
            <w:proofErr w:type="gramStart"/>
            <w:r w:rsidRPr="0007568B">
              <w:rPr>
                <w:rFonts w:ascii="Verdana" w:hAnsi="Verdana"/>
                <w:sz w:val="20"/>
                <w:szCs w:val="20"/>
                <w:lang w:val="fr-CA"/>
              </w:rPr>
              <w:t>faire</w:t>
            </w:r>
            <w:proofErr w:type="gramEnd"/>
            <w:r w:rsidRPr="0007568B">
              <w:rPr>
                <w:rFonts w:ascii="Verdana" w:hAnsi="Verdana"/>
                <w:sz w:val="20"/>
                <w:szCs w:val="20"/>
                <w:lang w:val="fr-CA"/>
              </w:rPr>
              <w:t xml:space="preserve"> preuve de précision et d’attention aux détails lors de la rédaction du canevas du modèle d’affaires</w:t>
            </w:r>
          </w:p>
          <w:p w14:paraId="6FD4DE4B" w14:textId="5AC8F96D" w:rsidR="52F11705" w:rsidRPr="0007568B" w:rsidRDefault="52F11705" w:rsidP="7FC1B57A">
            <w:pPr>
              <w:pStyle w:val="Paragraphedeliste"/>
              <w:numPr>
                <w:ilvl w:val="0"/>
                <w:numId w:val="1"/>
              </w:numPr>
              <w:rPr>
                <w:rFonts w:ascii="Verdana" w:eastAsiaTheme="minorEastAsia" w:hAnsi="Verdana" w:cstheme="minorBidi"/>
                <w:sz w:val="20"/>
                <w:szCs w:val="20"/>
                <w:lang w:val="fr-CA"/>
              </w:rPr>
            </w:pPr>
            <w:proofErr w:type="gramStart"/>
            <w:r w:rsidRPr="0007568B">
              <w:rPr>
                <w:rFonts w:ascii="Verdana" w:hAnsi="Verdana"/>
                <w:sz w:val="20"/>
                <w:szCs w:val="20"/>
                <w:lang w:val="fr-CA"/>
              </w:rPr>
              <w:t>faire</w:t>
            </w:r>
            <w:proofErr w:type="gramEnd"/>
            <w:r w:rsidRPr="0007568B">
              <w:rPr>
                <w:rFonts w:ascii="Verdana" w:hAnsi="Verdana"/>
                <w:sz w:val="20"/>
                <w:szCs w:val="20"/>
                <w:lang w:val="fr-CA"/>
              </w:rPr>
              <w:t xml:space="preserve"> preuve de créativité et d’innovation sociale lors de l’élaboration du canevas du modèle d’affaires (</w:t>
            </w:r>
            <w:r w:rsidRPr="0007568B">
              <w:rPr>
                <w:rFonts w:ascii="Verdana" w:hAnsi="Verdana"/>
                <w:i/>
                <w:iCs/>
                <w:sz w:val="20"/>
                <w:szCs w:val="20"/>
                <w:lang w:val="fr-CA"/>
              </w:rPr>
              <w:t xml:space="preserve">design </w:t>
            </w:r>
            <w:proofErr w:type="spellStart"/>
            <w:r w:rsidRPr="0007568B">
              <w:rPr>
                <w:rFonts w:ascii="Verdana" w:hAnsi="Verdana"/>
                <w:i/>
                <w:iCs/>
                <w:sz w:val="20"/>
                <w:szCs w:val="20"/>
                <w:lang w:val="fr-CA"/>
              </w:rPr>
              <w:t>thinking</w:t>
            </w:r>
            <w:proofErr w:type="spellEnd"/>
            <w:r w:rsidRPr="0007568B">
              <w:rPr>
                <w:rFonts w:ascii="Verdana" w:hAnsi="Verdana"/>
                <w:sz w:val="20"/>
                <w:szCs w:val="20"/>
                <w:lang w:val="fr-CA"/>
              </w:rPr>
              <w:t>)</w:t>
            </w:r>
          </w:p>
          <w:p w14:paraId="1E014158" w14:textId="5929AB91" w:rsidR="00523B13" w:rsidRPr="0007568B" w:rsidRDefault="00523B13" w:rsidP="00920505">
            <w:pPr>
              <w:rPr>
                <w:rFonts w:ascii="Verdana" w:hAnsi="Verdana" w:cs="Arial"/>
                <w:sz w:val="20"/>
                <w:szCs w:val="20"/>
                <w:lang w:val="fr-CA"/>
              </w:rPr>
            </w:pPr>
          </w:p>
        </w:tc>
      </w:tr>
    </w:tbl>
    <w:p w14:paraId="4A1B99F3" w14:textId="7BEA6541" w:rsidR="00F52677" w:rsidRDefault="00F52677" w:rsidP="00F52677">
      <w:pPr>
        <w:rPr>
          <w:rFonts w:ascii="Verdana" w:hAnsi="Verdana" w:cs="Arial"/>
          <w:sz w:val="20"/>
          <w:szCs w:val="20"/>
          <w:lang w:val="fr-CA"/>
        </w:rPr>
      </w:pPr>
    </w:p>
    <w:tbl>
      <w:tblPr>
        <w:tblStyle w:val="Grilledutableau"/>
        <w:tblW w:w="0" w:type="auto"/>
        <w:tblLook w:val="04A0" w:firstRow="1" w:lastRow="0" w:firstColumn="1" w:lastColumn="0" w:noHBand="0" w:noVBand="1"/>
      </w:tblPr>
      <w:tblGrid>
        <w:gridCol w:w="1696"/>
        <w:gridCol w:w="6934"/>
      </w:tblGrid>
      <w:tr w:rsidR="000E7665" w:rsidRPr="0007568B" w14:paraId="1176ED35" w14:textId="77777777" w:rsidTr="000D43EF">
        <w:tc>
          <w:tcPr>
            <w:tcW w:w="1696" w:type="dxa"/>
            <w:shd w:val="clear" w:color="auto" w:fill="C1C1C1"/>
            <w:vAlign w:val="center"/>
          </w:tcPr>
          <w:p w14:paraId="04DABC78" w14:textId="77777777" w:rsidR="000E7665" w:rsidRPr="0007568B" w:rsidRDefault="000E7665" w:rsidP="000D43EF">
            <w:pPr>
              <w:rPr>
                <w:rFonts w:ascii="Verdana" w:hAnsi="Verdana" w:cs="Arial"/>
                <w:sz w:val="20"/>
                <w:szCs w:val="20"/>
                <w:lang w:val="fr-CA"/>
              </w:rPr>
            </w:pPr>
            <w:r w:rsidRPr="0007568B">
              <w:rPr>
                <w:rFonts w:ascii="Verdana" w:hAnsi="Verdana" w:cs="Arial"/>
                <w:b/>
                <w:sz w:val="20"/>
                <w:szCs w:val="20"/>
                <w:lang w:val="fr-CA"/>
              </w:rPr>
              <w:t>Titre de l’activité</w:t>
            </w:r>
          </w:p>
        </w:tc>
        <w:tc>
          <w:tcPr>
            <w:tcW w:w="6934" w:type="dxa"/>
          </w:tcPr>
          <w:p w14:paraId="567CEC02" w14:textId="77777777" w:rsidR="000E7665" w:rsidRPr="0007568B" w:rsidRDefault="000E7665" w:rsidP="000D43EF">
            <w:pPr>
              <w:rPr>
                <w:rFonts w:ascii="Verdana" w:hAnsi="Verdana" w:cs="Arial"/>
                <w:sz w:val="20"/>
                <w:szCs w:val="20"/>
                <w:lang w:val="fr-CA"/>
              </w:rPr>
            </w:pPr>
            <w:r w:rsidRPr="1C68CC58">
              <w:rPr>
                <w:rFonts w:ascii="Verdana" w:hAnsi="Verdana" w:cs="Arial"/>
                <w:sz w:val="20"/>
                <w:szCs w:val="20"/>
                <w:lang w:val="fr-CA"/>
              </w:rPr>
              <w:t>Activité : Élaboration d’un canevas (partie 2)</w:t>
            </w:r>
          </w:p>
        </w:tc>
      </w:tr>
    </w:tbl>
    <w:p w14:paraId="6A3B6D3D" w14:textId="77777777" w:rsidR="000E7665" w:rsidRPr="0007568B" w:rsidRDefault="000E7665" w:rsidP="00F52677">
      <w:pPr>
        <w:rPr>
          <w:rFonts w:ascii="Verdana" w:hAnsi="Verdana" w:cs="Arial"/>
          <w:sz w:val="20"/>
          <w:szCs w:val="20"/>
          <w:lang w:val="fr-CA"/>
        </w:rPr>
      </w:pPr>
    </w:p>
    <w:p w14:paraId="223A94E2" w14:textId="77777777" w:rsidR="00F52677" w:rsidRPr="0007568B" w:rsidRDefault="00F52677" w:rsidP="00F52677">
      <w:pPr>
        <w:rPr>
          <w:rFonts w:ascii="Verdana" w:hAnsi="Verdana" w:cs="Arial"/>
          <w:sz w:val="20"/>
          <w:szCs w:val="20"/>
          <w:lang w:val="fr-CA"/>
        </w:rPr>
      </w:pPr>
    </w:p>
    <w:tbl>
      <w:tblPr>
        <w:tblStyle w:val="Grilledutableau"/>
        <w:tblW w:w="0" w:type="auto"/>
        <w:tblLook w:val="04A0" w:firstRow="1" w:lastRow="0" w:firstColumn="1" w:lastColumn="0" w:noHBand="0" w:noVBand="1"/>
      </w:tblPr>
      <w:tblGrid>
        <w:gridCol w:w="8630"/>
      </w:tblGrid>
      <w:tr w:rsidR="00F52677" w:rsidRPr="0007568B" w14:paraId="4A2EC677" w14:textId="77777777" w:rsidTr="1C68CC58">
        <w:tc>
          <w:tcPr>
            <w:tcW w:w="8630" w:type="dxa"/>
            <w:shd w:val="clear" w:color="auto" w:fill="C1C1C1"/>
          </w:tcPr>
          <w:p w14:paraId="726C9220" w14:textId="77777777" w:rsidR="00F52677" w:rsidRPr="0007568B" w:rsidRDefault="00712972" w:rsidP="00764F8C">
            <w:pPr>
              <w:rPr>
                <w:rFonts w:ascii="Verdana" w:hAnsi="Verdana" w:cs="Arial"/>
                <w:b/>
                <w:sz w:val="20"/>
                <w:szCs w:val="20"/>
                <w:lang w:val="fr-CA"/>
              </w:rPr>
            </w:pPr>
            <w:r w:rsidRPr="0007568B">
              <w:rPr>
                <w:rFonts w:ascii="Verdana" w:hAnsi="Verdana" w:cs="Arial"/>
                <w:b/>
                <w:sz w:val="20"/>
                <w:szCs w:val="20"/>
                <w:lang w:val="fr-CA"/>
              </w:rPr>
              <w:t>Description</w:t>
            </w:r>
          </w:p>
        </w:tc>
      </w:tr>
      <w:tr w:rsidR="00BB02BF" w:rsidRPr="0007568B" w14:paraId="09C288F9" w14:textId="77777777" w:rsidTr="1C68CC58">
        <w:tc>
          <w:tcPr>
            <w:tcW w:w="8630" w:type="dxa"/>
          </w:tcPr>
          <w:p w14:paraId="7F80B258" w14:textId="77777777" w:rsidR="00BB02BF" w:rsidRPr="0007568B" w:rsidRDefault="00BB02BF" w:rsidP="002D1760">
            <w:pPr>
              <w:rPr>
                <w:rStyle w:val="lev"/>
                <w:rFonts w:ascii="Verdana" w:hAnsi="Verdana"/>
                <w:sz w:val="20"/>
                <w:szCs w:val="20"/>
                <w:lang w:val="fr-CA"/>
              </w:rPr>
            </w:pPr>
            <w:r w:rsidRPr="0007568B">
              <w:rPr>
                <w:rStyle w:val="lev"/>
                <w:rFonts w:ascii="Verdana" w:hAnsi="Verdana"/>
                <w:sz w:val="20"/>
                <w:szCs w:val="20"/>
                <w:lang w:val="fr-CA"/>
              </w:rPr>
              <w:t>Description du contenu de D2L (résumé)</w:t>
            </w:r>
          </w:p>
          <w:p w14:paraId="0746E87C" w14:textId="77777777" w:rsidR="00BB02BF" w:rsidRPr="0007568B" w:rsidRDefault="00BB02BF" w:rsidP="002D1760">
            <w:pPr>
              <w:rPr>
                <w:rStyle w:val="lev"/>
                <w:rFonts w:ascii="Verdana" w:hAnsi="Verdana"/>
                <w:sz w:val="20"/>
                <w:szCs w:val="20"/>
                <w:lang w:val="fr-CA"/>
              </w:rPr>
            </w:pPr>
          </w:p>
          <w:p w14:paraId="44EB1647" w14:textId="5DA6BFFE" w:rsidR="00BB02BF" w:rsidRPr="0007568B" w:rsidRDefault="2D8C00AA" w:rsidP="00F75709">
            <w:pPr>
              <w:rPr>
                <w:rStyle w:val="lev"/>
                <w:rFonts w:ascii="Verdana" w:hAnsi="Verdana"/>
                <w:b w:val="0"/>
                <w:bCs w:val="0"/>
                <w:sz w:val="20"/>
                <w:szCs w:val="20"/>
                <w:lang w:val="fr-CA"/>
              </w:rPr>
            </w:pPr>
            <w:r w:rsidRPr="1C68CC58">
              <w:rPr>
                <w:rStyle w:val="lev"/>
                <w:rFonts w:ascii="Verdana" w:hAnsi="Verdana"/>
                <w:b w:val="0"/>
                <w:bCs w:val="0"/>
                <w:sz w:val="20"/>
                <w:szCs w:val="20"/>
                <w:lang w:val="fr-CA"/>
              </w:rPr>
              <w:t>Cette activité te permettra de continuer l’élaboration d</w:t>
            </w:r>
            <w:r w:rsidR="00627004" w:rsidRPr="1C68CC58">
              <w:rPr>
                <w:rStyle w:val="lev"/>
                <w:rFonts w:ascii="Verdana" w:hAnsi="Verdana"/>
                <w:b w:val="0"/>
                <w:bCs w:val="0"/>
                <w:sz w:val="20"/>
                <w:szCs w:val="20"/>
                <w:lang w:val="fr-CA"/>
              </w:rPr>
              <w:t>u</w:t>
            </w:r>
            <w:r w:rsidRPr="1C68CC58">
              <w:rPr>
                <w:rStyle w:val="lev"/>
                <w:rFonts w:ascii="Verdana" w:hAnsi="Verdana"/>
                <w:b w:val="0"/>
                <w:bCs w:val="0"/>
                <w:sz w:val="20"/>
                <w:szCs w:val="20"/>
                <w:lang w:val="fr-CA"/>
              </w:rPr>
              <w:t xml:space="preserve"> canevas d</w:t>
            </w:r>
            <w:r w:rsidR="00627004" w:rsidRPr="1C68CC58">
              <w:rPr>
                <w:rStyle w:val="lev"/>
                <w:rFonts w:ascii="Verdana" w:hAnsi="Verdana"/>
                <w:b w:val="0"/>
                <w:bCs w:val="0"/>
                <w:sz w:val="20"/>
                <w:szCs w:val="20"/>
                <w:lang w:val="fr-CA"/>
              </w:rPr>
              <w:t>’un</w:t>
            </w:r>
            <w:r w:rsidRPr="1C68CC58">
              <w:rPr>
                <w:rStyle w:val="lev"/>
                <w:rFonts w:ascii="Verdana" w:hAnsi="Verdana"/>
                <w:b w:val="0"/>
                <w:bCs w:val="0"/>
                <w:sz w:val="20"/>
                <w:szCs w:val="20"/>
                <w:lang w:val="fr-CA"/>
              </w:rPr>
              <w:t xml:space="preserve"> modèle d’affaires. </w:t>
            </w:r>
          </w:p>
        </w:tc>
      </w:tr>
      <w:tr w:rsidR="002D1760" w:rsidRPr="0007568B" w14:paraId="68EF2BA2" w14:textId="77777777" w:rsidTr="1C68CC58">
        <w:trPr>
          <w:trHeight w:val="1155"/>
        </w:trPr>
        <w:tc>
          <w:tcPr>
            <w:tcW w:w="8630" w:type="dxa"/>
          </w:tcPr>
          <w:p w14:paraId="070D7082" w14:textId="2257B4E7" w:rsidR="002D1760" w:rsidRPr="0007568B" w:rsidRDefault="002D1760" w:rsidP="002D1760">
            <w:pPr>
              <w:rPr>
                <w:rStyle w:val="lev"/>
                <w:rFonts w:ascii="Verdana" w:hAnsi="Verdana"/>
                <w:sz w:val="20"/>
                <w:szCs w:val="20"/>
                <w:lang w:val="fr-CA"/>
              </w:rPr>
            </w:pPr>
            <w:r w:rsidRPr="0007568B">
              <w:rPr>
                <w:rStyle w:val="lev"/>
                <w:rFonts w:ascii="Verdana" w:hAnsi="Verdana"/>
                <w:sz w:val="20"/>
                <w:szCs w:val="20"/>
                <w:lang w:val="fr-CA"/>
              </w:rPr>
              <w:t>Mise en contexte</w:t>
            </w:r>
            <w:r w:rsidR="006245A0" w:rsidRPr="0007568B">
              <w:rPr>
                <w:rStyle w:val="lev"/>
                <w:rFonts w:ascii="Verdana" w:hAnsi="Verdana"/>
                <w:sz w:val="20"/>
                <w:szCs w:val="20"/>
                <w:lang w:val="fr-CA"/>
              </w:rPr>
              <w:t xml:space="preserve"> </w:t>
            </w:r>
            <w:r w:rsidRPr="0007568B">
              <w:rPr>
                <w:rStyle w:val="lev"/>
                <w:rFonts w:ascii="Verdana" w:hAnsi="Verdana"/>
                <w:sz w:val="20"/>
                <w:szCs w:val="20"/>
                <w:lang w:val="fr-CA"/>
              </w:rPr>
              <w:t>/ Mise en situation</w:t>
            </w:r>
            <w:r w:rsidR="004D36FE" w:rsidRPr="0007568B">
              <w:rPr>
                <w:rStyle w:val="lev"/>
                <w:rFonts w:ascii="Verdana" w:hAnsi="Verdana"/>
                <w:sz w:val="20"/>
                <w:szCs w:val="20"/>
                <w:lang w:val="fr-CA"/>
              </w:rPr>
              <w:t> </w:t>
            </w:r>
            <w:r w:rsidRPr="0007568B">
              <w:rPr>
                <w:rStyle w:val="lev"/>
                <w:rFonts w:ascii="Verdana" w:hAnsi="Verdana"/>
                <w:sz w:val="20"/>
                <w:szCs w:val="20"/>
                <w:lang w:val="fr-CA"/>
              </w:rPr>
              <w:t>:</w:t>
            </w:r>
          </w:p>
          <w:p w14:paraId="29A1D99C" w14:textId="433FB220" w:rsidR="002D1760" w:rsidRPr="0007568B" w:rsidRDefault="002D1760" w:rsidP="00712972">
            <w:pPr>
              <w:rPr>
                <w:rStyle w:val="lev"/>
                <w:rFonts w:ascii="Verdana" w:hAnsi="Verdana"/>
                <w:b w:val="0"/>
                <w:bCs w:val="0"/>
                <w:sz w:val="20"/>
                <w:szCs w:val="20"/>
                <w:lang w:val="fr-CA"/>
              </w:rPr>
            </w:pPr>
          </w:p>
          <w:p w14:paraId="025B9071" w14:textId="5F5D4805" w:rsidR="00CB05B7" w:rsidRPr="0007568B" w:rsidRDefault="00FE294A" w:rsidP="04BBCC54">
            <w:pPr>
              <w:rPr>
                <w:rFonts w:ascii="Verdana" w:eastAsia="Verdana" w:hAnsi="Verdana" w:cs="Verdana"/>
                <w:sz w:val="20"/>
                <w:szCs w:val="20"/>
                <w:lang w:val="fr-CA"/>
              </w:rPr>
            </w:pPr>
            <w:hyperlink r:id="rId11" w:history="1">
              <w:r w:rsidR="150CFFE5" w:rsidRPr="00FE294A">
                <w:rPr>
                  <w:rStyle w:val="Lienhypertexte"/>
                  <w:rFonts w:ascii="Verdana" w:eastAsia="Verdana" w:hAnsi="Verdana" w:cs="Verdana"/>
                  <w:sz w:val="20"/>
                  <w:szCs w:val="20"/>
                  <w:lang w:val="fr-CA"/>
                </w:rPr>
                <w:t>QU’EST-CE QUE LE MODÈLE D’AFFAIRES ET POURQUOI L’UTILISER?</w:t>
              </w:r>
            </w:hyperlink>
            <w:r w:rsidR="150CFFE5" w:rsidRPr="0007568B">
              <w:rPr>
                <w:rFonts w:ascii="Verdana" w:eastAsia="Verdana" w:hAnsi="Verdana" w:cs="Verdana"/>
                <w:sz w:val="20"/>
                <w:szCs w:val="20"/>
                <w:lang w:val="fr-CA"/>
              </w:rPr>
              <w:t xml:space="preserve"> </w:t>
            </w:r>
          </w:p>
          <w:p w14:paraId="7FEA7D76" w14:textId="24A1E706" w:rsidR="00CB05B7" w:rsidRPr="0007568B" w:rsidRDefault="00CB05B7" w:rsidP="04BBCC54">
            <w:pPr>
              <w:rPr>
                <w:rFonts w:ascii="Verdana" w:eastAsia="Verdana" w:hAnsi="Verdana" w:cs="Verdana"/>
                <w:sz w:val="20"/>
                <w:szCs w:val="20"/>
                <w:lang w:val="fr-CA"/>
              </w:rPr>
            </w:pPr>
          </w:p>
          <w:p w14:paraId="4125F9DB" w14:textId="06B4A6C8" w:rsidR="00CB05B7" w:rsidRPr="0007568B" w:rsidRDefault="150CFFE5" w:rsidP="04BBCC54">
            <w:pPr>
              <w:rPr>
                <w:rFonts w:ascii="Verdana" w:hAnsi="Verdana"/>
                <w:sz w:val="20"/>
                <w:szCs w:val="20"/>
                <w:lang w:val="fr-CA"/>
              </w:rPr>
            </w:pPr>
            <w:r w:rsidRPr="1C68CC58">
              <w:rPr>
                <w:rFonts w:ascii="Verdana" w:eastAsia="Verdana" w:hAnsi="Verdana" w:cs="Verdana"/>
                <w:sz w:val="20"/>
                <w:szCs w:val="20"/>
                <w:lang w:val="fr-CA"/>
              </w:rPr>
              <w:t>Développé par Alexandre</w:t>
            </w:r>
            <w:r w:rsidR="004D36FE" w:rsidRPr="1C68CC58">
              <w:rPr>
                <w:rFonts w:ascii="Verdana" w:eastAsia="Verdana" w:hAnsi="Verdana" w:cs="Verdana"/>
                <w:sz w:val="20"/>
                <w:szCs w:val="20"/>
                <w:lang w:val="fr-CA"/>
              </w:rPr>
              <w:t> </w:t>
            </w:r>
            <w:proofErr w:type="spellStart"/>
            <w:r w:rsidRPr="1C68CC58">
              <w:rPr>
                <w:rFonts w:ascii="Verdana" w:eastAsia="Verdana" w:hAnsi="Verdana" w:cs="Verdana"/>
                <w:sz w:val="20"/>
                <w:szCs w:val="20"/>
                <w:lang w:val="fr-CA"/>
              </w:rPr>
              <w:t>Osterwalder</w:t>
            </w:r>
            <w:proofErr w:type="spellEnd"/>
            <w:r w:rsidRPr="1C68CC58">
              <w:rPr>
                <w:rFonts w:ascii="Verdana" w:eastAsia="Verdana" w:hAnsi="Verdana" w:cs="Verdana"/>
                <w:sz w:val="20"/>
                <w:szCs w:val="20"/>
                <w:lang w:val="fr-CA"/>
              </w:rPr>
              <w:t xml:space="preserve"> et Yves</w:t>
            </w:r>
            <w:r w:rsidR="004D36FE" w:rsidRPr="1C68CC58">
              <w:rPr>
                <w:rFonts w:ascii="Verdana" w:eastAsia="Verdana" w:hAnsi="Verdana" w:cs="Verdana"/>
                <w:sz w:val="20"/>
                <w:szCs w:val="20"/>
                <w:lang w:val="fr-CA"/>
              </w:rPr>
              <w:t> </w:t>
            </w:r>
            <w:proofErr w:type="spellStart"/>
            <w:r w:rsidRPr="1C68CC58">
              <w:rPr>
                <w:rFonts w:ascii="Verdana" w:eastAsia="Verdana" w:hAnsi="Verdana" w:cs="Verdana"/>
                <w:sz w:val="20"/>
                <w:szCs w:val="20"/>
                <w:lang w:val="fr-CA"/>
              </w:rPr>
              <w:t>Pigneur</w:t>
            </w:r>
            <w:proofErr w:type="spellEnd"/>
            <w:r w:rsidRPr="1C68CC58">
              <w:rPr>
                <w:rFonts w:ascii="Verdana" w:eastAsia="Verdana" w:hAnsi="Verdana" w:cs="Verdana"/>
                <w:sz w:val="20"/>
                <w:szCs w:val="20"/>
                <w:lang w:val="fr-CA"/>
              </w:rPr>
              <w:t xml:space="preserve"> dans l’ouvrage </w:t>
            </w:r>
            <w:hyperlink r:id="rId12" w:history="1">
              <w:r w:rsidRPr="004E0CA2">
                <w:rPr>
                  <w:rStyle w:val="Lienhypertexte"/>
                  <w:rFonts w:ascii="Verdana" w:eastAsia="Verdana" w:hAnsi="Verdana" w:cs="Verdana"/>
                  <w:i/>
                  <w:iCs/>
                  <w:sz w:val="20"/>
                  <w:szCs w:val="20"/>
                  <w:lang w:val="fr-CA"/>
                </w:rPr>
                <w:t xml:space="preserve">Business model </w:t>
              </w:r>
              <w:proofErr w:type="spellStart"/>
              <w:r w:rsidRPr="004E0CA2">
                <w:rPr>
                  <w:rStyle w:val="Lienhypertexte"/>
                  <w:rFonts w:ascii="Verdana" w:eastAsia="Verdana" w:hAnsi="Verdana" w:cs="Verdana"/>
                  <w:i/>
                  <w:iCs/>
                  <w:sz w:val="20"/>
                  <w:szCs w:val="20"/>
                  <w:lang w:val="fr-CA"/>
                </w:rPr>
                <w:t>generation</w:t>
              </w:r>
              <w:proofErr w:type="spellEnd"/>
            </w:hyperlink>
            <w:r w:rsidRPr="1C68CC58">
              <w:rPr>
                <w:rFonts w:ascii="Verdana" w:eastAsia="Verdana" w:hAnsi="Verdana" w:cs="Verdana"/>
                <w:sz w:val="20"/>
                <w:szCs w:val="20"/>
                <w:lang w:val="fr-CA"/>
              </w:rPr>
              <w:t>, le modèle d’affaires est un outil conceptuel simple qui permet d’explorer les facettes principales du développement d’une entreprise en démarrage. Il propose une meilleure transition entre l’idée et le plan d’affaires. L’objectif général du modèle d’affaires est de motiver les promoteurs à engager un dialogue avec son environnement pour tester les hypothèses de départ.</w:t>
            </w:r>
          </w:p>
        </w:tc>
      </w:tr>
      <w:tr w:rsidR="00DA3338" w:rsidRPr="0007568B" w14:paraId="17EE45F8" w14:textId="77777777" w:rsidTr="1C68CC58">
        <w:tc>
          <w:tcPr>
            <w:tcW w:w="8630" w:type="dxa"/>
          </w:tcPr>
          <w:p w14:paraId="5E33CE0D" w14:textId="48226B30" w:rsidR="00DA3338" w:rsidRPr="00ED2FF0" w:rsidRDefault="00DA3338" w:rsidP="00DA3338">
            <w:pPr>
              <w:rPr>
                <w:rStyle w:val="lev"/>
                <w:rFonts w:ascii="Verdana" w:hAnsi="Verdana"/>
                <w:sz w:val="20"/>
                <w:szCs w:val="20"/>
                <w:lang w:val="fr-CA"/>
              </w:rPr>
            </w:pPr>
            <w:r w:rsidRPr="00ED2FF0">
              <w:rPr>
                <w:rStyle w:val="lev"/>
                <w:rFonts w:ascii="Verdana" w:hAnsi="Verdana"/>
                <w:sz w:val="20"/>
                <w:szCs w:val="20"/>
                <w:lang w:val="fr-CA"/>
              </w:rPr>
              <w:t>Détails de l’activité</w:t>
            </w:r>
            <w:r w:rsidR="006245A0" w:rsidRPr="00ED2FF0">
              <w:rPr>
                <w:rStyle w:val="lev"/>
                <w:rFonts w:ascii="Verdana" w:hAnsi="Verdana"/>
                <w:sz w:val="20"/>
                <w:szCs w:val="20"/>
                <w:lang w:val="fr-CA"/>
              </w:rPr>
              <w:t xml:space="preserve"> </w:t>
            </w:r>
            <w:r w:rsidRPr="00ED2FF0">
              <w:rPr>
                <w:rStyle w:val="lev"/>
                <w:rFonts w:ascii="Verdana" w:hAnsi="Verdana"/>
                <w:sz w:val="20"/>
                <w:szCs w:val="20"/>
                <w:lang w:val="fr-CA"/>
              </w:rPr>
              <w:t>(production attendue ou déroulement)</w:t>
            </w:r>
          </w:p>
          <w:p w14:paraId="68815D5C" w14:textId="77777777" w:rsidR="004451A5" w:rsidRPr="00ED2FF0" w:rsidRDefault="004451A5" w:rsidP="00AA13A0">
            <w:pPr>
              <w:rPr>
                <w:rStyle w:val="lev"/>
                <w:rFonts w:ascii="Verdana" w:hAnsi="Verdana"/>
                <w:sz w:val="20"/>
                <w:szCs w:val="20"/>
                <w:lang w:val="fr-CA"/>
              </w:rPr>
            </w:pPr>
          </w:p>
          <w:p w14:paraId="66D06E3E" w14:textId="1B3E1F71" w:rsidR="00AA13A0" w:rsidRPr="00ED2FF0" w:rsidRDefault="27A99C68" w:rsidP="00586CD1">
            <w:pPr>
              <w:pStyle w:val="Paragraphedeliste"/>
              <w:numPr>
                <w:ilvl w:val="0"/>
                <w:numId w:val="20"/>
              </w:numPr>
              <w:rPr>
                <w:rStyle w:val="lev"/>
                <w:rFonts w:ascii="Verdana" w:hAnsi="Verdana"/>
                <w:b w:val="0"/>
                <w:bCs w:val="0"/>
                <w:sz w:val="20"/>
                <w:szCs w:val="20"/>
                <w:lang w:val="fr-CA"/>
              </w:rPr>
            </w:pPr>
            <w:r w:rsidRPr="1C68CC58">
              <w:rPr>
                <w:rStyle w:val="lev"/>
                <w:rFonts w:ascii="Verdana" w:hAnsi="Verdana"/>
                <w:b w:val="0"/>
                <w:bCs w:val="0"/>
                <w:sz w:val="20"/>
                <w:szCs w:val="20"/>
                <w:lang w:val="fr-CA"/>
              </w:rPr>
              <w:t xml:space="preserve">À partir du gabarit du canevas du modèle d’affaires, </w:t>
            </w:r>
            <w:r w:rsidR="00ED2FF0" w:rsidRPr="1C68CC58">
              <w:rPr>
                <w:rStyle w:val="lev"/>
                <w:rFonts w:ascii="Verdana" w:hAnsi="Verdana"/>
                <w:b w:val="0"/>
                <w:bCs w:val="0"/>
                <w:sz w:val="20"/>
                <w:szCs w:val="20"/>
                <w:lang w:val="fr-CA"/>
              </w:rPr>
              <w:t xml:space="preserve">remplis </w:t>
            </w:r>
            <w:r w:rsidRPr="1C68CC58">
              <w:rPr>
                <w:rStyle w:val="lev"/>
                <w:rFonts w:ascii="Verdana" w:hAnsi="Verdana"/>
                <w:b w:val="0"/>
                <w:bCs w:val="0"/>
                <w:sz w:val="20"/>
                <w:szCs w:val="20"/>
                <w:lang w:val="fr-CA"/>
              </w:rPr>
              <w:t>les sections suivantes</w:t>
            </w:r>
            <w:r w:rsidR="004D36FE" w:rsidRPr="1C68CC58">
              <w:rPr>
                <w:rStyle w:val="lev"/>
                <w:rFonts w:ascii="Verdana" w:hAnsi="Verdana"/>
                <w:b w:val="0"/>
                <w:bCs w:val="0"/>
                <w:sz w:val="20"/>
                <w:szCs w:val="20"/>
                <w:lang w:val="fr-CA"/>
              </w:rPr>
              <w:t> </w:t>
            </w:r>
            <w:r w:rsidRPr="1C68CC58">
              <w:rPr>
                <w:rStyle w:val="lev"/>
                <w:rFonts w:ascii="Verdana" w:hAnsi="Verdana"/>
                <w:b w:val="0"/>
                <w:bCs w:val="0"/>
                <w:sz w:val="20"/>
                <w:szCs w:val="20"/>
                <w:lang w:val="fr-CA"/>
              </w:rPr>
              <w:t xml:space="preserve">: </w:t>
            </w:r>
          </w:p>
          <w:p w14:paraId="7D744C57" w14:textId="55E3EA1A" w:rsidR="00AA13A0" w:rsidRPr="00ED2FF0" w:rsidRDefault="27A99C68" w:rsidP="04BBCC54">
            <w:pPr>
              <w:pStyle w:val="Paragraphedeliste"/>
              <w:numPr>
                <w:ilvl w:val="1"/>
                <w:numId w:val="20"/>
              </w:numPr>
              <w:rPr>
                <w:rStyle w:val="lev"/>
                <w:rFonts w:ascii="Verdana" w:hAnsi="Verdana"/>
                <w:b w:val="0"/>
                <w:bCs w:val="0"/>
                <w:sz w:val="20"/>
                <w:szCs w:val="20"/>
                <w:lang w:val="fr-CA"/>
              </w:rPr>
            </w:pPr>
            <w:r w:rsidRPr="00ED2FF0">
              <w:rPr>
                <w:rStyle w:val="lev"/>
                <w:rFonts w:ascii="Verdana" w:hAnsi="Verdana"/>
                <w:b w:val="0"/>
                <w:bCs w:val="0"/>
                <w:sz w:val="20"/>
                <w:szCs w:val="20"/>
                <w:lang w:val="fr-CA"/>
              </w:rPr>
              <w:t>Activités clés (case</w:t>
            </w:r>
            <w:r w:rsidR="004D36FE" w:rsidRPr="00ED2FF0">
              <w:rPr>
                <w:rStyle w:val="lev"/>
                <w:rFonts w:ascii="Verdana" w:hAnsi="Verdana"/>
                <w:b w:val="0"/>
                <w:bCs w:val="0"/>
                <w:sz w:val="20"/>
                <w:szCs w:val="20"/>
                <w:lang w:val="fr-CA"/>
              </w:rPr>
              <w:t> </w:t>
            </w:r>
            <w:r w:rsidRPr="00ED2FF0">
              <w:rPr>
                <w:rStyle w:val="lev"/>
                <w:rFonts w:ascii="Verdana" w:hAnsi="Verdana"/>
                <w:b w:val="0"/>
                <w:bCs w:val="0"/>
                <w:sz w:val="20"/>
                <w:szCs w:val="20"/>
                <w:lang w:val="fr-CA"/>
              </w:rPr>
              <w:t>6)</w:t>
            </w:r>
          </w:p>
          <w:p w14:paraId="61B29B6D" w14:textId="7AB81BEC" w:rsidR="00AA13A0" w:rsidRPr="00ED2FF0" w:rsidRDefault="27A99C68" w:rsidP="04BBCC54">
            <w:pPr>
              <w:pStyle w:val="Paragraphedeliste"/>
              <w:numPr>
                <w:ilvl w:val="1"/>
                <w:numId w:val="20"/>
              </w:numPr>
              <w:rPr>
                <w:rStyle w:val="lev"/>
                <w:rFonts w:ascii="Verdana" w:hAnsi="Verdana"/>
                <w:b w:val="0"/>
                <w:bCs w:val="0"/>
                <w:sz w:val="20"/>
                <w:szCs w:val="20"/>
                <w:lang w:val="fr-CA"/>
              </w:rPr>
            </w:pPr>
            <w:r w:rsidRPr="00ED2FF0">
              <w:rPr>
                <w:rStyle w:val="lev"/>
                <w:rFonts w:ascii="Verdana" w:hAnsi="Verdana"/>
                <w:b w:val="0"/>
                <w:bCs w:val="0"/>
                <w:sz w:val="20"/>
                <w:szCs w:val="20"/>
                <w:lang w:val="fr-CA"/>
              </w:rPr>
              <w:t>Ressources clés (case</w:t>
            </w:r>
            <w:r w:rsidR="004D36FE" w:rsidRPr="00ED2FF0">
              <w:rPr>
                <w:rStyle w:val="lev"/>
                <w:rFonts w:ascii="Verdana" w:hAnsi="Verdana"/>
                <w:b w:val="0"/>
                <w:bCs w:val="0"/>
                <w:sz w:val="20"/>
                <w:szCs w:val="20"/>
                <w:lang w:val="fr-CA"/>
              </w:rPr>
              <w:t> </w:t>
            </w:r>
            <w:r w:rsidRPr="00ED2FF0">
              <w:rPr>
                <w:rStyle w:val="lev"/>
                <w:rFonts w:ascii="Verdana" w:hAnsi="Verdana"/>
                <w:b w:val="0"/>
                <w:bCs w:val="0"/>
                <w:sz w:val="20"/>
                <w:szCs w:val="20"/>
                <w:lang w:val="fr-CA"/>
              </w:rPr>
              <w:t>7)</w:t>
            </w:r>
          </w:p>
          <w:p w14:paraId="049309DE" w14:textId="2307FF88" w:rsidR="00AA13A0" w:rsidRPr="00ED2FF0" w:rsidRDefault="27A99C68" w:rsidP="04BBCC54">
            <w:pPr>
              <w:pStyle w:val="Paragraphedeliste"/>
              <w:numPr>
                <w:ilvl w:val="1"/>
                <w:numId w:val="20"/>
              </w:numPr>
              <w:rPr>
                <w:rStyle w:val="lev"/>
                <w:rFonts w:ascii="Verdana" w:hAnsi="Verdana"/>
                <w:b w:val="0"/>
                <w:bCs w:val="0"/>
                <w:sz w:val="20"/>
                <w:szCs w:val="20"/>
                <w:lang w:val="fr-CA"/>
              </w:rPr>
            </w:pPr>
            <w:r w:rsidRPr="1C68CC58">
              <w:rPr>
                <w:rStyle w:val="lev"/>
                <w:rFonts w:ascii="Verdana" w:hAnsi="Verdana"/>
                <w:b w:val="0"/>
                <w:bCs w:val="0"/>
                <w:sz w:val="20"/>
                <w:szCs w:val="20"/>
                <w:lang w:val="fr-CA"/>
              </w:rPr>
              <w:t>Structure de co</w:t>
            </w:r>
            <w:r w:rsidR="00ED2FF0" w:rsidRPr="1C68CC58">
              <w:rPr>
                <w:rStyle w:val="lev"/>
                <w:rFonts w:ascii="Verdana" w:hAnsi="Verdana"/>
                <w:b w:val="0"/>
                <w:bCs w:val="0"/>
                <w:sz w:val="20"/>
                <w:szCs w:val="20"/>
                <w:lang w:val="fr-CA"/>
              </w:rPr>
              <w:t>u</w:t>
            </w:r>
            <w:r w:rsidRPr="1C68CC58">
              <w:rPr>
                <w:rStyle w:val="lev"/>
                <w:rFonts w:ascii="Verdana" w:hAnsi="Verdana"/>
                <w:b w:val="0"/>
                <w:bCs w:val="0"/>
                <w:sz w:val="20"/>
                <w:szCs w:val="20"/>
                <w:lang w:val="fr-CA"/>
              </w:rPr>
              <w:t>ts (case</w:t>
            </w:r>
            <w:r w:rsidR="004D36FE" w:rsidRPr="1C68CC58">
              <w:rPr>
                <w:rStyle w:val="lev"/>
                <w:rFonts w:ascii="Verdana" w:hAnsi="Verdana"/>
                <w:b w:val="0"/>
                <w:bCs w:val="0"/>
                <w:sz w:val="20"/>
                <w:szCs w:val="20"/>
                <w:lang w:val="fr-CA"/>
              </w:rPr>
              <w:t> </w:t>
            </w:r>
            <w:r w:rsidRPr="1C68CC58">
              <w:rPr>
                <w:rStyle w:val="lev"/>
                <w:rFonts w:ascii="Verdana" w:hAnsi="Verdana"/>
                <w:b w:val="0"/>
                <w:bCs w:val="0"/>
                <w:sz w:val="20"/>
                <w:szCs w:val="20"/>
                <w:lang w:val="fr-CA"/>
              </w:rPr>
              <w:t>9)</w:t>
            </w:r>
          </w:p>
        </w:tc>
      </w:tr>
    </w:tbl>
    <w:p w14:paraId="40B4BBD2" w14:textId="77777777" w:rsidR="00F52677" w:rsidRPr="0007568B" w:rsidRDefault="00F52677" w:rsidP="55795268">
      <w:pPr>
        <w:rPr>
          <w:rFonts w:ascii="Verdana" w:hAnsi="Verdana" w:cs="Arial"/>
          <w:b/>
          <w:bCs/>
          <w:sz w:val="20"/>
          <w:szCs w:val="20"/>
          <w:lang w:val="fr-CA"/>
        </w:rPr>
      </w:pPr>
    </w:p>
    <w:p w14:paraId="7AB12A08" w14:textId="72BA2077" w:rsidR="00012AF9" w:rsidRPr="0007568B" w:rsidRDefault="00012AF9" w:rsidP="1C68CC58">
      <w:pPr>
        <w:rPr>
          <w:b/>
          <w:bCs/>
          <w:lang w:val="fr-CA"/>
        </w:rPr>
      </w:pPr>
    </w:p>
    <w:sectPr w:rsidR="00012AF9" w:rsidRPr="0007568B">
      <w:headerReference w:type="default" r:id="rId13"/>
      <w:footerReference w:type="default" r:id="rId14"/>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24B7DA" w14:textId="77777777" w:rsidR="005E36CB" w:rsidRDefault="005E36CB" w:rsidP="007511F3">
      <w:r>
        <w:separator/>
      </w:r>
    </w:p>
  </w:endnote>
  <w:endnote w:type="continuationSeparator" w:id="0">
    <w:p w14:paraId="081FA62D" w14:textId="77777777" w:rsidR="005E36CB" w:rsidRDefault="005E36CB" w:rsidP="007511F3">
      <w:r>
        <w:continuationSeparator/>
      </w:r>
    </w:p>
  </w:endnote>
  <w:endnote w:type="continuationNotice" w:id="1">
    <w:p w14:paraId="6D7DC6E8" w14:textId="77777777" w:rsidR="005E36CB" w:rsidRDefault="005E36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85788" w14:textId="6FB2D287" w:rsidR="007511F3" w:rsidRDefault="007511F3" w:rsidP="007511F3">
    <w:pPr>
      <w:pStyle w:val="Pieddepage"/>
    </w:pPr>
    <w:r>
      <w:t xml:space="preserve">Collège Boréal </w:t>
    </w:r>
    <w:r>
      <w:tab/>
    </w:r>
    <w:r>
      <w:tab/>
    </w:r>
    <w:sdt>
      <w:sdtPr>
        <w:id w:val="181326707"/>
        <w:docPartObj>
          <w:docPartGallery w:val="Page Numbers (Bottom of Page)"/>
          <w:docPartUnique/>
        </w:docPartObj>
      </w:sdtPr>
      <w:sdtEndPr/>
      <w:sdtContent>
        <w:r>
          <w:fldChar w:fldCharType="begin"/>
        </w:r>
        <w:r>
          <w:instrText>PAGE   \* MERGEFORMAT</w:instrText>
        </w:r>
        <w:r>
          <w:fldChar w:fldCharType="separate"/>
        </w:r>
        <w:r w:rsidR="00325126">
          <w:rPr>
            <w:noProof/>
          </w:rPr>
          <w:t>1</w:t>
        </w:r>
        <w:r>
          <w:fldChar w:fldCharType="end"/>
        </w:r>
      </w:sdtContent>
    </w:sdt>
  </w:p>
  <w:p w14:paraId="26A2B1D5" w14:textId="77777777" w:rsidR="007511F3" w:rsidRPr="007511F3" w:rsidRDefault="007511F3">
    <w:pPr>
      <w:pStyle w:val="Pieddepage"/>
      <w:rPr>
        <w:lang w:val="fr-C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CEE239" w14:textId="77777777" w:rsidR="005E36CB" w:rsidRDefault="005E36CB" w:rsidP="007511F3">
      <w:r>
        <w:separator/>
      </w:r>
    </w:p>
  </w:footnote>
  <w:footnote w:type="continuationSeparator" w:id="0">
    <w:p w14:paraId="6D30A535" w14:textId="77777777" w:rsidR="005E36CB" w:rsidRDefault="005E36CB" w:rsidP="007511F3">
      <w:r>
        <w:continuationSeparator/>
      </w:r>
    </w:p>
  </w:footnote>
  <w:footnote w:type="continuationNotice" w:id="1">
    <w:p w14:paraId="4D125938" w14:textId="77777777" w:rsidR="005E36CB" w:rsidRDefault="005E36C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5C188" w14:textId="3548B92A" w:rsidR="007511F3" w:rsidRPr="007511F3" w:rsidRDefault="00E954B3">
    <w:pPr>
      <w:pStyle w:val="En-tte"/>
      <w:rPr>
        <w:lang w:val="fr-CA"/>
      </w:rPr>
    </w:pPr>
    <w:r>
      <w:rPr>
        <w:lang w:val="fr-CA"/>
      </w:rPr>
      <w:t>ESO1005 - Planification stratégique d’affaires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E6ECE"/>
    <w:multiLevelType w:val="hybridMultilevel"/>
    <w:tmpl w:val="9EFCD734"/>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0295450D"/>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05315D35"/>
    <w:multiLevelType w:val="hybridMultilevel"/>
    <w:tmpl w:val="AEEC0F36"/>
    <w:lvl w:ilvl="0" w:tplc="056C6E40">
      <w:start w:val="1"/>
      <w:numFmt w:val="decimal"/>
      <w:lvlText w:val="%1."/>
      <w:lvlJc w:val="left"/>
      <w:pPr>
        <w:ind w:left="720" w:hanging="360"/>
      </w:pPr>
      <w:rPr>
        <w:rFonts w:ascii="Verdana" w:hAnsi="Verdana" w:hint="default"/>
        <w:b w:val="0"/>
        <w:i w:val="0"/>
        <w:color w:val="538135" w:themeColor="accent6" w:themeShade="BF"/>
        <w:sz w:val="24"/>
        <w:szCs w:val="24"/>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 w15:restartNumberingAfterBreak="0">
    <w:nsid w:val="1ADB032D"/>
    <w:multiLevelType w:val="hybridMultilevel"/>
    <w:tmpl w:val="FC783FF8"/>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1B9E29CE"/>
    <w:multiLevelType w:val="hybridMultilevel"/>
    <w:tmpl w:val="8E609B9C"/>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5" w15:restartNumberingAfterBreak="0">
    <w:nsid w:val="230C3CCC"/>
    <w:multiLevelType w:val="hybridMultilevel"/>
    <w:tmpl w:val="398AC8A6"/>
    <w:lvl w:ilvl="0" w:tplc="3AE83C10">
      <w:start w:val="1"/>
      <w:numFmt w:val="bullet"/>
      <w:lvlText w:val=""/>
      <w:lvlJc w:val="left"/>
      <w:pPr>
        <w:ind w:left="720" w:hanging="360"/>
      </w:pPr>
      <w:rPr>
        <w:rFonts w:ascii="Symbol" w:hAnsi="Symbol" w:hint="default"/>
      </w:rPr>
    </w:lvl>
    <w:lvl w:ilvl="1" w:tplc="BAAC0B62">
      <w:start w:val="1"/>
      <w:numFmt w:val="bullet"/>
      <w:lvlText w:val="o"/>
      <w:lvlJc w:val="left"/>
      <w:pPr>
        <w:ind w:left="1440" w:hanging="360"/>
      </w:pPr>
      <w:rPr>
        <w:rFonts w:ascii="Courier New" w:hAnsi="Courier New" w:hint="default"/>
      </w:rPr>
    </w:lvl>
    <w:lvl w:ilvl="2" w:tplc="EB60812E">
      <w:start w:val="1"/>
      <w:numFmt w:val="bullet"/>
      <w:lvlText w:val=""/>
      <w:lvlJc w:val="left"/>
      <w:pPr>
        <w:ind w:left="2160" w:hanging="360"/>
      </w:pPr>
      <w:rPr>
        <w:rFonts w:ascii="Wingdings" w:hAnsi="Wingdings" w:hint="default"/>
      </w:rPr>
    </w:lvl>
    <w:lvl w:ilvl="3" w:tplc="468CEE8C">
      <w:start w:val="1"/>
      <w:numFmt w:val="bullet"/>
      <w:lvlText w:val=""/>
      <w:lvlJc w:val="left"/>
      <w:pPr>
        <w:ind w:left="2880" w:hanging="360"/>
      </w:pPr>
      <w:rPr>
        <w:rFonts w:ascii="Symbol" w:hAnsi="Symbol" w:hint="default"/>
      </w:rPr>
    </w:lvl>
    <w:lvl w:ilvl="4" w:tplc="0638E5A4">
      <w:start w:val="1"/>
      <w:numFmt w:val="bullet"/>
      <w:lvlText w:val="o"/>
      <w:lvlJc w:val="left"/>
      <w:pPr>
        <w:ind w:left="3600" w:hanging="360"/>
      </w:pPr>
      <w:rPr>
        <w:rFonts w:ascii="Courier New" w:hAnsi="Courier New" w:hint="default"/>
      </w:rPr>
    </w:lvl>
    <w:lvl w:ilvl="5" w:tplc="78E8DD78">
      <w:start w:val="1"/>
      <w:numFmt w:val="bullet"/>
      <w:lvlText w:val=""/>
      <w:lvlJc w:val="left"/>
      <w:pPr>
        <w:ind w:left="4320" w:hanging="360"/>
      </w:pPr>
      <w:rPr>
        <w:rFonts w:ascii="Wingdings" w:hAnsi="Wingdings" w:hint="default"/>
      </w:rPr>
    </w:lvl>
    <w:lvl w:ilvl="6" w:tplc="C61219DC">
      <w:start w:val="1"/>
      <w:numFmt w:val="bullet"/>
      <w:lvlText w:val=""/>
      <w:lvlJc w:val="left"/>
      <w:pPr>
        <w:ind w:left="5040" w:hanging="360"/>
      </w:pPr>
      <w:rPr>
        <w:rFonts w:ascii="Symbol" w:hAnsi="Symbol" w:hint="default"/>
      </w:rPr>
    </w:lvl>
    <w:lvl w:ilvl="7" w:tplc="8232261E">
      <w:start w:val="1"/>
      <w:numFmt w:val="bullet"/>
      <w:lvlText w:val="o"/>
      <w:lvlJc w:val="left"/>
      <w:pPr>
        <w:ind w:left="5760" w:hanging="360"/>
      </w:pPr>
      <w:rPr>
        <w:rFonts w:ascii="Courier New" w:hAnsi="Courier New" w:hint="default"/>
      </w:rPr>
    </w:lvl>
    <w:lvl w:ilvl="8" w:tplc="AFBE9F64">
      <w:start w:val="1"/>
      <w:numFmt w:val="bullet"/>
      <w:lvlText w:val=""/>
      <w:lvlJc w:val="left"/>
      <w:pPr>
        <w:ind w:left="6480" w:hanging="360"/>
      </w:pPr>
      <w:rPr>
        <w:rFonts w:ascii="Wingdings" w:hAnsi="Wingdings" w:hint="default"/>
      </w:rPr>
    </w:lvl>
  </w:abstractNum>
  <w:abstractNum w:abstractNumId="6" w15:restartNumberingAfterBreak="0">
    <w:nsid w:val="2D5A0C42"/>
    <w:multiLevelType w:val="hybridMultilevel"/>
    <w:tmpl w:val="9A5A13B0"/>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7" w15:restartNumberingAfterBreak="0">
    <w:nsid w:val="2FAB7ED9"/>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8" w15:restartNumberingAfterBreak="0">
    <w:nsid w:val="38775F02"/>
    <w:multiLevelType w:val="hybridMultilevel"/>
    <w:tmpl w:val="ECE49640"/>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9" w15:restartNumberingAfterBreak="0">
    <w:nsid w:val="39912A3C"/>
    <w:multiLevelType w:val="hybridMultilevel"/>
    <w:tmpl w:val="09041D04"/>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0" w15:restartNumberingAfterBreak="0">
    <w:nsid w:val="45A6363C"/>
    <w:multiLevelType w:val="hybridMultilevel"/>
    <w:tmpl w:val="B6B4965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1" w15:restartNumberingAfterBreak="0">
    <w:nsid w:val="519043CC"/>
    <w:multiLevelType w:val="multilevel"/>
    <w:tmpl w:val="6C4C0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5D46F34"/>
    <w:multiLevelType w:val="hybridMultilevel"/>
    <w:tmpl w:val="4ACCD80A"/>
    <w:lvl w:ilvl="0" w:tplc="7A5A4424">
      <w:start w:val="1"/>
      <w:numFmt w:val="bullet"/>
      <w:lvlText w:val=""/>
      <w:lvlJc w:val="left"/>
      <w:pPr>
        <w:ind w:left="360" w:hanging="360"/>
      </w:pPr>
      <w:rPr>
        <w:rFonts w:ascii="Symbol" w:hAnsi="Symbol" w:hint="default"/>
        <w:color w:val="538135" w:themeColor="accent6" w:themeShade="BF"/>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3" w15:restartNumberingAfterBreak="0">
    <w:nsid w:val="59415E1B"/>
    <w:multiLevelType w:val="hybridMultilevel"/>
    <w:tmpl w:val="52A4CF4A"/>
    <w:lvl w:ilvl="0" w:tplc="0C0C0017">
      <w:start w:val="1"/>
      <w:numFmt w:val="low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4" w15:restartNumberingAfterBreak="0">
    <w:nsid w:val="59E160C7"/>
    <w:multiLevelType w:val="hybridMultilevel"/>
    <w:tmpl w:val="DC52EF80"/>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5" w15:restartNumberingAfterBreak="0">
    <w:nsid w:val="5C560F2F"/>
    <w:multiLevelType w:val="hybridMultilevel"/>
    <w:tmpl w:val="88049D0E"/>
    <w:lvl w:ilvl="0" w:tplc="0C0C000F">
      <w:start w:val="1"/>
      <w:numFmt w:val="decimal"/>
      <w:lvlText w:val="%1."/>
      <w:lvlJc w:val="left"/>
      <w:pPr>
        <w:ind w:left="720" w:hanging="360"/>
      </w:pPr>
      <w:rPr>
        <w:rFonts w:hint="default"/>
      </w:rPr>
    </w:lvl>
    <w:lvl w:ilvl="1" w:tplc="0C0C0019">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6" w15:restartNumberingAfterBreak="0">
    <w:nsid w:val="671B374C"/>
    <w:multiLevelType w:val="hybridMultilevel"/>
    <w:tmpl w:val="A04E7100"/>
    <w:lvl w:ilvl="0" w:tplc="B0A8C4E2">
      <w:start w:val="1"/>
      <w:numFmt w:val="bullet"/>
      <w:lvlText w:val="-"/>
      <w:lvlJc w:val="left"/>
      <w:pPr>
        <w:ind w:left="720" w:hanging="360"/>
      </w:pPr>
      <w:rPr>
        <w:rFonts w:ascii="Verdana" w:eastAsia="Times New Roman" w:hAnsi="Verdana" w:cs="Times New Roman"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7" w15:restartNumberingAfterBreak="0">
    <w:nsid w:val="697E5192"/>
    <w:multiLevelType w:val="multilevel"/>
    <w:tmpl w:val="357E955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1F33994"/>
    <w:multiLevelType w:val="hybridMultilevel"/>
    <w:tmpl w:val="695C655A"/>
    <w:lvl w:ilvl="0" w:tplc="74CC458C">
      <w:numFmt w:val="bullet"/>
      <w:lvlText w:val="-"/>
      <w:lvlJc w:val="left"/>
      <w:pPr>
        <w:ind w:left="720" w:hanging="360"/>
      </w:pPr>
      <w:rPr>
        <w:rFonts w:ascii="Verdana" w:eastAsia="Times New Roman" w:hAnsi="Verdana" w:cs="Aria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9" w15:restartNumberingAfterBreak="0">
    <w:nsid w:val="733C2464"/>
    <w:multiLevelType w:val="hybridMultilevel"/>
    <w:tmpl w:val="898E9D40"/>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5"/>
  </w:num>
  <w:num w:numId="2">
    <w:abstractNumId w:val="12"/>
  </w:num>
  <w:num w:numId="3">
    <w:abstractNumId w:val="2"/>
  </w:num>
  <w:num w:numId="4">
    <w:abstractNumId w:val="10"/>
  </w:num>
  <w:num w:numId="5">
    <w:abstractNumId w:val="7"/>
  </w:num>
  <w:num w:numId="6">
    <w:abstractNumId w:val="1"/>
  </w:num>
  <w:num w:numId="7">
    <w:abstractNumId w:val="13"/>
  </w:num>
  <w:num w:numId="8">
    <w:abstractNumId w:val="9"/>
  </w:num>
  <w:num w:numId="9">
    <w:abstractNumId w:val="3"/>
  </w:num>
  <w:num w:numId="10">
    <w:abstractNumId w:val="14"/>
  </w:num>
  <w:num w:numId="11">
    <w:abstractNumId w:val="18"/>
  </w:num>
  <w:num w:numId="12">
    <w:abstractNumId w:val="4"/>
  </w:num>
  <w:num w:numId="13">
    <w:abstractNumId w:val="17"/>
  </w:num>
  <w:num w:numId="14">
    <w:abstractNumId w:val="8"/>
  </w:num>
  <w:num w:numId="15">
    <w:abstractNumId w:val="19"/>
  </w:num>
  <w:num w:numId="16">
    <w:abstractNumId w:val="0"/>
  </w:num>
  <w:num w:numId="17">
    <w:abstractNumId w:val="16"/>
  </w:num>
  <w:num w:numId="18">
    <w:abstractNumId w:val="11"/>
  </w:num>
  <w:num w:numId="19">
    <w:abstractNumId w:val="6"/>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2677"/>
    <w:rsid w:val="00000CC1"/>
    <w:rsid w:val="000024F5"/>
    <w:rsid w:val="00012AF9"/>
    <w:rsid w:val="00014470"/>
    <w:rsid w:val="00024EF7"/>
    <w:rsid w:val="00035812"/>
    <w:rsid w:val="000471A3"/>
    <w:rsid w:val="00050D75"/>
    <w:rsid w:val="00060F82"/>
    <w:rsid w:val="000669D2"/>
    <w:rsid w:val="00066B0D"/>
    <w:rsid w:val="00073A7C"/>
    <w:rsid w:val="0007568B"/>
    <w:rsid w:val="00087AE4"/>
    <w:rsid w:val="000A7C59"/>
    <w:rsid w:val="000D2391"/>
    <w:rsid w:val="000D7B45"/>
    <w:rsid w:val="000E41C8"/>
    <w:rsid w:val="000E7665"/>
    <w:rsid w:val="000F2E7D"/>
    <w:rsid w:val="000F6C98"/>
    <w:rsid w:val="00106899"/>
    <w:rsid w:val="00111E5B"/>
    <w:rsid w:val="00150BD0"/>
    <w:rsid w:val="00151D12"/>
    <w:rsid w:val="00152AA3"/>
    <w:rsid w:val="00183FF0"/>
    <w:rsid w:val="00184598"/>
    <w:rsid w:val="001B14BB"/>
    <w:rsid w:val="001E2E22"/>
    <w:rsid w:val="001E719B"/>
    <w:rsid w:val="002124A9"/>
    <w:rsid w:val="0022510D"/>
    <w:rsid w:val="00225EF4"/>
    <w:rsid w:val="00232DF1"/>
    <w:rsid w:val="00247337"/>
    <w:rsid w:val="00247DED"/>
    <w:rsid w:val="0025209B"/>
    <w:rsid w:val="00266A6D"/>
    <w:rsid w:val="00271CBF"/>
    <w:rsid w:val="002771B8"/>
    <w:rsid w:val="0027793F"/>
    <w:rsid w:val="00283AE3"/>
    <w:rsid w:val="0029013A"/>
    <w:rsid w:val="002A677F"/>
    <w:rsid w:val="002B7DAF"/>
    <w:rsid w:val="002C2B1F"/>
    <w:rsid w:val="002D1760"/>
    <w:rsid w:val="002F2450"/>
    <w:rsid w:val="002F74F6"/>
    <w:rsid w:val="00324581"/>
    <w:rsid w:val="00324DD9"/>
    <w:rsid w:val="00325126"/>
    <w:rsid w:val="00327813"/>
    <w:rsid w:val="00346B13"/>
    <w:rsid w:val="00376E2B"/>
    <w:rsid w:val="00380FF4"/>
    <w:rsid w:val="00381E68"/>
    <w:rsid w:val="003B1F67"/>
    <w:rsid w:val="003D11EA"/>
    <w:rsid w:val="003F1774"/>
    <w:rsid w:val="003F4848"/>
    <w:rsid w:val="00421D00"/>
    <w:rsid w:val="0043452F"/>
    <w:rsid w:val="004451A5"/>
    <w:rsid w:val="0044565E"/>
    <w:rsid w:val="00452453"/>
    <w:rsid w:val="00452D97"/>
    <w:rsid w:val="004664AB"/>
    <w:rsid w:val="00472E0C"/>
    <w:rsid w:val="00484C76"/>
    <w:rsid w:val="00495B82"/>
    <w:rsid w:val="004A3A0C"/>
    <w:rsid w:val="004B1192"/>
    <w:rsid w:val="004B2AE6"/>
    <w:rsid w:val="004D36FE"/>
    <w:rsid w:val="004D7B90"/>
    <w:rsid w:val="004E0CA2"/>
    <w:rsid w:val="004E14A0"/>
    <w:rsid w:val="004F4927"/>
    <w:rsid w:val="00523B13"/>
    <w:rsid w:val="0055509C"/>
    <w:rsid w:val="00562E45"/>
    <w:rsid w:val="00586CD1"/>
    <w:rsid w:val="005923CC"/>
    <w:rsid w:val="005E36CB"/>
    <w:rsid w:val="006031B4"/>
    <w:rsid w:val="00605A7E"/>
    <w:rsid w:val="006067A2"/>
    <w:rsid w:val="006245A0"/>
    <w:rsid w:val="00627004"/>
    <w:rsid w:val="00630AE4"/>
    <w:rsid w:val="006423FF"/>
    <w:rsid w:val="006551F3"/>
    <w:rsid w:val="00670B89"/>
    <w:rsid w:val="006C19BC"/>
    <w:rsid w:val="006F5906"/>
    <w:rsid w:val="00712972"/>
    <w:rsid w:val="007511F3"/>
    <w:rsid w:val="00753DE0"/>
    <w:rsid w:val="00757FB0"/>
    <w:rsid w:val="00764F8C"/>
    <w:rsid w:val="00772C7B"/>
    <w:rsid w:val="007945FC"/>
    <w:rsid w:val="007A0335"/>
    <w:rsid w:val="007A5DB6"/>
    <w:rsid w:val="007B47A5"/>
    <w:rsid w:val="007C101B"/>
    <w:rsid w:val="007C27F3"/>
    <w:rsid w:val="007C445F"/>
    <w:rsid w:val="007C7357"/>
    <w:rsid w:val="007D135D"/>
    <w:rsid w:val="007D1815"/>
    <w:rsid w:val="007D443C"/>
    <w:rsid w:val="007D56A6"/>
    <w:rsid w:val="007F030E"/>
    <w:rsid w:val="007F6FAC"/>
    <w:rsid w:val="00824FA4"/>
    <w:rsid w:val="00830BBF"/>
    <w:rsid w:val="00832070"/>
    <w:rsid w:val="00832926"/>
    <w:rsid w:val="008331E0"/>
    <w:rsid w:val="00833441"/>
    <w:rsid w:val="008519BA"/>
    <w:rsid w:val="00864335"/>
    <w:rsid w:val="00872A34"/>
    <w:rsid w:val="008801C8"/>
    <w:rsid w:val="0089676E"/>
    <w:rsid w:val="00896BF1"/>
    <w:rsid w:val="008B3251"/>
    <w:rsid w:val="008B5C55"/>
    <w:rsid w:val="00920505"/>
    <w:rsid w:val="009517A9"/>
    <w:rsid w:val="0095419F"/>
    <w:rsid w:val="00991744"/>
    <w:rsid w:val="009947DE"/>
    <w:rsid w:val="009A534D"/>
    <w:rsid w:val="009B2351"/>
    <w:rsid w:val="009E77AE"/>
    <w:rsid w:val="009F2362"/>
    <w:rsid w:val="009F3F48"/>
    <w:rsid w:val="00A13169"/>
    <w:rsid w:val="00A13718"/>
    <w:rsid w:val="00A2236E"/>
    <w:rsid w:val="00A50E94"/>
    <w:rsid w:val="00A665DC"/>
    <w:rsid w:val="00A70488"/>
    <w:rsid w:val="00A80808"/>
    <w:rsid w:val="00AA13A0"/>
    <w:rsid w:val="00AA3124"/>
    <w:rsid w:val="00AA4B84"/>
    <w:rsid w:val="00AD6769"/>
    <w:rsid w:val="00AE603C"/>
    <w:rsid w:val="00B1405C"/>
    <w:rsid w:val="00B35F89"/>
    <w:rsid w:val="00B37F0D"/>
    <w:rsid w:val="00B50A56"/>
    <w:rsid w:val="00B61354"/>
    <w:rsid w:val="00B76BBF"/>
    <w:rsid w:val="00B84A26"/>
    <w:rsid w:val="00B86009"/>
    <w:rsid w:val="00B9085C"/>
    <w:rsid w:val="00B90F4B"/>
    <w:rsid w:val="00BA0107"/>
    <w:rsid w:val="00BA0557"/>
    <w:rsid w:val="00BB02BF"/>
    <w:rsid w:val="00BD093C"/>
    <w:rsid w:val="00BD51A3"/>
    <w:rsid w:val="00BF6DC1"/>
    <w:rsid w:val="00C03F78"/>
    <w:rsid w:val="00C05499"/>
    <w:rsid w:val="00C11993"/>
    <w:rsid w:val="00C13D37"/>
    <w:rsid w:val="00C2395C"/>
    <w:rsid w:val="00C57517"/>
    <w:rsid w:val="00C61D42"/>
    <w:rsid w:val="00C73904"/>
    <w:rsid w:val="00C80C03"/>
    <w:rsid w:val="00CA30AC"/>
    <w:rsid w:val="00CB05B7"/>
    <w:rsid w:val="00CC311D"/>
    <w:rsid w:val="00CC3EEF"/>
    <w:rsid w:val="00CC5F55"/>
    <w:rsid w:val="00CD4951"/>
    <w:rsid w:val="00CE03B1"/>
    <w:rsid w:val="00CF0D68"/>
    <w:rsid w:val="00D00249"/>
    <w:rsid w:val="00D24CF4"/>
    <w:rsid w:val="00D25FC1"/>
    <w:rsid w:val="00D56E14"/>
    <w:rsid w:val="00D6415D"/>
    <w:rsid w:val="00D64A9F"/>
    <w:rsid w:val="00D741FE"/>
    <w:rsid w:val="00D745DC"/>
    <w:rsid w:val="00D749DF"/>
    <w:rsid w:val="00D835CF"/>
    <w:rsid w:val="00D87E90"/>
    <w:rsid w:val="00DA3338"/>
    <w:rsid w:val="00DA5958"/>
    <w:rsid w:val="00DE086F"/>
    <w:rsid w:val="00DE1263"/>
    <w:rsid w:val="00DE32A3"/>
    <w:rsid w:val="00DF414F"/>
    <w:rsid w:val="00DF5F46"/>
    <w:rsid w:val="00E2204F"/>
    <w:rsid w:val="00E26469"/>
    <w:rsid w:val="00E30C95"/>
    <w:rsid w:val="00E4704E"/>
    <w:rsid w:val="00E81C81"/>
    <w:rsid w:val="00E849C2"/>
    <w:rsid w:val="00E954B3"/>
    <w:rsid w:val="00EA03E2"/>
    <w:rsid w:val="00EC21EC"/>
    <w:rsid w:val="00ED2FF0"/>
    <w:rsid w:val="00ED4A6F"/>
    <w:rsid w:val="00ED63BA"/>
    <w:rsid w:val="00ED70D0"/>
    <w:rsid w:val="00EE2E1F"/>
    <w:rsid w:val="00EE7810"/>
    <w:rsid w:val="00F3170A"/>
    <w:rsid w:val="00F3395B"/>
    <w:rsid w:val="00F476B2"/>
    <w:rsid w:val="00F52677"/>
    <w:rsid w:val="00F662DD"/>
    <w:rsid w:val="00F73CAC"/>
    <w:rsid w:val="00F75709"/>
    <w:rsid w:val="00F80B02"/>
    <w:rsid w:val="00F825B6"/>
    <w:rsid w:val="00F82DDF"/>
    <w:rsid w:val="00F844AC"/>
    <w:rsid w:val="00F953A5"/>
    <w:rsid w:val="00FA213E"/>
    <w:rsid w:val="00FA5B54"/>
    <w:rsid w:val="00FC339E"/>
    <w:rsid w:val="00FC755F"/>
    <w:rsid w:val="00FC786A"/>
    <w:rsid w:val="00FE294A"/>
    <w:rsid w:val="00FF19AB"/>
    <w:rsid w:val="00FF227A"/>
    <w:rsid w:val="00FF44B1"/>
    <w:rsid w:val="0214B8B7"/>
    <w:rsid w:val="04BBCC54"/>
    <w:rsid w:val="13CB2DF9"/>
    <w:rsid w:val="150CFFE5"/>
    <w:rsid w:val="16B862AF"/>
    <w:rsid w:val="1785CA20"/>
    <w:rsid w:val="1C68CC58"/>
    <w:rsid w:val="1FD4A404"/>
    <w:rsid w:val="27A99C68"/>
    <w:rsid w:val="2D49F9A3"/>
    <w:rsid w:val="2D8C00AA"/>
    <w:rsid w:val="39E57DCD"/>
    <w:rsid w:val="3D048DAA"/>
    <w:rsid w:val="3F11895B"/>
    <w:rsid w:val="4E7F9FB7"/>
    <w:rsid w:val="52F11705"/>
    <w:rsid w:val="55795268"/>
    <w:rsid w:val="5B83CA06"/>
    <w:rsid w:val="64C50644"/>
    <w:rsid w:val="67FCA706"/>
    <w:rsid w:val="6904B736"/>
    <w:rsid w:val="6C004FC3"/>
    <w:rsid w:val="7FC1B57A"/>
  </w:rsids>
  <m:mathPr>
    <m:mathFont m:val="Cambria Math"/>
    <m:brkBin m:val="before"/>
    <m:brkBinSub m:val="--"/>
    <m:smallFrac m:val="0"/>
    <m:dispDef/>
    <m:lMargin m:val="0"/>
    <m:rMargin m:val="0"/>
    <m:defJc m:val="centerGroup"/>
    <m:wrapIndent m:val="1440"/>
    <m:intLim m:val="subSup"/>
    <m:naryLim m:val="undOvr"/>
  </m:mathPr>
  <w:themeFontLang w:val="fr-CA"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7FB3CC"/>
  <w15:chartTrackingRefBased/>
  <w15:docId w15:val="{9E6520C5-36E3-4018-B9DD-0C6DD9496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2677"/>
    <w:pPr>
      <w:spacing w:after="0" w:line="240" w:lineRule="auto"/>
    </w:pPr>
    <w:rPr>
      <w:rFonts w:ascii="Times New Roman" w:eastAsia="Times New Roman" w:hAnsi="Times New Roman" w:cs="Times New Roman"/>
      <w:sz w:val="24"/>
      <w:szCs w:val="24"/>
      <w:lang w:val="fr-FR"/>
    </w:rPr>
  </w:style>
  <w:style w:type="paragraph" w:styleId="Titre3">
    <w:name w:val="heading 3"/>
    <w:basedOn w:val="Normal"/>
    <w:next w:val="Normal"/>
    <w:link w:val="Titre3Car"/>
    <w:uiPriority w:val="9"/>
    <w:unhideWhenUsed/>
    <w:qFormat/>
    <w:rsid w:val="00087AE4"/>
    <w:pPr>
      <w:keepNext/>
      <w:keepLines/>
      <w:spacing w:before="40"/>
      <w:outlineLvl w:val="2"/>
    </w:pPr>
    <w:rPr>
      <w:rFonts w:asciiTheme="majorHAnsi" w:eastAsiaTheme="majorEastAsia" w:hAnsiTheme="majorHAnsi" w:cstheme="majorBidi"/>
      <w:color w:val="1F4D78" w:themeColor="accent1" w:themeShade="7F"/>
    </w:rPr>
  </w:style>
  <w:style w:type="paragraph" w:styleId="Titre4">
    <w:name w:val="heading 4"/>
    <w:basedOn w:val="Normal"/>
    <w:next w:val="Normal"/>
    <w:link w:val="Titre4Car"/>
    <w:uiPriority w:val="9"/>
    <w:semiHidden/>
    <w:unhideWhenUsed/>
    <w:qFormat/>
    <w:rsid w:val="00D87E90"/>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52677"/>
    <w:pPr>
      <w:spacing w:after="0" w:line="240" w:lineRule="auto"/>
    </w:pPr>
    <w:rPr>
      <w:rFonts w:ascii="Times New Roman" w:eastAsia="Times New Roman" w:hAnsi="Times New Roman" w:cs="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F52677"/>
    <w:rPr>
      <w:b/>
      <w:bCs/>
    </w:rPr>
  </w:style>
  <w:style w:type="paragraph" w:styleId="Paragraphedeliste">
    <w:name w:val="List Paragraph"/>
    <w:basedOn w:val="Normal"/>
    <w:link w:val="ParagraphedelisteCar"/>
    <w:uiPriority w:val="34"/>
    <w:qFormat/>
    <w:rsid w:val="00F52677"/>
    <w:pPr>
      <w:ind w:left="720"/>
      <w:contextualSpacing/>
    </w:pPr>
  </w:style>
  <w:style w:type="paragraph" w:styleId="Sansinterligne">
    <w:name w:val="No Spacing"/>
    <w:uiPriority w:val="1"/>
    <w:qFormat/>
    <w:rsid w:val="00F52677"/>
    <w:pPr>
      <w:spacing w:after="0" w:line="240" w:lineRule="auto"/>
    </w:pPr>
    <w:rPr>
      <w:rFonts w:ascii="Verdana" w:eastAsia="Times New Roman" w:hAnsi="Verdana" w:cs="Times New Roman"/>
      <w:sz w:val="24"/>
      <w:szCs w:val="24"/>
      <w:lang w:val="fr-FR"/>
    </w:rPr>
  </w:style>
  <w:style w:type="character" w:customStyle="1" w:styleId="ParagraphedelisteCar">
    <w:name w:val="Paragraphe de liste Car"/>
    <w:basedOn w:val="Policepardfaut"/>
    <w:link w:val="Paragraphedeliste"/>
    <w:uiPriority w:val="34"/>
    <w:rsid w:val="00F52677"/>
    <w:rPr>
      <w:rFonts w:ascii="Times New Roman" w:eastAsia="Times New Roman" w:hAnsi="Times New Roman" w:cs="Times New Roman"/>
      <w:sz w:val="24"/>
      <w:szCs w:val="24"/>
      <w:lang w:val="fr-FR"/>
    </w:rPr>
  </w:style>
  <w:style w:type="character" w:customStyle="1" w:styleId="Titreinline">
    <w:name w:val="Titre (inline)"/>
    <w:basedOn w:val="Policepardfaut"/>
    <w:uiPriority w:val="13"/>
    <w:qFormat/>
    <w:rsid w:val="00F52677"/>
    <w:rPr>
      <w:b/>
      <w:bCs w:val="0"/>
      <w:color w:val="5B9BD5" w:themeColor="accent1"/>
    </w:rPr>
  </w:style>
  <w:style w:type="character" w:customStyle="1" w:styleId="Titrededocument">
    <w:name w:val="Titre de document"/>
    <w:basedOn w:val="Policepardfaut"/>
    <w:uiPriority w:val="15"/>
    <w:qFormat/>
    <w:rsid w:val="00F52677"/>
    <w:rPr>
      <w:b/>
      <w:i/>
      <w:color w:val="1F4E79" w:themeColor="accent1" w:themeShade="80"/>
    </w:rPr>
  </w:style>
  <w:style w:type="character" w:customStyle="1" w:styleId="Titre3Car">
    <w:name w:val="Titre 3 Car"/>
    <w:basedOn w:val="Policepardfaut"/>
    <w:link w:val="Titre3"/>
    <w:uiPriority w:val="9"/>
    <w:rsid w:val="00087AE4"/>
    <w:rPr>
      <w:rFonts w:asciiTheme="majorHAnsi" w:eastAsiaTheme="majorEastAsia" w:hAnsiTheme="majorHAnsi" w:cstheme="majorBidi"/>
      <w:color w:val="1F4D78" w:themeColor="accent1" w:themeShade="7F"/>
      <w:sz w:val="24"/>
      <w:szCs w:val="24"/>
      <w:lang w:val="fr-FR"/>
    </w:rPr>
  </w:style>
  <w:style w:type="character" w:styleId="Lienhypertexte">
    <w:name w:val="Hyperlink"/>
    <w:basedOn w:val="Policepardfaut"/>
    <w:uiPriority w:val="99"/>
    <w:unhideWhenUsed/>
    <w:rsid w:val="00012AF9"/>
    <w:rPr>
      <w:color w:val="0563C1" w:themeColor="hyperlink"/>
      <w:u w:val="single"/>
    </w:rPr>
  </w:style>
  <w:style w:type="character" w:styleId="Lienhypertextesuivivisit">
    <w:name w:val="FollowedHyperlink"/>
    <w:basedOn w:val="Policepardfaut"/>
    <w:uiPriority w:val="99"/>
    <w:semiHidden/>
    <w:unhideWhenUsed/>
    <w:rsid w:val="00012AF9"/>
    <w:rPr>
      <w:color w:val="954F72" w:themeColor="followedHyperlink"/>
      <w:u w:val="single"/>
    </w:rPr>
  </w:style>
  <w:style w:type="paragraph" w:styleId="Textedebulles">
    <w:name w:val="Balloon Text"/>
    <w:basedOn w:val="Normal"/>
    <w:link w:val="TextedebullesCar"/>
    <w:uiPriority w:val="99"/>
    <w:semiHidden/>
    <w:unhideWhenUsed/>
    <w:rsid w:val="007D443C"/>
    <w:rPr>
      <w:rFonts w:ascii="Segoe UI" w:hAnsi="Segoe UI" w:cs="Segoe UI"/>
      <w:sz w:val="18"/>
      <w:szCs w:val="18"/>
    </w:rPr>
  </w:style>
  <w:style w:type="character" w:customStyle="1" w:styleId="TextedebullesCar">
    <w:name w:val="Texte de bulles Car"/>
    <w:basedOn w:val="Policepardfaut"/>
    <w:link w:val="Textedebulles"/>
    <w:uiPriority w:val="99"/>
    <w:semiHidden/>
    <w:rsid w:val="007D443C"/>
    <w:rPr>
      <w:rFonts w:ascii="Segoe UI" w:eastAsia="Times New Roman" w:hAnsi="Segoe UI" w:cs="Segoe UI"/>
      <w:sz w:val="18"/>
      <w:szCs w:val="18"/>
      <w:lang w:val="fr-FR"/>
    </w:rPr>
  </w:style>
  <w:style w:type="character" w:styleId="Textedelespacerserv">
    <w:name w:val="Placeholder Text"/>
    <w:basedOn w:val="Policepardfaut"/>
    <w:uiPriority w:val="99"/>
    <w:semiHidden/>
    <w:rsid w:val="00DF5F46"/>
    <w:rPr>
      <w:color w:val="808080"/>
    </w:rPr>
  </w:style>
  <w:style w:type="paragraph" w:styleId="En-tte">
    <w:name w:val="header"/>
    <w:basedOn w:val="Normal"/>
    <w:link w:val="En-tteCar"/>
    <w:uiPriority w:val="99"/>
    <w:unhideWhenUsed/>
    <w:rsid w:val="007511F3"/>
    <w:pPr>
      <w:tabs>
        <w:tab w:val="center" w:pos="4320"/>
        <w:tab w:val="right" w:pos="8640"/>
      </w:tabs>
    </w:pPr>
  </w:style>
  <w:style w:type="character" w:customStyle="1" w:styleId="En-tteCar">
    <w:name w:val="En-tête Car"/>
    <w:basedOn w:val="Policepardfaut"/>
    <w:link w:val="En-tte"/>
    <w:uiPriority w:val="99"/>
    <w:rsid w:val="007511F3"/>
    <w:rPr>
      <w:rFonts w:ascii="Times New Roman" w:eastAsia="Times New Roman" w:hAnsi="Times New Roman" w:cs="Times New Roman"/>
      <w:sz w:val="24"/>
      <w:szCs w:val="24"/>
      <w:lang w:val="fr-FR"/>
    </w:rPr>
  </w:style>
  <w:style w:type="paragraph" w:styleId="Pieddepage">
    <w:name w:val="footer"/>
    <w:basedOn w:val="Normal"/>
    <w:link w:val="PieddepageCar"/>
    <w:uiPriority w:val="99"/>
    <w:unhideWhenUsed/>
    <w:rsid w:val="007511F3"/>
    <w:pPr>
      <w:tabs>
        <w:tab w:val="center" w:pos="4320"/>
        <w:tab w:val="right" w:pos="8640"/>
      </w:tabs>
    </w:pPr>
  </w:style>
  <w:style w:type="character" w:customStyle="1" w:styleId="PieddepageCar">
    <w:name w:val="Pied de page Car"/>
    <w:basedOn w:val="Policepardfaut"/>
    <w:link w:val="Pieddepage"/>
    <w:uiPriority w:val="99"/>
    <w:rsid w:val="007511F3"/>
    <w:rPr>
      <w:rFonts w:ascii="Times New Roman" w:eastAsia="Times New Roman" w:hAnsi="Times New Roman" w:cs="Times New Roman"/>
      <w:sz w:val="24"/>
      <w:szCs w:val="24"/>
      <w:lang w:val="fr-FR"/>
    </w:rPr>
  </w:style>
  <w:style w:type="character" w:styleId="Marquedecommentaire">
    <w:name w:val="annotation reference"/>
    <w:basedOn w:val="Policepardfaut"/>
    <w:uiPriority w:val="99"/>
    <w:semiHidden/>
    <w:unhideWhenUsed/>
    <w:rsid w:val="00C05499"/>
    <w:rPr>
      <w:sz w:val="16"/>
      <w:szCs w:val="16"/>
    </w:rPr>
  </w:style>
  <w:style w:type="paragraph" w:styleId="Commentaire">
    <w:name w:val="annotation text"/>
    <w:basedOn w:val="Normal"/>
    <w:link w:val="CommentaireCar"/>
    <w:uiPriority w:val="99"/>
    <w:semiHidden/>
    <w:unhideWhenUsed/>
    <w:rsid w:val="00C05499"/>
    <w:rPr>
      <w:sz w:val="20"/>
      <w:szCs w:val="20"/>
    </w:rPr>
  </w:style>
  <w:style w:type="character" w:customStyle="1" w:styleId="CommentaireCar">
    <w:name w:val="Commentaire Car"/>
    <w:basedOn w:val="Policepardfaut"/>
    <w:link w:val="Commentaire"/>
    <w:uiPriority w:val="99"/>
    <w:semiHidden/>
    <w:rsid w:val="00C05499"/>
    <w:rPr>
      <w:rFonts w:ascii="Times New Roman" w:eastAsia="Times New Roman" w:hAnsi="Times New Roman" w:cs="Times New Roman"/>
      <w:sz w:val="20"/>
      <w:szCs w:val="20"/>
      <w:lang w:val="fr-FR"/>
    </w:rPr>
  </w:style>
  <w:style w:type="paragraph" w:styleId="Objetducommentaire">
    <w:name w:val="annotation subject"/>
    <w:basedOn w:val="Commentaire"/>
    <w:next w:val="Commentaire"/>
    <w:link w:val="ObjetducommentaireCar"/>
    <w:uiPriority w:val="99"/>
    <w:semiHidden/>
    <w:unhideWhenUsed/>
    <w:rsid w:val="00C05499"/>
    <w:rPr>
      <w:b/>
      <w:bCs/>
    </w:rPr>
  </w:style>
  <w:style w:type="character" w:customStyle="1" w:styleId="ObjetducommentaireCar">
    <w:name w:val="Objet du commentaire Car"/>
    <w:basedOn w:val="CommentaireCar"/>
    <w:link w:val="Objetducommentaire"/>
    <w:uiPriority w:val="99"/>
    <w:semiHidden/>
    <w:rsid w:val="00C05499"/>
    <w:rPr>
      <w:rFonts w:ascii="Times New Roman" w:eastAsia="Times New Roman" w:hAnsi="Times New Roman" w:cs="Times New Roman"/>
      <w:b/>
      <w:bCs/>
      <w:sz w:val="20"/>
      <w:szCs w:val="20"/>
      <w:lang w:val="fr-FR"/>
    </w:rPr>
  </w:style>
  <w:style w:type="character" w:styleId="Mention">
    <w:name w:val="Mention"/>
    <w:basedOn w:val="Policepardfaut"/>
    <w:uiPriority w:val="99"/>
    <w:semiHidden/>
    <w:unhideWhenUsed/>
    <w:rsid w:val="00C11993"/>
    <w:rPr>
      <w:color w:val="2B579A"/>
      <w:shd w:val="clear" w:color="auto" w:fill="E6E6E6"/>
    </w:rPr>
  </w:style>
  <w:style w:type="paragraph" w:customStyle="1" w:styleId="paragraph">
    <w:name w:val="paragraph"/>
    <w:basedOn w:val="Normal"/>
    <w:rsid w:val="006F5906"/>
    <w:pPr>
      <w:spacing w:before="100" w:beforeAutospacing="1" w:after="100" w:afterAutospacing="1"/>
    </w:pPr>
    <w:rPr>
      <w:lang w:val="fr-CA" w:eastAsia="fr-CA"/>
    </w:rPr>
  </w:style>
  <w:style w:type="character" w:customStyle="1" w:styleId="normaltextrun">
    <w:name w:val="normaltextrun"/>
    <w:basedOn w:val="Policepardfaut"/>
    <w:rsid w:val="006F5906"/>
  </w:style>
  <w:style w:type="character" w:customStyle="1" w:styleId="scxw248789400">
    <w:name w:val="scxw248789400"/>
    <w:basedOn w:val="Policepardfaut"/>
    <w:rsid w:val="006F5906"/>
  </w:style>
  <w:style w:type="character" w:customStyle="1" w:styleId="eop">
    <w:name w:val="eop"/>
    <w:basedOn w:val="Policepardfaut"/>
    <w:rsid w:val="006F5906"/>
  </w:style>
  <w:style w:type="character" w:styleId="Accentuation">
    <w:name w:val="Emphasis"/>
    <w:basedOn w:val="Policepardfaut"/>
    <w:uiPriority w:val="20"/>
    <w:qFormat/>
    <w:rsid w:val="00F662DD"/>
    <w:rPr>
      <w:i/>
      <w:iCs/>
    </w:rPr>
  </w:style>
  <w:style w:type="character" w:customStyle="1" w:styleId="Titre4Car">
    <w:name w:val="Titre 4 Car"/>
    <w:basedOn w:val="Policepardfaut"/>
    <w:link w:val="Titre4"/>
    <w:uiPriority w:val="9"/>
    <w:semiHidden/>
    <w:rsid w:val="00D87E90"/>
    <w:rPr>
      <w:rFonts w:asciiTheme="majorHAnsi" w:eastAsiaTheme="majorEastAsia" w:hAnsiTheme="majorHAnsi" w:cstheme="majorBidi"/>
      <w:i/>
      <w:iCs/>
      <w:color w:val="2E74B5" w:themeColor="accent1" w:themeShade="BF"/>
      <w:sz w:val="24"/>
      <w:szCs w:val="24"/>
      <w:lang w:val="fr-FR"/>
    </w:rPr>
  </w:style>
  <w:style w:type="character" w:styleId="Mentionnonrsolue">
    <w:name w:val="Unresolved Mention"/>
    <w:basedOn w:val="Policepardfaut"/>
    <w:uiPriority w:val="99"/>
    <w:semiHidden/>
    <w:unhideWhenUsed/>
    <w:rsid w:val="007F030E"/>
    <w:rPr>
      <w:color w:val="605E5C"/>
      <w:shd w:val="clear" w:color="auto" w:fill="E1DFDD"/>
    </w:rPr>
  </w:style>
  <w:style w:type="paragraph" w:styleId="Rvision">
    <w:name w:val="Revision"/>
    <w:hidden/>
    <w:uiPriority w:val="99"/>
    <w:semiHidden/>
    <w:rsid w:val="0007568B"/>
    <w:pPr>
      <w:spacing w:after="0" w:line="240" w:lineRule="auto"/>
    </w:pPr>
    <w:rPr>
      <w:rFonts w:ascii="Times New Roman" w:eastAsia="Times New Roman" w:hAnsi="Times New Roman" w:cs="Times New Roman"/>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095736">
      <w:bodyDiv w:val="1"/>
      <w:marLeft w:val="0"/>
      <w:marRight w:val="0"/>
      <w:marTop w:val="0"/>
      <w:marBottom w:val="0"/>
      <w:divBdr>
        <w:top w:val="none" w:sz="0" w:space="0" w:color="auto"/>
        <w:left w:val="none" w:sz="0" w:space="0" w:color="auto"/>
        <w:bottom w:val="none" w:sz="0" w:space="0" w:color="auto"/>
        <w:right w:val="none" w:sz="0" w:space="0" w:color="auto"/>
      </w:divBdr>
    </w:div>
    <w:div w:id="1093285981">
      <w:bodyDiv w:val="1"/>
      <w:marLeft w:val="0"/>
      <w:marRight w:val="0"/>
      <w:marTop w:val="0"/>
      <w:marBottom w:val="0"/>
      <w:divBdr>
        <w:top w:val="none" w:sz="0" w:space="0" w:color="auto"/>
        <w:left w:val="none" w:sz="0" w:space="0" w:color="auto"/>
        <w:bottom w:val="none" w:sz="0" w:space="0" w:color="auto"/>
        <w:right w:val="none" w:sz="0" w:space="0" w:color="auto"/>
      </w:divBdr>
    </w:div>
    <w:div w:id="1582444833">
      <w:bodyDiv w:val="1"/>
      <w:marLeft w:val="0"/>
      <w:marRight w:val="0"/>
      <w:marTop w:val="0"/>
      <w:marBottom w:val="0"/>
      <w:divBdr>
        <w:top w:val="none" w:sz="0" w:space="0" w:color="auto"/>
        <w:left w:val="none" w:sz="0" w:space="0" w:color="auto"/>
        <w:bottom w:val="none" w:sz="0" w:space="0" w:color="auto"/>
        <w:right w:val="none" w:sz="0" w:space="0" w:color="auto"/>
      </w:divBdr>
      <w:divsChild>
        <w:div w:id="693001659">
          <w:marLeft w:val="0"/>
          <w:marRight w:val="0"/>
          <w:marTop w:val="0"/>
          <w:marBottom w:val="0"/>
          <w:divBdr>
            <w:top w:val="none" w:sz="0" w:space="0" w:color="auto"/>
            <w:left w:val="none" w:sz="0" w:space="0" w:color="auto"/>
            <w:bottom w:val="none" w:sz="0" w:space="0" w:color="auto"/>
            <w:right w:val="none" w:sz="0" w:space="0" w:color="auto"/>
          </w:divBdr>
        </w:div>
        <w:div w:id="1714889378">
          <w:marLeft w:val="0"/>
          <w:marRight w:val="0"/>
          <w:marTop w:val="0"/>
          <w:marBottom w:val="0"/>
          <w:divBdr>
            <w:top w:val="none" w:sz="0" w:space="0" w:color="auto"/>
            <w:left w:val="none" w:sz="0" w:space="0" w:color="auto"/>
            <w:bottom w:val="none" w:sz="0" w:space="0" w:color="auto"/>
            <w:right w:val="none" w:sz="0" w:space="0" w:color="auto"/>
          </w:divBdr>
        </w:div>
        <w:div w:id="854922530">
          <w:marLeft w:val="0"/>
          <w:marRight w:val="0"/>
          <w:marTop w:val="0"/>
          <w:marBottom w:val="0"/>
          <w:divBdr>
            <w:top w:val="none" w:sz="0" w:space="0" w:color="auto"/>
            <w:left w:val="none" w:sz="0" w:space="0" w:color="auto"/>
            <w:bottom w:val="none" w:sz="0" w:space="0" w:color="auto"/>
            <w:right w:val="none" w:sz="0" w:space="0" w:color="auto"/>
          </w:divBdr>
        </w:div>
        <w:div w:id="1424915534">
          <w:marLeft w:val="0"/>
          <w:marRight w:val="0"/>
          <w:marTop w:val="0"/>
          <w:marBottom w:val="0"/>
          <w:divBdr>
            <w:top w:val="none" w:sz="0" w:space="0" w:color="auto"/>
            <w:left w:val="none" w:sz="0" w:space="0" w:color="auto"/>
            <w:bottom w:val="none" w:sz="0" w:space="0" w:color="auto"/>
            <w:right w:val="none" w:sz="0" w:space="0" w:color="auto"/>
          </w:divBdr>
        </w:div>
        <w:div w:id="1510019149">
          <w:marLeft w:val="0"/>
          <w:marRight w:val="0"/>
          <w:marTop w:val="0"/>
          <w:marBottom w:val="0"/>
          <w:divBdr>
            <w:top w:val="none" w:sz="0" w:space="0" w:color="auto"/>
            <w:left w:val="none" w:sz="0" w:space="0" w:color="auto"/>
            <w:bottom w:val="none" w:sz="0" w:space="0" w:color="auto"/>
            <w:right w:val="none" w:sz="0" w:space="0" w:color="auto"/>
          </w:divBdr>
        </w:div>
        <w:div w:id="1575042824">
          <w:marLeft w:val="0"/>
          <w:marRight w:val="0"/>
          <w:marTop w:val="0"/>
          <w:marBottom w:val="0"/>
          <w:divBdr>
            <w:top w:val="none" w:sz="0" w:space="0" w:color="auto"/>
            <w:left w:val="none" w:sz="0" w:space="0" w:color="auto"/>
            <w:bottom w:val="none" w:sz="0" w:space="0" w:color="auto"/>
            <w:right w:val="none" w:sz="0" w:space="0" w:color="auto"/>
          </w:divBdr>
        </w:div>
        <w:div w:id="933634504">
          <w:marLeft w:val="0"/>
          <w:marRight w:val="0"/>
          <w:marTop w:val="0"/>
          <w:marBottom w:val="0"/>
          <w:divBdr>
            <w:top w:val="none" w:sz="0" w:space="0" w:color="auto"/>
            <w:left w:val="none" w:sz="0" w:space="0" w:color="auto"/>
            <w:bottom w:val="none" w:sz="0" w:space="0" w:color="auto"/>
            <w:right w:val="none" w:sz="0" w:space="0" w:color="auto"/>
          </w:divBdr>
        </w:div>
        <w:div w:id="2044282082">
          <w:marLeft w:val="0"/>
          <w:marRight w:val="0"/>
          <w:marTop w:val="0"/>
          <w:marBottom w:val="0"/>
          <w:divBdr>
            <w:top w:val="none" w:sz="0" w:space="0" w:color="auto"/>
            <w:left w:val="none" w:sz="0" w:space="0" w:color="auto"/>
            <w:bottom w:val="none" w:sz="0" w:space="0" w:color="auto"/>
            <w:right w:val="none" w:sz="0" w:space="0" w:color="auto"/>
          </w:divBdr>
        </w:div>
        <w:div w:id="823738436">
          <w:marLeft w:val="0"/>
          <w:marRight w:val="0"/>
          <w:marTop w:val="0"/>
          <w:marBottom w:val="0"/>
          <w:divBdr>
            <w:top w:val="none" w:sz="0" w:space="0" w:color="auto"/>
            <w:left w:val="none" w:sz="0" w:space="0" w:color="auto"/>
            <w:bottom w:val="none" w:sz="0" w:space="0" w:color="auto"/>
            <w:right w:val="none" w:sz="0" w:space="0" w:color="auto"/>
          </w:divBdr>
        </w:div>
        <w:div w:id="182255795">
          <w:marLeft w:val="0"/>
          <w:marRight w:val="0"/>
          <w:marTop w:val="0"/>
          <w:marBottom w:val="0"/>
          <w:divBdr>
            <w:top w:val="none" w:sz="0" w:space="0" w:color="auto"/>
            <w:left w:val="none" w:sz="0" w:space="0" w:color="auto"/>
            <w:bottom w:val="none" w:sz="0" w:space="0" w:color="auto"/>
            <w:right w:val="none" w:sz="0" w:space="0" w:color="auto"/>
          </w:divBdr>
        </w:div>
        <w:div w:id="1820227750">
          <w:marLeft w:val="0"/>
          <w:marRight w:val="0"/>
          <w:marTop w:val="0"/>
          <w:marBottom w:val="0"/>
          <w:divBdr>
            <w:top w:val="none" w:sz="0" w:space="0" w:color="auto"/>
            <w:left w:val="none" w:sz="0" w:space="0" w:color="auto"/>
            <w:bottom w:val="none" w:sz="0" w:space="0" w:color="auto"/>
            <w:right w:val="none" w:sz="0" w:space="0" w:color="auto"/>
          </w:divBdr>
        </w:div>
        <w:div w:id="804397145">
          <w:marLeft w:val="0"/>
          <w:marRight w:val="0"/>
          <w:marTop w:val="0"/>
          <w:marBottom w:val="0"/>
          <w:divBdr>
            <w:top w:val="none" w:sz="0" w:space="0" w:color="auto"/>
            <w:left w:val="none" w:sz="0" w:space="0" w:color="auto"/>
            <w:bottom w:val="none" w:sz="0" w:space="0" w:color="auto"/>
            <w:right w:val="none" w:sz="0" w:space="0" w:color="auto"/>
          </w:divBdr>
        </w:div>
        <w:div w:id="109251721">
          <w:marLeft w:val="0"/>
          <w:marRight w:val="0"/>
          <w:marTop w:val="0"/>
          <w:marBottom w:val="0"/>
          <w:divBdr>
            <w:top w:val="none" w:sz="0" w:space="0" w:color="auto"/>
            <w:left w:val="none" w:sz="0" w:space="0" w:color="auto"/>
            <w:bottom w:val="none" w:sz="0" w:space="0" w:color="auto"/>
            <w:right w:val="none" w:sz="0" w:space="0" w:color="auto"/>
          </w:divBdr>
        </w:div>
        <w:div w:id="1746607071">
          <w:marLeft w:val="0"/>
          <w:marRight w:val="0"/>
          <w:marTop w:val="0"/>
          <w:marBottom w:val="0"/>
          <w:divBdr>
            <w:top w:val="none" w:sz="0" w:space="0" w:color="auto"/>
            <w:left w:val="none" w:sz="0" w:space="0" w:color="auto"/>
            <w:bottom w:val="none" w:sz="0" w:space="0" w:color="auto"/>
            <w:right w:val="none" w:sz="0" w:space="0" w:color="auto"/>
          </w:divBdr>
        </w:div>
        <w:div w:id="1346977635">
          <w:marLeft w:val="0"/>
          <w:marRight w:val="0"/>
          <w:marTop w:val="0"/>
          <w:marBottom w:val="0"/>
          <w:divBdr>
            <w:top w:val="none" w:sz="0" w:space="0" w:color="auto"/>
            <w:left w:val="none" w:sz="0" w:space="0" w:color="auto"/>
            <w:bottom w:val="none" w:sz="0" w:space="0" w:color="auto"/>
            <w:right w:val="none" w:sz="0" w:space="0" w:color="auto"/>
          </w:divBdr>
        </w:div>
      </w:divsChild>
    </w:div>
    <w:div w:id="1933969582">
      <w:bodyDiv w:val="1"/>
      <w:marLeft w:val="0"/>
      <w:marRight w:val="0"/>
      <w:marTop w:val="0"/>
      <w:marBottom w:val="0"/>
      <w:divBdr>
        <w:top w:val="none" w:sz="0" w:space="0" w:color="auto"/>
        <w:left w:val="none" w:sz="0" w:space="0" w:color="auto"/>
        <w:bottom w:val="none" w:sz="0" w:space="0" w:color="auto"/>
        <w:right w:val="none" w:sz="0" w:space="0" w:color="auto"/>
      </w:divBdr>
    </w:div>
    <w:div w:id="1959993158">
      <w:bodyDiv w:val="1"/>
      <w:marLeft w:val="0"/>
      <w:marRight w:val="0"/>
      <w:marTop w:val="0"/>
      <w:marBottom w:val="0"/>
      <w:divBdr>
        <w:top w:val="none" w:sz="0" w:space="0" w:color="auto"/>
        <w:left w:val="none" w:sz="0" w:space="0" w:color="auto"/>
        <w:bottom w:val="none" w:sz="0" w:space="0" w:color="auto"/>
        <w:right w:val="none" w:sz="0" w:space="0" w:color="auto"/>
      </w:divBdr>
      <w:divsChild>
        <w:div w:id="2012490131">
          <w:marLeft w:val="0"/>
          <w:marRight w:val="0"/>
          <w:marTop w:val="0"/>
          <w:marBottom w:val="300"/>
          <w:divBdr>
            <w:top w:val="single" w:sz="6" w:space="14" w:color="E3E3E3"/>
            <w:left w:val="single" w:sz="6" w:space="14" w:color="E3E3E3"/>
            <w:bottom w:val="single" w:sz="6" w:space="14" w:color="E3E3E3"/>
            <w:right w:val="single" w:sz="6" w:space="14" w:color="E3E3E3"/>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decdequebec.qc.ca/wp-content/uploads/2014/12/can-mod-af.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decdequebec.qc.ca/wp-content/uploads/2014/12/can-mod-af.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E1A6EE31DF7E6498C1D533BC1607B81" ma:contentTypeVersion="12" ma:contentTypeDescription="Create a new document." ma:contentTypeScope="" ma:versionID="080cc80851729e86e333a94215c8f073">
  <xsd:schema xmlns:xsd="http://www.w3.org/2001/XMLSchema" xmlns:xs="http://www.w3.org/2001/XMLSchema" xmlns:p="http://schemas.microsoft.com/office/2006/metadata/properties" xmlns:ns3="bf01f919-3957-45d6-8c10-d40d4dfe54bd" xmlns:ns4="43216b7f-ccc7-4475-b013-7278345f6c59" targetNamespace="http://schemas.microsoft.com/office/2006/metadata/properties" ma:root="true" ma:fieldsID="b6d4d81e8dad38e39188bd0a061c8bea" ns3:_="" ns4:_="">
    <xsd:import namespace="bf01f919-3957-45d6-8c10-d40d4dfe54bd"/>
    <xsd:import namespace="43216b7f-ccc7-4475-b013-7278345f6c5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01f919-3957-45d6-8c10-d40d4dfe54b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3216b7f-ccc7-4475-b013-7278345f6c5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EE0F947-C593-4846-B799-02581855B52F}">
  <ds:schemaRefs>
    <ds:schemaRef ds:uri="http://schemas.openxmlformats.org/officeDocument/2006/bibliography"/>
  </ds:schemaRefs>
</ds:datastoreItem>
</file>

<file path=customXml/itemProps2.xml><?xml version="1.0" encoding="utf-8"?>
<ds:datastoreItem xmlns:ds="http://schemas.openxmlformats.org/officeDocument/2006/customXml" ds:itemID="{8A71B034-9E14-4566-AB0C-5EFA5A3497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01f919-3957-45d6-8c10-d40d4dfe54bd"/>
    <ds:schemaRef ds:uri="43216b7f-ccc7-4475-b013-7278345f6c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39CFFCC-95FE-421D-97E0-9B3D5460B86A}">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3216b7f-ccc7-4475-b013-7278345f6c59"/>
    <ds:schemaRef ds:uri="http://purl.org/dc/terms/"/>
    <ds:schemaRef ds:uri="bf01f919-3957-45d6-8c10-d40d4dfe54bd"/>
    <ds:schemaRef ds:uri="http://www.w3.org/XML/1998/namespace"/>
    <ds:schemaRef ds:uri="http://purl.org/dc/dcmitype/"/>
  </ds:schemaRefs>
</ds:datastoreItem>
</file>

<file path=customXml/itemProps4.xml><?xml version="1.0" encoding="utf-8"?>
<ds:datastoreItem xmlns:ds="http://schemas.openxmlformats.org/officeDocument/2006/customXml" ds:itemID="{03E82D63-79E7-4EF9-961F-B4CEFBB812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316</Words>
  <Characters>1742</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Marc Rousselle</cp:lastModifiedBy>
  <cp:revision>21</cp:revision>
  <cp:lastPrinted>2016-11-10T10:40:00Z</cp:lastPrinted>
  <dcterms:created xsi:type="dcterms:W3CDTF">2021-11-23T16:23:00Z</dcterms:created>
  <dcterms:modified xsi:type="dcterms:W3CDTF">2022-02-23T18:54:00Z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0x010100EE1A6EE31DF7E6498C1D533BC1607B81</vt:lpwstr>
  </property>
</Properties>
</file>