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3501AB88" w14:textId="77777777" w:rsidTr="265A8732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53E62FA5" w14:textId="77777777" w:rsidTr="265A8732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3398B004" w:rsidR="000024F5" w:rsidRPr="009A7B74" w:rsidRDefault="782DD54A" w:rsidP="60063310">
            <w:pPr>
              <w:rPr>
                <w:rFonts w:cs="Arial"/>
                <w:lang w:val="fr-CA"/>
              </w:rPr>
            </w:pPr>
            <w:r w:rsidRPr="60063310">
              <w:rPr>
                <w:rFonts w:cs="Arial"/>
                <w:lang w:val="fr-CA"/>
              </w:rPr>
              <w:t>1</w:t>
            </w:r>
          </w:p>
        </w:tc>
      </w:tr>
      <w:tr w:rsidR="00F52677" w:rsidRPr="00073A7C" w14:paraId="6C871E89" w14:textId="77777777" w:rsidTr="265A8732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44BBB3D9" w14:textId="77777777" w:rsidTr="265A8732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38788F75" w:rsidR="00A665DC" w:rsidRPr="009A7B74" w:rsidRDefault="3D2AC5FE" w:rsidP="60063310">
            <w:pPr>
              <w:rPr>
                <w:rFonts w:cs="Arial"/>
                <w:lang w:val="fr-CA"/>
              </w:rPr>
            </w:pPr>
            <w:r w:rsidRPr="60063310">
              <w:rPr>
                <w:rFonts w:cs="Arial"/>
                <w:lang w:val="fr-CA"/>
              </w:rPr>
              <w:t>Introduction à l’économie</w:t>
            </w:r>
          </w:p>
        </w:tc>
      </w:tr>
      <w:tr w:rsidR="00495B82" w:rsidRPr="00073A7C" w14:paraId="4F611A8B" w14:textId="77777777" w:rsidTr="265A8732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495B82" w:rsidRPr="00073A7C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73A7C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073A7C" w14:paraId="5EBEDEBE" w14:textId="77777777" w:rsidTr="265A8732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150D9B5B" w:rsidR="00523B13" w:rsidRPr="00106F3D" w:rsidRDefault="00645E88" w:rsidP="001C516F">
            <w:pPr>
              <w:rPr>
                <w:rFonts w:cs="Arial"/>
                <w:szCs w:val="20"/>
                <w:lang w:val="fr-CA"/>
              </w:rPr>
            </w:pPr>
            <w:r w:rsidRPr="00106F3D">
              <w:rPr>
                <w:rFonts w:cs="Arial"/>
                <w:szCs w:val="20"/>
                <w:lang w:val="fr-CA"/>
              </w:rPr>
              <w:t>Découvrir l’économie plurielle afin de déterminer son influence sur le fonctionnement des communautés et des marchés.</w:t>
            </w:r>
          </w:p>
        </w:tc>
      </w:tr>
      <w:tr w:rsidR="00523B13" w:rsidRPr="00073A7C" w14:paraId="0BFF3DE0" w14:textId="77777777" w:rsidTr="265A8732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523B13" w:rsidRPr="00106F3D" w:rsidRDefault="006E080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106F3D">
              <w:rPr>
                <w:rFonts w:cs="Arial"/>
                <w:b/>
                <w:szCs w:val="20"/>
                <w:lang w:val="fr-CA"/>
              </w:rPr>
              <w:t>Éléments de performance :</w:t>
            </w:r>
          </w:p>
        </w:tc>
      </w:tr>
      <w:tr w:rsidR="00523B13" w:rsidRPr="00073A7C" w14:paraId="35452FBC" w14:textId="77777777" w:rsidTr="265A8732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C61ED2" w14:textId="0C669127" w:rsidR="00523B13" w:rsidRPr="00106F3D" w:rsidRDefault="00682512" w:rsidP="00106F3D">
            <w:pPr>
              <w:pStyle w:val="Paragraphedeliste"/>
              <w:numPr>
                <w:ilvl w:val="0"/>
                <w:numId w:val="23"/>
              </w:numPr>
              <w:rPr>
                <w:rFonts w:cs="Arial"/>
                <w:lang w:val="fr-CA"/>
              </w:rPr>
            </w:pPr>
            <w:r w:rsidRPr="00106F3D">
              <w:rPr>
                <w:rFonts w:cs="Arial"/>
                <w:lang w:val="fr-CA"/>
              </w:rPr>
              <w:t>illustrer les inégalités économiques que l’on retrouve dans la communauté</w:t>
            </w:r>
          </w:p>
          <w:p w14:paraId="7484010A" w14:textId="10D6E726" w:rsidR="00523B13" w:rsidRPr="00106F3D" w:rsidRDefault="6896F71C" w:rsidP="00106F3D">
            <w:pPr>
              <w:pStyle w:val="Paragraphedeliste"/>
              <w:numPr>
                <w:ilvl w:val="0"/>
                <w:numId w:val="23"/>
              </w:numPr>
              <w:rPr>
                <w:color w:val="000000" w:themeColor="text1"/>
                <w:szCs w:val="20"/>
                <w:lang w:val="fr-CA"/>
              </w:rPr>
            </w:pPr>
            <w:r w:rsidRPr="00106F3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identifier des activités sociales aux niveaux économiques locales, régionales, provinciales et nationales</w:t>
            </w:r>
          </w:p>
          <w:p w14:paraId="5F8971A3" w14:textId="47B16AA1" w:rsidR="00523B13" w:rsidRPr="00106F3D" w:rsidRDefault="3F9E1FCA" w:rsidP="00106F3D">
            <w:pPr>
              <w:pStyle w:val="Paragraphedeliste"/>
              <w:numPr>
                <w:ilvl w:val="0"/>
                <w:numId w:val="23"/>
              </w:numPr>
              <w:rPr>
                <w:color w:val="000000" w:themeColor="text1"/>
                <w:lang w:val="fr-CA"/>
              </w:rPr>
            </w:pPr>
            <w:r w:rsidRPr="00106F3D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discuter des économies tout en questionnant leur pertinence pour la communauté, les marchés et l’économie locale</w:t>
            </w:r>
          </w:p>
          <w:p w14:paraId="06DC7E24" w14:textId="77777777" w:rsidR="00523B13" w:rsidRDefault="54A3C021" w:rsidP="1A9C7E04">
            <w:pPr>
              <w:pStyle w:val="Paragraphedeliste"/>
              <w:numPr>
                <w:ilvl w:val="0"/>
                <w:numId w:val="23"/>
              </w:numPr>
              <w:rPr>
                <w:rFonts w:eastAsia="Verdana" w:cs="Verdana"/>
                <w:color w:val="000000" w:themeColor="text1"/>
                <w:szCs w:val="20"/>
                <w:lang w:val="fr-CA"/>
              </w:rPr>
            </w:pPr>
            <w:r w:rsidRPr="00106F3D">
              <w:rPr>
                <w:rFonts w:eastAsia="Verdana" w:cs="Verdana"/>
                <w:color w:val="000000" w:themeColor="text1"/>
                <w:szCs w:val="20"/>
                <w:lang w:val="fr-CA"/>
              </w:rPr>
              <w:t>analyser des stratégies, et leurs facteurs clés, permettant de lutter contre les inégalités économiques</w:t>
            </w:r>
          </w:p>
          <w:p w14:paraId="44F2D059" w14:textId="73D5B222" w:rsidR="00375655" w:rsidRPr="00375655" w:rsidRDefault="00375655" w:rsidP="265A8732">
            <w:pPr>
              <w:pStyle w:val="Paragraphedeliste"/>
              <w:numPr>
                <w:ilvl w:val="0"/>
                <w:numId w:val="23"/>
              </w:numPr>
              <w:rPr>
                <w:lang w:val="fr-CA"/>
              </w:rPr>
            </w:pPr>
            <w:r w:rsidRPr="265A8732">
              <w:rPr>
                <w:lang w:val="fr-CA"/>
              </w:rPr>
              <w:t>déterminer des solutions liées aux inégalités économiques à travers des concepts de la richesse communautaire</w:t>
            </w:r>
          </w:p>
          <w:p w14:paraId="59F55EDD" w14:textId="79518EF7" w:rsidR="00375655" w:rsidRPr="00375655" w:rsidRDefault="265A8732" w:rsidP="265A8732">
            <w:pPr>
              <w:pStyle w:val="Paragraphedeliste"/>
              <w:numPr>
                <w:ilvl w:val="0"/>
                <w:numId w:val="23"/>
              </w:numPr>
              <w:rPr>
                <w:rFonts w:asciiTheme="minorHAnsi" w:eastAsiaTheme="minorEastAsia" w:hAnsiTheme="minorHAnsi" w:cstheme="minorBidi"/>
                <w:szCs w:val="20"/>
                <w:lang w:val="fr-CA"/>
              </w:rPr>
            </w:pPr>
            <w:r w:rsidRPr="265A8732">
              <w:rPr>
                <w:szCs w:val="20"/>
                <w:lang w:val="fr-CA"/>
              </w:rPr>
              <w:t>faire preuve de précision et d’attention aux détails lors de l’analyse des stratégies permettant de lutter contre les inégalités économiques</w:t>
            </w:r>
          </w:p>
        </w:tc>
      </w:tr>
    </w:tbl>
    <w:p w14:paraId="0942C9A7" w14:textId="77777777" w:rsidR="00F52677" w:rsidRPr="00073A7C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316669C2" w14:textId="77777777" w:rsidTr="6B9B8C1B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44035BF7" w:rsidR="00F52677" w:rsidRPr="00073A7C" w:rsidRDefault="00572A99" w:rsidP="60063310">
            <w:pPr>
              <w:rPr>
                <w:rFonts w:cs="Arial"/>
                <w:lang w:val="fr-CA"/>
              </w:rPr>
            </w:pPr>
            <w:r>
              <w:rPr>
                <w:rFonts w:cs="Arial"/>
                <w:lang w:val="fr-CA"/>
              </w:rPr>
              <w:t>Questionnaire</w:t>
            </w:r>
            <w:r w:rsidR="00086BF5">
              <w:rPr>
                <w:rFonts w:cs="Arial"/>
                <w:lang w:val="fr-CA"/>
              </w:rPr>
              <w:t xml:space="preserve"> : </w:t>
            </w:r>
            <w:r w:rsidR="0B304E7F" w:rsidRPr="60063310">
              <w:rPr>
                <w:rFonts w:cs="Arial"/>
                <w:lang w:val="fr-CA"/>
              </w:rPr>
              <w:t>Sources des inégalités</w:t>
            </w:r>
          </w:p>
        </w:tc>
      </w:tr>
    </w:tbl>
    <w:p w14:paraId="6DC9561A" w14:textId="77777777" w:rsidR="003025E9" w:rsidRDefault="003025E9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6C047C38" w14:textId="77777777" w:rsidTr="6B9B8C1B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073A7C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073A7C" w14:paraId="5FAB2EC9" w14:textId="77777777" w:rsidTr="6B9B8C1B">
        <w:trPr>
          <w:jc w:val="center"/>
        </w:trPr>
        <w:tc>
          <w:tcPr>
            <w:tcW w:w="10206" w:type="dxa"/>
          </w:tcPr>
          <w:p w14:paraId="031E6490" w14:textId="77777777" w:rsidR="00AB45B3" w:rsidRPr="000C1560" w:rsidRDefault="00AB45B3" w:rsidP="00E0390F">
            <w:pPr>
              <w:spacing w:after="200"/>
              <w:rPr>
                <w:rStyle w:val="lev"/>
                <w:b w:val="0"/>
                <w:szCs w:val="20"/>
                <w:lang w:val="fr-CA"/>
              </w:rPr>
            </w:pPr>
            <w:r>
              <w:rPr>
                <w:rStyle w:val="lev"/>
                <w:szCs w:val="20"/>
                <w:lang w:val="fr-CA"/>
              </w:rPr>
              <w:t>Description du contenu de D2L (résumé)</w:t>
            </w:r>
            <w:r w:rsidR="00E0390F">
              <w:rPr>
                <w:rStyle w:val="lev"/>
                <w:szCs w:val="20"/>
                <w:lang w:val="fr-CA"/>
              </w:rPr>
              <w:t> :</w:t>
            </w:r>
            <w:r w:rsidR="000C1560">
              <w:rPr>
                <w:rStyle w:val="lev"/>
                <w:szCs w:val="20"/>
                <w:lang w:val="fr-CA"/>
              </w:rPr>
              <w:t xml:space="preserve"> </w:t>
            </w:r>
          </w:p>
          <w:p w14:paraId="4004914C" w14:textId="43FBCF8B" w:rsidR="00AB45B3" w:rsidRPr="002B7BFA" w:rsidRDefault="00AB45B3" w:rsidP="452C4FFE">
            <w:pPr>
              <w:rPr>
                <w:rStyle w:val="lev"/>
                <w:b w:val="0"/>
                <w:bCs w:val="0"/>
                <w:lang w:val="fr-CA"/>
              </w:rPr>
            </w:pPr>
            <w:r w:rsidRPr="6B9B8C1B">
              <w:rPr>
                <w:rStyle w:val="lev"/>
                <w:b w:val="0"/>
                <w:bCs w:val="0"/>
                <w:lang w:val="fr-CA"/>
              </w:rPr>
              <w:t>Ce questionnaire</w:t>
            </w:r>
            <w:r w:rsidR="002B7BFA" w:rsidRPr="6B9B8C1B">
              <w:rPr>
                <w:rStyle w:val="lev"/>
                <w:b w:val="0"/>
                <w:bCs w:val="0"/>
                <w:lang w:val="fr-CA"/>
              </w:rPr>
              <w:t xml:space="preserve"> te permettra d</w:t>
            </w:r>
            <w:r w:rsidR="03A675AC" w:rsidRPr="6B9B8C1B">
              <w:rPr>
                <w:rStyle w:val="lev"/>
                <w:b w:val="0"/>
                <w:bCs w:val="0"/>
                <w:lang w:val="fr-CA"/>
              </w:rPr>
              <w:t xml:space="preserve">e mieux comprendre les sources des inégalités </w:t>
            </w:r>
            <w:r w:rsidR="497E400B" w:rsidRPr="6B9B8C1B">
              <w:rPr>
                <w:rStyle w:val="lev"/>
                <w:b w:val="0"/>
                <w:bCs w:val="0"/>
                <w:lang w:val="fr-CA"/>
              </w:rPr>
              <w:t>dans notre monde économique et social actuel.</w:t>
            </w:r>
          </w:p>
          <w:p w14:paraId="0A46F82B" w14:textId="77777777" w:rsidR="00AB45B3" w:rsidRPr="00BB02BF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073A7C" w14:paraId="36558FA1" w14:textId="77777777" w:rsidTr="6B9B8C1B">
        <w:trPr>
          <w:jc w:val="center"/>
        </w:trPr>
        <w:tc>
          <w:tcPr>
            <w:tcW w:w="10206" w:type="dxa"/>
          </w:tcPr>
          <w:p w14:paraId="452EB275" w14:textId="77777777" w:rsidR="00AB45B3" w:rsidRPr="000C1560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073A7C">
              <w:rPr>
                <w:rStyle w:val="lev"/>
                <w:szCs w:val="20"/>
                <w:lang w:val="fr-CA"/>
              </w:rPr>
              <w:t>Mise en contexte / Mise en situation</w:t>
            </w:r>
            <w:r w:rsidR="000C1560">
              <w:rPr>
                <w:rStyle w:val="lev"/>
                <w:szCs w:val="20"/>
                <w:lang w:val="fr-CA"/>
              </w:rPr>
              <w:t> </w:t>
            </w:r>
            <w:r w:rsidRPr="00073A7C">
              <w:rPr>
                <w:rStyle w:val="lev"/>
                <w:szCs w:val="20"/>
                <w:lang w:val="fr-CA"/>
              </w:rPr>
              <w:t>:</w:t>
            </w:r>
            <w:r w:rsidR="000C1560" w:rsidRPr="000C1560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2B80F963" w14:textId="77777777" w:rsidR="00AB45B3" w:rsidRPr="009A7B74" w:rsidRDefault="00AB45B3" w:rsidP="674D9AB2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4710B200" w14:textId="7AE3F06C" w:rsidR="23CF5404" w:rsidRDefault="23CF5404" w:rsidP="674D9AB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Majoritairement au Canada et à travers le monde, les systèmes économiques actuels veulent favoriser </w:t>
            </w:r>
            <w:r w:rsidR="0E698D5D" w:rsidRPr="674D9AB2">
              <w:rPr>
                <w:rStyle w:val="lev"/>
                <w:b w:val="0"/>
                <w:bCs w:val="0"/>
                <w:szCs w:val="20"/>
                <w:lang w:val="fr-CA"/>
              </w:rPr>
              <w:t>le</w:t>
            </w: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 travail </w:t>
            </w:r>
            <w:r w:rsidR="0E698D5D" w:rsidRPr="674D9AB2">
              <w:rPr>
                <w:rStyle w:val="lev"/>
                <w:b w:val="0"/>
                <w:bCs w:val="0"/>
                <w:szCs w:val="20"/>
                <w:lang w:val="fr-CA"/>
              </w:rPr>
              <w:t>comme moyen de survie et de réussite</w:t>
            </w:r>
            <w:r w:rsidR="36149C34" w:rsidRPr="674D9AB2">
              <w:rPr>
                <w:rStyle w:val="lev"/>
                <w:b w:val="0"/>
                <w:bCs w:val="0"/>
                <w:szCs w:val="20"/>
                <w:lang w:val="fr-CA"/>
              </w:rPr>
              <w:t>. On veut donner des chances égales pour que tout le monde y arrive</w:t>
            </w:r>
            <w:r w:rsidR="0E698D5D"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. Mais, est-ce que ce travail donne-t-il les mêmes chances de réussir pour tous ? </w:t>
            </w:r>
          </w:p>
          <w:p w14:paraId="677B0112" w14:textId="3E89892A" w:rsidR="674D9AB2" w:rsidRDefault="674D9AB2" w:rsidP="674D9AB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7F52F06C" w14:textId="5F73403D" w:rsidR="0E698D5D" w:rsidRDefault="0E698D5D" w:rsidP="674D9AB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Une personne </w:t>
            </w:r>
            <w:r w:rsidR="59576D34"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moyenne </w:t>
            </w: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en début de sa carrière, lorsque certainement </w:t>
            </w:r>
            <w:r w:rsidR="5F39D176" w:rsidRPr="674D9AB2">
              <w:rPr>
                <w:rStyle w:val="lev"/>
                <w:b w:val="0"/>
                <w:bCs w:val="0"/>
                <w:szCs w:val="20"/>
                <w:lang w:val="fr-CA"/>
              </w:rPr>
              <w:t>endettée et</w:t>
            </w:r>
            <w:r w:rsidR="000E6342">
              <w:rPr>
                <w:rStyle w:val="lev"/>
                <w:b w:val="0"/>
                <w:bCs w:val="0"/>
                <w:szCs w:val="20"/>
                <w:lang w:val="fr-CA"/>
              </w:rPr>
              <w:t>/</w:t>
            </w:r>
            <w:r w:rsidR="5F39D176" w:rsidRPr="674D9AB2">
              <w:rPr>
                <w:rStyle w:val="lev"/>
                <w:b w:val="0"/>
                <w:bCs w:val="0"/>
                <w:szCs w:val="20"/>
                <w:lang w:val="fr-CA"/>
              </w:rPr>
              <w:t>ou avec des enfants, elle travaillera avec des salaires de base.</w:t>
            </w:r>
            <w:r w:rsidR="155FD0EF"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3CEFF491"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Alors qu’une personne en fin de carrière aura des salaires bien plus élevés. On dira </w:t>
            </w:r>
            <w:r w:rsidR="1426CF0F"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alors </w:t>
            </w:r>
            <w:r w:rsidR="3CEFF491" w:rsidRPr="674D9AB2">
              <w:rPr>
                <w:rStyle w:val="lev"/>
                <w:b w:val="0"/>
                <w:bCs w:val="0"/>
                <w:szCs w:val="20"/>
                <w:lang w:val="fr-CA"/>
              </w:rPr>
              <w:t>que c’est normal</w:t>
            </w:r>
            <w:r w:rsidR="000E6342">
              <w:rPr>
                <w:rStyle w:val="lev"/>
                <w:b w:val="0"/>
                <w:bCs w:val="0"/>
                <w:szCs w:val="20"/>
                <w:lang w:val="fr-CA"/>
              </w:rPr>
              <w:t>,</w:t>
            </w:r>
            <w:r w:rsidR="3CEFF491"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 car elle a plus d’expérience. </w:t>
            </w:r>
          </w:p>
          <w:p w14:paraId="4E11980A" w14:textId="4FFA164C" w:rsidR="674D9AB2" w:rsidRDefault="674D9AB2" w:rsidP="674D9AB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123517E0" w14:textId="47D957C2" w:rsidR="155FD0EF" w:rsidRDefault="155FD0EF" w:rsidP="674D9AB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Une personne </w:t>
            </w:r>
            <w:r w:rsidR="05E7F510"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riche </w:t>
            </w: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qui a déjà réussi sa vie aura accès aux meilleurs taux de placements et d’emprunts auprès des banques. </w:t>
            </w:r>
            <w:r w:rsidR="33D32890" w:rsidRPr="674D9AB2">
              <w:rPr>
                <w:rStyle w:val="lev"/>
                <w:b w:val="0"/>
                <w:bCs w:val="0"/>
                <w:szCs w:val="20"/>
                <w:lang w:val="fr-CA"/>
              </w:rPr>
              <w:t>On dira que c’est normal</w:t>
            </w:r>
            <w:r w:rsidR="000E6342">
              <w:rPr>
                <w:rStyle w:val="lev"/>
                <w:b w:val="0"/>
                <w:bCs w:val="0"/>
                <w:szCs w:val="20"/>
                <w:lang w:val="fr-CA"/>
              </w:rPr>
              <w:t>,</w:t>
            </w:r>
            <w:r w:rsidR="33D32890"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 car elle présente moins de risque pour les banques. Mais une personne pauvre ne peut </w:t>
            </w:r>
            <w:r w:rsidR="121ACF1C"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presque </w:t>
            </w:r>
            <w:r w:rsidR="33D32890" w:rsidRPr="674D9AB2">
              <w:rPr>
                <w:rStyle w:val="lev"/>
                <w:b w:val="0"/>
                <w:bCs w:val="0"/>
                <w:szCs w:val="20"/>
                <w:lang w:val="fr-CA"/>
              </w:rPr>
              <w:t>pas avoir des emprunts</w:t>
            </w:r>
            <w:r w:rsidR="07E1AB20" w:rsidRPr="674D9AB2">
              <w:rPr>
                <w:rStyle w:val="lev"/>
                <w:b w:val="0"/>
                <w:bCs w:val="0"/>
                <w:szCs w:val="20"/>
                <w:lang w:val="fr-CA"/>
              </w:rPr>
              <w:t>.</w:t>
            </w:r>
            <w:r w:rsidR="33D32890"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79345955" w:rsidRPr="674D9AB2">
              <w:rPr>
                <w:rStyle w:val="lev"/>
                <w:b w:val="0"/>
                <w:bCs w:val="0"/>
                <w:szCs w:val="20"/>
                <w:lang w:val="fr-CA"/>
              </w:rPr>
              <w:t>O</w:t>
            </w:r>
            <w:r w:rsidR="33D32890"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u si elle en a, ça sera avec des taux et des conditions défavorables. </w:t>
            </w:r>
            <w:r w:rsidR="3A39BEF4" w:rsidRPr="674D9AB2">
              <w:rPr>
                <w:rStyle w:val="lev"/>
                <w:b w:val="0"/>
                <w:bCs w:val="0"/>
                <w:szCs w:val="20"/>
                <w:lang w:val="fr-CA"/>
              </w:rPr>
              <w:t>On dira que c’est normal</w:t>
            </w:r>
            <w:r w:rsidR="000E6342">
              <w:rPr>
                <w:rStyle w:val="lev"/>
                <w:b w:val="0"/>
                <w:bCs w:val="0"/>
                <w:szCs w:val="20"/>
                <w:lang w:val="fr-CA"/>
              </w:rPr>
              <w:t>,</w:t>
            </w:r>
            <w:r w:rsidR="3A39BEF4"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 car elle </w:t>
            </w:r>
            <w:r w:rsidR="2DF90419"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a plus de chance de payer en retard </w:t>
            </w:r>
            <w:r w:rsidR="7D6D7392" w:rsidRPr="674D9AB2">
              <w:rPr>
                <w:rStyle w:val="lev"/>
                <w:b w:val="0"/>
                <w:bCs w:val="0"/>
                <w:szCs w:val="20"/>
                <w:lang w:val="fr-CA"/>
              </w:rPr>
              <w:t>cet</w:t>
            </w:r>
            <w:r w:rsidR="2DF90419"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 emprunt ou de faire faillite. </w:t>
            </w:r>
          </w:p>
          <w:p w14:paraId="0C6DF4A1" w14:textId="0D5CA016" w:rsidR="674D9AB2" w:rsidRDefault="674D9AB2" w:rsidP="674D9AB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1FF13A1F" w14:textId="7657703B" w:rsidR="03B8B1A9" w:rsidRDefault="03B8B1A9" w:rsidP="674D9AB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Une personne de la classe moyenne paiera un taux d’imposition beaucoup plus </w:t>
            </w:r>
            <w:r w:rsidR="22343B95" w:rsidRPr="674D9AB2">
              <w:rPr>
                <w:rStyle w:val="lev"/>
                <w:b w:val="0"/>
                <w:bCs w:val="0"/>
                <w:szCs w:val="20"/>
                <w:lang w:val="fr-CA"/>
              </w:rPr>
              <w:t>élevé</w:t>
            </w: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 qu’une personne très riche. Car cette dernière a accès </w:t>
            </w:r>
            <w:r w:rsidR="72804D8C"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à une armée de fiscalistes et d’avocats qui </w:t>
            </w:r>
            <w:r w:rsidR="4E6FA536" w:rsidRPr="674D9AB2">
              <w:rPr>
                <w:rStyle w:val="lev"/>
                <w:b w:val="0"/>
                <w:bCs w:val="0"/>
                <w:szCs w:val="20"/>
                <w:lang w:val="fr-CA"/>
              </w:rPr>
              <w:t>trouveront tous les moyens possibles et légaux pour, dit-on, optimiser la situation fiscale de leur client.</w:t>
            </w:r>
            <w:r w:rsidR="01258CEA"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 Qui se traduira par une richesse encore plus grande. </w:t>
            </w:r>
          </w:p>
          <w:p w14:paraId="760A63D1" w14:textId="75A86664" w:rsidR="674D9AB2" w:rsidRDefault="674D9AB2" w:rsidP="674D9AB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05C6E454" w14:textId="29454D80" w:rsidR="03B8B1A9" w:rsidRDefault="03B8B1A9" w:rsidP="674D9AB2">
            <w:pPr>
              <w:rPr>
                <w:rStyle w:val="lev"/>
                <w:b w:val="0"/>
                <w:bCs w:val="0"/>
                <w:lang w:val="fr-CA"/>
              </w:rPr>
            </w:pPr>
            <w:r w:rsidRPr="674D9AB2">
              <w:rPr>
                <w:rStyle w:val="lev"/>
                <w:b w:val="0"/>
                <w:bCs w:val="0"/>
                <w:lang w:val="fr-CA"/>
              </w:rPr>
              <w:lastRenderedPageBreak/>
              <w:t xml:space="preserve">Encore une fois, cette introduction </w:t>
            </w:r>
            <w:r w:rsidR="6E3D47F4" w:rsidRPr="674D9AB2">
              <w:rPr>
                <w:rStyle w:val="lev"/>
                <w:b w:val="0"/>
                <w:bCs w:val="0"/>
                <w:lang w:val="fr-CA"/>
              </w:rPr>
              <w:t xml:space="preserve">et ces exemples parmi d’autres </w:t>
            </w:r>
            <w:r w:rsidRPr="674D9AB2">
              <w:rPr>
                <w:rStyle w:val="lev"/>
                <w:b w:val="0"/>
                <w:bCs w:val="0"/>
                <w:lang w:val="fr-CA"/>
              </w:rPr>
              <w:t>se ve</w:t>
            </w:r>
            <w:r w:rsidR="4111CE58" w:rsidRPr="674D9AB2">
              <w:rPr>
                <w:rStyle w:val="lev"/>
                <w:b w:val="0"/>
                <w:bCs w:val="0"/>
                <w:lang w:val="fr-CA"/>
              </w:rPr>
              <w:t>ulent</w:t>
            </w:r>
            <w:r w:rsidRPr="674D9AB2">
              <w:rPr>
                <w:rStyle w:val="lev"/>
                <w:b w:val="0"/>
                <w:bCs w:val="0"/>
                <w:lang w:val="fr-CA"/>
              </w:rPr>
              <w:t xml:space="preserve"> </w:t>
            </w:r>
            <w:r w:rsidR="042EAAB1" w:rsidRPr="674D9AB2">
              <w:rPr>
                <w:rStyle w:val="lev"/>
                <w:b w:val="0"/>
                <w:bCs w:val="0"/>
                <w:lang w:val="fr-CA"/>
              </w:rPr>
              <w:t>réflecti</w:t>
            </w:r>
            <w:r w:rsidR="4A591DE9" w:rsidRPr="674D9AB2">
              <w:rPr>
                <w:rStyle w:val="lev"/>
                <w:b w:val="0"/>
                <w:bCs w:val="0"/>
                <w:lang w:val="fr-CA"/>
              </w:rPr>
              <w:t>fs</w:t>
            </w:r>
            <w:r w:rsidRPr="674D9AB2">
              <w:rPr>
                <w:rStyle w:val="lev"/>
                <w:b w:val="0"/>
                <w:bCs w:val="0"/>
                <w:lang w:val="fr-CA"/>
              </w:rPr>
              <w:t xml:space="preserve">. Sans que cela </w:t>
            </w:r>
            <w:r w:rsidR="000E6342">
              <w:rPr>
                <w:rStyle w:val="lev"/>
                <w:b w:val="0"/>
                <w:bCs w:val="0"/>
                <w:lang w:val="fr-CA"/>
              </w:rPr>
              <w:t>so</w:t>
            </w:r>
            <w:r w:rsidRPr="674D9AB2">
              <w:rPr>
                <w:rStyle w:val="lev"/>
                <w:b w:val="0"/>
                <w:bCs w:val="0"/>
                <w:lang w:val="fr-CA"/>
              </w:rPr>
              <w:t>it voulu, l</w:t>
            </w:r>
            <w:r w:rsidR="31CD5061" w:rsidRPr="674D9AB2">
              <w:rPr>
                <w:rStyle w:val="lev"/>
                <w:b w:val="0"/>
                <w:bCs w:val="0"/>
                <w:lang w:val="fr-CA"/>
              </w:rPr>
              <w:t>e système économique actuel favorise plus les riches que les pauvres</w:t>
            </w:r>
            <w:r w:rsidR="542F04DC" w:rsidRPr="674D9AB2">
              <w:rPr>
                <w:rStyle w:val="lev"/>
                <w:b w:val="0"/>
                <w:bCs w:val="0"/>
                <w:lang w:val="fr-CA"/>
              </w:rPr>
              <w:t xml:space="preserve"> et contribue donc à des inégalités</w:t>
            </w:r>
            <w:r w:rsidR="61EB900C" w:rsidRPr="674D9AB2">
              <w:rPr>
                <w:rStyle w:val="lev"/>
                <w:b w:val="0"/>
                <w:bCs w:val="0"/>
                <w:lang w:val="fr-CA"/>
              </w:rPr>
              <w:t xml:space="preserve"> comme démontré avec les ressources ci-dessous</w:t>
            </w:r>
            <w:r w:rsidR="31CD5061" w:rsidRPr="674D9AB2">
              <w:rPr>
                <w:rStyle w:val="lev"/>
                <w:b w:val="0"/>
                <w:bCs w:val="0"/>
                <w:lang w:val="fr-CA"/>
              </w:rPr>
              <w:t xml:space="preserve">. </w:t>
            </w:r>
          </w:p>
          <w:p w14:paraId="0DEC1E5D" w14:textId="05558BCE" w:rsidR="00086BF5" w:rsidRPr="009A7B74" w:rsidRDefault="00086BF5" w:rsidP="60063310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</w:tc>
      </w:tr>
      <w:tr w:rsidR="00AB45B3" w:rsidRPr="00073A7C" w14:paraId="2BAAD5D7" w14:textId="77777777" w:rsidTr="6B9B8C1B">
        <w:trPr>
          <w:jc w:val="center"/>
        </w:trPr>
        <w:tc>
          <w:tcPr>
            <w:tcW w:w="10206" w:type="dxa"/>
          </w:tcPr>
          <w:p w14:paraId="0B73F606" w14:textId="77777777" w:rsidR="00AB45B3" w:rsidRPr="000C1560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073A7C">
              <w:rPr>
                <w:rStyle w:val="lev"/>
                <w:szCs w:val="20"/>
                <w:lang w:val="fr-CA"/>
              </w:rPr>
              <w:lastRenderedPageBreak/>
              <w:t>Détails de l’activité (</w:t>
            </w:r>
            <w:r>
              <w:rPr>
                <w:rStyle w:val="lev"/>
                <w:szCs w:val="20"/>
                <w:lang w:val="fr-CA"/>
              </w:rPr>
              <w:t xml:space="preserve">production attendue ou </w:t>
            </w:r>
            <w:r w:rsidRPr="00073A7C">
              <w:rPr>
                <w:rStyle w:val="lev"/>
                <w:szCs w:val="20"/>
                <w:lang w:val="fr-CA"/>
              </w:rPr>
              <w:t>déroulement</w:t>
            </w:r>
            <w:r w:rsidR="00A10FCE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073A7C">
              <w:rPr>
                <w:rStyle w:val="lev"/>
                <w:szCs w:val="20"/>
                <w:lang w:val="fr-CA"/>
              </w:rPr>
              <w:t>)</w:t>
            </w:r>
            <w:r w:rsidR="000C1560">
              <w:rPr>
                <w:rStyle w:val="lev"/>
                <w:szCs w:val="20"/>
                <w:lang w:val="fr-CA"/>
              </w:rPr>
              <w:t> </w:t>
            </w:r>
            <w:r w:rsidR="00E0390F" w:rsidRPr="00073A7C">
              <w:rPr>
                <w:rStyle w:val="lev"/>
                <w:szCs w:val="20"/>
                <w:lang w:val="fr-CA"/>
              </w:rPr>
              <w:t>:</w:t>
            </w:r>
            <w:r w:rsidR="000C1560" w:rsidRPr="000C1560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7AB1F22F" w14:textId="7FDD6AA9" w:rsidR="00AB45B3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1F2AE0ED" w14:textId="77777777" w:rsidR="00F13E34" w:rsidRDefault="00FC6D34" w:rsidP="00FC6D34">
            <w:pPr>
              <w:rPr>
                <w:rStyle w:val="eop"/>
                <w:color w:val="000000"/>
                <w:szCs w:val="20"/>
                <w:shd w:val="clear" w:color="auto" w:fill="FFFFFF"/>
              </w:rPr>
            </w:pPr>
            <w:r w:rsidRPr="0069785F">
              <w:rPr>
                <w:rStyle w:val="lev"/>
                <w:szCs w:val="20"/>
                <w:lang w:val="fr-CA"/>
              </w:rPr>
              <w:t xml:space="preserve">Partie 1 : </w:t>
            </w:r>
            <w:r w:rsidR="00F13E34"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  <w:t>Familiarise-toi avec les concepts!</w:t>
            </w:r>
            <w:r w:rsidR="00F13E34">
              <w:rPr>
                <w:rStyle w:val="eop"/>
                <w:color w:val="000000"/>
                <w:szCs w:val="20"/>
                <w:shd w:val="clear" w:color="auto" w:fill="FFFFFF"/>
              </w:rPr>
              <w:t> </w:t>
            </w:r>
          </w:p>
          <w:p w14:paraId="205B7C85" w14:textId="4FF90468" w:rsidR="00204CA9" w:rsidRDefault="00204CA9" w:rsidP="00FC6D34">
            <w:pPr>
              <w:rPr>
                <w:rStyle w:val="eop"/>
                <w:color w:val="000000"/>
                <w:szCs w:val="20"/>
                <w:shd w:val="clear" w:color="auto" w:fill="FFFFFF"/>
              </w:rPr>
            </w:pPr>
            <w:r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  <w:t>Note :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En lisant ou en visionnant les ressources, il est suggéré de prendre des notes. </w:t>
            </w:r>
            <w:r>
              <w:rPr>
                <w:rStyle w:val="eop"/>
                <w:color w:val="000000"/>
                <w:szCs w:val="20"/>
                <w:shd w:val="clear" w:color="auto" w:fill="FFFFFF"/>
              </w:rPr>
              <w:t> </w:t>
            </w:r>
          </w:p>
          <w:p w14:paraId="54960DC9" w14:textId="77777777" w:rsidR="00204CA9" w:rsidRPr="0069785F" w:rsidRDefault="00204CA9" w:rsidP="00FC6D34">
            <w:pPr>
              <w:rPr>
                <w:rStyle w:val="lev"/>
                <w:szCs w:val="20"/>
                <w:lang w:val="fr-CA"/>
              </w:rPr>
            </w:pPr>
          </w:p>
          <w:p w14:paraId="576BD509" w14:textId="77777777" w:rsidR="00FC6D34" w:rsidRDefault="00FC6D34" w:rsidP="00FC6D34">
            <w:pPr>
              <w:pStyle w:val="Paragraphedeliste"/>
              <w:numPr>
                <w:ilvl w:val="0"/>
                <w:numId w:val="18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69785F">
              <w:rPr>
                <w:rStyle w:val="lev"/>
                <w:b w:val="0"/>
                <w:bCs w:val="0"/>
                <w:szCs w:val="20"/>
                <w:lang w:val="fr-CA"/>
              </w:rPr>
              <w:t xml:space="preserve">Pour comprendre les inégalités </w:t>
            </w:r>
            <w:r>
              <w:rPr>
                <w:rStyle w:val="lev"/>
                <w:b w:val="0"/>
                <w:bCs w:val="0"/>
                <w:szCs w:val="20"/>
                <w:lang w:val="fr-CA"/>
              </w:rPr>
              <w:t>dans le</w:t>
            </w:r>
            <w:r w:rsidRPr="0069785F">
              <w:rPr>
                <w:rStyle w:val="lev"/>
                <w:b w:val="0"/>
                <w:bCs w:val="0"/>
                <w:szCs w:val="20"/>
                <w:lang w:val="fr-CA"/>
              </w:rPr>
              <w:t xml:space="preserve"> monde, visionne les vidéos suivantes : </w:t>
            </w:r>
          </w:p>
          <w:p w14:paraId="5ED8AB43" w14:textId="0E5A54CC" w:rsidR="00FC6D34" w:rsidRPr="007D2180" w:rsidRDefault="00B452EA" w:rsidP="00FC6D34">
            <w:pPr>
              <w:pStyle w:val="Paragraphedeliste"/>
              <w:numPr>
                <w:ilvl w:val="1"/>
                <w:numId w:val="18"/>
              </w:numPr>
              <w:rPr>
                <w:rStyle w:val="lev"/>
                <w:b w:val="0"/>
                <w:bCs w:val="0"/>
                <w:i/>
                <w:iCs/>
                <w:szCs w:val="20"/>
                <w:lang w:val="fr-CA"/>
              </w:rPr>
            </w:pPr>
            <w:hyperlink r:id="rId8" w:history="1">
              <w:r w:rsidR="00FC6D34" w:rsidRPr="007D2180">
                <w:rPr>
                  <w:rStyle w:val="Lienhypertexte"/>
                  <w:i/>
                  <w:iCs/>
                  <w:szCs w:val="20"/>
                  <w:lang w:val="fr-CA"/>
                </w:rPr>
                <w:t>Les inégalités dans le monde</w:t>
              </w:r>
            </w:hyperlink>
          </w:p>
          <w:p w14:paraId="392EFFE2" w14:textId="68097C1B" w:rsidR="00FC6D34" w:rsidRDefault="00B452EA" w:rsidP="00FC6D34">
            <w:pPr>
              <w:pStyle w:val="Paragraphedeliste"/>
              <w:numPr>
                <w:ilvl w:val="1"/>
                <w:numId w:val="18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hyperlink r:id="rId9" w:history="1">
              <w:r w:rsidR="00FC6D34" w:rsidRPr="007D2180">
                <w:rPr>
                  <w:rStyle w:val="Lienhypertexte"/>
                  <w:i/>
                  <w:iCs/>
                  <w:szCs w:val="20"/>
                  <w:lang w:val="fr-CA"/>
                </w:rPr>
                <w:t>Des inégalités de développement à toutes les échelles</w:t>
              </w:r>
            </w:hyperlink>
            <w:r w:rsidR="00FC6D34">
              <w:rPr>
                <w:rStyle w:val="lev"/>
                <w:b w:val="0"/>
                <w:bCs w:val="0"/>
                <w:szCs w:val="20"/>
                <w:lang w:val="fr-CA"/>
              </w:rPr>
              <w:br/>
            </w:r>
          </w:p>
          <w:p w14:paraId="5B1B5312" w14:textId="77777777" w:rsidR="00FC6D34" w:rsidRDefault="00FC6D34" w:rsidP="00FC6D34">
            <w:pPr>
              <w:pStyle w:val="Paragraphedeliste"/>
              <w:numPr>
                <w:ilvl w:val="0"/>
                <w:numId w:val="18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E75851">
              <w:rPr>
                <w:rStyle w:val="lev"/>
                <w:b w:val="0"/>
                <w:bCs w:val="0"/>
                <w:szCs w:val="20"/>
                <w:lang w:val="fr-CA"/>
              </w:rPr>
              <w:t xml:space="preserve">Pour comprendre les inégalités au Canada, visionne les vidéos suivantes : </w:t>
            </w:r>
          </w:p>
          <w:p w14:paraId="424ECECD" w14:textId="58D0A2D2" w:rsidR="00FC6D34" w:rsidRPr="007D2180" w:rsidRDefault="00B452EA" w:rsidP="00FC6D34">
            <w:pPr>
              <w:pStyle w:val="Paragraphedeliste"/>
              <w:numPr>
                <w:ilvl w:val="1"/>
                <w:numId w:val="18"/>
              </w:numPr>
              <w:rPr>
                <w:rStyle w:val="lev"/>
                <w:b w:val="0"/>
                <w:bCs w:val="0"/>
                <w:i/>
                <w:iCs/>
                <w:szCs w:val="20"/>
                <w:lang w:val="fr-CA"/>
              </w:rPr>
            </w:pPr>
            <w:hyperlink r:id="rId10" w:history="1">
              <w:r w:rsidR="00FC6D34" w:rsidRPr="007D2180">
                <w:rPr>
                  <w:rStyle w:val="Lienhypertexte"/>
                  <w:i/>
                  <w:iCs/>
                  <w:szCs w:val="20"/>
                  <w:lang w:val="fr-CA"/>
                </w:rPr>
                <w:t>Inégalités en santé au Canada</w:t>
              </w:r>
            </w:hyperlink>
          </w:p>
          <w:p w14:paraId="64607293" w14:textId="130E2BAC" w:rsidR="00FC6D34" w:rsidRPr="007D2180" w:rsidRDefault="00B452EA" w:rsidP="00FC6D34">
            <w:pPr>
              <w:pStyle w:val="Paragraphedeliste"/>
              <w:numPr>
                <w:ilvl w:val="1"/>
                <w:numId w:val="18"/>
              </w:numPr>
              <w:rPr>
                <w:rStyle w:val="lev"/>
                <w:b w:val="0"/>
                <w:bCs w:val="0"/>
                <w:i/>
                <w:iCs/>
                <w:lang w:val="fr-CA"/>
              </w:rPr>
            </w:pPr>
            <w:hyperlink r:id="rId11" w:history="1">
              <w:r w:rsidR="00FC6D34" w:rsidRPr="007D2180">
                <w:rPr>
                  <w:rStyle w:val="Lienhypertexte"/>
                  <w:i/>
                  <w:iCs/>
                  <w:lang w:val="fr-CA"/>
                </w:rPr>
                <w:t>Les inégalités de richesse au Québec</w:t>
              </w:r>
            </w:hyperlink>
          </w:p>
          <w:p w14:paraId="63186504" w14:textId="77777777" w:rsidR="00FC6D34" w:rsidRDefault="00FC6D34" w:rsidP="00FC6D34">
            <w:pPr>
              <w:ind w:left="708"/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39E82EB5" w14:textId="77777777" w:rsidR="00FC6D34" w:rsidRDefault="00FC6D34" w:rsidP="00FC6D34">
            <w:pPr>
              <w:pStyle w:val="Paragraphedeliste"/>
              <w:numPr>
                <w:ilvl w:val="0"/>
                <w:numId w:val="18"/>
              </w:numPr>
              <w:rPr>
                <w:rStyle w:val="lev"/>
                <w:b w:val="0"/>
                <w:bCs w:val="0"/>
                <w:lang w:val="fr-CA"/>
              </w:rPr>
            </w:pPr>
            <w:r w:rsidRPr="674D9AB2">
              <w:rPr>
                <w:rStyle w:val="lev"/>
                <w:b w:val="0"/>
                <w:bCs w:val="0"/>
                <w:lang w:val="fr-CA"/>
              </w:rPr>
              <w:t xml:space="preserve">Pour comprendre les inégalités en Ontario, consulte les ressources suivantes : </w:t>
            </w:r>
          </w:p>
          <w:p w14:paraId="1B54B0F2" w14:textId="482D3CB5" w:rsidR="00FC6D34" w:rsidRDefault="00B452EA" w:rsidP="00FC6D34">
            <w:pPr>
              <w:pStyle w:val="Paragraphedeliste"/>
              <w:numPr>
                <w:ilvl w:val="1"/>
                <w:numId w:val="18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hyperlink r:id="rId12" w:history="1">
              <w:r w:rsidR="00FC6D34" w:rsidRPr="0052059B">
                <w:rPr>
                  <w:rStyle w:val="Lienhypertexte"/>
                  <w:szCs w:val="20"/>
                  <w:lang w:val="fr-CA"/>
                </w:rPr>
                <w:t>Les familles moins nanties s’appauvrissent en Ontario, selon une étude</w:t>
              </w:r>
            </w:hyperlink>
          </w:p>
          <w:p w14:paraId="1B14E991" w14:textId="39D2A718" w:rsidR="00FC6D34" w:rsidRDefault="00B452EA" w:rsidP="00FC6D34">
            <w:pPr>
              <w:pStyle w:val="Paragraphedeliste"/>
              <w:numPr>
                <w:ilvl w:val="1"/>
                <w:numId w:val="18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hyperlink r:id="rId13" w:history="1">
              <w:r w:rsidR="00FC6D34" w:rsidRPr="0052059B">
                <w:rPr>
                  <w:rStyle w:val="Lienhypertexte"/>
                  <w:szCs w:val="20"/>
                  <w:lang w:val="fr-CA"/>
                </w:rPr>
                <w:t>Le Revenu en Ontario : croissance, répartition et mobilité</w:t>
              </w:r>
            </w:hyperlink>
          </w:p>
          <w:p w14:paraId="0C511541" w14:textId="77777777" w:rsidR="00FC6D34" w:rsidRDefault="00FC6D34" w:rsidP="00FC6D34">
            <w:pPr>
              <w:rPr>
                <w:szCs w:val="20"/>
                <w:lang w:val="fr-CA"/>
              </w:rPr>
            </w:pPr>
          </w:p>
          <w:p w14:paraId="796CF66E" w14:textId="63D95829" w:rsidR="00FC6D34" w:rsidRDefault="00FC6D34" w:rsidP="00FC6D34">
            <w:pPr>
              <w:rPr>
                <w:b/>
                <w:bCs/>
                <w:szCs w:val="20"/>
                <w:lang w:val="fr-CA"/>
              </w:rPr>
            </w:pPr>
          </w:p>
          <w:p w14:paraId="24180EF0" w14:textId="77777777" w:rsidR="00A73C62" w:rsidRDefault="00A73C62" w:rsidP="00FC6D34"/>
          <w:p w14:paraId="6436D90A" w14:textId="2E48C2B3" w:rsidR="00FC6D34" w:rsidRPr="00497B0F" w:rsidRDefault="00FC6D34" w:rsidP="00FC6D34">
            <w:pPr>
              <w:rPr>
                <w:rStyle w:val="lev"/>
                <w:lang w:val="fr-CA"/>
              </w:rPr>
            </w:pPr>
            <w:r w:rsidRPr="00497B0F">
              <w:rPr>
                <w:rStyle w:val="lev"/>
                <w:lang w:val="fr-CA"/>
              </w:rPr>
              <w:t xml:space="preserve">Partie 2 : </w:t>
            </w:r>
            <w:r w:rsidR="00F13E34">
              <w:rPr>
                <w:rStyle w:val="normaltextrun"/>
                <w:b/>
                <w:bCs/>
                <w:color w:val="000000"/>
                <w:szCs w:val="20"/>
                <w:bdr w:val="none" w:sz="0" w:space="0" w:color="auto" w:frame="1"/>
              </w:rPr>
              <w:t>Démontre tes habiletés!</w:t>
            </w:r>
          </w:p>
          <w:p w14:paraId="273130DF" w14:textId="77777777" w:rsidR="00FC6D34" w:rsidRPr="00497B0F" w:rsidRDefault="00FC6D34" w:rsidP="00FC6D34">
            <w:pPr>
              <w:rPr>
                <w:szCs w:val="20"/>
                <w:lang w:val="fr-CA"/>
              </w:rPr>
            </w:pPr>
            <w:r w:rsidRPr="00497B0F">
              <w:rPr>
                <w:szCs w:val="20"/>
              </w:rPr>
              <w:t>Assure-toi de lire les consignes avant de répondre au questionnaire. </w:t>
            </w:r>
            <w:r w:rsidRPr="00497B0F">
              <w:rPr>
                <w:szCs w:val="20"/>
                <w:lang w:val="fr-CA"/>
              </w:rPr>
              <w:t> </w:t>
            </w:r>
          </w:p>
          <w:p w14:paraId="252CA57E" w14:textId="77777777" w:rsidR="00FC6D34" w:rsidRPr="00497B0F" w:rsidRDefault="00FC6D34" w:rsidP="00FC6D34">
            <w:pPr>
              <w:rPr>
                <w:szCs w:val="20"/>
                <w:lang w:val="fr-CA"/>
              </w:rPr>
            </w:pPr>
            <w:r w:rsidRPr="00497B0F">
              <w:rPr>
                <w:szCs w:val="20"/>
                <w:lang w:val="fr-CA"/>
              </w:rPr>
              <w:t> </w:t>
            </w:r>
          </w:p>
          <w:p w14:paraId="3CD59B61" w14:textId="77777777" w:rsidR="00FC6D34" w:rsidRPr="00497B0F" w:rsidRDefault="00FC6D34" w:rsidP="00FC6D34">
            <w:pPr>
              <w:rPr>
                <w:b/>
                <w:bCs/>
                <w:szCs w:val="20"/>
                <w:lang w:val="fr-CA"/>
              </w:rPr>
            </w:pPr>
            <w:r w:rsidRPr="00497B0F">
              <w:rPr>
                <w:b/>
                <w:bCs/>
                <w:szCs w:val="20"/>
              </w:rPr>
              <w:t>Dans l’outil : </w:t>
            </w:r>
            <w:r w:rsidRPr="00497B0F">
              <w:rPr>
                <w:b/>
                <w:bCs/>
                <w:szCs w:val="20"/>
                <w:lang w:val="fr-CA"/>
              </w:rPr>
              <w:t> </w:t>
            </w:r>
          </w:p>
          <w:p w14:paraId="69B6B273" w14:textId="77777777" w:rsidR="00FC6D34" w:rsidRPr="00497B0F" w:rsidRDefault="00FC6D34" w:rsidP="00FC6D34">
            <w:pPr>
              <w:numPr>
                <w:ilvl w:val="0"/>
                <w:numId w:val="19"/>
              </w:numPr>
              <w:rPr>
                <w:szCs w:val="20"/>
                <w:lang w:val="fr-CA"/>
              </w:rPr>
            </w:pPr>
            <w:r w:rsidRPr="00497B0F">
              <w:rPr>
                <w:szCs w:val="20"/>
                <w:lang w:val="fr-CA"/>
              </w:rPr>
              <w:t>Assure-toi d'avoir effectué la partie 1 de l’activité avant de répondre au questionnaire. </w:t>
            </w:r>
          </w:p>
          <w:p w14:paraId="20E8DA4B" w14:textId="77777777" w:rsidR="00FC6D34" w:rsidRDefault="00FC6D34" w:rsidP="00FC6D34">
            <w:pPr>
              <w:numPr>
                <w:ilvl w:val="0"/>
                <w:numId w:val="20"/>
              </w:numPr>
              <w:rPr>
                <w:szCs w:val="20"/>
                <w:lang w:val="fr-CA"/>
              </w:rPr>
            </w:pPr>
            <w:r w:rsidRPr="00497B0F">
              <w:rPr>
                <w:szCs w:val="20"/>
                <w:lang w:val="fr-CA"/>
              </w:rPr>
              <w:t>Réponds au questionnaire pour valider tes connaissances et ta compréhension des </w:t>
            </w:r>
            <w:r>
              <w:rPr>
                <w:szCs w:val="20"/>
                <w:lang w:val="fr-CA"/>
              </w:rPr>
              <w:t>sources d’inégalité</w:t>
            </w:r>
            <w:r w:rsidRPr="00497B0F">
              <w:rPr>
                <w:szCs w:val="20"/>
                <w:lang w:val="fr-CA"/>
              </w:rPr>
              <w:t>. </w:t>
            </w:r>
          </w:p>
          <w:p w14:paraId="200B3408" w14:textId="77777777" w:rsidR="00FC6D34" w:rsidRDefault="00FC6D34" w:rsidP="00FC6D34">
            <w:pPr>
              <w:numPr>
                <w:ilvl w:val="1"/>
                <w:numId w:val="20"/>
              </w:numPr>
              <w:rPr>
                <w:szCs w:val="20"/>
                <w:lang w:val="fr-CA"/>
              </w:rPr>
            </w:pPr>
            <w:r w:rsidRPr="00497B0F">
              <w:rPr>
                <w:szCs w:val="20"/>
                <w:lang w:val="fr-CA"/>
              </w:rPr>
              <w:t>Ce questionnaire contient</w:t>
            </w:r>
            <w:r>
              <w:rPr>
                <w:szCs w:val="20"/>
                <w:lang w:val="fr-CA"/>
              </w:rPr>
              <w:t xml:space="preserve"> sept (7)</w:t>
            </w:r>
            <w:r w:rsidRPr="00497B0F">
              <w:rPr>
                <w:szCs w:val="20"/>
                <w:lang w:val="fr-CA"/>
              </w:rPr>
              <w:t> questions. </w:t>
            </w:r>
          </w:p>
          <w:p w14:paraId="68D7E701" w14:textId="77777777" w:rsidR="00FC6D34" w:rsidRPr="00497B0F" w:rsidRDefault="00FC6D34" w:rsidP="00FC6D34">
            <w:pPr>
              <w:numPr>
                <w:ilvl w:val="1"/>
                <w:numId w:val="20"/>
              </w:numPr>
              <w:rPr>
                <w:szCs w:val="20"/>
                <w:lang w:val="fr-CA"/>
              </w:rPr>
            </w:pPr>
            <w:r w:rsidRPr="00497B0F">
              <w:rPr>
                <w:szCs w:val="20"/>
                <w:lang w:val="fr-CA"/>
              </w:rPr>
              <w:t>Lis chaque question attentivement avant d'y répondre. </w:t>
            </w:r>
          </w:p>
          <w:p w14:paraId="3DC5F1DF" w14:textId="77777777" w:rsidR="00FC6D34" w:rsidRDefault="00FC6D34" w:rsidP="00FC6D34">
            <w:pPr>
              <w:rPr>
                <w:rStyle w:val="lev"/>
                <w:szCs w:val="20"/>
                <w:highlight w:val="yellow"/>
                <w:lang w:val="fr-CA"/>
              </w:rPr>
            </w:pPr>
          </w:p>
          <w:p w14:paraId="1C2F55D0" w14:textId="77777777" w:rsidR="00FC6D34" w:rsidRDefault="00FC6D34" w:rsidP="00FC6D34">
            <w:pPr>
              <w:rPr>
                <w:rStyle w:val="lev"/>
                <w:lang w:val="fr-CA"/>
              </w:rPr>
            </w:pPr>
          </w:p>
          <w:p w14:paraId="5EFBDFBB" w14:textId="1D1FE92A" w:rsidR="00FC6D34" w:rsidRPr="009A7B74" w:rsidRDefault="00FC6D34" w:rsidP="00FC6D34">
            <w:pPr>
              <w:rPr>
                <w:rStyle w:val="lev"/>
                <w:b w:val="0"/>
                <w:bCs w:val="0"/>
                <w:lang w:val="fr-CA"/>
              </w:rPr>
            </w:pPr>
            <w:r w:rsidRPr="674D9AB2">
              <w:rPr>
                <w:rStyle w:val="lev"/>
                <w:b w:val="0"/>
                <w:bCs w:val="0"/>
                <w:lang w:val="fr-CA"/>
              </w:rPr>
              <w:t>Le coefficient de Gini est un indicateur qui mesure l’</w:t>
            </w:r>
            <w:r w:rsidR="00E756EB" w:rsidRPr="674D9AB2">
              <w:rPr>
                <w:rStyle w:val="lev"/>
                <w:b w:val="0"/>
                <w:bCs w:val="0"/>
                <w:lang w:val="fr-CA"/>
              </w:rPr>
              <w:t>intelligence</w:t>
            </w:r>
            <w:r w:rsidRPr="674D9AB2">
              <w:rPr>
                <w:rStyle w:val="lev"/>
                <w:b w:val="0"/>
                <w:bCs w:val="0"/>
                <w:lang w:val="fr-CA"/>
              </w:rPr>
              <w:t xml:space="preserve"> d’une personne. </w:t>
            </w:r>
          </w:p>
          <w:p w14:paraId="7FC2FA99" w14:textId="77777777" w:rsidR="00FC6D34" w:rsidRPr="009A7B74" w:rsidRDefault="00FC6D34" w:rsidP="00FC6D34">
            <w:pPr>
              <w:pStyle w:val="Paragraphedeliste"/>
              <w:numPr>
                <w:ilvl w:val="0"/>
                <w:numId w:val="8"/>
              </w:numPr>
              <w:rPr>
                <w:rStyle w:val="lev"/>
                <w:rFonts w:asciiTheme="minorHAnsi" w:eastAsiaTheme="minorEastAsia" w:hAnsiTheme="minorHAnsi" w:cstheme="minorBidi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Vrai </w:t>
            </w:r>
          </w:p>
          <w:p w14:paraId="7614AE79" w14:textId="77777777" w:rsidR="00FC6D34" w:rsidRPr="009A7B74" w:rsidRDefault="00FC6D34" w:rsidP="00FC6D34">
            <w:pPr>
              <w:pStyle w:val="Paragraphedeliste"/>
              <w:numPr>
                <w:ilvl w:val="0"/>
                <w:numId w:val="7"/>
              </w:numPr>
              <w:rPr>
                <w:rStyle w:val="lev"/>
                <w:rFonts w:asciiTheme="minorHAnsi" w:eastAsiaTheme="minorEastAsia" w:hAnsiTheme="minorHAnsi" w:cstheme="minorBidi"/>
                <w:b w:val="0"/>
                <w:bCs w:val="0"/>
                <w:szCs w:val="20"/>
                <w:highlight w:val="yellow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Faux</w:t>
            </w: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12765192" w14:textId="77777777" w:rsidR="00FC6D34" w:rsidRPr="009A7B74" w:rsidRDefault="00FC6D34" w:rsidP="00FC6D34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6023FA05" w14:textId="78087721" w:rsidR="00FC6D34" w:rsidRPr="009A7B74" w:rsidRDefault="00FC6D34" w:rsidP="00FC6D34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>Les pays nordiques ont le plus d’inégalités dans le monde</w:t>
            </w:r>
            <w:r w:rsidR="000E6342">
              <w:rPr>
                <w:rStyle w:val="lev"/>
                <w:b w:val="0"/>
                <w:bCs w:val="0"/>
                <w:szCs w:val="20"/>
                <w:lang w:val="fr-CA"/>
              </w:rPr>
              <w:t>,</w:t>
            </w: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 car il y fait froid. </w:t>
            </w:r>
          </w:p>
          <w:p w14:paraId="5F3B838E" w14:textId="77777777" w:rsidR="00FC6D34" w:rsidRPr="009A7B74" w:rsidRDefault="00FC6D34" w:rsidP="00FC6D34">
            <w:pPr>
              <w:pStyle w:val="Paragraphedeliste"/>
              <w:numPr>
                <w:ilvl w:val="0"/>
                <w:numId w:val="6"/>
              </w:numPr>
              <w:rPr>
                <w:rStyle w:val="lev"/>
                <w:rFonts w:asciiTheme="minorHAnsi" w:eastAsiaTheme="minorEastAsia" w:hAnsiTheme="minorHAnsi" w:cstheme="minorBidi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>Vrai</w:t>
            </w:r>
          </w:p>
          <w:p w14:paraId="0932D474" w14:textId="77777777" w:rsidR="00FC6D34" w:rsidRPr="009A7B74" w:rsidRDefault="00FC6D34" w:rsidP="00FC6D34">
            <w:pPr>
              <w:pStyle w:val="Paragraphedeliste"/>
              <w:numPr>
                <w:ilvl w:val="0"/>
                <w:numId w:val="6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Faux</w:t>
            </w:r>
          </w:p>
          <w:p w14:paraId="7E0D0EE6" w14:textId="77777777" w:rsidR="00FC6D34" w:rsidRPr="009A7B74" w:rsidRDefault="00FC6D34" w:rsidP="00FC6D34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56018690" w14:textId="77777777" w:rsidR="00FC6D34" w:rsidRPr="009A7B74" w:rsidRDefault="00FC6D34" w:rsidP="00FC6D34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>Une personne ou un pays riche a plus de chance de vivre plus longtemps.</w:t>
            </w:r>
          </w:p>
          <w:p w14:paraId="139429A4" w14:textId="77777777" w:rsidR="00FC6D34" w:rsidRPr="009A7B74" w:rsidRDefault="00FC6D34" w:rsidP="00FC6D34">
            <w:pPr>
              <w:pStyle w:val="Paragraphedeliste"/>
              <w:numPr>
                <w:ilvl w:val="0"/>
                <w:numId w:val="5"/>
              </w:numPr>
              <w:rPr>
                <w:rStyle w:val="lev"/>
                <w:rFonts w:asciiTheme="minorHAnsi" w:eastAsiaTheme="minorEastAsia" w:hAnsiTheme="minorHAnsi" w:cstheme="minorBidi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Vrai</w:t>
            </w:r>
          </w:p>
          <w:p w14:paraId="360E3E90" w14:textId="77777777" w:rsidR="00FC6D34" w:rsidRPr="009A7B74" w:rsidRDefault="00FC6D34" w:rsidP="00FC6D34">
            <w:pPr>
              <w:pStyle w:val="Paragraphedeliste"/>
              <w:numPr>
                <w:ilvl w:val="0"/>
                <w:numId w:val="5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>Faux</w:t>
            </w:r>
          </w:p>
          <w:p w14:paraId="5B82E6D0" w14:textId="77777777" w:rsidR="00FC6D34" w:rsidRPr="009A7B74" w:rsidRDefault="00FC6D34" w:rsidP="00FC6D34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47DDA4DC" w14:textId="77777777" w:rsidR="00FC6D34" w:rsidRPr="009A7B74" w:rsidRDefault="00FC6D34" w:rsidP="00FC6D34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Un enfant qui habite dans un quartier où les niveaux d’emploi et de scolarité sont faibles a moins de chance de réussir dans l’âge adulte. </w:t>
            </w:r>
          </w:p>
          <w:p w14:paraId="1D0A69F6" w14:textId="77777777" w:rsidR="00FC6D34" w:rsidRPr="009A7B74" w:rsidRDefault="00FC6D34" w:rsidP="00FC6D34">
            <w:pPr>
              <w:pStyle w:val="Paragraphedeliste"/>
              <w:numPr>
                <w:ilvl w:val="0"/>
                <w:numId w:val="4"/>
              </w:numPr>
              <w:rPr>
                <w:rStyle w:val="lev"/>
                <w:rFonts w:asciiTheme="minorHAnsi" w:eastAsiaTheme="minorEastAsia" w:hAnsiTheme="minorHAnsi" w:cstheme="minorBidi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Vrai</w:t>
            </w:r>
          </w:p>
          <w:p w14:paraId="338FB445" w14:textId="77777777" w:rsidR="00FC6D34" w:rsidRPr="009A7B74" w:rsidRDefault="00FC6D34" w:rsidP="00FC6D34">
            <w:pPr>
              <w:pStyle w:val="Paragraphedeliste"/>
              <w:numPr>
                <w:ilvl w:val="0"/>
                <w:numId w:val="4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>Faux</w:t>
            </w:r>
          </w:p>
          <w:p w14:paraId="2B0393DC" w14:textId="77777777" w:rsidR="00FC6D34" w:rsidRPr="009A7B74" w:rsidRDefault="00FC6D34" w:rsidP="00FC6D34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434C1BC4" w14:textId="77777777" w:rsidR="00FC6D34" w:rsidRPr="009A7B74" w:rsidRDefault="00FC6D34" w:rsidP="00FC6D34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Un président d’une compagnie au Canada gagne plus de 200 fois le salaire d’un employé moyen. </w:t>
            </w:r>
          </w:p>
          <w:p w14:paraId="59D1F48F" w14:textId="77777777" w:rsidR="00FC6D34" w:rsidRPr="009A7B74" w:rsidRDefault="00FC6D34" w:rsidP="00FC6D34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asciiTheme="minorHAnsi" w:eastAsiaTheme="minorEastAsia" w:hAnsiTheme="minorHAnsi" w:cstheme="minorBidi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Vrai</w:t>
            </w: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66A0014A" w14:textId="77777777" w:rsidR="00FC6D34" w:rsidRPr="009A7B74" w:rsidRDefault="00FC6D34" w:rsidP="00FC6D34">
            <w:pPr>
              <w:pStyle w:val="Paragraphedeliste"/>
              <w:numPr>
                <w:ilvl w:val="0"/>
                <w:numId w:val="3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lastRenderedPageBreak/>
              <w:t xml:space="preserve">Faux </w:t>
            </w:r>
          </w:p>
          <w:p w14:paraId="235E70F1" w14:textId="77777777" w:rsidR="00FC6D34" w:rsidRPr="009A7B74" w:rsidRDefault="00FC6D34" w:rsidP="00FC6D34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791F8718" w14:textId="77777777" w:rsidR="00FC6D34" w:rsidRPr="009A7B74" w:rsidRDefault="00FC6D34" w:rsidP="00FC6D34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Au Canada, 1% de la population accumule plus de 20% des richesses de tout le pays. </w:t>
            </w:r>
          </w:p>
          <w:p w14:paraId="498E90BD" w14:textId="77777777" w:rsidR="00FC6D34" w:rsidRPr="009A7B74" w:rsidRDefault="00FC6D34" w:rsidP="00FC6D34">
            <w:pPr>
              <w:pStyle w:val="Paragraphedeliste"/>
              <w:numPr>
                <w:ilvl w:val="0"/>
                <w:numId w:val="2"/>
              </w:numPr>
              <w:rPr>
                <w:rStyle w:val="lev"/>
                <w:rFonts w:asciiTheme="minorHAnsi" w:eastAsiaTheme="minorEastAsia" w:hAnsiTheme="minorHAnsi" w:cstheme="minorBidi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Vrai</w:t>
            </w:r>
          </w:p>
          <w:p w14:paraId="7D538796" w14:textId="77777777" w:rsidR="00FC6D34" w:rsidRPr="009A7B74" w:rsidRDefault="00FC6D34" w:rsidP="00FC6D34">
            <w:pPr>
              <w:pStyle w:val="Paragraphedeliste"/>
              <w:numPr>
                <w:ilvl w:val="0"/>
                <w:numId w:val="2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>Faix</w:t>
            </w:r>
          </w:p>
          <w:p w14:paraId="08857909" w14:textId="77777777" w:rsidR="00FC6D34" w:rsidRPr="009A7B74" w:rsidRDefault="00FC6D34" w:rsidP="00FC6D34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03810559" w14:textId="77777777" w:rsidR="00FC6D34" w:rsidRPr="009A7B74" w:rsidRDefault="00FC6D34" w:rsidP="00FC6D34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>Les pauvres arrivent à s’en sortir en moyenne et deviennent plus riches avec le temps en Ontario.</w:t>
            </w:r>
          </w:p>
          <w:p w14:paraId="07B6C7DB" w14:textId="77777777" w:rsidR="00FC6D34" w:rsidRPr="009A7B74" w:rsidRDefault="00FC6D34" w:rsidP="00FC6D34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asciiTheme="minorHAnsi" w:eastAsiaTheme="minorEastAsia" w:hAnsiTheme="minorHAnsi" w:cstheme="minorBidi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lang w:val="fr-CA"/>
              </w:rPr>
              <w:t xml:space="preserve">Vrai </w:t>
            </w:r>
          </w:p>
          <w:p w14:paraId="0A1DC998" w14:textId="77777777" w:rsidR="00FC6D34" w:rsidRPr="00423F0F" w:rsidRDefault="00FC6D34" w:rsidP="00FC6D34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674D9AB2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Faux</w:t>
            </w:r>
          </w:p>
          <w:p w14:paraId="17A4E326" w14:textId="77777777" w:rsidR="00AB45B3" w:rsidRPr="009A7B74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</w:tbl>
    <w:p w14:paraId="34BDA4B1" w14:textId="77777777" w:rsidR="00012AF9" w:rsidRPr="00A10FCE" w:rsidRDefault="00012AF9" w:rsidP="00012AF9">
      <w:pPr>
        <w:rPr>
          <w:rFonts w:cs="Arial"/>
          <w:szCs w:val="20"/>
        </w:rPr>
      </w:pPr>
    </w:p>
    <w:sectPr w:rsidR="00012AF9" w:rsidRPr="00A10FCE" w:rsidSect="00E0390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7AFC5" w14:textId="77777777" w:rsidR="008670C5" w:rsidRDefault="008670C5" w:rsidP="007511F3">
      <w:r>
        <w:separator/>
      </w:r>
    </w:p>
  </w:endnote>
  <w:endnote w:type="continuationSeparator" w:id="0">
    <w:p w14:paraId="42A507D4" w14:textId="77777777" w:rsidR="008670C5" w:rsidRDefault="008670C5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9654A" w14:textId="77777777" w:rsidR="0052059B" w:rsidRDefault="0052059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color w:val="2B579A"/>
          <w:szCs w:val="20"/>
          <w:shd w:val="clear" w:color="auto" w:fill="E6E6E6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color w:val="2B579A"/>
            <w:szCs w:val="20"/>
            <w:shd w:val="clear" w:color="auto" w:fill="E6E6E6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color w:val="2B579A"/>
            <w:szCs w:val="20"/>
            <w:shd w:val="clear" w:color="auto" w:fill="E6E6E6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color w:val="2B579A"/>
            <w:szCs w:val="20"/>
            <w:shd w:val="clear" w:color="auto" w:fill="E6E6E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6F018" w14:textId="77777777" w:rsidR="0052059B" w:rsidRDefault="0052059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5B58F" w14:textId="77777777" w:rsidR="008670C5" w:rsidRDefault="008670C5" w:rsidP="007511F3">
      <w:r>
        <w:separator/>
      </w:r>
    </w:p>
  </w:footnote>
  <w:footnote w:type="continuationSeparator" w:id="0">
    <w:p w14:paraId="7F58A7EC" w14:textId="77777777" w:rsidR="008670C5" w:rsidRDefault="008670C5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B2C8" w14:textId="77777777" w:rsidR="0052059B" w:rsidRDefault="0052059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7ED3" w14:textId="7A1DB29D" w:rsidR="00813702" w:rsidRPr="00813702" w:rsidRDefault="003163AB">
    <w:pPr>
      <w:pStyle w:val="En-tte"/>
      <w:rPr>
        <w:lang w:val="fr-CA"/>
      </w:rPr>
    </w:pPr>
    <w:r>
      <w:rPr>
        <w:lang w:val="fr-CA"/>
      </w:rPr>
      <w:t>ESO</w:t>
    </w:r>
    <w:r w:rsidR="00486D5E">
      <w:rPr>
        <w:lang w:val="fr-CA"/>
      </w:rPr>
      <w:t>1000 :</w:t>
    </w:r>
    <w:r>
      <w:rPr>
        <w:lang w:val="fr-CA"/>
      </w:rPr>
      <w:t xml:space="preserve"> Introduction à l’économie plurielle</w:t>
    </w:r>
    <w:r w:rsidR="007D2180">
      <w:rPr>
        <w:lang w:val="fr-CA"/>
      </w:rPr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222F8" w14:textId="77777777" w:rsidR="0052059B" w:rsidRDefault="0052059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B7055"/>
    <w:multiLevelType w:val="multilevel"/>
    <w:tmpl w:val="687E0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377E6"/>
    <w:multiLevelType w:val="hybridMultilevel"/>
    <w:tmpl w:val="26C0E38E"/>
    <w:lvl w:ilvl="0" w:tplc="3A4A871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5BC17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600A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3A73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F4E2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8CA9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24C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FAE2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2A43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A5B41"/>
    <w:multiLevelType w:val="multilevel"/>
    <w:tmpl w:val="10BC472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461E11"/>
    <w:multiLevelType w:val="hybridMultilevel"/>
    <w:tmpl w:val="4EB0332C"/>
    <w:lvl w:ilvl="0" w:tplc="85A46DC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C2A18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C621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EEEB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3C09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42E1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EC2D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60F2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1632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E1BDC"/>
    <w:multiLevelType w:val="hybridMultilevel"/>
    <w:tmpl w:val="DD60632E"/>
    <w:lvl w:ilvl="0" w:tplc="359CEE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D6E3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862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FA87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BCE7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3C41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8C9A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46F3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2808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5C2FC0"/>
    <w:multiLevelType w:val="hybridMultilevel"/>
    <w:tmpl w:val="20DE59B2"/>
    <w:lvl w:ilvl="0" w:tplc="60204A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8CCC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7A3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726B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F23A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84EA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23C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AA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B2F4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6C12B6"/>
    <w:multiLevelType w:val="hybridMultilevel"/>
    <w:tmpl w:val="23003144"/>
    <w:lvl w:ilvl="0" w:tplc="5186F2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B2A09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3654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BE02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FC90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FE39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C3B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B091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DAAC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004765"/>
    <w:multiLevelType w:val="multilevel"/>
    <w:tmpl w:val="5680FF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0C43CE"/>
    <w:multiLevelType w:val="multilevel"/>
    <w:tmpl w:val="FDE4C9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1D5FA5"/>
    <w:multiLevelType w:val="hybridMultilevel"/>
    <w:tmpl w:val="1C08CE7C"/>
    <w:lvl w:ilvl="0" w:tplc="053C1EE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14865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583C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84F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961F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84EA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9C86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64ED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E455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D004F4"/>
    <w:multiLevelType w:val="hybridMultilevel"/>
    <w:tmpl w:val="83025F6A"/>
    <w:lvl w:ilvl="0" w:tplc="F832463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65671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2A47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22CE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1884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8A7D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6CB1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7467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3C38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C7084E"/>
    <w:multiLevelType w:val="hybridMultilevel"/>
    <w:tmpl w:val="B6346F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FCE051A"/>
    <w:multiLevelType w:val="hybridMultilevel"/>
    <w:tmpl w:val="05D0350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946EE"/>
    <w:multiLevelType w:val="hybridMultilevel"/>
    <w:tmpl w:val="D0D644EC"/>
    <w:lvl w:ilvl="0" w:tplc="96BC22D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4B4C9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8254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D4D0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B067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881D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1C60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92DF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121E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6"/>
  </w:num>
  <w:num w:numId="4">
    <w:abstractNumId w:val="3"/>
  </w:num>
  <w:num w:numId="5">
    <w:abstractNumId w:val="19"/>
  </w:num>
  <w:num w:numId="6">
    <w:abstractNumId w:val="10"/>
  </w:num>
  <w:num w:numId="7">
    <w:abstractNumId w:val="8"/>
  </w:num>
  <w:num w:numId="8">
    <w:abstractNumId w:val="22"/>
  </w:num>
  <w:num w:numId="9">
    <w:abstractNumId w:val="15"/>
  </w:num>
  <w:num w:numId="10">
    <w:abstractNumId w:val="1"/>
  </w:num>
  <w:num w:numId="11">
    <w:abstractNumId w:val="13"/>
  </w:num>
  <w:num w:numId="12">
    <w:abstractNumId w:val="7"/>
  </w:num>
  <w:num w:numId="13">
    <w:abstractNumId w:val="0"/>
  </w:num>
  <w:num w:numId="14">
    <w:abstractNumId w:val="16"/>
  </w:num>
  <w:num w:numId="15">
    <w:abstractNumId w:val="11"/>
  </w:num>
  <w:num w:numId="16">
    <w:abstractNumId w:val="4"/>
  </w:num>
  <w:num w:numId="17">
    <w:abstractNumId w:val="17"/>
  </w:num>
  <w:num w:numId="18">
    <w:abstractNumId w:val="21"/>
  </w:num>
  <w:num w:numId="19">
    <w:abstractNumId w:val="2"/>
  </w:num>
  <w:num w:numId="20">
    <w:abstractNumId w:val="12"/>
  </w:num>
  <w:num w:numId="21">
    <w:abstractNumId w:val="14"/>
  </w:num>
  <w:num w:numId="22">
    <w:abstractNumId w:val="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362C"/>
    <w:rsid w:val="00012AF9"/>
    <w:rsid w:val="000471A3"/>
    <w:rsid w:val="00066B0D"/>
    <w:rsid w:val="00073A7C"/>
    <w:rsid w:val="00077148"/>
    <w:rsid w:val="00086BF5"/>
    <w:rsid w:val="00087AE4"/>
    <w:rsid w:val="000C1560"/>
    <w:rsid w:val="000D1145"/>
    <w:rsid w:val="000E6342"/>
    <w:rsid w:val="000F76F5"/>
    <w:rsid w:val="00106F3D"/>
    <w:rsid w:val="00132421"/>
    <w:rsid w:val="00152AA3"/>
    <w:rsid w:val="0015719C"/>
    <w:rsid w:val="0015889D"/>
    <w:rsid w:val="00160385"/>
    <w:rsid w:val="00186977"/>
    <w:rsid w:val="001A14F3"/>
    <w:rsid w:val="001C516F"/>
    <w:rsid w:val="001F4A6F"/>
    <w:rsid w:val="00204CA9"/>
    <w:rsid w:val="00262526"/>
    <w:rsid w:val="00266A6D"/>
    <w:rsid w:val="0027578E"/>
    <w:rsid w:val="00276961"/>
    <w:rsid w:val="0029013A"/>
    <w:rsid w:val="002A0355"/>
    <w:rsid w:val="002B7BFA"/>
    <w:rsid w:val="002D1760"/>
    <w:rsid w:val="002F74F6"/>
    <w:rsid w:val="003025E9"/>
    <w:rsid w:val="003163AB"/>
    <w:rsid w:val="00324581"/>
    <w:rsid w:val="00332FF7"/>
    <w:rsid w:val="00346B13"/>
    <w:rsid w:val="00375655"/>
    <w:rsid w:val="003B1F67"/>
    <w:rsid w:val="003F1774"/>
    <w:rsid w:val="003F2488"/>
    <w:rsid w:val="004051F8"/>
    <w:rsid w:val="00414FBE"/>
    <w:rsid w:val="00421D00"/>
    <w:rsid w:val="00423F0F"/>
    <w:rsid w:val="00425C93"/>
    <w:rsid w:val="004508D2"/>
    <w:rsid w:val="00452D97"/>
    <w:rsid w:val="00456007"/>
    <w:rsid w:val="004664AB"/>
    <w:rsid w:val="00486D5E"/>
    <w:rsid w:val="00495B82"/>
    <w:rsid w:val="00497B0F"/>
    <w:rsid w:val="004D2381"/>
    <w:rsid w:val="004E0821"/>
    <w:rsid w:val="005029C2"/>
    <w:rsid w:val="00503D27"/>
    <w:rsid w:val="00517B91"/>
    <w:rsid w:val="0052059B"/>
    <w:rsid w:val="00523B13"/>
    <w:rsid w:val="00552024"/>
    <w:rsid w:val="00562E45"/>
    <w:rsid w:val="00572A99"/>
    <w:rsid w:val="005E5C8D"/>
    <w:rsid w:val="005F7CC2"/>
    <w:rsid w:val="0063500D"/>
    <w:rsid w:val="006451E4"/>
    <w:rsid w:val="00645E88"/>
    <w:rsid w:val="00670B89"/>
    <w:rsid w:val="00671C98"/>
    <w:rsid w:val="00682512"/>
    <w:rsid w:val="0069785F"/>
    <w:rsid w:val="006C19BC"/>
    <w:rsid w:val="006E0805"/>
    <w:rsid w:val="006E2FDC"/>
    <w:rsid w:val="00700989"/>
    <w:rsid w:val="00712972"/>
    <w:rsid w:val="007511F3"/>
    <w:rsid w:val="00764F8C"/>
    <w:rsid w:val="00767B08"/>
    <w:rsid w:val="007927BB"/>
    <w:rsid w:val="00797235"/>
    <w:rsid w:val="007A2FD9"/>
    <w:rsid w:val="007A574C"/>
    <w:rsid w:val="007B693D"/>
    <w:rsid w:val="007C7357"/>
    <w:rsid w:val="007D1815"/>
    <w:rsid w:val="007D2180"/>
    <w:rsid w:val="007D443C"/>
    <w:rsid w:val="007D56A6"/>
    <w:rsid w:val="0080466D"/>
    <w:rsid w:val="00813702"/>
    <w:rsid w:val="00825DEB"/>
    <w:rsid w:val="00832FFE"/>
    <w:rsid w:val="008670C5"/>
    <w:rsid w:val="008860E3"/>
    <w:rsid w:val="0089222A"/>
    <w:rsid w:val="008B3251"/>
    <w:rsid w:val="00916BB1"/>
    <w:rsid w:val="009321A2"/>
    <w:rsid w:val="00963574"/>
    <w:rsid w:val="00972A79"/>
    <w:rsid w:val="0098533E"/>
    <w:rsid w:val="00991744"/>
    <w:rsid w:val="009947DE"/>
    <w:rsid w:val="009A7B74"/>
    <w:rsid w:val="009D3E57"/>
    <w:rsid w:val="009D4028"/>
    <w:rsid w:val="009E77AE"/>
    <w:rsid w:val="00A10FCE"/>
    <w:rsid w:val="00A13169"/>
    <w:rsid w:val="00A50E94"/>
    <w:rsid w:val="00A665DC"/>
    <w:rsid w:val="00A73C62"/>
    <w:rsid w:val="00A80808"/>
    <w:rsid w:val="00AB45B3"/>
    <w:rsid w:val="00AD04CC"/>
    <w:rsid w:val="00AE603C"/>
    <w:rsid w:val="00B21F8F"/>
    <w:rsid w:val="00B61097"/>
    <w:rsid w:val="00B81726"/>
    <w:rsid w:val="00C07720"/>
    <w:rsid w:val="00C13D37"/>
    <w:rsid w:val="00C2104D"/>
    <w:rsid w:val="00C7016E"/>
    <w:rsid w:val="00CA177E"/>
    <w:rsid w:val="00CC5F55"/>
    <w:rsid w:val="00CD4951"/>
    <w:rsid w:val="00CE1E23"/>
    <w:rsid w:val="00D16EE8"/>
    <w:rsid w:val="00D24CF4"/>
    <w:rsid w:val="00D443DC"/>
    <w:rsid w:val="00D476E0"/>
    <w:rsid w:val="00D645C9"/>
    <w:rsid w:val="00D835CF"/>
    <w:rsid w:val="00DB4CFC"/>
    <w:rsid w:val="00DE086F"/>
    <w:rsid w:val="00DE6DC7"/>
    <w:rsid w:val="00DE6DD7"/>
    <w:rsid w:val="00DF5F46"/>
    <w:rsid w:val="00E0390F"/>
    <w:rsid w:val="00E27831"/>
    <w:rsid w:val="00E333CD"/>
    <w:rsid w:val="00E61DD1"/>
    <w:rsid w:val="00E66E36"/>
    <w:rsid w:val="00E756EB"/>
    <w:rsid w:val="00E75851"/>
    <w:rsid w:val="00E75886"/>
    <w:rsid w:val="00E849C2"/>
    <w:rsid w:val="00EC29A4"/>
    <w:rsid w:val="00EE68B6"/>
    <w:rsid w:val="00F05CAA"/>
    <w:rsid w:val="00F1397F"/>
    <w:rsid w:val="00F13E34"/>
    <w:rsid w:val="00F2439E"/>
    <w:rsid w:val="00F52677"/>
    <w:rsid w:val="00F52BAB"/>
    <w:rsid w:val="00F86B94"/>
    <w:rsid w:val="00FA3C71"/>
    <w:rsid w:val="00FA5B54"/>
    <w:rsid w:val="00FC1016"/>
    <w:rsid w:val="00FC6D34"/>
    <w:rsid w:val="00FD3B80"/>
    <w:rsid w:val="00FD5B94"/>
    <w:rsid w:val="0118B44A"/>
    <w:rsid w:val="01258CEA"/>
    <w:rsid w:val="02976CB7"/>
    <w:rsid w:val="03A675AC"/>
    <w:rsid w:val="03B8B1A9"/>
    <w:rsid w:val="03E3BE8D"/>
    <w:rsid w:val="042EAAB1"/>
    <w:rsid w:val="048A0593"/>
    <w:rsid w:val="05E7F510"/>
    <w:rsid w:val="0684CA21"/>
    <w:rsid w:val="0699DC81"/>
    <w:rsid w:val="0718D737"/>
    <w:rsid w:val="07577731"/>
    <w:rsid w:val="07E1AB20"/>
    <w:rsid w:val="0B304E7F"/>
    <w:rsid w:val="0C6C48D6"/>
    <w:rsid w:val="0D86BD19"/>
    <w:rsid w:val="0DF39455"/>
    <w:rsid w:val="0E698D5D"/>
    <w:rsid w:val="10C80BAA"/>
    <w:rsid w:val="1106DB79"/>
    <w:rsid w:val="1206722F"/>
    <w:rsid w:val="121ACF1C"/>
    <w:rsid w:val="12631624"/>
    <w:rsid w:val="12EF9250"/>
    <w:rsid w:val="1426CF0F"/>
    <w:rsid w:val="142C2D81"/>
    <w:rsid w:val="147C4557"/>
    <w:rsid w:val="155FD0EF"/>
    <w:rsid w:val="172FBCB1"/>
    <w:rsid w:val="195ED3D4"/>
    <w:rsid w:val="1A82BB77"/>
    <w:rsid w:val="1A9C7E04"/>
    <w:rsid w:val="1B136FF0"/>
    <w:rsid w:val="1D319D4B"/>
    <w:rsid w:val="1E5F5D99"/>
    <w:rsid w:val="201FB070"/>
    <w:rsid w:val="2094A7F8"/>
    <w:rsid w:val="22343B95"/>
    <w:rsid w:val="22B83B28"/>
    <w:rsid w:val="22E0734D"/>
    <w:rsid w:val="23CF5404"/>
    <w:rsid w:val="24540B89"/>
    <w:rsid w:val="247C43AE"/>
    <w:rsid w:val="265A8732"/>
    <w:rsid w:val="2873116A"/>
    <w:rsid w:val="28A5D5F9"/>
    <w:rsid w:val="2AA6F2EA"/>
    <w:rsid w:val="2AEB8532"/>
    <w:rsid w:val="2BFC9BF1"/>
    <w:rsid w:val="2DF90419"/>
    <w:rsid w:val="2EDDCB5C"/>
    <w:rsid w:val="31CD5061"/>
    <w:rsid w:val="31E2BB5B"/>
    <w:rsid w:val="3337D7FA"/>
    <w:rsid w:val="33D32890"/>
    <w:rsid w:val="3458F47C"/>
    <w:rsid w:val="35F3007C"/>
    <w:rsid w:val="36149C34"/>
    <w:rsid w:val="369ACE7A"/>
    <w:rsid w:val="36E09A4A"/>
    <w:rsid w:val="36E2F82A"/>
    <w:rsid w:val="3740EC43"/>
    <w:rsid w:val="378B30A6"/>
    <w:rsid w:val="39650E52"/>
    <w:rsid w:val="39BF0CAD"/>
    <w:rsid w:val="3A39BEF4"/>
    <w:rsid w:val="3A407331"/>
    <w:rsid w:val="3BF57505"/>
    <w:rsid w:val="3CEFF491"/>
    <w:rsid w:val="3D2AC5FE"/>
    <w:rsid w:val="3F917B82"/>
    <w:rsid w:val="3F9E1FCA"/>
    <w:rsid w:val="40612EB2"/>
    <w:rsid w:val="4111CE58"/>
    <w:rsid w:val="42D14414"/>
    <w:rsid w:val="4386A476"/>
    <w:rsid w:val="44F29C91"/>
    <w:rsid w:val="452C4FFE"/>
    <w:rsid w:val="45B0562B"/>
    <w:rsid w:val="481ED39C"/>
    <w:rsid w:val="48B0E416"/>
    <w:rsid w:val="497E400B"/>
    <w:rsid w:val="4A591DE9"/>
    <w:rsid w:val="4BD57E5A"/>
    <w:rsid w:val="4D714EBB"/>
    <w:rsid w:val="4D750F60"/>
    <w:rsid w:val="4E6FA536"/>
    <w:rsid w:val="4EA0EC27"/>
    <w:rsid w:val="4EAAC952"/>
    <w:rsid w:val="4EF09522"/>
    <w:rsid w:val="537FBF24"/>
    <w:rsid w:val="53D32CB6"/>
    <w:rsid w:val="542F04DC"/>
    <w:rsid w:val="54A3C021"/>
    <w:rsid w:val="54ACA9EC"/>
    <w:rsid w:val="580FB499"/>
    <w:rsid w:val="59576D34"/>
    <w:rsid w:val="5A301603"/>
    <w:rsid w:val="5C1066B5"/>
    <w:rsid w:val="5F0110D9"/>
    <w:rsid w:val="5F39D176"/>
    <w:rsid w:val="5FBD66E3"/>
    <w:rsid w:val="60063310"/>
    <w:rsid w:val="61EB900C"/>
    <w:rsid w:val="630DD4F8"/>
    <w:rsid w:val="6410536B"/>
    <w:rsid w:val="674D9AB2"/>
    <w:rsid w:val="68058DC4"/>
    <w:rsid w:val="6837AAB2"/>
    <w:rsid w:val="686FBCE8"/>
    <w:rsid w:val="6896F71C"/>
    <w:rsid w:val="6B9B8C1B"/>
    <w:rsid w:val="6CBFD68A"/>
    <w:rsid w:val="6E1712A4"/>
    <w:rsid w:val="6E1E91EF"/>
    <w:rsid w:val="6E26BF5F"/>
    <w:rsid w:val="6E3D47F4"/>
    <w:rsid w:val="6FD05283"/>
    <w:rsid w:val="72804D8C"/>
    <w:rsid w:val="768ED13B"/>
    <w:rsid w:val="77878E98"/>
    <w:rsid w:val="782DD54A"/>
    <w:rsid w:val="79345955"/>
    <w:rsid w:val="79463C71"/>
    <w:rsid w:val="798F0193"/>
    <w:rsid w:val="7A550789"/>
    <w:rsid w:val="7AFC4BA9"/>
    <w:rsid w:val="7B1DCFD0"/>
    <w:rsid w:val="7D643049"/>
    <w:rsid w:val="7D6D7392"/>
    <w:rsid w:val="7E79B83B"/>
    <w:rsid w:val="7FCFB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8B1BCE"/>
  <w15:chartTrackingRefBased/>
  <w15:docId w15:val="{3EDA9174-4343-4F51-A6D7-2249C60D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C29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C29A4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C29A4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29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C29A4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EC29A4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Policepardfaut"/>
    <w:rsid w:val="0027578E"/>
  </w:style>
  <w:style w:type="character" w:customStyle="1" w:styleId="eop">
    <w:name w:val="eop"/>
    <w:basedOn w:val="Policepardfaut"/>
    <w:rsid w:val="00204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app=desktop&amp;v=u4IPn_FjVJQ" TargetMode="External"/><Relationship Id="rId13" Type="http://schemas.openxmlformats.org/officeDocument/2006/relationships/hyperlink" Target="https://www.fao-on.org/fr/Blog/Publications/income-report-2019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ici.radio-canada.ca/nouvelle/1050416/pauvrete-inegalite-revenu-etude-politiques-alternatives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app=desktop&amp;v=pSSV7b4HOh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youtube.com/watch?app=desktop&amp;v=PlqSbuxIscI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app=desktop&amp;v=CCBOLo2P1d8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15</TotalTime>
  <Pages>3</Pages>
  <Words>800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106</cp:revision>
  <cp:lastPrinted>2016-11-10T13:40:00Z</cp:lastPrinted>
  <dcterms:created xsi:type="dcterms:W3CDTF">2020-06-23T21:15:00Z</dcterms:created>
  <dcterms:modified xsi:type="dcterms:W3CDTF">2022-02-25T18:43:00Z</dcterms:modified>
</cp:coreProperties>
</file>