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20E" w14:textId="55D04560" w:rsidR="00752587" w:rsidRPr="00447748" w:rsidRDefault="00752587" w:rsidP="00752587">
      <w:pPr>
        <w:pStyle w:val="Sous-titre"/>
        <w:spacing w:after="240"/>
        <w:jc w:val="center"/>
        <w:rPr>
          <w:color w:val="2E74B5" w:themeColor="accent1" w:themeShade="BF"/>
        </w:rPr>
      </w:pPr>
      <w:r w:rsidRPr="00447748">
        <w:rPr>
          <w:color w:val="2E74B5" w:themeColor="accent1" w:themeShade="BF"/>
        </w:rPr>
        <w:t>Rubrique</w:t>
      </w:r>
      <w:r w:rsidR="00561BD1" w:rsidRPr="00447748">
        <w:rPr>
          <w:color w:val="2E74B5" w:themeColor="accent1" w:themeShade="BF"/>
        </w:rPr>
        <w:t> </w:t>
      </w:r>
      <w:r w:rsidRPr="00447748">
        <w:rPr>
          <w:color w:val="2E74B5" w:themeColor="accent1" w:themeShade="BF"/>
        </w:rPr>
        <w:t xml:space="preserve">: </w:t>
      </w:r>
      <w:r w:rsidR="006B275F" w:rsidRPr="00447748">
        <w:rPr>
          <w:color w:val="2E74B5" w:themeColor="accent1" w:themeShade="BF"/>
        </w:rPr>
        <w:t>Sélection d’un enjeu social communautaire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95"/>
        <w:gridCol w:w="2112"/>
        <w:gridCol w:w="2112"/>
        <w:gridCol w:w="2112"/>
        <w:gridCol w:w="2112"/>
      </w:tblGrid>
      <w:tr w:rsidR="00752587" w:rsidRPr="006E7505" w14:paraId="78335FC6" w14:textId="77777777" w:rsidTr="008265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2E74B5" w:themeFill="accent1" w:themeFillShade="BF"/>
          </w:tcPr>
          <w:p w14:paraId="153AEF97" w14:textId="77777777" w:rsidR="00752587" w:rsidRPr="006E7505" w:rsidRDefault="00752587" w:rsidP="004D4581">
            <w:pPr>
              <w:rPr>
                <w:sz w:val="18"/>
              </w:rPr>
            </w:pPr>
          </w:p>
        </w:tc>
        <w:tc>
          <w:tcPr>
            <w:tcW w:w="2058" w:type="dxa"/>
            <w:shd w:val="clear" w:color="auto" w:fill="2E74B5" w:themeFill="accent1" w:themeFillShade="BF"/>
          </w:tcPr>
          <w:p w14:paraId="110638CB" w14:textId="77777777" w:rsidR="00752587" w:rsidRPr="006E7505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505">
              <w:rPr>
                <w:sz w:val="18"/>
              </w:rPr>
              <w:t>Compétence</w:t>
            </w:r>
          </w:p>
          <w:p w14:paraId="36BD7B6B" w14:textId="77777777" w:rsidR="00752587" w:rsidRPr="006E7505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505">
              <w:rPr>
                <w:sz w:val="18"/>
              </w:rPr>
              <w:t>(100)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1E349024" w14:textId="0A59FAF5" w:rsidR="00752587" w:rsidRPr="006E7505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505">
              <w:rPr>
                <w:sz w:val="18"/>
              </w:rPr>
              <w:t>En voie d</w:t>
            </w:r>
            <w:r w:rsidR="006E7505" w:rsidRPr="006E7505">
              <w:rPr>
                <w:sz w:val="18"/>
              </w:rPr>
              <w:t>’</w:t>
            </w:r>
            <w:r w:rsidRPr="006E7505">
              <w:rPr>
                <w:sz w:val="18"/>
              </w:rPr>
              <w:t>apprentissage</w:t>
            </w:r>
          </w:p>
          <w:p w14:paraId="618A6781" w14:textId="77777777" w:rsidR="00752587" w:rsidRPr="006E7505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505">
              <w:rPr>
                <w:sz w:val="18"/>
              </w:rPr>
              <w:t>(80)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15B1A312" w14:textId="77777777" w:rsidR="00752587" w:rsidRPr="006E7505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505">
              <w:rPr>
                <w:sz w:val="18"/>
              </w:rPr>
              <w:t>En difficulté</w:t>
            </w:r>
          </w:p>
          <w:p w14:paraId="5AC9AFE5" w14:textId="77777777" w:rsidR="00752587" w:rsidRPr="006E7505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505">
              <w:rPr>
                <w:sz w:val="18"/>
              </w:rPr>
              <w:t>(60)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066DD38A" w14:textId="77777777" w:rsidR="00752587" w:rsidRPr="006E7505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505">
              <w:rPr>
                <w:sz w:val="18"/>
              </w:rPr>
              <w:t>Incapacité</w:t>
            </w:r>
          </w:p>
          <w:p w14:paraId="3E590576" w14:textId="77777777" w:rsidR="00752587" w:rsidRPr="006E7505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E7505">
              <w:rPr>
                <w:sz w:val="18"/>
              </w:rPr>
              <w:t>(0)</w:t>
            </w:r>
          </w:p>
        </w:tc>
      </w:tr>
      <w:tr w:rsidR="00752587" w:rsidRPr="006E7505" w14:paraId="754FBE13" w14:textId="77777777" w:rsidTr="008265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5EE1BF3" w14:textId="046F02C8" w:rsidR="00752587" w:rsidRPr="006E7505" w:rsidRDefault="00B96852" w:rsidP="004D4581">
            <w:r w:rsidRPr="006E7505">
              <w:t>Partie</w:t>
            </w:r>
            <w:r w:rsidR="00561BD1">
              <w:t> </w:t>
            </w:r>
            <w:r w:rsidRPr="006E7505">
              <w:t>1</w:t>
            </w:r>
            <w:r w:rsidR="00561BD1">
              <w:t> </w:t>
            </w:r>
            <w:r w:rsidRPr="006E7505">
              <w:t xml:space="preserve">: </w:t>
            </w:r>
            <w:r w:rsidR="00DA4041">
              <w:t>Sélection</w:t>
            </w:r>
            <w:r w:rsidR="00DA4041" w:rsidRPr="006E7505">
              <w:t xml:space="preserve"> </w:t>
            </w:r>
            <w:r w:rsidRPr="006E7505">
              <w:t>d</w:t>
            </w:r>
            <w:r w:rsidR="006E7505" w:rsidRPr="006E7505">
              <w:t>’</w:t>
            </w:r>
            <w:r w:rsidRPr="006E7505">
              <w:t>un enjeu</w:t>
            </w:r>
          </w:p>
          <w:p w14:paraId="7AB31E34" w14:textId="369B3F56" w:rsidR="00752587" w:rsidRPr="006E7505" w:rsidRDefault="00752587" w:rsidP="004D4581">
            <w:r w:rsidRPr="006E7505">
              <w:t>(</w:t>
            </w:r>
            <w:r w:rsidR="001D4507" w:rsidRPr="006E7505">
              <w:t>5</w:t>
            </w:r>
            <w:r w:rsidR="00343A48">
              <w:t> </w:t>
            </w:r>
            <w:r w:rsidRPr="006E7505">
              <w:t>%)</w:t>
            </w:r>
          </w:p>
        </w:tc>
        <w:tc>
          <w:tcPr>
            <w:tcW w:w="2058" w:type="dxa"/>
          </w:tcPr>
          <w:p w14:paraId="449AA46E" w14:textId="31CA7784" w:rsidR="00752587" w:rsidRPr="006E7505" w:rsidRDefault="00DA404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Sélectionne</w:t>
            </w:r>
            <w:r w:rsidRPr="006E7505">
              <w:t xml:space="preserve"> </w:t>
            </w:r>
            <w:r w:rsidR="003747AA" w:rsidRPr="006E7505">
              <w:t>un enjeu social ou environnemental à traiter.</w:t>
            </w:r>
          </w:p>
        </w:tc>
        <w:tc>
          <w:tcPr>
            <w:tcW w:w="2058" w:type="dxa"/>
          </w:tcPr>
          <w:p w14:paraId="7BA2ED65" w14:textId="507928A8" w:rsidR="00752587" w:rsidRPr="006E7505" w:rsidRDefault="768EEAAE" w:rsidP="4BFB7DAE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r>
              <w:t xml:space="preserve">CE </w:t>
            </w:r>
            <w:proofErr w:type="gramStart"/>
            <w:r>
              <w:t>CRITÈRE NE S’APPLIQUE PAS</w:t>
            </w:r>
            <w:proofErr w:type="gramEnd"/>
            <w:r>
              <w:t>.</w:t>
            </w:r>
          </w:p>
        </w:tc>
        <w:tc>
          <w:tcPr>
            <w:tcW w:w="2058" w:type="dxa"/>
          </w:tcPr>
          <w:p w14:paraId="56FDCCF5" w14:textId="507928A8" w:rsidR="00752587" w:rsidRPr="006E7505" w:rsidRDefault="768EEAAE" w:rsidP="4BFB7DAE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r>
              <w:t xml:space="preserve">CE </w:t>
            </w:r>
            <w:proofErr w:type="gramStart"/>
            <w:r>
              <w:t>CRITÈRE NE S’APPLIQUE PAS</w:t>
            </w:r>
            <w:proofErr w:type="gramEnd"/>
            <w:r>
              <w:t>.</w:t>
            </w:r>
          </w:p>
          <w:p w14:paraId="347A28F0" w14:textId="7A4B5DCD" w:rsidR="00752587" w:rsidRPr="006E7505" w:rsidRDefault="00752587" w:rsidP="4BFB7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</w:p>
        </w:tc>
        <w:tc>
          <w:tcPr>
            <w:tcW w:w="2058" w:type="dxa"/>
          </w:tcPr>
          <w:p w14:paraId="088E240C" w14:textId="2853CE34" w:rsidR="00752587" w:rsidRPr="006E7505" w:rsidRDefault="006B078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N</w:t>
            </w:r>
            <w:r w:rsidR="00DA4041">
              <w:t>e sélectionne aucun</w:t>
            </w:r>
            <w:r w:rsidRPr="006E7505">
              <w:t xml:space="preserve"> enjeu social ou environnemental à traiter.</w:t>
            </w:r>
          </w:p>
          <w:p w14:paraId="6C128107" w14:textId="77777777" w:rsidR="006B0783" w:rsidRPr="006E7505" w:rsidRDefault="006B078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E7505">
              <w:t>OU</w:t>
            </w:r>
            <w:proofErr w:type="gramEnd"/>
          </w:p>
          <w:p w14:paraId="4D8152BB" w14:textId="321A794F" w:rsidR="006B0783" w:rsidRPr="006E7505" w:rsidRDefault="00DA404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Sélectionne </w:t>
            </w:r>
            <w:r w:rsidR="006B0783" w:rsidRPr="006E7505">
              <w:t>un enjeu qui n</w:t>
            </w:r>
            <w:r w:rsidR="006E7505" w:rsidRPr="006E7505">
              <w:t>’</w:t>
            </w:r>
            <w:r w:rsidR="006B0783" w:rsidRPr="006E7505">
              <w:t>est pas pertinent.</w:t>
            </w:r>
          </w:p>
        </w:tc>
      </w:tr>
      <w:tr w:rsidR="00752587" w:rsidRPr="006E7505" w14:paraId="65DB85B7" w14:textId="77777777" w:rsidTr="008265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F3BDF8F" w14:textId="2A4D5A37" w:rsidR="00752587" w:rsidRPr="006E7505" w:rsidRDefault="006B0783" w:rsidP="004D4581">
            <w:r w:rsidRPr="006E7505">
              <w:t>Partie</w:t>
            </w:r>
            <w:r w:rsidR="00561BD1">
              <w:t> </w:t>
            </w:r>
            <w:r w:rsidRPr="006E7505">
              <w:t>1</w:t>
            </w:r>
            <w:r w:rsidR="00561BD1">
              <w:t> </w:t>
            </w:r>
            <w:r w:rsidRPr="006E7505">
              <w:t>: Justification de l</w:t>
            </w:r>
            <w:r w:rsidR="006E7505" w:rsidRPr="006E7505">
              <w:t>’</w:t>
            </w:r>
            <w:r w:rsidRPr="006E7505">
              <w:t>enjeu</w:t>
            </w:r>
          </w:p>
          <w:p w14:paraId="06FC1FC9" w14:textId="6CFED5FB" w:rsidR="00752587" w:rsidRPr="006E7505" w:rsidRDefault="00752587" w:rsidP="004D4581">
            <w:r w:rsidRPr="006E7505">
              <w:t>(</w:t>
            </w:r>
            <w:r w:rsidR="00155E0A" w:rsidRPr="006E7505">
              <w:t>10</w:t>
            </w:r>
            <w:r w:rsidR="00343A48">
              <w:t> </w:t>
            </w:r>
            <w:r w:rsidRPr="006E7505">
              <w:t>%)</w:t>
            </w:r>
          </w:p>
        </w:tc>
        <w:tc>
          <w:tcPr>
            <w:tcW w:w="2058" w:type="dxa"/>
          </w:tcPr>
          <w:p w14:paraId="115C034A" w14:textId="3CAC8C10" w:rsidR="00752587" w:rsidRPr="006E7505" w:rsidRDefault="006B078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l</w:t>
            </w:r>
            <w:r w:rsidR="006E7505" w:rsidRPr="006E7505">
              <w:t>’</w:t>
            </w:r>
            <w:r w:rsidRPr="006E7505">
              <w:t xml:space="preserve">enjeu social ou environnemental </w:t>
            </w:r>
            <w:r w:rsidR="000A149A" w:rsidRPr="006E7505">
              <w:t xml:space="preserve">en justifiant </w:t>
            </w:r>
            <w:r w:rsidR="002555FC">
              <w:t xml:space="preserve">pourquoi </w:t>
            </w:r>
            <w:r w:rsidR="000A149A" w:rsidRPr="006E7505">
              <w:t>cet enjeu devrait faire partie d</w:t>
            </w:r>
            <w:r w:rsidR="006E7505" w:rsidRPr="006E7505">
              <w:t>’</w:t>
            </w:r>
            <w:r w:rsidR="000A149A" w:rsidRPr="006E7505">
              <w:t>un projet d</w:t>
            </w:r>
            <w:r w:rsidR="006E7505" w:rsidRPr="006E7505">
              <w:t>’</w:t>
            </w:r>
            <w:r w:rsidR="000A149A" w:rsidRPr="006E7505">
              <w:t>entrepre</w:t>
            </w:r>
            <w:r w:rsidR="00EA213E" w:rsidRPr="006E7505">
              <w:t>neu</w:t>
            </w:r>
            <w:r w:rsidR="000A149A" w:rsidRPr="006E7505">
              <w:t>riat social.</w:t>
            </w:r>
          </w:p>
        </w:tc>
        <w:tc>
          <w:tcPr>
            <w:tcW w:w="2058" w:type="dxa"/>
          </w:tcPr>
          <w:p w14:paraId="11F6FA3D" w14:textId="3883F0E7" w:rsidR="00752587" w:rsidRPr="006E7505" w:rsidRDefault="002668B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l</w:t>
            </w:r>
            <w:r w:rsidR="006E7505" w:rsidRPr="006E7505">
              <w:t>’</w:t>
            </w:r>
            <w:r w:rsidRPr="006E7505">
              <w:t>enjeu social ou environnemental</w:t>
            </w:r>
            <w:r w:rsidR="00EF6ED3">
              <w:t>, mais</w:t>
            </w:r>
            <w:r w:rsidRPr="006E7505">
              <w:t xml:space="preserve"> commet des erreurs </w:t>
            </w:r>
            <w:r w:rsidR="00072157" w:rsidRPr="006E7505">
              <w:t>qui n</w:t>
            </w:r>
            <w:r w:rsidR="006E7505" w:rsidRPr="006E7505">
              <w:t>’</w:t>
            </w:r>
            <w:r w:rsidR="00072157" w:rsidRPr="006E7505">
              <w:t xml:space="preserve">affectent </w:t>
            </w:r>
            <w:r w:rsidR="00EF6ED3">
              <w:t xml:space="preserve">cependant </w:t>
            </w:r>
            <w:r w:rsidR="00072157" w:rsidRPr="006E7505">
              <w:t xml:space="preserve">pas la qualité </w:t>
            </w:r>
            <w:r w:rsidR="006B3D50">
              <w:t xml:space="preserve">de </w:t>
            </w:r>
            <w:r w:rsidRPr="006E7505">
              <w:t xml:space="preserve">la justification </w:t>
            </w:r>
            <w:r w:rsidR="002153E8">
              <w:t>expliquant pourquoi</w:t>
            </w:r>
            <w:r w:rsidRPr="006E7505">
              <w:t xml:space="preserve"> cet enjeu devrait faire partie d</w:t>
            </w:r>
            <w:r w:rsidR="006E7505" w:rsidRPr="006E7505">
              <w:t>’</w:t>
            </w:r>
            <w:r w:rsidRPr="006E7505">
              <w:t>un projet d</w:t>
            </w:r>
            <w:r w:rsidR="006E7505" w:rsidRPr="006E7505">
              <w:t>’</w:t>
            </w:r>
            <w:r w:rsidRPr="006E7505">
              <w:t>entrepre</w:t>
            </w:r>
            <w:r w:rsidR="00EA213E" w:rsidRPr="006E7505">
              <w:t>neu</w:t>
            </w:r>
            <w:r w:rsidRPr="006E7505">
              <w:t>riat social.</w:t>
            </w:r>
          </w:p>
        </w:tc>
        <w:tc>
          <w:tcPr>
            <w:tcW w:w="2058" w:type="dxa"/>
          </w:tcPr>
          <w:p w14:paraId="4AEAAD28" w14:textId="2D306D28" w:rsidR="00752587" w:rsidRPr="006E7505" w:rsidRDefault="0007215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l</w:t>
            </w:r>
            <w:r w:rsidR="006E7505" w:rsidRPr="006E7505">
              <w:t>’</w:t>
            </w:r>
            <w:r w:rsidRPr="006E7505">
              <w:t>enjeu social ou environnemental</w:t>
            </w:r>
            <w:r w:rsidR="002153E8">
              <w:t>, mais</w:t>
            </w:r>
            <w:r w:rsidRPr="006E7505">
              <w:t xml:space="preserve"> commet des erreurs qui affectent la qualité </w:t>
            </w:r>
            <w:r w:rsidR="002153E8">
              <w:t xml:space="preserve">de </w:t>
            </w:r>
            <w:r w:rsidRPr="006E7505">
              <w:t xml:space="preserve">la justification </w:t>
            </w:r>
            <w:r w:rsidR="002153E8">
              <w:t xml:space="preserve">expliquant pourquoi </w:t>
            </w:r>
            <w:r w:rsidRPr="006E7505">
              <w:t>cet enjeu devrait faire partie d</w:t>
            </w:r>
            <w:r w:rsidR="006E7505" w:rsidRPr="006E7505">
              <w:t>’</w:t>
            </w:r>
            <w:r w:rsidRPr="006E7505">
              <w:t>un projet d</w:t>
            </w:r>
            <w:r w:rsidR="006E7505" w:rsidRPr="006E7505">
              <w:t>’</w:t>
            </w:r>
            <w:r w:rsidRPr="006E7505">
              <w:t>entrepre</w:t>
            </w:r>
            <w:r w:rsidR="00EA213E" w:rsidRPr="006E7505">
              <w:t>neu</w:t>
            </w:r>
            <w:r w:rsidRPr="006E7505">
              <w:t>riat social.</w:t>
            </w:r>
          </w:p>
        </w:tc>
        <w:tc>
          <w:tcPr>
            <w:tcW w:w="2058" w:type="dxa"/>
          </w:tcPr>
          <w:p w14:paraId="116C9129" w14:textId="158F6023" w:rsidR="00752587" w:rsidRPr="006E7505" w:rsidRDefault="00F74DC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N</w:t>
            </w:r>
            <w:r w:rsidR="006E7505" w:rsidRPr="006E7505">
              <w:t>’</w:t>
            </w:r>
            <w:r w:rsidRPr="006E7505">
              <w:t>explique pas l</w:t>
            </w:r>
            <w:r w:rsidR="006E7505" w:rsidRPr="006E7505">
              <w:t>’</w:t>
            </w:r>
            <w:r w:rsidRPr="006E7505">
              <w:t>enjeu social ou environnementa</w:t>
            </w:r>
            <w:r w:rsidR="00943F99" w:rsidRPr="006E7505">
              <w:t>l.</w:t>
            </w:r>
          </w:p>
          <w:p w14:paraId="0313576B" w14:textId="77777777" w:rsidR="00943F99" w:rsidRPr="006E7505" w:rsidRDefault="00943F9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E7505">
              <w:t>OU</w:t>
            </w:r>
            <w:proofErr w:type="gramEnd"/>
          </w:p>
          <w:p w14:paraId="2801BDCF" w14:textId="018478A6" w:rsidR="00943F99" w:rsidRPr="006E7505" w:rsidRDefault="00943F9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Offre une explication ou une justification qui n</w:t>
            </w:r>
            <w:r w:rsidR="006E7505" w:rsidRPr="006E7505">
              <w:t>’</w:t>
            </w:r>
            <w:r w:rsidRPr="006E7505">
              <w:t>est pas pertinente.</w:t>
            </w:r>
          </w:p>
        </w:tc>
      </w:tr>
      <w:tr w:rsidR="00752587" w:rsidRPr="006E7505" w14:paraId="7C077B9B" w14:textId="77777777" w:rsidTr="008265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1A59D51" w14:textId="4CA1182E" w:rsidR="00752587" w:rsidRPr="006E7505" w:rsidRDefault="004B53FA" w:rsidP="004D4581">
            <w:r w:rsidRPr="006E7505">
              <w:t>Partie</w:t>
            </w:r>
            <w:r w:rsidR="00561BD1">
              <w:t> </w:t>
            </w:r>
            <w:r w:rsidRPr="006E7505">
              <w:t>2</w:t>
            </w:r>
            <w:r w:rsidR="00561BD1">
              <w:t> </w:t>
            </w:r>
            <w:r w:rsidRPr="006E7505">
              <w:t xml:space="preserve">: Collecte des données et </w:t>
            </w:r>
            <w:r w:rsidR="00C12440" w:rsidRPr="006E7505">
              <w:t>sources</w:t>
            </w:r>
          </w:p>
          <w:p w14:paraId="3990EC1E" w14:textId="4C3F1B67" w:rsidR="00752587" w:rsidRPr="006E7505" w:rsidRDefault="00752587" w:rsidP="004D4581">
            <w:r w:rsidRPr="006E7505">
              <w:t>(</w:t>
            </w:r>
            <w:r w:rsidR="003A5021" w:rsidRPr="006E7505">
              <w:t>15</w:t>
            </w:r>
            <w:r w:rsidR="00343A48">
              <w:t> </w:t>
            </w:r>
            <w:r w:rsidRPr="006E7505">
              <w:t>%)</w:t>
            </w:r>
          </w:p>
        </w:tc>
        <w:tc>
          <w:tcPr>
            <w:tcW w:w="2058" w:type="dxa"/>
          </w:tcPr>
          <w:p w14:paraId="07BEFD83" w14:textId="2F58F82C" w:rsidR="00752587" w:rsidRPr="006E7505" w:rsidRDefault="004B53F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 xml:space="preserve">Récupère des données </w:t>
            </w:r>
            <w:r w:rsidR="00A63D70" w:rsidRPr="006E7505">
              <w:t xml:space="preserve">pertinentes </w:t>
            </w:r>
            <w:r w:rsidRPr="006E7505">
              <w:t>qui démontrent que l</w:t>
            </w:r>
            <w:r w:rsidR="006E7505" w:rsidRPr="006E7505">
              <w:t>’</w:t>
            </w:r>
            <w:r w:rsidRPr="006E7505">
              <w:t xml:space="preserve">enjeu </w:t>
            </w:r>
            <w:r w:rsidR="005322C7">
              <w:t>sélectionné</w:t>
            </w:r>
            <w:r w:rsidR="005322C7" w:rsidRPr="006E7505">
              <w:t xml:space="preserve"> </w:t>
            </w:r>
            <w:r w:rsidRPr="006E7505">
              <w:t>doit être traité e</w:t>
            </w:r>
            <w:r w:rsidR="005322C7">
              <w:t>t</w:t>
            </w:r>
            <w:r w:rsidRPr="006E7505">
              <w:t xml:space="preserve"> i</w:t>
            </w:r>
            <w:r w:rsidR="00A63D70" w:rsidRPr="006E7505">
              <w:t>ndiqu</w:t>
            </w:r>
            <w:r w:rsidR="005322C7">
              <w:t>e</w:t>
            </w:r>
            <w:r w:rsidR="00A63D70" w:rsidRPr="006E7505">
              <w:t xml:space="preserve"> </w:t>
            </w:r>
            <w:r w:rsidR="005322C7">
              <w:t>s</w:t>
            </w:r>
            <w:r w:rsidR="00A63D70" w:rsidRPr="006E7505">
              <w:t>e</w:t>
            </w:r>
            <w:r w:rsidR="000748C3" w:rsidRPr="006E7505">
              <w:t>s</w:t>
            </w:r>
            <w:r w:rsidR="00A63D70" w:rsidRPr="006E7505">
              <w:t xml:space="preserve"> source</w:t>
            </w:r>
            <w:r w:rsidR="000748C3" w:rsidRPr="006E7505">
              <w:t>s</w:t>
            </w:r>
            <w:r w:rsidR="00A63D70" w:rsidRPr="006E7505">
              <w:t>.</w:t>
            </w:r>
          </w:p>
        </w:tc>
        <w:tc>
          <w:tcPr>
            <w:tcW w:w="2058" w:type="dxa"/>
          </w:tcPr>
          <w:p w14:paraId="4510506C" w14:textId="0AF5FE99" w:rsidR="00752587" w:rsidRPr="006E7505" w:rsidRDefault="00A63D7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Récupère des données qui démontrent que l</w:t>
            </w:r>
            <w:r w:rsidR="006E7505" w:rsidRPr="006E7505">
              <w:t>’</w:t>
            </w:r>
            <w:r w:rsidRPr="006E7505">
              <w:t xml:space="preserve">enjeu </w:t>
            </w:r>
            <w:r w:rsidR="005322C7">
              <w:t>sélectionné</w:t>
            </w:r>
            <w:r w:rsidR="005322C7" w:rsidRPr="006E7505" w:rsidDel="005322C7">
              <w:t xml:space="preserve"> </w:t>
            </w:r>
            <w:r w:rsidRPr="006E7505">
              <w:t>doit être traité</w:t>
            </w:r>
            <w:r w:rsidR="005322C7">
              <w:t>, mais</w:t>
            </w:r>
            <w:r w:rsidR="003F5C35" w:rsidRPr="006E7505">
              <w:t xml:space="preserve"> commet des erreurs </w:t>
            </w:r>
            <w:r w:rsidR="001D67F6">
              <w:t>quant</w:t>
            </w:r>
            <w:r w:rsidR="00C15EE8" w:rsidRPr="006E7505">
              <w:t xml:space="preserve"> à leur pertinence ou aux sources indiquées. Les erreurs</w:t>
            </w:r>
            <w:r w:rsidR="0034645E" w:rsidRPr="006E7505">
              <w:t xml:space="preserve"> n</w:t>
            </w:r>
            <w:r w:rsidR="006E7505" w:rsidRPr="006E7505">
              <w:t>’</w:t>
            </w:r>
            <w:r w:rsidR="0034645E" w:rsidRPr="006E7505">
              <w:t>affectent pas la qualité du travail</w:t>
            </w:r>
            <w:r w:rsidRPr="006E7505">
              <w:t>.</w:t>
            </w:r>
          </w:p>
        </w:tc>
        <w:tc>
          <w:tcPr>
            <w:tcW w:w="2058" w:type="dxa"/>
          </w:tcPr>
          <w:p w14:paraId="1DEA242A" w14:textId="03BF24A0" w:rsidR="00752587" w:rsidRPr="006E7505" w:rsidRDefault="00C15EE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Récupère des données qui démontrent que l</w:t>
            </w:r>
            <w:r w:rsidR="006E7505" w:rsidRPr="006E7505">
              <w:t>’</w:t>
            </w:r>
            <w:r w:rsidRPr="006E7505">
              <w:t xml:space="preserve">enjeu </w:t>
            </w:r>
            <w:r w:rsidR="002859D0">
              <w:t>sélectionné</w:t>
            </w:r>
            <w:r w:rsidR="002859D0" w:rsidRPr="006E7505" w:rsidDel="002859D0">
              <w:t xml:space="preserve"> </w:t>
            </w:r>
            <w:r w:rsidRPr="006E7505">
              <w:t>doit être traité</w:t>
            </w:r>
            <w:r w:rsidR="002859D0">
              <w:t xml:space="preserve">, mais </w:t>
            </w:r>
            <w:r w:rsidRPr="006E7505">
              <w:t xml:space="preserve">commet des erreurs </w:t>
            </w:r>
            <w:r w:rsidR="002859D0">
              <w:t xml:space="preserve">quant </w:t>
            </w:r>
            <w:r w:rsidRPr="006E7505">
              <w:t>à leur pertinence ou aux sources indiquées. Les erreurs affectent la qualité du travail.</w:t>
            </w:r>
          </w:p>
        </w:tc>
        <w:tc>
          <w:tcPr>
            <w:tcW w:w="2058" w:type="dxa"/>
          </w:tcPr>
          <w:p w14:paraId="1ED2CA8E" w14:textId="55083464" w:rsidR="00752587" w:rsidRPr="006E7505" w:rsidRDefault="00A36E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Ne récupère pas des données qui démontrent que l</w:t>
            </w:r>
            <w:r w:rsidR="006E7505" w:rsidRPr="006E7505">
              <w:t>’</w:t>
            </w:r>
            <w:r w:rsidRPr="006E7505">
              <w:t xml:space="preserve">enjeu </w:t>
            </w:r>
            <w:r w:rsidR="002859D0">
              <w:t>sélectionné</w:t>
            </w:r>
            <w:r w:rsidR="002859D0" w:rsidRPr="006E7505" w:rsidDel="002859D0">
              <w:t xml:space="preserve"> </w:t>
            </w:r>
            <w:r w:rsidR="00113A9E" w:rsidRPr="006E7505">
              <w:t>doit être traité.</w:t>
            </w:r>
          </w:p>
          <w:p w14:paraId="68484D01" w14:textId="77777777" w:rsidR="00113A9E" w:rsidRPr="006E7505" w:rsidRDefault="00113A9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E7505">
              <w:t>OU</w:t>
            </w:r>
            <w:proofErr w:type="gramEnd"/>
          </w:p>
          <w:p w14:paraId="3A7A2C6F" w14:textId="087E4FD6" w:rsidR="00113A9E" w:rsidRPr="006E7505" w:rsidRDefault="00113A9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 xml:space="preserve">Récupère des données </w:t>
            </w:r>
            <w:r w:rsidR="00817EC0" w:rsidRPr="006E7505">
              <w:t>qui ne sont pas pertinentes.</w:t>
            </w:r>
          </w:p>
        </w:tc>
      </w:tr>
      <w:tr w:rsidR="00752587" w:rsidRPr="006E7505" w14:paraId="20731151" w14:textId="77777777" w:rsidTr="008265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61DEEFB" w14:textId="31DAE6F2" w:rsidR="00752587" w:rsidRPr="006E7505" w:rsidRDefault="007E5C28" w:rsidP="004D4581">
            <w:r w:rsidRPr="006E7505">
              <w:t>Partie</w:t>
            </w:r>
            <w:r w:rsidR="00561BD1">
              <w:t> </w:t>
            </w:r>
            <w:r w:rsidRPr="006E7505">
              <w:t>2</w:t>
            </w:r>
            <w:r w:rsidR="00561BD1">
              <w:t> </w:t>
            </w:r>
            <w:r w:rsidRPr="006E7505">
              <w:t xml:space="preserve">: </w:t>
            </w:r>
            <w:r w:rsidR="00C12440" w:rsidRPr="006E7505">
              <w:t xml:space="preserve">Résumé des données </w:t>
            </w:r>
            <w:r w:rsidR="00E6784F" w:rsidRPr="006E7505">
              <w:t>et besoin d</w:t>
            </w:r>
            <w:r w:rsidR="006E7505" w:rsidRPr="006E7505">
              <w:t>’</w:t>
            </w:r>
            <w:r w:rsidR="00E6784F" w:rsidRPr="006E7505">
              <w:t>amélioration</w:t>
            </w:r>
          </w:p>
          <w:p w14:paraId="0565EED3" w14:textId="3CAD53FA" w:rsidR="00752587" w:rsidRPr="006E7505" w:rsidRDefault="00752587" w:rsidP="004D4581">
            <w:r w:rsidRPr="006E7505">
              <w:t>(</w:t>
            </w:r>
            <w:r w:rsidR="00E43A3B" w:rsidRPr="006E7505">
              <w:t>20</w:t>
            </w:r>
            <w:r w:rsidR="00343A48">
              <w:t> </w:t>
            </w:r>
            <w:r w:rsidRPr="006E7505">
              <w:t>%)</w:t>
            </w:r>
          </w:p>
        </w:tc>
        <w:tc>
          <w:tcPr>
            <w:tcW w:w="2058" w:type="dxa"/>
          </w:tcPr>
          <w:p w14:paraId="3287CDC0" w14:textId="36CEC0C3" w:rsidR="00752587" w:rsidRPr="006E7505" w:rsidRDefault="007C30C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Résume ce que les données représentent</w:t>
            </w:r>
            <w:r w:rsidR="000634EB" w:rsidRPr="006E7505">
              <w:t xml:space="preserve"> </w:t>
            </w:r>
            <w:r w:rsidR="0086271F" w:rsidRPr="006E7505">
              <w:t>en expliquant</w:t>
            </w:r>
            <w:r w:rsidR="000634EB" w:rsidRPr="006E7505">
              <w:t xml:space="preserve"> le besoin d</w:t>
            </w:r>
            <w:r w:rsidR="006E7505" w:rsidRPr="006E7505">
              <w:t>’</w:t>
            </w:r>
            <w:r w:rsidR="000634EB" w:rsidRPr="006E7505">
              <w:t>amélioration</w:t>
            </w:r>
            <w:r w:rsidR="008D28FD" w:rsidRPr="006E7505">
              <w:t xml:space="preserve"> d</w:t>
            </w:r>
            <w:r w:rsidR="00FE2355">
              <w:t>u</w:t>
            </w:r>
            <w:r w:rsidR="008D28FD" w:rsidRPr="006E7505">
              <w:t xml:space="preserve"> projet choisi.</w:t>
            </w:r>
          </w:p>
        </w:tc>
        <w:tc>
          <w:tcPr>
            <w:tcW w:w="2058" w:type="dxa"/>
          </w:tcPr>
          <w:p w14:paraId="1EED01F7" w14:textId="22DFDE04" w:rsidR="00752587" w:rsidRPr="006E7505" w:rsidRDefault="0005070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Résume ce que les données représentent</w:t>
            </w:r>
            <w:r w:rsidR="00FE2355">
              <w:t xml:space="preserve">, mais </w:t>
            </w:r>
            <w:r w:rsidR="0001410A" w:rsidRPr="006E7505">
              <w:t>commet des erreurs</w:t>
            </w:r>
            <w:r w:rsidR="005D131A" w:rsidRPr="006E7505">
              <w:t xml:space="preserve"> qui n</w:t>
            </w:r>
            <w:r w:rsidR="006E7505" w:rsidRPr="006E7505">
              <w:t>’</w:t>
            </w:r>
            <w:r w:rsidR="005D131A" w:rsidRPr="006E7505">
              <w:t xml:space="preserve">affectent </w:t>
            </w:r>
            <w:r w:rsidR="00FE2355">
              <w:t xml:space="preserve">cependant </w:t>
            </w:r>
            <w:r w:rsidR="005D131A" w:rsidRPr="006E7505">
              <w:t>pas la qualité de l</w:t>
            </w:r>
            <w:r w:rsidR="006E7505" w:rsidRPr="006E7505">
              <w:t>’</w:t>
            </w:r>
            <w:r w:rsidR="005D131A" w:rsidRPr="006E7505">
              <w:t>information</w:t>
            </w:r>
            <w:r w:rsidR="0001410A" w:rsidRPr="006E7505">
              <w:t xml:space="preserve"> </w:t>
            </w:r>
            <w:r w:rsidR="00C9377B" w:rsidRPr="006E7505">
              <w:t>dans</w:t>
            </w:r>
            <w:r w:rsidRPr="006E7505">
              <w:t xml:space="preserve"> </w:t>
            </w:r>
            <w:r w:rsidR="005D131A" w:rsidRPr="006E7505">
              <w:t>l</w:t>
            </w:r>
            <w:r w:rsidR="006E7505" w:rsidRPr="006E7505">
              <w:t>’</w:t>
            </w:r>
            <w:r w:rsidR="005D131A" w:rsidRPr="006E7505">
              <w:t xml:space="preserve">explication du </w:t>
            </w:r>
            <w:r w:rsidRPr="006E7505">
              <w:t>besoin d</w:t>
            </w:r>
            <w:r w:rsidR="006E7505" w:rsidRPr="006E7505">
              <w:t>’</w:t>
            </w:r>
            <w:r w:rsidRPr="006E7505">
              <w:t xml:space="preserve">amélioration </w:t>
            </w:r>
            <w:r w:rsidR="00FE2355">
              <w:t xml:space="preserve">du </w:t>
            </w:r>
            <w:r w:rsidRPr="006E7505">
              <w:t>projet choisi</w:t>
            </w:r>
            <w:r w:rsidR="005D131A" w:rsidRPr="006E7505">
              <w:t>.</w:t>
            </w:r>
          </w:p>
        </w:tc>
        <w:tc>
          <w:tcPr>
            <w:tcW w:w="2058" w:type="dxa"/>
          </w:tcPr>
          <w:p w14:paraId="05711196" w14:textId="42D6E295" w:rsidR="00752587" w:rsidRPr="006E7505" w:rsidRDefault="00C9377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Résume ce que les données représentent</w:t>
            </w:r>
            <w:r w:rsidR="00FE2355">
              <w:t>, mais</w:t>
            </w:r>
            <w:r w:rsidRPr="006E7505">
              <w:t xml:space="preserve"> commet des erreurs qui affectent la qualité de l</w:t>
            </w:r>
            <w:r w:rsidR="006E7505" w:rsidRPr="006E7505">
              <w:t>’</w:t>
            </w:r>
            <w:r w:rsidRPr="006E7505">
              <w:t>information dans l</w:t>
            </w:r>
            <w:r w:rsidR="006E7505" w:rsidRPr="006E7505">
              <w:t>’</w:t>
            </w:r>
            <w:r w:rsidRPr="006E7505">
              <w:t>explication du besoin d</w:t>
            </w:r>
            <w:r w:rsidR="006E7505" w:rsidRPr="006E7505">
              <w:t>’</w:t>
            </w:r>
            <w:r w:rsidRPr="006E7505">
              <w:t xml:space="preserve">amélioration </w:t>
            </w:r>
            <w:r w:rsidR="00264E84">
              <w:t xml:space="preserve">du </w:t>
            </w:r>
            <w:r w:rsidRPr="006E7505">
              <w:t>projet choisi.</w:t>
            </w:r>
          </w:p>
        </w:tc>
        <w:tc>
          <w:tcPr>
            <w:tcW w:w="2058" w:type="dxa"/>
          </w:tcPr>
          <w:p w14:paraId="7900BF6E" w14:textId="77777777" w:rsidR="00752587" w:rsidRPr="006E7505" w:rsidRDefault="00451AB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Ne résume pas ce que les données représentent</w:t>
            </w:r>
            <w:r w:rsidR="006E1728" w:rsidRPr="006E7505">
              <w:t>.</w:t>
            </w:r>
          </w:p>
          <w:p w14:paraId="1799F1AF" w14:textId="77777777" w:rsidR="006E1728" w:rsidRPr="006E7505" w:rsidRDefault="006E172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E7505">
              <w:t>OU</w:t>
            </w:r>
            <w:proofErr w:type="gramEnd"/>
          </w:p>
          <w:p w14:paraId="5DBC6B73" w14:textId="41523D3C" w:rsidR="006E1728" w:rsidRPr="006E7505" w:rsidRDefault="006E172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 xml:space="preserve">Offre des explications </w:t>
            </w:r>
            <w:r w:rsidR="007E5C28" w:rsidRPr="006E7505">
              <w:t>d</w:t>
            </w:r>
            <w:r w:rsidR="006E7505" w:rsidRPr="006E7505">
              <w:t>’</w:t>
            </w:r>
            <w:r w:rsidR="007E5C28" w:rsidRPr="006E7505">
              <w:t>amélioration qui ne sont pas pertinentes.</w:t>
            </w:r>
          </w:p>
        </w:tc>
      </w:tr>
      <w:tr w:rsidR="004B53FA" w:rsidRPr="006E7505" w14:paraId="4C1C3F0A" w14:textId="77777777" w:rsidTr="008265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20CEB6C" w14:textId="4585E654" w:rsidR="004B53FA" w:rsidRPr="006E7505" w:rsidRDefault="0011268E" w:rsidP="004D4581">
            <w:pPr>
              <w:rPr>
                <w:b w:val="0"/>
              </w:rPr>
            </w:pPr>
            <w:r w:rsidRPr="006E7505">
              <w:t>Partie</w:t>
            </w:r>
            <w:r w:rsidR="00561BD1">
              <w:t> </w:t>
            </w:r>
            <w:r w:rsidRPr="006E7505">
              <w:t>3</w:t>
            </w:r>
            <w:r w:rsidR="00561BD1">
              <w:t> </w:t>
            </w:r>
            <w:r w:rsidRPr="006E7505">
              <w:t xml:space="preserve">: </w:t>
            </w:r>
            <w:r w:rsidR="00C33C99" w:rsidRPr="006E7505">
              <w:t>Explication de la clientèle</w:t>
            </w:r>
          </w:p>
          <w:p w14:paraId="388ECA1A" w14:textId="5351B910" w:rsidR="00155E0A" w:rsidRPr="006E7505" w:rsidRDefault="00155E0A" w:rsidP="004D4581">
            <w:r w:rsidRPr="006E7505">
              <w:t>(</w:t>
            </w:r>
            <w:r w:rsidR="003A5021" w:rsidRPr="006E7505">
              <w:t>15</w:t>
            </w:r>
            <w:r w:rsidR="00343A48">
              <w:t> </w:t>
            </w:r>
            <w:r w:rsidRPr="006E7505">
              <w:t>%)</w:t>
            </w:r>
          </w:p>
        </w:tc>
        <w:tc>
          <w:tcPr>
            <w:tcW w:w="2058" w:type="dxa"/>
          </w:tcPr>
          <w:p w14:paraId="58EC09E8" w14:textId="309401AD" w:rsidR="004B53FA" w:rsidRPr="006E7505" w:rsidRDefault="00C33C9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à quelle clientèle s</w:t>
            </w:r>
            <w:r w:rsidR="006E7505" w:rsidRPr="006E7505">
              <w:t>’</w:t>
            </w:r>
            <w:r w:rsidRPr="006E7505">
              <w:t>adresse le projet.</w:t>
            </w:r>
          </w:p>
        </w:tc>
        <w:tc>
          <w:tcPr>
            <w:tcW w:w="2058" w:type="dxa"/>
          </w:tcPr>
          <w:p w14:paraId="7244E78A" w14:textId="48BF3F80" w:rsidR="004B53FA" w:rsidRPr="006E7505" w:rsidRDefault="00C33C9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à quelle clientèle s</w:t>
            </w:r>
            <w:r w:rsidR="006E7505" w:rsidRPr="006E7505">
              <w:t>’</w:t>
            </w:r>
            <w:r w:rsidRPr="006E7505">
              <w:t>adresse le projet</w:t>
            </w:r>
            <w:r w:rsidR="00264E84">
              <w:t>, mais</w:t>
            </w:r>
            <w:r w:rsidR="00EB1E4E" w:rsidRPr="006E7505">
              <w:t xml:space="preserve"> commet des erreurs qui n</w:t>
            </w:r>
            <w:r w:rsidR="006E7505" w:rsidRPr="006E7505">
              <w:t>’</w:t>
            </w:r>
            <w:r w:rsidR="00EB1E4E" w:rsidRPr="006E7505">
              <w:t xml:space="preserve">affectent </w:t>
            </w:r>
            <w:r w:rsidR="00264E84">
              <w:t xml:space="preserve">cependant </w:t>
            </w:r>
            <w:r w:rsidR="00EB1E4E" w:rsidRPr="006E7505">
              <w:t>pas la qualité du travail.</w:t>
            </w:r>
          </w:p>
        </w:tc>
        <w:tc>
          <w:tcPr>
            <w:tcW w:w="2058" w:type="dxa"/>
          </w:tcPr>
          <w:p w14:paraId="5873864D" w14:textId="6BF3F561" w:rsidR="004B53FA" w:rsidRPr="006E7505" w:rsidRDefault="00EB1E4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à quelle clientèle s</w:t>
            </w:r>
            <w:r w:rsidR="006E7505" w:rsidRPr="006E7505">
              <w:t>’</w:t>
            </w:r>
            <w:r w:rsidRPr="006E7505">
              <w:t>adresse le projet</w:t>
            </w:r>
            <w:r w:rsidR="00264E84">
              <w:t>, mais</w:t>
            </w:r>
            <w:r w:rsidRPr="006E7505">
              <w:t xml:space="preserve"> commet des erreurs qui affectent la qualité du travail.</w:t>
            </w:r>
          </w:p>
        </w:tc>
        <w:tc>
          <w:tcPr>
            <w:tcW w:w="2058" w:type="dxa"/>
          </w:tcPr>
          <w:p w14:paraId="10DA0115" w14:textId="39FB6479" w:rsidR="004B53FA" w:rsidRPr="006E7505" w:rsidRDefault="00B1555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N</w:t>
            </w:r>
            <w:r w:rsidR="006E7505" w:rsidRPr="006E7505">
              <w:t>’</w:t>
            </w:r>
            <w:r w:rsidRPr="006E7505">
              <w:t>explique pas à quelle clientèle s</w:t>
            </w:r>
            <w:r w:rsidR="006E7505" w:rsidRPr="006E7505">
              <w:t>’</w:t>
            </w:r>
            <w:r w:rsidRPr="006E7505">
              <w:t>adresse le projet.</w:t>
            </w:r>
          </w:p>
          <w:p w14:paraId="1CEFBA87" w14:textId="77777777" w:rsidR="00B15552" w:rsidRPr="006E7505" w:rsidRDefault="00B1555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E7505">
              <w:t>OU</w:t>
            </w:r>
            <w:proofErr w:type="gramEnd"/>
          </w:p>
          <w:p w14:paraId="62F42AD6" w14:textId="46BF3AFE" w:rsidR="00B15552" w:rsidRPr="006E7505" w:rsidRDefault="00B1555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 xml:space="preserve">Offre une explication </w:t>
            </w:r>
            <w:r w:rsidR="00A2084D" w:rsidRPr="006E7505">
              <w:t>qui n</w:t>
            </w:r>
            <w:r w:rsidR="006E7505" w:rsidRPr="006E7505">
              <w:t>’</w:t>
            </w:r>
            <w:r w:rsidR="00A2084D" w:rsidRPr="006E7505">
              <w:t>est pas pertinente.</w:t>
            </w:r>
          </w:p>
        </w:tc>
      </w:tr>
      <w:tr w:rsidR="004B53FA" w:rsidRPr="006E7505" w14:paraId="1D5F87AF" w14:textId="77777777" w:rsidTr="008265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F983385" w14:textId="0015C1E8" w:rsidR="004B53FA" w:rsidRPr="006E7505" w:rsidRDefault="00A2084D" w:rsidP="004D4581">
            <w:pPr>
              <w:rPr>
                <w:b w:val="0"/>
              </w:rPr>
            </w:pPr>
            <w:r w:rsidRPr="006E7505">
              <w:t>Partie</w:t>
            </w:r>
            <w:r w:rsidR="00561BD1">
              <w:t> </w:t>
            </w:r>
            <w:r w:rsidRPr="006E7505">
              <w:t>3</w:t>
            </w:r>
            <w:r w:rsidR="00561BD1">
              <w:t> </w:t>
            </w:r>
            <w:r w:rsidRPr="006E7505">
              <w:t>: Explication de l</w:t>
            </w:r>
            <w:r w:rsidR="006E7505" w:rsidRPr="006E7505">
              <w:t>’</w:t>
            </w:r>
            <w:r w:rsidRPr="006E7505">
              <w:t>importance de l</w:t>
            </w:r>
            <w:r w:rsidR="006E7505" w:rsidRPr="006E7505">
              <w:t>’</w:t>
            </w:r>
            <w:r w:rsidRPr="006E7505">
              <w:t>enjeu</w:t>
            </w:r>
          </w:p>
          <w:p w14:paraId="76811030" w14:textId="4B69FE5F" w:rsidR="00875869" w:rsidRPr="006E7505" w:rsidRDefault="00875869" w:rsidP="004D4581">
            <w:r w:rsidRPr="006E7505">
              <w:t>(</w:t>
            </w:r>
            <w:r w:rsidR="00E43A3B" w:rsidRPr="006E7505">
              <w:t>15</w:t>
            </w:r>
            <w:r w:rsidR="00343A48">
              <w:t> </w:t>
            </w:r>
            <w:r w:rsidRPr="006E7505">
              <w:t>%)</w:t>
            </w:r>
          </w:p>
        </w:tc>
        <w:tc>
          <w:tcPr>
            <w:tcW w:w="2058" w:type="dxa"/>
          </w:tcPr>
          <w:p w14:paraId="5056F773" w14:textId="091968F4" w:rsidR="004B53FA" w:rsidRPr="006E7505" w:rsidRDefault="00A2084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l</w:t>
            </w:r>
            <w:r w:rsidR="006E7505" w:rsidRPr="006E7505">
              <w:t>’</w:t>
            </w:r>
            <w:r w:rsidRPr="006E7505">
              <w:t>importance de l</w:t>
            </w:r>
            <w:r w:rsidR="006E7505" w:rsidRPr="006E7505">
              <w:t>’</w:t>
            </w:r>
            <w:r w:rsidRPr="006E7505">
              <w:t xml:space="preserve">enjeu pour la </w:t>
            </w:r>
            <w:r w:rsidR="00D22FFF" w:rsidRPr="006E7505">
              <w:t xml:space="preserve">communauté ciblée </w:t>
            </w:r>
            <w:r w:rsidR="00264E84">
              <w:t xml:space="preserve">et </w:t>
            </w:r>
            <w:r w:rsidR="00D22FFF" w:rsidRPr="006E7505">
              <w:t>la communauté élargie</w:t>
            </w:r>
            <w:r w:rsidR="00F6469E" w:rsidRPr="006E7505">
              <w:t xml:space="preserve"> </w:t>
            </w:r>
            <w:r w:rsidR="00264E84">
              <w:t xml:space="preserve">tout </w:t>
            </w:r>
            <w:r w:rsidR="00F6469E" w:rsidRPr="006E7505">
              <w:t>en justifiant ses propos.</w:t>
            </w:r>
          </w:p>
        </w:tc>
        <w:tc>
          <w:tcPr>
            <w:tcW w:w="2058" w:type="dxa"/>
          </w:tcPr>
          <w:p w14:paraId="335FD3EA" w14:textId="60A9BE02" w:rsidR="004B53FA" w:rsidRPr="006E7505" w:rsidRDefault="00EF7E7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l</w:t>
            </w:r>
            <w:r w:rsidR="006E7505" w:rsidRPr="006E7505">
              <w:t>’</w:t>
            </w:r>
            <w:r w:rsidRPr="006E7505">
              <w:t>importance de l</w:t>
            </w:r>
            <w:r w:rsidR="006E7505" w:rsidRPr="006E7505">
              <w:t>’</w:t>
            </w:r>
            <w:r w:rsidRPr="006E7505">
              <w:t xml:space="preserve">enjeu pour la communauté ciblée </w:t>
            </w:r>
            <w:r w:rsidR="00264E84">
              <w:t xml:space="preserve">et </w:t>
            </w:r>
            <w:r w:rsidRPr="006E7505">
              <w:t>la communauté élargie</w:t>
            </w:r>
            <w:r w:rsidR="00264E84">
              <w:t>, mais</w:t>
            </w:r>
            <w:r w:rsidRPr="006E7505">
              <w:t xml:space="preserve"> commet des erreurs qui n</w:t>
            </w:r>
            <w:r w:rsidR="006E7505" w:rsidRPr="006E7505">
              <w:t>’</w:t>
            </w:r>
            <w:r w:rsidRPr="006E7505">
              <w:t xml:space="preserve">affectent </w:t>
            </w:r>
            <w:r w:rsidR="00264E84">
              <w:t xml:space="preserve">cependant </w:t>
            </w:r>
            <w:r w:rsidRPr="006E7505">
              <w:t xml:space="preserve">pas la qualité </w:t>
            </w:r>
            <w:r w:rsidR="00264E84">
              <w:t xml:space="preserve">de </w:t>
            </w:r>
            <w:r w:rsidRPr="006E7505">
              <w:t>la justification des propos.</w:t>
            </w:r>
          </w:p>
        </w:tc>
        <w:tc>
          <w:tcPr>
            <w:tcW w:w="2058" w:type="dxa"/>
          </w:tcPr>
          <w:p w14:paraId="7E518960" w14:textId="3BE27733" w:rsidR="004B53FA" w:rsidRPr="006E7505" w:rsidRDefault="00EF7E7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Explique l</w:t>
            </w:r>
            <w:r w:rsidR="006E7505" w:rsidRPr="006E7505">
              <w:t>’</w:t>
            </w:r>
            <w:r w:rsidRPr="006E7505">
              <w:t>importance de l</w:t>
            </w:r>
            <w:r w:rsidR="006E7505" w:rsidRPr="006E7505">
              <w:t>’</w:t>
            </w:r>
            <w:r w:rsidRPr="006E7505">
              <w:t xml:space="preserve">enjeu pour la communauté ciblée </w:t>
            </w:r>
            <w:r w:rsidR="00264E84">
              <w:t xml:space="preserve">et </w:t>
            </w:r>
            <w:r w:rsidRPr="006E7505">
              <w:t>la communauté élargie</w:t>
            </w:r>
            <w:r w:rsidR="00264E84">
              <w:t xml:space="preserve">, mais </w:t>
            </w:r>
            <w:r w:rsidRPr="006E7505">
              <w:t xml:space="preserve">commet des erreurs qui affectent la qualité </w:t>
            </w:r>
            <w:r w:rsidR="00264E84">
              <w:t xml:space="preserve">de </w:t>
            </w:r>
            <w:r w:rsidRPr="006E7505">
              <w:t>la justification des propos.</w:t>
            </w:r>
          </w:p>
        </w:tc>
        <w:tc>
          <w:tcPr>
            <w:tcW w:w="2058" w:type="dxa"/>
          </w:tcPr>
          <w:p w14:paraId="58B91FA3" w14:textId="7A03AD99" w:rsidR="004B53FA" w:rsidRPr="006E7505" w:rsidRDefault="00107EA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N</w:t>
            </w:r>
            <w:r w:rsidR="006E7505" w:rsidRPr="006E7505">
              <w:t>’</w:t>
            </w:r>
            <w:r w:rsidRPr="006E7505">
              <w:t>explique pas l</w:t>
            </w:r>
            <w:r w:rsidR="006E7505" w:rsidRPr="006E7505">
              <w:t>’</w:t>
            </w:r>
            <w:r w:rsidRPr="006E7505">
              <w:t>importance de l</w:t>
            </w:r>
            <w:r w:rsidR="006E7505" w:rsidRPr="006E7505">
              <w:t>’</w:t>
            </w:r>
            <w:r w:rsidRPr="006E7505">
              <w:t xml:space="preserve">enjeu pour la communauté ciblée ou la communauté </w:t>
            </w:r>
            <w:r w:rsidR="0056396E" w:rsidRPr="006E7505">
              <w:t>élargie.</w:t>
            </w:r>
          </w:p>
          <w:p w14:paraId="7CA355D6" w14:textId="77777777" w:rsidR="0056396E" w:rsidRPr="006E7505" w:rsidRDefault="0056396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E7505">
              <w:t>OU</w:t>
            </w:r>
            <w:proofErr w:type="gramEnd"/>
          </w:p>
          <w:p w14:paraId="1910321F" w14:textId="38DBEFA2" w:rsidR="0056396E" w:rsidRPr="006E7505" w:rsidRDefault="0056396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L</w:t>
            </w:r>
            <w:r w:rsidR="006E7505" w:rsidRPr="006E7505">
              <w:t>’</w:t>
            </w:r>
            <w:r w:rsidRPr="006E7505">
              <w:t>explication ou la justification ne sont pas pertinentes.</w:t>
            </w:r>
          </w:p>
        </w:tc>
      </w:tr>
      <w:tr w:rsidR="004B53FA" w:rsidRPr="006E7505" w14:paraId="152D1CEB" w14:textId="77777777" w:rsidTr="008265F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972CEC4" w14:textId="3007BEEF" w:rsidR="004B53FA" w:rsidRPr="006E7505" w:rsidRDefault="0056396E" w:rsidP="004D4581">
            <w:pPr>
              <w:rPr>
                <w:b w:val="0"/>
              </w:rPr>
            </w:pPr>
            <w:r w:rsidRPr="006E7505">
              <w:t>Partie</w:t>
            </w:r>
            <w:r w:rsidR="00561BD1">
              <w:t> </w:t>
            </w:r>
            <w:r w:rsidRPr="006E7505">
              <w:t>4</w:t>
            </w:r>
            <w:r w:rsidR="00561BD1">
              <w:t> </w:t>
            </w:r>
            <w:r w:rsidRPr="006E7505">
              <w:t xml:space="preserve">: Facteurs </w:t>
            </w:r>
            <w:r w:rsidR="00AE3F3A" w:rsidRPr="006E7505">
              <w:t>et contraintes</w:t>
            </w:r>
          </w:p>
          <w:p w14:paraId="6B3CF6D7" w14:textId="7BB1E4C0" w:rsidR="001D4507" w:rsidRPr="006E7505" w:rsidRDefault="001D4507" w:rsidP="004D4581">
            <w:r w:rsidRPr="006E7505">
              <w:t>(</w:t>
            </w:r>
            <w:r w:rsidR="00307168" w:rsidRPr="006E7505">
              <w:t>20</w:t>
            </w:r>
            <w:r w:rsidR="00343A48">
              <w:t> </w:t>
            </w:r>
            <w:r w:rsidRPr="006E7505">
              <w:t>%)</w:t>
            </w:r>
          </w:p>
        </w:tc>
        <w:tc>
          <w:tcPr>
            <w:tcW w:w="2058" w:type="dxa"/>
          </w:tcPr>
          <w:p w14:paraId="1E5372DE" w14:textId="17FFBAFB" w:rsidR="004B53FA" w:rsidRPr="006E7505" w:rsidRDefault="00AE3F3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Prévoi</w:t>
            </w:r>
            <w:r w:rsidR="00510981" w:rsidRPr="006E7505">
              <w:t>t</w:t>
            </w:r>
            <w:r w:rsidRPr="006E7505">
              <w:t xml:space="preserve"> certains facteurs et contraintes qui pourraient influencer le projet sur les plans suivants</w:t>
            </w:r>
            <w:r w:rsidR="00561BD1">
              <w:t> </w:t>
            </w:r>
            <w:r w:rsidRPr="006E7505">
              <w:t>:</w:t>
            </w:r>
          </w:p>
          <w:p w14:paraId="3D499E6F" w14:textId="2D1D7408" w:rsidR="00AE3F3A" w:rsidRPr="006E7505" w:rsidRDefault="00AE3F3A" w:rsidP="008E38F6">
            <w:pPr>
              <w:pStyle w:val="Paragraphedeliste"/>
              <w:numPr>
                <w:ilvl w:val="0"/>
                <w:numId w:val="3"/>
              </w:numPr>
              <w:ind w:left="357" w:hanging="35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Politique</w:t>
            </w:r>
          </w:p>
          <w:p w14:paraId="57E3B1AE" w14:textId="7A27D11F" w:rsidR="00AE3F3A" w:rsidRPr="006E7505" w:rsidRDefault="00AE3F3A" w:rsidP="008E38F6">
            <w:pPr>
              <w:pStyle w:val="Paragraphedeliste"/>
              <w:numPr>
                <w:ilvl w:val="0"/>
                <w:numId w:val="3"/>
              </w:numPr>
              <w:ind w:left="357" w:hanging="35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Social</w:t>
            </w:r>
          </w:p>
          <w:p w14:paraId="32ED66D2" w14:textId="77777777" w:rsidR="00AE3F3A" w:rsidRPr="006E7505" w:rsidRDefault="00510981" w:rsidP="008E38F6">
            <w:pPr>
              <w:pStyle w:val="Paragraphedeliste"/>
              <w:numPr>
                <w:ilvl w:val="0"/>
                <w:numId w:val="3"/>
              </w:numPr>
              <w:ind w:left="357" w:hanging="35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Culturel</w:t>
            </w:r>
          </w:p>
          <w:p w14:paraId="1CD679FD" w14:textId="65E39929" w:rsidR="00510981" w:rsidRPr="006E7505" w:rsidRDefault="00510981" w:rsidP="00AE3F3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Économique</w:t>
            </w:r>
          </w:p>
        </w:tc>
        <w:tc>
          <w:tcPr>
            <w:tcW w:w="2058" w:type="dxa"/>
          </w:tcPr>
          <w:p w14:paraId="6B129754" w14:textId="648E8CEB" w:rsidR="004B53FA" w:rsidRPr="006E7505" w:rsidRDefault="0051098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Prévoit certains facteurs et contraintes qui pourraient influencer le projet</w:t>
            </w:r>
            <w:r w:rsidR="00375C9A">
              <w:t>, mais</w:t>
            </w:r>
            <w:r w:rsidRPr="006E7505">
              <w:t xml:space="preserve"> commet des erreurs qui n</w:t>
            </w:r>
            <w:r w:rsidR="006E7505" w:rsidRPr="006E7505">
              <w:t>’</w:t>
            </w:r>
            <w:r w:rsidRPr="006E7505">
              <w:t xml:space="preserve">affectent </w:t>
            </w:r>
            <w:r w:rsidR="00375C9A">
              <w:t xml:space="preserve">cependant </w:t>
            </w:r>
            <w:r w:rsidRPr="006E7505">
              <w:t>pas la qualité du travail.</w:t>
            </w:r>
          </w:p>
        </w:tc>
        <w:tc>
          <w:tcPr>
            <w:tcW w:w="2058" w:type="dxa"/>
          </w:tcPr>
          <w:p w14:paraId="4344691A" w14:textId="4BC0FA8C" w:rsidR="004B53FA" w:rsidRPr="006E7505" w:rsidRDefault="0051098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Prévoit certains facteurs et contraintes qui pourraient influencer le projet</w:t>
            </w:r>
            <w:r w:rsidR="00375C9A">
              <w:t xml:space="preserve">, mais </w:t>
            </w:r>
            <w:r w:rsidRPr="006E7505">
              <w:t>commet des erreurs qui affectent la qualité du travail.</w:t>
            </w:r>
          </w:p>
        </w:tc>
        <w:tc>
          <w:tcPr>
            <w:tcW w:w="2058" w:type="dxa"/>
          </w:tcPr>
          <w:p w14:paraId="4E403457" w14:textId="77777777" w:rsidR="004B53FA" w:rsidRPr="006E7505" w:rsidRDefault="0051098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Ne prévoit pas certains facteurs et contraintes qui pourraient influencer le projet.</w:t>
            </w:r>
          </w:p>
          <w:p w14:paraId="59D5450C" w14:textId="77777777" w:rsidR="00510981" w:rsidRPr="006E7505" w:rsidRDefault="0051098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E7505">
              <w:t>OU</w:t>
            </w:r>
            <w:proofErr w:type="gramEnd"/>
          </w:p>
          <w:p w14:paraId="3280E064" w14:textId="70E9473F" w:rsidR="00510981" w:rsidRPr="006E7505" w:rsidRDefault="0051098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505">
              <w:t>Prévoit des facteurs et con</w:t>
            </w:r>
            <w:r w:rsidR="00C4155A" w:rsidRPr="006E7505">
              <w:t>traintes qui ne sont pas pertinents.</w:t>
            </w:r>
          </w:p>
        </w:tc>
      </w:tr>
    </w:tbl>
    <w:p w14:paraId="796C1189" w14:textId="77777777" w:rsidR="00104D55" w:rsidRPr="006E7505" w:rsidRDefault="00104D55" w:rsidP="00447748"/>
    <w:sectPr w:rsidR="00104D55" w:rsidRPr="006E7505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13C4B" w14:textId="77777777" w:rsidR="00D6769C" w:rsidRDefault="00D6769C" w:rsidP="00C25739">
      <w:pPr>
        <w:spacing w:after="0" w:line="240" w:lineRule="auto"/>
      </w:pPr>
      <w:r>
        <w:separator/>
      </w:r>
    </w:p>
  </w:endnote>
  <w:endnote w:type="continuationSeparator" w:id="0">
    <w:p w14:paraId="748FC97C" w14:textId="77777777" w:rsidR="00D6769C" w:rsidRDefault="00D6769C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8F0D" w14:textId="3BA162F3" w:rsidR="00B47D18" w:rsidRDefault="00C67FCE" w:rsidP="00B47D18">
    <w:pPr>
      <w:pStyle w:val="Pieddepage"/>
      <w:pBdr>
        <w:top w:val="single" w:sz="4" w:space="1" w:color="5B9BD5" w:themeColor="accent1"/>
      </w:pBdr>
    </w:pPr>
    <w:r>
      <w:t>Pratiques entrepreneuriales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0C8F6" w14:textId="77777777" w:rsidR="00D6769C" w:rsidRDefault="00D6769C" w:rsidP="00C25739">
      <w:pPr>
        <w:spacing w:after="0" w:line="240" w:lineRule="auto"/>
      </w:pPr>
      <w:r>
        <w:separator/>
      </w:r>
    </w:p>
  </w:footnote>
  <w:footnote w:type="continuationSeparator" w:id="0">
    <w:p w14:paraId="083E3CCE" w14:textId="77777777" w:rsidR="00D6769C" w:rsidRDefault="00D6769C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BB32" w14:textId="3F6B3921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>Module</w:t>
    </w:r>
    <w:r w:rsidR="00561BD1">
      <w:t> </w:t>
    </w:r>
    <w:r w:rsidR="003D43AA">
      <w:t>1</w:t>
    </w:r>
  </w:p>
  <w:p w14:paraId="42446008" w14:textId="506CFB18" w:rsidR="004D4C6D" w:rsidRPr="00327D7A" w:rsidRDefault="004D4C6D" w:rsidP="00327D7A">
    <w:pPr>
      <w:pStyle w:val="En-tte"/>
    </w:pPr>
    <w:r>
      <w:t>Rubrique</w:t>
    </w:r>
    <w:r w:rsidR="00561BD1">
      <w:t> </w:t>
    </w:r>
    <w:r>
      <w:t>:</w:t>
    </w:r>
    <w:r w:rsidRPr="00327D7A">
      <w:t xml:space="preserve"> </w:t>
    </w:r>
    <w:r w:rsidR="006B275F">
      <w:t>Sélection d’un enjeu social communautaire</w:t>
    </w:r>
  </w:p>
  <w:p w14:paraId="5424D7EA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842BB"/>
    <w:multiLevelType w:val="hybridMultilevel"/>
    <w:tmpl w:val="6A024B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B71"/>
    <w:rsid w:val="00004E5A"/>
    <w:rsid w:val="0001410A"/>
    <w:rsid w:val="0003206B"/>
    <w:rsid w:val="000453C5"/>
    <w:rsid w:val="0004671C"/>
    <w:rsid w:val="0005070B"/>
    <w:rsid w:val="00061E0F"/>
    <w:rsid w:val="000634EB"/>
    <w:rsid w:val="00065B84"/>
    <w:rsid w:val="00072157"/>
    <w:rsid w:val="000748C3"/>
    <w:rsid w:val="000816EC"/>
    <w:rsid w:val="00091BC2"/>
    <w:rsid w:val="00094D02"/>
    <w:rsid w:val="000A149A"/>
    <w:rsid w:val="000A7358"/>
    <w:rsid w:val="000B2369"/>
    <w:rsid w:val="000D07F6"/>
    <w:rsid w:val="000E6C2F"/>
    <w:rsid w:val="000F1B94"/>
    <w:rsid w:val="000F209E"/>
    <w:rsid w:val="000F3CEF"/>
    <w:rsid w:val="00104D55"/>
    <w:rsid w:val="00107EA1"/>
    <w:rsid w:val="0011268E"/>
    <w:rsid w:val="00113A9E"/>
    <w:rsid w:val="00115F2A"/>
    <w:rsid w:val="00133DEE"/>
    <w:rsid w:val="00134138"/>
    <w:rsid w:val="00142A70"/>
    <w:rsid w:val="00155E0A"/>
    <w:rsid w:val="0017024D"/>
    <w:rsid w:val="001712A5"/>
    <w:rsid w:val="00174359"/>
    <w:rsid w:val="00185596"/>
    <w:rsid w:val="001B26E6"/>
    <w:rsid w:val="001C4F45"/>
    <w:rsid w:val="001D4507"/>
    <w:rsid w:val="001D67F6"/>
    <w:rsid w:val="001E1FBC"/>
    <w:rsid w:val="001E23BA"/>
    <w:rsid w:val="002153E8"/>
    <w:rsid w:val="00216E72"/>
    <w:rsid w:val="002317E4"/>
    <w:rsid w:val="0023592A"/>
    <w:rsid w:val="00250FC7"/>
    <w:rsid w:val="002555FC"/>
    <w:rsid w:val="00264E84"/>
    <w:rsid w:val="002668BA"/>
    <w:rsid w:val="00271333"/>
    <w:rsid w:val="00282AFC"/>
    <w:rsid w:val="002859D0"/>
    <w:rsid w:val="00296B2E"/>
    <w:rsid w:val="002A3BE0"/>
    <w:rsid w:val="002D38B3"/>
    <w:rsid w:val="002F5971"/>
    <w:rsid w:val="00302C22"/>
    <w:rsid w:val="003041C1"/>
    <w:rsid w:val="00307168"/>
    <w:rsid w:val="00307234"/>
    <w:rsid w:val="00327644"/>
    <w:rsid w:val="00327D7A"/>
    <w:rsid w:val="00332790"/>
    <w:rsid w:val="003357F6"/>
    <w:rsid w:val="00343A48"/>
    <w:rsid w:val="0034619F"/>
    <w:rsid w:val="0034645E"/>
    <w:rsid w:val="00347347"/>
    <w:rsid w:val="0035317A"/>
    <w:rsid w:val="003747AA"/>
    <w:rsid w:val="00375C9A"/>
    <w:rsid w:val="00397A5B"/>
    <w:rsid w:val="003A2621"/>
    <w:rsid w:val="003A5021"/>
    <w:rsid w:val="003C32EA"/>
    <w:rsid w:val="003D43AA"/>
    <w:rsid w:val="003F5C35"/>
    <w:rsid w:val="003F5CCF"/>
    <w:rsid w:val="003F62BC"/>
    <w:rsid w:val="00405173"/>
    <w:rsid w:val="00406C0F"/>
    <w:rsid w:val="004219F4"/>
    <w:rsid w:val="00433943"/>
    <w:rsid w:val="004343D6"/>
    <w:rsid w:val="00447748"/>
    <w:rsid w:val="00450146"/>
    <w:rsid w:val="00451ABF"/>
    <w:rsid w:val="004604E8"/>
    <w:rsid w:val="00464B43"/>
    <w:rsid w:val="00466683"/>
    <w:rsid w:val="00472F84"/>
    <w:rsid w:val="00490D7B"/>
    <w:rsid w:val="004B53FA"/>
    <w:rsid w:val="004C7308"/>
    <w:rsid w:val="004D4C6D"/>
    <w:rsid w:val="004D6E1D"/>
    <w:rsid w:val="004D7706"/>
    <w:rsid w:val="004E0E82"/>
    <w:rsid w:val="004E198E"/>
    <w:rsid w:val="004E48A0"/>
    <w:rsid w:val="005047B2"/>
    <w:rsid w:val="00510981"/>
    <w:rsid w:val="00523F35"/>
    <w:rsid w:val="00525183"/>
    <w:rsid w:val="00527ED2"/>
    <w:rsid w:val="005322C7"/>
    <w:rsid w:val="005526F5"/>
    <w:rsid w:val="00554951"/>
    <w:rsid w:val="00555FF9"/>
    <w:rsid w:val="00561BD1"/>
    <w:rsid w:val="0056396E"/>
    <w:rsid w:val="005677D0"/>
    <w:rsid w:val="00586C69"/>
    <w:rsid w:val="0059470C"/>
    <w:rsid w:val="005A7B38"/>
    <w:rsid w:val="005B14D3"/>
    <w:rsid w:val="005B2143"/>
    <w:rsid w:val="005D131A"/>
    <w:rsid w:val="005E6F06"/>
    <w:rsid w:val="005E7D77"/>
    <w:rsid w:val="005F4CDD"/>
    <w:rsid w:val="00614BF3"/>
    <w:rsid w:val="006151B6"/>
    <w:rsid w:val="0061756E"/>
    <w:rsid w:val="00620BA9"/>
    <w:rsid w:val="006232A3"/>
    <w:rsid w:val="00626050"/>
    <w:rsid w:val="006547C6"/>
    <w:rsid w:val="0065644C"/>
    <w:rsid w:val="00657336"/>
    <w:rsid w:val="00657B71"/>
    <w:rsid w:val="006607E5"/>
    <w:rsid w:val="00684598"/>
    <w:rsid w:val="006B0783"/>
    <w:rsid w:val="006B0F72"/>
    <w:rsid w:val="006B275F"/>
    <w:rsid w:val="006B3D50"/>
    <w:rsid w:val="006E1728"/>
    <w:rsid w:val="006E7505"/>
    <w:rsid w:val="007129DC"/>
    <w:rsid w:val="00740272"/>
    <w:rsid w:val="00742414"/>
    <w:rsid w:val="00752587"/>
    <w:rsid w:val="00764BF7"/>
    <w:rsid w:val="0077584E"/>
    <w:rsid w:val="007C30C8"/>
    <w:rsid w:val="007E537D"/>
    <w:rsid w:val="007E5C28"/>
    <w:rsid w:val="007F3109"/>
    <w:rsid w:val="00805562"/>
    <w:rsid w:val="00817AD7"/>
    <w:rsid w:val="00817EC0"/>
    <w:rsid w:val="008265F4"/>
    <w:rsid w:val="00827A2E"/>
    <w:rsid w:val="0086271F"/>
    <w:rsid w:val="00875869"/>
    <w:rsid w:val="0088532D"/>
    <w:rsid w:val="008A7286"/>
    <w:rsid w:val="008D28FD"/>
    <w:rsid w:val="008D5ED1"/>
    <w:rsid w:val="008D6908"/>
    <w:rsid w:val="008E347B"/>
    <w:rsid w:val="008E38F6"/>
    <w:rsid w:val="00913153"/>
    <w:rsid w:val="00933AA1"/>
    <w:rsid w:val="00943F99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D3DE7"/>
    <w:rsid w:val="009E60E3"/>
    <w:rsid w:val="00A02D07"/>
    <w:rsid w:val="00A0575A"/>
    <w:rsid w:val="00A2084D"/>
    <w:rsid w:val="00A276F1"/>
    <w:rsid w:val="00A36ED0"/>
    <w:rsid w:val="00A51BAF"/>
    <w:rsid w:val="00A63AE2"/>
    <w:rsid w:val="00A63D70"/>
    <w:rsid w:val="00A64D05"/>
    <w:rsid w:val="00A66C69"/>
    <w:rsid w:val="00AA48C0"/>
    <w:rsid w:val="00AB3EE1"/>
    <w:rsid w:val="00AB786D"/>
    <w:rsid w:val="00AC71EC"/>
    <w:rsid w:val="00AD054F"/>
    <w:rsid w:val="00AE3CB5"/>
    <w:rsid w:val="00AE3F3A"/>
    <w:rsid w:val="00B04B46"/>
    <w:rsid w:val="00B13823"/>
    <w:rsid w:val="00B15552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96852"/>
    <w:rsid w:val="00BB2597"/>
    <w:rsid w:val="00BC574B"/>
    <w:rsid w:val="00BE1428"/>
    <w:rsid w:val="00C11000"/>
    <w:rsid w:val="00C12440"/>
    <w:rsid w:val="00C12CB4"/>
    <w:rsid w:val="00C15EE8"/>
    <w:rsid w:val="00C236FB"/>
    <w:rsid w:val="00C253C0"/>
    <w:rsid w:val="00C25739"/>
    <w:rsid w:val="00C33C99"/>
    <w:rsid w:val="00C4155A"/>
    <w:rsid w:val="00C604D8"/>
    <w:rsid w:val="00C61DDF"/>
    <w:rsid w:val="00C62E7C"/>
    <w:rsid w:val="00C64656"/>
    <w:rsid w:val="00C64E4A"/>
    <w:rsid w:val="00C67FCE"/>
    <w:rsid w:val="00C750B3"/>
    <w:rsid w:val="00C76268"/>
    <w:rsid w:val="00C91C35"/>
    <w:rsid w:val="00C9377B"/>
    <w:rsid w:val="00CA337E"/>
    <w:rsid w:val="00CB115F"/>
    <w:rsid w:val="00CC0C9F"/>
    <w:rsid w:val="00CC3072"/>
    <w:rsid w:val="00CD7205"/>
    <w:rsid w:val="00CF4968"/>
    <w:rsid w:val="00D13578"/>
    <w:rsid w:val="00D13AF0"/>
    <w:rsid w:val="00D21DFC"/>
    <w:rsid w:val="00D22FFF"/>
    <w:rsid w:val="00D41103"/>
    <w:rsid w:val="00D53888"/>
    <w:rsid w:val="00D65BF2"/>
    <w:rsid w:val="00D669DF"/>
    <w:rsid w:val="00D6769C"/>
    <w:rsid w:val="00D67B49"/>
    <w:rsid w:val="00D71339"/>
    <w:rsid w:val="00D74060"/>
    <w:rsid w:val="00D77F25"/>
    <w:rsid w:val="00D86188"/>
    <w:rsid w:val="00D913C6"/>
    <w:rsid w:val="00D9544F"/>
    <w:rsid w:val="00DA4041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3A3B"/>
    <w:rsid w:val="00E47D52"/>
    <w:rsid w:val="00E51520"/>
    <w:rsid w:val="00E6784F"/>
    <w:rsid w:val="00E8315E"/>
    <w:rsid w:val="00EA213E"/>
    <w:rsid w:val="00EA2E4A"/>
    <w:rsid w:val="00EB03C8"/>
    <w:rsid w:val="00EB169F"/>
    <w:rsid w:val="00EB1E4E"/>
    <w:rsid w:val="00EE7F8F"/>
    <w:rsid w:val="00EF021E"/>
    <w:rsid w:val="00EF6ED3"/>
    <w:rsid w:val="00EF7E79"/>
    <w:rsid w:val="00F06E8F"/>
    <w:rsid w:val="00F3027B"/>
    <w:rsid w:val="00F61AC7"/>
    <w:rsid w:val="00F6469E"/>
    <w:rsid w:val="00F653CE"/>
    <w:rsid w:val="00F74DCD"/>
    <w:rsid w:val="00F967EC"/>
    <w:rsid w:val="00FA6923"/>
    <w:rsid w:val="00FB1C82"/>
    <w:rsid w:val="00FB703B"/>
    <w:rsid w:val="00FD12F6"/>
    <w:rsid w:val="00FE2355"/>
    <w:rsid w:val="00FE7A2E"/>
    <w:rsid w:val="4BFB7DAE"/>
    <w:rsid w:val="768EE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1F6483"/>
  <w15:chartTrackingRefBased/>
  <w15:docId w15:val="{338BA5F5-33B9-4561-8A04-4FAD0CAF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507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1D4507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D4507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D4507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D450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D450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D450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D450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D450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D450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1D4507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D4507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D4507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D4507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D4507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D45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4507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D45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4507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D4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D4507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D4507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D4507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D4507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D4507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D4507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D4507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D4507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D4507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D4507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D4507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D4507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D4507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D4507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D450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D4507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D450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D4507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D4507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D45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D45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D4507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D4507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D4507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D45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D450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D4507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4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4507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D4507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D4507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D4507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D4507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D4507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D450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D4507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D4507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D4507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D4507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OneDrive%20-%20Coll&#232;ge%20Bor&#233;al\Desktop\Conception\Gabarits_conceptions\Rubrique%20-%20Copi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68D9F-B400-47B7-90C0-A5757AA98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68282-B368-49FD-847D-7383BF4792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6122D5-6506-4C45-A452-7030B752F5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7B6E3F-A76A-4CDF-950E-06120483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Rubrique - Copie</Template>
  <TotalTime>5</TotalTime>
  <Pages>3</Pages>
  <Words>645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Sélection d’un enjeu social communautaire</dc:title>
  <dc:subject/>
  <dc:creator>Danny Minor</dc:creator>
  <cp:keywords/>
  <dc:description/>
  <cp:lastModifiedBy>Danielle Lanteigne</cp:lastModifiedBy>
  <cp:revision>25</cp:revision>
  <dcterms:created xsi:type="dcterms:W3CDTF">2021-10-18T13:38:00Z</dcterms:created>
  <dcterms:modified xsi:type="dcterms:W3CDTF">2022-02-22T20:45:00Z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