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F1D1E" w14:paraId="3501AB88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4F1D1E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1D1E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F1D1E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F1D1E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4F1D1E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4F1D1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F1D1E" w14:paraId="53E62FA5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52B171A1" w:rsidR="000024F5" w:rsidRPr="004F1D1E" w:rsidRDefault="007F502B" w:rsidP="00A665DC">
            <w:pPr>
              <w:rPr>
                <w:rFonts w:cs="Arial"/>
                <w:szCs w:val="20"/>
                <w:lang w:val="fr-CA"/>
              </w:rPr>
            </w:pPr>
            <w:r w:rsidRPr="004F1D1E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4F1D1E" w14:paraId="6C871E89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4F1D1E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1D1E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F1D1E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4F1D1E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F1D1E" w14:paraId="44BBB3D9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0870D221" w:rsidR="00A665DC" w:rsidRPr="004F1D1E" w:rsidRDefault="00875599" w:rsidP="00A665DC">
            <w:pPr>
              <w:rPr>
                <w:rFonts w:cs="Arial"/>
                <w:szCs w:val="20"/>
                <w:lang w:val="fr-CA"/>
              </w:rPr>
            </w:pPr>
            <w:r w:rsidRPr="004F1D1E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4F1D1E" w14:paraId="4F611A8B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4F1D1E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1D1E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4F1D1E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4F1D1E" w14:paraId="5EBEDEBE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2E9603FB" w:rsidR="005830C8" w:rsidRPr="004F1D1E" w:rsidRDefault="00EA17D8" w:rsidP="005830C8">
            <w:pPr>
              <w:rPr>
                <w:rFonts w:cs="Arial"/>
                <w:szCs w:val="20"/>
                <w:lang w:val="fr-CA"/>
              </w:rPr>
            </w:pPr>
            <w:r w:rsidRPr="004F1D1E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4F1D1E" w14:paraId="0BFF3DE0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4F1D1E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F1D1E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4F1D1E" w14:paraId="35452FBC" w14:textId="77777777" w:rsidTr="147340F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2C030" w14:textId="6AA23C92" w:rsidR="00523B13" w:rsidRPr="004F1D1E" w:rsidRDefault="632D7AE8" w:rsidP="004F1D1E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proofErr w:type="gramStart"/>
            <w:r w:rsidRPr="004F1D1E">
              <w:rPr>
                <w:rFonts w:eastAsia="Verdana" w:cs="Verdana"/>
                <w:color w:val="000000" w:themeColor="text1"/>
                <w:szCs w:val="20"/>
                <w:lang w:val="fr-CA"/>
              </w:rPr>
              <w:t>illustrer</w:t>
            </w:r>
            <w:proofErr w:type="gramEnd"/>
            <w:r w:rsidRPr="004F1D1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les inégalités économiques que l’on retrouve dans la communauté</w:t>
            </w:r>
          </w:p>
          <w:p w14:paraId="4E2D8C3F" w14:textId="36AC0959" w:rsidR="00523B13" w:rsidRPr="004F1D1E" w:rsidRDefault="632D7AE8" w:rsidP="004F1D1E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proofErr w:type="gramStart"/>
            <w:r w:rsidRPr="004F1D1E">
              <w:rPr>
                <w:rFonts w:eastAsia="Verdana" w:cs="Verdana"/>
                <w:color w:val="000000" w:themeColor="text1"/>
                <w:szCs w:val="20"/>
                <w:lang w:val="fr-CA"/>
              </w:rPr>
              <w:t>déterminer</w:t>
            </w:r>
            <w:proofErr w:type="gramEnd"/>
            <w:r w:rsidRPr="004F1D1E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 des solutions liées aux inégalités économiques à travers des concepts de la richesse communautaire</w:t>
            </w:r>
          </w:p>
          <w:p w14:paraId="1743D99A" w14:textId="0FBC14F5" w:rsidR="00523B13" w:rsidRPr="004F1D1E" w:rsidRDefault="632D7AE8" w:rsidP="004F1D1E">
            <w:pPr>
              <w:pStyle w:val="Paragraphedeliste"/>
              <w:numPr>
                <w:ilvl w:val="0"/>
                <w:numId w:val="12"/>
              </w:numPr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proofErr w:type="gramStart"/>
            <w:r w:rsidRPr="004F1D1E">
              <w:rPr>
                <w:rFonts w:eastAsia="Calibri" w:cs="Calibri"/>
                <w:color w:val="000000" w:themeColor="text1"/>
                <w:szCs w:val="20"/>
                <w:lang w:val="fr-CA"/>
              </w:rPr>
              <w:t>identifier</w:t>
            </w:r>
            <w:proofErr w:type="gramEnd"/>
            <w:r w:rsidRPr="004F1D1E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types de besoins et d’aspirations qui permettent de créer de la richesse communautaire</w:t>
            </w:r>
          </w:p>
          <w:p w14:paraId="0CEA381A" w14:textId="6CC06F85" w:rsidR="320E6B99" w:rsidRPr="004F1D1E" w:rsidRDefault="320E6B99" w:rsidP="004F1D1E">
            <w:pPr>
              <w:pStyle w:val="Paragraphedeliste"/>
              <w:numPr>
                <w:ilvl w:val="0"/>
                <w:numId w:val="12"/>
              </w:numPr>
              <w:rPr>
                <w:color w:val="000000" w:themeColor="text1"/>
                <w:szCs w:val="20"/>
                <w:lang w:val="fr-CA"/>
              </w:rPr>
            </w:pPr>
            <w:proofErr w:type="gramStart"/>
            <w:r w:rsidRPr="004F1D1E">
              <w:rPr>
                <w:rFonts w:eastAsia="Calibri" w:cs="Calibri"/>
                <w:color w:val="000000" w:themeColor="text1"/>
                <w:szCs w:val="20"/>
                <w:lang w:val="fr-CA"/>
              </w:rPr>
              <w:t>identifier</w:t>
            </w:r>
            <w:proofErr w:type="gramEnd"/>
            <w:r w:rsidRPr="004F1D1E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des activités sociales aux niveaux économiques loca</w:t>
            </w:r>
            <w:r w:rsidR="00440405">
              <w:rPr>
                <w:rFonts w:eastAsia="Calibri" w:cs="Calibri"/>
                <w:color w:val="000000" w:themeColor="text1"/>
                <w:szCs w:val="20"/>
                <w:lang w:val="fr-CA"/>
              </w:rPr>
              <w:t>le</w:t>
            </w:r>
            <w:r w:rsidRPr="004F1D1E">
              <w:rPr>
                <w:rFonts w:eastAsia="Calibri" w:cs="Calibri"/>
                <w:color w:val="000000" w:themeColor="text1"/>
                <w:szCs w:val="20"/>
                <w:lang w:val="fr-CA"/>
              </w:rPr>
              <w:t>, régional</w:t>
            </w:r>
            <w:r w:rsidR="00F168FA">
              <w:rPr>
                <w:rFonts w:eastAsia="Calibri" w:cs="Calibri"/>
                <w:color w:val="000000" w:themeColor="text1"/>
                <w:szCs w:val="20"/>
                <w:lang w:val="fr-CA"/>
              </w:rPr>
              <w:t>e</w:t>
            </w:r>
            <w:r w:rsidR="00243355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et</w:t>
            </w:r>
            <w:r w:rsidRPr="004F1D1E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provincial</w:t>
            </w:r>
            <w:r w:rsidR="00440405">
              <w:rPr>
                <w:rFonts w:eastAsia="Calibri" w:cs="Calibri"/>
                <w:color w:val="000000" w:themeColor="text1"/>
                <w:szCs w:val="20"/>
                <w:lang w:val="fr-CA"/>
              </w:rPr>
              <w:t>e</w:t>
            </w:r>
          </w:p>
          <w:p w14:paraId="0A7D707A" w14:textId="52071E95" w:rsidR="00523B13" w:rsidRPr="004F1D1E" w:rsidRDefault="706C8B28" w:rsidP="147340FA">
            <w:pPr>
              <w:pStyle w:val="Paragraphedeliste"/>
              <w:numPr>
                <w:ilvl w:val="0"/>
                <w:numId w:val="12"/>
              </w:numPr>
              <w:rPr>
                <w:rFonts w:eastAsia="Verdana" w:cs="Verdana"/>
                <w:color w:val="000000" w:themeColor="text1"/>
                <w:lang w:val="fr-CA"/>
              </w:rPr>
            </w:pPr>
            <w:proofErr w:type="gramStart"/>
            <w:r w:rsidRPr="147340FA">
              <w:rPr>
                <w:rFonts w:eastAsia="Verdana" w:cs="Verdana"/>
                <w:color w:val="000000" w:themeColor="text1"/>
                <w:lang w:val="fr-CA"/>
              </w:rPr>
              <w:t>analyser</w:t>
            </w:r>
            <w:proofErr w:type="gramEnd"/>
            <w:r w:rsidRPr="147340FA">
              <w:rPr>
                <w:rFonts w:eastAsia="Verdana" w:cs="Verdana"/>
                <w:color w:val="000000" w:themeColor="text1"/>
                <w:lang w:val="fr-CA"/>
              </w:rPr>
              <w:t xml:space="preserve"> des stratégies, et leurs facteurs clés, permettant de lutter contre les inégalités économiques</w:t>
            </w:r>
          </w:p>
          <w:p w14:paraId="59F55EDD" w14:textId="31A33EB9" w:rsidR="00523B13" w:rsidRPr="004F1D1E" w:rsidRDefault="147340FA" w:rsidP="147340FA">
            <w:pPr>
              <w:pStyle w:val="Paragraphedeliste"/>
              <w:numPr>
                <w:ilvl w:val="0"/>
                <w:numId w:val="12"/>
              </w:numPr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147340FA">
              <w:rPr>
                <w:color w:val="000000" w:themeColor="text1"/>
                <w:szCs w:val="20"/>
                <w:lang w:val="fr-CA"/>
              </w:rPr>
              <w:t>faire</w:t>
            </w:r>
            <w:proofErr w:type="gramEnd"/>
            <w:r w:rsidRPr="147340FA">
              <w:rPr>
                <w:color w:val="000000" w:themeColor="text1"/>
                <w:szCs w:val="20"/>
                <w:lang w:val="fr-CA"/>
              </w:rPr>
              <w:t xml:space="preserve"> preuve de respect et d’ouverture d’esprit envers les opinions et croyances d’autrui relatives à l’égalité et l’équité économique</w:t>
            </w:r>
          </w:p>
        </w:tc>
      </w:tr>
    </w:tbl>
    <w:p w14:paraId="0942C9A7" w14:textId="77777777" w:rsidR="00F52677" w:rsidRPr="004F1D1E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F1D1E" w14:paraId="316669C2" w14:textId="77777777" w:rsidTr="32BEBAC3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4F1D1E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F1D1E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F1D1E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F1D1E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400B4FA8" w:rsidR="00F52677" w:rsidRPr="004F1D1E" w:rsidRDefault="00DF4087" w:rsidP="00087AE4">
            <w:pPr>
              <w:rPr>
                <w:rFonts w:cs="Arial"/>
                <w:szCs w:val="20"/>
                <w:lang w:val="fr-CA"/>
              </w:rPr>
            </w:pPr>
            <w:r w:rsidRPr="004F1D1E">
              <w:rPr>
                <w:rFonts w:cs="Arial"/>
                <w:szCs w:val="20"/>
                <w:lang w:val="fr-CA"/>
              </w:rPr>
              <w:t>Séance de cours 3 : Sources d’inégalités et richesse communautaire</w:t>
            </w:r>
          </w:p>
        </w:tc>
      </w:tr>
    </w:tbl>
    <w:p w14:paraId="470FFCFF" w14:textId="77777777" w:rsidR="006D2A2C" w:rsidRDefault="006D2A2C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4F1D1E" w14:paraId="6C047C38" w14:textId="77777777" w:rsidTr="32BEBAC3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4F1D1E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4F1D1E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4F1D1E" w14:paraId="5FAB2EC9" w14:textId="77777777" w:rsidTr="32BEBAC3">
        <w:trPr>
          <w:jc w:val="center"/>
        </w:trPr>
        <w:tc>
          <w:tcPr>
            <w:tcW w:w="10206" w:type="dxa"/>
          </w:tcPr>
          <w:p w14:paraId="031E6490" w14:textId="77777777" w:rsidR="00AB45B3" w:rsidRPr="004F1D1E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4F1D1E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4F1D1E">
              <w:rPr>
                <w:rStyle w:val="lev"/>
                <w:szCs w:val="20"/>
                <w:lang w:val="fr-CA"/>
              </w:rPr>
              <w:t> :</w:t>
            </w:r>
            <w:r w:rsidR="000C1560" w:rsidRPr="004F1D1E">
              <w:rPr>
                <w:rStyle w:val="lev"/>
                <w:szCs w:val="20"/>
                <w:lang w:val="fr-CA"/>
              </w:rPr>
              <w:t xml:space="preserve"> </w:t>
            </w:r>
          </w:p>
          <w:p w14:paraId="7A02B05D" w14:textId="23A58291" w:rsidR="00965942" w:rsidRPr="004F1D1E" w:rsidRDefault="32BF0C6A" w:rsidP="2A297BD8">
            <w:pPr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</w:pPr>
            <w:r w:rsidRPr="004F1D1E">
              <w:rPr>
                <w:rStyle w:val="lev"/>
                <w:b w:val="0"/>
                <w:bCs w:val="0"/>
                <w:szCs w:val="20"/>
                <w:lang w:val="fr-CA"/>
              </w:rPr>
              <w:t>Dans cette séance, t</w:t>
            </w:r>
            <w:r w:rsidR="0509E99A" w:rsidRPr="004F1D1E">
              <w:rPr>
                <w:rStyle w:val="lev"/>
                <w:b w:val="0"/>
                <w:bCs w:val="0"/>
                <w:szCs w:val="20"/>
                <w:lang w:val="fr-CA"/>
              </w:rPr>
              <w:t xml:space="preserve">u </w:t>
            </w:r>
            <w:r w:rsidR="27690C90" w:rsidRPr="004F1D1E">
              <w:rPr>
                <w:rStyle w:val="lev"/>
                <w:b w:val="0"/>
                <w:bCs w:val="0"/>
                <w:szCs w:val="20"/>
                <w:lang w:val="fr-CA"/>
              </w:rPr>
              <w:t xml:space="preserve">couvriras quelques sources d’inégalités ainsi que le principe de </w:t>
            </w:r>
            <w:r w:rsidR="0509E99A" w:rsidRPr="004F1D1E">
              <w:rPr>
                <w:rStyle w:val="lev"/>
                <w:b w:val="0"/>
                <w:bCs w:val="0"/>
                <w:szCs w:val="20"/>
                <w:lang w:val="fr-CA"/>
              </w:rPr>
              <w:t>la richesse communautaire</w:t>
            </w:r>
            <w:r w:rsidR="5236681E" w:rsidRPr="004F1D1E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  <w:r w:rsidR="0509E99A" w:rsidRPr="004F1D1E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0A46F82B" w14:textId="2C9562F9" w:rsidR="00DF4087" w:rsidRPr="004F1D1E" w:rsidRDefault="00DF4087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4F1D1E" w14:paraId="36558FA1" w14:textId="77777777" w:rsidTr="32BEBAC3">
        <w:trPr>
          <w:jc w:val="center"/>
        </w:trPr>
        <w:tc>
          <w:tcPr>
            <w:tcW w:w="10206" w:type="dxa"/>
          </w:tcPr>
          <w:p w14:paraId="452EB275" w14:textId="77777777" w:rsidR="00AB45B3" w:rsidRPr="004F1D1E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4F1D1E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4F1D1E">
              <w:rPr>
                <w:rStyle w:val="lev"/>
                <w:szCs w:val="20"/>
                <w:lang w:val="fr-CA"/>
              </w:rPr>
              <w:t> </w:t>
            </w:r>
            <w:r w:rsidRPr="004F1D1E">
              <w:rPr>
                <w:rStyle w:val="lev"/>
                <w:szCs w:val="20"/>
                <w:lang w:val="fr-CA"/>
              </w:rPr>
              <w:t>:</w:t>
            </w:r>
            <w:r w:rsidR="000C1560" w:rsidRPr="004F1D1E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4F1D1E" w:rsidRDefault="00AB45B3" w:rsidP="2A297BD8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229D9EB7" w14:textId="67727474" w:rsidR="7C615B9A" w:rsidRPr="004F1D1E" w:rsidRDefault="00F07AA9" w:rsidP="00F07AA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F07AA9">
              <w:rPr>
                <w:rStyle w:val="lev"/>
                <w:b w:val="0"/>
                <w:bCs w:val="0"/>
                <w:szCs w:val="20"/>
                <w:lang w:val="fr-CA"/>
              </w:rPr>
              <w:t>Pendant cette séance de cours, ton professeur fera un retour sur les ressources que tu as consultées et fera du pouce sur les concepts que tu as étudiés.</w:t>
            </w:r>
            <w:r>
              <w:rPr>
                <w:rStyle w:val="lev"/>
                <w:b w:val="0"/>
                <w:bCs w:val="0"/>
                <w:szCs w:val="20"/>
                <w:lang w:val="fr-CA"/>
              </w:rPr>
              <w:t xml:space="preserve"> De plus, </w:t>
            </w:r>
            <w:r w:rsidR="7C615B9A" w:rsidRPr="004F1D1E">
              <w:rPr>
                <w:rStyle w:val="lev"/>
                <w:b w:val="0"/>
                <w:bCs w:val="0"/>
                <w:szCs w:val="20"/>
                <w:lang w:val="fr-CA"/>
              </w:rPr>
              <w:t>tu approfondiras ta compréhension au sujet de la richesse communautaire comme solution potentielle à la diminution des inégalités existantes.</w:t>
            </w:r>
          </w:p>
          <w:p w14:paraId="0DEC1E5D" w14:textId="00BFC515" w:rsidR="007E2686" w:rsidRPr="004F1D1E" w:rsidRDefault="007E2686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4F1D1E" w14:paraId="2BAAD5D7" w14:textId="77777777" w:rsidTr="32BEBAC3">
        <w:trPr>
          <w:jc w:val="center"/>
        </w:trPr>
        <w:tc>
          <w:tcPr>
            <w:tcW w:w="10206" w:type="dxa"/>
          </w:tcPr>
          <w:p w14:paraId="0B73F606" w14:textId="77777777" w:rsidR="00AB45B3" w:rsidRPr="004F1D1E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4F1D1E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4F1D1E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4F1D1E">
              <w:rPr>
                <w:rStyle w:val="lev"/>
                <w:szCs w:val="20"/>
                <w:lang w:val="fr-CA"/>
              </w:rPr>
              <w:t>)</w:t>
            </w:r>
            <w:r w:rsidR="000C1560" w:rsidRPr="004F1D1E">
              <w:rPr>
                <w:rStyle w:val="lev"/>
                <w:szCs w:val="20"/>
                <w:lang w:val="fr-CA"/>
              </w:rPr>
              <w:t> </w:t>
            </w:r>
            <w:r w:rsidR="00E0390F" w:rsidRPr="004F1D1E">
              <w:rPr>
                <w:rStyle w:val="lev"/>
                <w:szCs w:val="20"/>
                <w:lang w:val="fr-CA"/>
              </w:rPr>
              <w:t>:</w:t>
            </w:r>
            <w:r w:rsidR="000C1560" w:rsidRPr="004F1D1E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5434CBAE" w:rsidR="00AB45B3" w:rsidRPr="004F1D1E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0876C1A2" w14:textId="65DCDF92" w:rsidR="00DF4087" w:rsidRPr="004F1D1E" w:rsidRDefault="00DF4087" w:rsidP="00AE6ABC">
            <w:pPr>
              <w:rPr>
                <w:rStyle w:val="lev"/>
                <w:bCs w:val="0"/>
                <w:szCs w:val="20"/>
                <w:lang w:val="fr-CA"/>
              </w:rPr>
            </w:pPr>
            <w:r w:rsidRPr="004F1D1E">
              <w:rPr>
                <w:rStyle w:val="lev"/>
                <w:bCs w:val="0"/>
                <w:szCs w:val="20"/>
                <w:lang w:val="fr-CA"/>
              </w:rPr>
              <w:t>Thèmes à l’étude</w:t>
            </w:r>
          </w:p>
          <w:p w14:paraId="6579C1D9" w14:textId="257EB9AA" w:rsidR="00DF4087" w:rsidRPr="004F1D1E" w:rsidRDefault="32BF0C6A" w:rsidP="2A297BD8">
            <w:pPr>
              <w:pStyle w:val="Paragraphedeliste"/>
              <w:numPr>
                <w:ilvl w:val="0"/>
                <w:numId w:val="1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4F1D1E">
              <w:rPr>
                <w:rStyle w:val="lev"/>
                <w:b w:val="0"/>
                <w:bCs w:val="0"/>
                <w:szCs w:val="20"/>
                <w:lang w:val="fr-CA"/>
              </w:rPr>
              <w:t>Période de questions</w:t>
            </w:r>
          </w:p>
          <w:p w14:paraId="09A56888" w14:textId="071F1536" w:rsidR="00DF4087" w:rsidRPr="004F1D1E" w:rsidRDefault="00BC6922" w:rsidP="2A297BD8">
            <w:pPr>
              <w:pStyle w:val="Paragraphedeliste"/>
              <w:numPr>
                <w:ilvl w:val="0"/>
                <w:numId w:val="1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b w:val="0"/>
                <w:bCs w:val="0"/>
                <w:szCs w:val="20"/>
                <w:lang w:val="fr-CA"/>
              </w:rPr>
              <w:t>E</w:t>
            </w:r>
            <w:r w:rsidR="59C4F71B" w:rsidRPr="004F1D1E">
              <w:rPr>
                <w:rStyle w:val="lev"/>
                <w:b w:val="0"/>
                <w:bCs w:val="0"/>
                <w:szCs w:val="20"/>
                <w:lang w:val="fr-CA"/>
              </w:rPr>
              <w:t>xemples d’inégalités ainsi que leurs sources dans notre économie ontarienne, canadienne et mondiale</w:t>
            </w:r>
          </w:p>
          <w:p w14:paraId="3AAAA0E1" w14:textId="6CCE7A56" w:rsidR="00243355" w:rsidRPr="00243355" w:rsidRDefault="00243355" w:rsidP="32BEBAC3">
            <w:pPr>
              <w:pStyle w:val="Paragraphedeliste"/>
              <w:numPr>
                <w:ilvl w:val="0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>S</w:t>
            </w:r>
            <w:r w:rsidRPr="00243355"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  <w:t>tratégies permettant de lutter contre les inégalités économiques</w:t>
            </w:r>
          </w:p>
          <w:p w14:paraId="20B860E5" w14:textId="1AC45408" w:rsidR="59C4F71B" w:rsidRPr="004F1D1E" w:rsidRDefault="00C967AF" w:rsidP="32BEBAC3">
            <w:pPr>
              <w:pStyle w:val="Paragraphedeliste"/>
              <w:numPr>
                <w:ilvl w:val="0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4F1D1E">
              <w:rPr>
                <w:rStyle w:val="lev"/>
                <w:b w:val="0"/>
                <w:bCs w:val="0"/>
                <w:szCs w:val="20"/>
                <w:lang w:val="fr-CA"/>
              </w:rPr>
              <w:t>P</w:t>
            </w:r>
            <w:r w:rsidR="59C4F71B" w:rsidRPr="004F1D1E">
              <w:rPr>
                <w:rStyle w:val="lev"/>
                <w:b w:val="0"/>
                <w:bCs w:val="0"/>
                <w:szCs w:val="20"/>
                <w:lang w:val="fr-CA"/>
              </w:rPr>
              <w:t>rincipe de la richesse communautaire comme alternative économique</w:t>
            </w:r>
          </w:p>
          <w:p w14:paraId="54D45131" w14:textId="7EDAAF2D" w:rsidR="00243355" w:rsidRPr="00243355" w:rsidRDefault="00243355" w:rsidP="32BEBAC3">
            <w:pPr>
              <w:pStyle w:val="Paragraphedeliste"/>
              <w:numPr>
                <w:ilvl w:val="0"/>
                <w:numId w:val="11"/>
              </w:numPr>
              <w:rPr>
                <w:rFonts w:eastAsiaTheme="minorEastAsia" w:cstheme="minorBidi"/>
                <w:szCs w:val="20"/>
                <w:lang w:val="fr-CA"/>
              </w:rPr>
            </w:pPr>
            <w:r>
              <w:rPr>
                <w:rFonts w:eastAsiaTheme="minorEastAsia" w:cstheme="minorBidi"/>
                <w:szCs w:val="20"/>
                <w:lang w:val="fr-CA"/>
              </w:rPr>
              <w:t>T</w:t>
            </w:r>
            <w:r w:rsidRPr="00243355">
              <w:rPr>
                <w:rFonts w:eastAsiaTheme="minorEastAsia" w:cstheme="minorBidi"/>
                <w:szCs w:val="20"/>
                <w:lang w:val="fr-CA"/>
              </w:rPr>
              <w:t>ypes de besoins et d’aspirations qui permettent de créer de la richesse communautaire</w:t>
            </w:r>
          </w:p>
          <w:p w14:paraId="3EAFA91E" w14:textId="543B187F" w:rsidR="00513ABD" w:rsidRPr="00513ABD" w:rsidRDefault="00513ABD" w:rsidP="32BEBAC3">
            <w:pPr>
              <w:pStyle w:val="Paragraphedeliste"/>
              <w:numPr>
                <w:ilvl w:val="0"/>
                <w:numId w:val="11"/>
              </w:numPr>
              <w:rPr>
                <w:rFonts w:eastAsiaTheme="minorEastAsia" w:cstheme="minorBidi"/>
                <w:szCs w:val="20"/>
                <w:lang w:val="fr-CA"/>
              </w:rPr>
            </w:pPr>
            <w:r>
              <w:rPr>
                <w:rFonts w:eastAsiaTheme="minorEastAsia" w:cstheme="minorBidi"/>
                <w:szCs w:val="20"/>
                <w:lang w:val="fr-CA"/>
              </w:rPr>
              <w:t>A</w:t>
            </w:r>
            <w:r w:rsidRPr="00513ABD">
              <w:rPr>
                <w:rFonts w:eastAsiaTheme="minorEastAsia" w:cstheme="minorBidi"/>
                <w:szCs w:val="20"/>
                <w:lang w:val="fr-CA"/>
              </w:rPr>
              <w:t>ctivités sociales aux niveaux économiques locales, régionales et provinciales</w:t>
            </w:r>
          </w:p>
          <w:p w14:paraId="2C8F2E24" w14:textId="22054187" w:rsidR="66C78230" w:rsidRPr="004F1D1E" w:rsidRDefault="66C78230" w:rsidP="32BEBAC3">
            <w:pPr>
              <w:pStyle w:val="Paragraphedeliste"/>
              <w:numPr>
                <w:ilvl w:val="0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4F1D1E">
              <w:rPr>
                <w:rFonts w:eastAsia="Verdana" w:cs="Verdana"/>
                <w:szCs w:val="20"/>
                <w:lang w:val="fr-CA"/>
              </w:rPr>
              <w:t>Période de questions</w:t>
            </w:r>
          </w:p>
          <w:p w14:paraId="1CD89E57" w14:textId="4E7D61C1" w:rsidR="66C78230" w:rsidRPr="004F1D1E" w:rsidRDefault="66C78230" w:rsidP="32BEBAC3">
            <w:pPr>
              <w:pStyle w:val="Paragraphedeliste"/>
              <w:numPr>
                <w:ilvl w:val="0"/>
                <w:numId w:val="11"/>
              </w:numPr>
              <w:tabs>
                <w:tab w:val="left" w:pos="0"/>
                <w:tab w:val="left" w:pos="720"/>
              </w:tabs>
              <w:rPr>
                <w:rFonts w:eastAsiaTheme="minorEastAsia" w:cstheme="minorBidi"/>
                <w:szCs w:val="20"/>
                <w:lang w:val="fr-CA"/>
              </w:rPr>
            </w:pPr>
            <w:r w:rsidRPr="004F1D1E">
              <w:rPr>
                <w:rFonts w:eastAsia="Verdana" w:cs="Verdana"/>
                <w:szCs w:val="20"/>
                <w:lang w:val="fr-CA"/>
              </w:rPr>
              <w:t>Présentation des travaux de la semain</w:t>
            </w:r>
            <w:r w:rsidR="00BC6922">
              <w:rPr>
                <w:rFonts w:eastAsia="Verdana" w:cs="Verdana"/>
                <w:szCs w:val="20"/>
                <w:lang w:val="fr-CA"/>
              </w:rPr>
              <w:t>e</w:t>
            </w:r>
          </w:p>
          <w:p w14:paraId="57BC434B" w14:textId="199B3F26" w:rsidR="00DF4087" w:rsidRPr="004F1D1E" w:rsidRDefault="00DF4087" w:rsidP="00DF4087">
            <w:pPr>
              <w:ind w:left="360"/>
              <w:rPr>
                <w:rStyle w:val="lev"/>
                <w:b w:val="0"/>
                <w:szCs w:val="20"/>
                <w:lang w:val="fr-CA"/>
              </w:rPr>
            </w:pPr>
          </w:p>
          <w:p w14:paraId="32A44DA3" w14:textId="252B360D" w:rsidR="00AE6ABC" w:rsidRPr="004F1D1E" w:rsidRDefault="0048506F" w:rsidP="00AE6ABC">
            <w:pPr>
              <w:rPr>
                <w:rStyle w:val="lev"/>
                <w:b w:val="0"/>
                <w:szCs w:val="20"/>
                <w:lang w:val="fr-CA"/>
              </w:rPr>
            </w:pPr>
            <w:r w:rsidRPr="004F1D1E">
              <w:rPr>
                <w:b/>
                <w:bCs/>
                <w:szCs w:val="20"/>
                <w:lang w:val="fr-CA"/>
              </w:rPr>
              <w:t>Note :</w:t>
            </w:r>
            <w:r w:rsidRPr="004F1D1E">
              <w:rPr>
                <w:bCs/>
                <w:szCs w:val="20"/>
                <w:lang w:val="fr-CA"/>
              </w:rPr>
              <w:t> Le professeur peut choisir de changer les thèmes afin de fournir un encadrement sur mesure, selon les besoins.  </w:t>
            </w:r>
          </w:p>
          <w:p w14:paraId="17A4E326" w14:textId="71750DEE" w:rsidR="00AE6ABC" w:rsidRPr="004F1D1E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4F1D1E" w:rsidRDefault="00012AF9" w:rsidP="00012AF9">
      <w:pPr>
        <w:rPr>
          <w:rFonts w:cs="Arial"/>
          <w:szCs w:val="20"/>
          <w:lang w:val="fr-CA"/>
        </w:rPr>
      </w:pPr>
    </w:p>
    <w:sectPr w:rsidR="00012AF9" w:rsidRPr="004F1D1E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5BE9" w14:textId="77777777" w:rsidR="006339BD" w:rsidRDefault="006339BD" w:rsidP="007511F3">
      <w:r>
        <w:separator/>
      </w:r>
    </w:p>
  </w:endnote>
  <w:endnote w:type="continuationSeparator" w:id="0">
    <w:p w14:paraId="4E11C952" w14:textId="77777777" w:rsidR="006339BD" w:rsidRDefault="006339BD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5EEE2" w14:textId="77777777" w:rsidR="00440405" w:rsidRDefault="004404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8454" w14:textId="77777777" w:rsidR="00440405" w:rsidRDefault="004404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8890" w14:textId="77777777" w:rsidR="006339BD" w:rsidRDefault="006339BD" w:rsidP="007511F3">
      <w:r>
        <w:separator/>
      </w:r>
    </w:p>
  </w:footnote>
  <w:footnote w:type="continuationSeparator" w:id="0">
    <w:p w14:paraId="1322978C" w14:textId="77777777" w:rsidR="006339BD" w:rsidRDefault="006339BD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F35EF" w14:textId="77777777" w:rsidR="00440405" w:rsidRDefault="004404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2FFD1BAF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C93060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611C" w14:textId="77777777" w:rsidR="00440405" w:rsidRDefault="004404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E480C"/>
    <w:multiLevelType w:val="hybridMultilevel"/>
    <w:tmpl w:val="524A30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2474B"/>
    <w:multiLevelType w:val="hybridMultilevel"/>
    <w:tmpl w:val="9462E8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471A3"/>
    <w:rsid w:val="00066B0D"/>
    <w:rsid w:val="00073A7C"/>
    <w:rsid w:val="00077148"/>
    <w:rsid w:val="00087AE4"/>
    <w:rsid w:val="000B52D3"/>
    <w:rsid w:val="000C1560"/>
    <w:rsid w:val="000D1145"/>
    <w:rsid w:val="000F76F5"/>
    <w:rsid w:val="001144F9"/>
    <w:rsid w:val="00135FFC"/>
    <w:rsid w:val="00146CD1"/>
    <w:rsid w:val="00152AA3"/>
    <w:rsid w:val="00160385"/>
    <w:rsid w:val="00186977"/>
    <w:rsid w:val="001A14F3"/>
    <w:rsid w:val="001C516F"/>
    <w:rsid w:val="001F4A6F"/>
    <w:rsid w:val="002016BD"/>
    <w:rsid w:val="00243355"/>
    <w:rsid w:val="00262526"/>
    <w:rsid w:val="00266A6D"/>
    <w:rsid w:val="00267B01"/>
    <w:rsid w:val="00276961"/>
    <w:rsid w:val="0029013A"/>
    <w:rsid w:val="002A0355"/>
    <w:rsid w:val="002B7BFA"/>
    <w:rsid w:val="002D1760"/>
    <w:rsid w:val="002F74F6"/>
    <w:rsid w:val="003163AB"/>
    <w:rsid w:val="00324581"/>
    <w:rsid w:val="00332FF7"/>
    <w:rsid w:val="00346B13"/>
    <w:rsid w:val="003B1F67"/>
    <w:rsid w:val="003E1C07"/>
    <w:rsid w:val="003E50D1"/>
    <w:rsid w:val="003F1774"/>
    <w:rsid w:val="004051F8"/>
    <w:rsid w:val="00414FBE"/>
    <w:rsid w:val="00421D00"/>
    <w:rsid w:val="00425C93"/>
    <w:rsid w:val="00426657"/>
    <w:rsid w:val="00440405"/>
    <w:rsid w:val="004508D2"/>
    <w:rsid w:val="00452D97"/>
    <w:rsid w:val="00456007"/>
    <w:rsid w:val="004664AB"/>
    <w:rsid w:val="0048506F"/>
    <w:rsid w:val="00486D5E"/>
    <w:rsid w:val="00495B82"/>
    <w:rsid w:val="004D2381"/>
    <w:rsid w:val="004E0821"/>
    <w:rsid w:val="004F1D1E"/>
    <w:rsid w:val="005029C2"/>
    <w:rsid w:val="00503D27"/>
    <w:rsid w:val="00513ABD"/>
    <w:rsid w:val="00517B91"/>
    <w:rsid w:val="00523B13"/>
    <w:rsid w:val="00542DC4"/>
    <w:rsid w:val="00562E45"/>
    <w:rsid w:val="005830C8"/>
    <w:rsid w:val="005E5C8D"/>
    <w:rsid w:val="005F7CC2"/>
    <w:rsid w:val="006339BD"/>
    <w:rsid w:val="0063500D"/>
    <w:rsid w:val="00643A28"/>
    <w:rsid w:val="006451E4"/>
    <w:rsid w:val="00670B89"/>
    <w:rsid w:val="00671C98"/>
    <w:rsid w:val="00691720"/>
    <w:rsid w:val="006A6911"/>
    <w:rsid w:val="006C19BC"/>
    <w:rsid w:val="006D2A2C"/>
    <w:rsid w:val="006E0805"/>
    <w:rsid w:val="006E2FDC"/>
    <w:rsid w:val="006E74AA"/>
    <w:rsid w:val="00700989"/>
    <w:rsid w:val="00712972"/>
    <w:rsid w:val="007511F3"/>
    <w:rsid w:val="00764F8C"/>
    <w:rsid w:val="00767B08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7F502B"/>
    <w:rsid w:val="0080466D"/>
    <w:rsid w:val="00813702"/>
    <w:rsid w:val="00825DEB"/>
    <w:rsid w:val="00863154"/>
    <w:rsid w:val="00875599"/>
    <w:rsid w:val="008860E3"/>
    <w:rsid w:val="0089222A"/>
    <w:rsid w:val="008A6910"/>
    <w:rsid w:val="008B3251"/>
    <w:rsid w:val="00916BB1"/>
    <w:rsid w:val="009321A2"/>
    <w:rsid w:val="00963574"/>
    <w:rsid w:val="00965942"/>
    <w:rsid w:val="00972A79"/>
    <w:rsid w:val="0098533E"/>
    <w:rsid w:val="00991663"/>
    <w:rsid w:val="00991744"/>
    <w:rsid w:val="009947DE"/>
    <w:rsid w:val="009A7B74"/>
    <w:rsid w:val="009D4028"/>
    <w:rsid w:val="009E1D5F"/>
    <w:rsid w:val="009E77AE"/>
    <w:rsid w:val="00A10FCE"/>
    <w:rsid w:val="00A125AC"/>
    <w:rsid w:val="00A13169"/>
    <w:rsid w:val="00A36A3D"/>
    <w:rsid w:val="00A50E94"/>
    <w:rsid w:val="00A665DC"/>
    <w:rsid w:val="00A753A7"/>
    <w:rsid w:val="00A80808"/>
    <w:rsid w:val="00AB45B3"/>
    <w:rsid w:val="00AD04CC"/>
    <w:rsid w:val="00AE603C"/>
    <w:rsid w:val="00AE6ABC"/>
    <w:rsid w:val="00AF01F1"/>
    <w:rsid w:val="00B35C01"/>
    <w:rsid w:val="00B61097"/>
    <w:rsid w:val="00B81726"/>
    <w:rsid w:val="00BC6922"/>
    <w:rsid w:val="00C1002C"/>
    <w:rsid w:val="00C13D37"/>
    <w:rsid w:val="00C2104D"/>
    <w:rsid w:val="00C7016E"/>
    <w:rsid w:val="00C93060"/>
    <w:rsid w:val="00C967AF"/>
    <w:rsid w:val="00CA177E"/>
    <w:rsid w:val="00CC5F55"/>
    <w:rsid w:val="00CD4951"/>
    <w:rsid w:val="00CE1E23"/>
    <w:rsid w:val="00D24CF4"/>
    <w:rsid w:val="00D443DC"/>
    <w:rsid w:val="00D645C9"/>
    <w:rsid w:val="00D672DA"/>
    <w:rsid w:val="00D835CF"/>
    <w:rsid w:val="00DB4CFC"/>
    <w:rsid w:val="00DE086F"/>
    <w:rsid w:val="00DE6DC7"/>
    <w:rsid w:val="00DF4087"/>
    <w:rsid w:val="00DF5F46"/>
    <w:rsid w:val="00E0390F"/>
    <w:rsid w:val="00E333CD"/>
    <w:rsid w:val="00E57FD6"/>
    <w:rsid w:val="00E61DD1"/>
    <w:rsid w:val="00E66E36"/>
    <w:rsid w:val="00E75886"/>
    <w:rsid w:val="00E849C2"/>
    <w:rsid w:val="00EA0784"/>
    <w:rsid w:val="00EA17D8"/>
    <w:rsid w:val="00EF5B07"/>
    <w:rsid w:val="00F05CAA"/>
    <w:rsid w:val="00F07AA9"/>
    <w:rsid w:val="00F1397F"/>
    <w:rsid w:val="00F168FA"/>
    <w:rsid w:val="00F2439E"/>
    <w:rsid w:val="00F52677"/>
    <w:rsid w:val="00F52BAB"/>
    <w:rsid w:val="00F86B94"/>
    <w:rsid w:val="00FA3C71"/>
    <w:rsid w:val="00FA5B54"/>
    <w:rsid w:val="00FC1016"/>
    <w:rsid w:val="00FD3B80"/>
    <w:rsid w:val="00FD5B94"/>
    <w:rsid w:val="0509E99A"/>
    <w:rsid w:val="0B4CEA79"/>
    <w:rsid w:val="0C47CE08"/>
    <w:rsid w:val="0FA364C5"/>
    <w:rsid w:val="147340FA"/>
    <w:rsid w:val="27690C90"/>
    <w:rsid w:val="2A297BD8"/>
    <w:rsid w:val="2F93BF92"/>
    <w:rsid w:val="320E6B99"/>
    <w:rsid w:val="32BEBAC3"/>
    <w:rsid w:val="32BF0C6A"/>
    <w:rsid w:val="390C112F"/>
    <w:rsid w:val="3933A83A"/>
    <w:rsid w:val="45711772"/>
    <w:rsid w:val="50DE69BB"/>
    <w:rsid w:val="5236681E"/>
    <w:rsid w:val="5698C876"/>
    <w:rsid w:val="57B9798D"/>
    <w:rsid w:val="59C4F71B"/>
    <w:rsid w:val="5B3546F5"/>
    <w:rsid w:val="6008B818"/>
    <w:rsid w:val="61A48879"/>
    <w:rsid w:val="632D7AE8"/>
    <w:rsid w:val="63F053CE"/>
    <w:rsid w:val="668AF385"/>
    <w:rsid w:val="66C78230"/>
    <w:rsid w:val="706C8B28"/>
    <w:rsid w:val="772C4734"/>
    <w:rsid w:val="79B48351"/>
    <w:rsid w:val="7C61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12</TotalTime>
  <Pages>1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111</cp:revision>
  <cp:lastPrinted>2016-11-10T13:40:00Z</cp:lastPrinted>
  <dcterms:created xsi:type="dcterms:W3CDTF">2020-06-23T21:15:00Z</dcterms:created>
  <dcterms:modified xsi:type="dcterms:W3CDTF">2022-02-25T18:42:00Z</dcterms:modified>
</cp:coreProperties>
</file>