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354F37" w14:paraId="435D1C1A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F4C5481" w:rsidR="00F52677" w:rsidRPr="00354F37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BD5BE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354F37" w14:paraId="7142CD37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33B5C8F8" w:rsidR="000024F5" w:rsidRPr="00590D37" w:rsidRDefault="00590D37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590D37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1</w:t>
            </w:r>
          </w:p>
        </w:tc>
      </w:tr>
      <w:tr w:rsidR="00F52677" w:rsidRPr="00354F37" w14:paraId="4AABB92B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7D4BB97" w:rsidR="00F52677" w:rsidRPr="00354F37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BD5BE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354F37" w14:paraId="3EA6154A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0DD56946" w:rsidR="00A665DC" w:rsidRPr="00B95BC6" w:rsidRDefault="00B95BC6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B95BC6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354F37" w14:paraId="77542F8B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7D7D110F" w:rsidR="00495B82" w:rsidRPr="00354F37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BD5BE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354F37" w14:paraId="62AD4741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33E3C062" w:rsidR="00523B13" w:rsidRPr="00354F37" w:rsidRDefault="0CD68E0C" w:rsidP="66E81477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3C8B513">
              <w:rPr>
                <w:rFonts w:ascii="Verdana" w:hAnsi="Verdana" w:cs="Arial"/>
                <w:sz w:val="20"/>
                <w:szCs w:val="20"/>
                <w:lang w:val="fr-CA"/>
              </w:rPr>
              <w:t>Élaborer une ébauche d’un plan d’affaire</w:t>
            </w:r>
            <w:r w:rsidR="00BD5BE1" w:rsidRPr="03C8B513">
              <w:rPr>
                <w:rFonts w:ascii="Verdana" w:hAnsi="Verdana" w:cs="Arial"/>
                <w:sz w:val="20"/>
                <w:szCs w:val="20"/>
                <w:lang w:val="fr-CA"/>
              </w:rPr>
              <w:t>s</w:t>
            </w:r>
            <w:r w:rsidRPr="03C8B513">
              <w:rPr>
                <w:rFonts w:ascii="Verdana" w:hAnsi="Verdana" w:cs="Arial"/>
                <w:sz w:val="20"/>
                <w:szCs w:val="20"/>
                <w:lang w:val="fr-CA"/>
              </w:rPr>
              <w:t xml:space="preserve"> réaliste pour une entreprise sociale en démarrage afin de convaincre les diverses institutions </w:t>
            </w:r>
            <w:r w:rsidR="005F65F1" w:rsidRPr="03C8B513">
              <w:rPr>
                <w:rFonts w:ascii="Verdana" w:hAnsi="Verdana" w:cs="Arial"/>
                <w:sz w:val="20"/>
                <w:szCs w:val="20"/>
                <w:lang w:val="fr-CA"/>
              </w:rPr>
              <w:t xml:space="preserve">d’investir </w:t>
            </w:r>
            <w:r w:rsidRPr="03C8B513">
              <w:rPr>
                <w:rFonts w:ascii="Verdana" w:hAnsi="Verdana" w:cs="Arial"/>
                <w:sz w:val="20"/>
                <w:szCs w:val="20"/>
                <w:lang w:val="fr-CA"/>
              </w:rPr>
              <w:t xml:space="preserve">financièrement dans le projet proposé. </w:t>
            </w:r>
          </w:p>
        </w:tc>
      </w:tr>
      <w:tr w:rsidR="00523B13" w:rsidRPr="00354F37" w14:paraId="31C9990C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3C311237" w:rsidR="00523B13" w:rsidRPr="00354F37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BD5BE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354F37" w14:paraId="31349A98" w14:textId="77777777" w:rsidTr="03C8B513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6B7992A2" w:rsidR="00B61354" w:rsidRPr="00354F37" w:rsidRDefault="0D4556B6" w:rsidP="66E81477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proofErr w:type="spellStart"/>
            <w:r w:rsidRPr="00354F37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s.o</w:t>
            </w:r>
            <w:proofErr w:type="spellEnd"/>
            <w:r w:rsidRPr="00354F37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.</w:t>
            </w:r>
          </w:p>
          <w:p w14:paraId="1E014158" w14:textId="5929AB91" w:rsidR="00523B13" w:rsidRPr="00354F37" w:rsidRDefault="00523B13" w:rsidP="00920505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</w:tbl>
    <w:p w14:paraId="4A1B99F3" w14:textId="77777777" w:rsidR="00F52677" w:rsidRPr="00354F3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354F3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354F37" w14:paraId="0802E735" w14:textId="77777777" w:rsidTr="03C8B513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354F37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5D581BC7" w:rsidR="00F52677" w:rsidRPr="00354F37" w:rsidRDefault="42A73A76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3C8B513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BD5BE1" w:rsidRPr="03C8B513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3C8B513">
              <w:rPr>
                <w:rFonts w:ascii="Verdana" w:hAnsi="Verdana" w:cs="Arial"/>
                <w:sz w:val="20"/>
                <w:szCs w:val="20"/>
                <w:lang w:val="fr-CA"/>
              </w:rPr>
              <w:t>: Ébauche du plan d’affaires</w:t>
            </w:r>
            <w:r w:rsidR="1669DC46" w:rsidRPr="03C8B513">
              <w:rPr>
                <w:rFonts w:ascii="Verdana" w:hAnsi="Verdana" w:cs="Arial"/>
                <w:sz w:val="20"/>
                <w:szCs w:val="20"/>
                <w:lang w:val="fr-CA"/>
              </w:rPr>
              <w:t xml:space="preserve"> (</w:t>
            </w:r>
            <w:r w:rsidR="0020201D" w:rsidRPr="03C8B513">
              <w:rPr>
                <w:rFonts w:ascii="Verdana" w:hAnsi="Verdana" w:cs="Arial"/>
                <w:sz w:val="20"/>
                <w:szCs w:val="20"/>
                <w:lang w:val="fr-CA"/>
              </w:rPr>
              <w:t>version définitive</w:t>
            </w:r>
            <w:r w:rsidR="1669DC46" w:rsidRPr="03C8B513">
              <w:rPr>
                <w:rFonts w:ascii="Verdana" w:hAnsi="Verdana" w:cs="Arial"/>
                <w:sz w:val="20"/>
                <w:szCs w:val="20"/>
                <w:lang w:val="fr-CA"/>
              </w:rPr>
              <w:t>)</w:t>
            </w:r>
          </w:p>
        </w:tc>
      </w:tr>
      <w:tr w:rsidR="00F52677" w:rsidRPr="00354F37" w14:paraId="4A2EC677" w14:textId="77777777" w:rsidTr="03C8B513">
        <w:tc>
          <w:tcPr>
            <w:tcW w:w="8630" w:type="dxa"/>
            <w:gridSpan w:val="2"/>
            <w:shd w:val="clear" w:color="auto" w:fill="C1C1C1"/>
          </w:tcPr>
          <w:p w14:paraId="726C9220" w14:textId="77777777" w:rsidR="00F52677" w:rsidRPr="00354F37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354F3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354F37" w14:paraId="09C288F9" w14:textId="77777777" w:rsidTr="03C8B513">
        <w:tc>
          <w:tcPr>
            <w:tcW w:w="8630" w:type="dxa"/>
            <w:gridSpan w:val="2"/>
          </w:tcPr>
          <w:p w14:paraId="7F80B258" w14:textId="77777777" w:rsidR="00BB02BF" w:rsidRPr="00354F37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354F37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1BCED466" w:rsidR="00BB02BF" w:rsidRPr="00354F37" w:rsidRDefault="122F040B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de revoir le contenu des diverses parties de l’ébauche du plan d’affaires. </w:t>
            </w:r>
          </w:p>
        </w:tc>
      </w:tr>
      <w:tr w:rsidR="002D1760" w:rsidRPr="00354F37" w14:paraId="68EF2BA2" w14:textId="77777777" w:rsidTr="03C8B513">
        <w:tc>
          <w:tcPr>
            <w:tcW w:w="8630" w:type="dxa"/>
            <w:gridSpan w:val="2"/>
          </w:tcPr>
          <w:p w14:paraId="775E1F70" w14:textId="277AD039" w:rsidR="00CB05B7" w:rsidRPr="00354F37" w:rsidRDefault="002D1760" w:rsidP="6F4E6CF9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354F37"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BD5BE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396ADEDC" w14:textId="079F4F33" w:rsidR="00CB05B7" w:rsidRPr="0020201D" w:rsidRDefault="00CB05B7" w:rsidP="6F4E6CF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125F9DB" w14:textId="31F6D683" w:rsidR="00CB05B7" w:rsidRPr="00354F37" w:rsidRDefault="621CF64B" w:rsidP="6F4E6CF9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Tout au long </w:t>
            </w:r>
            <w:r w:rsidR="0031591B"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</w:t>
            </w:r>
            <w:r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u module</w:t>
            </w:r>
            <w:r w:rsidR="0020201D"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2, tu as collaboré avec ton partenaire afin d’élaborer toutes les composantes de l’ébauche d</w:t>
            </w:r>
            <w:r w:rsidR="24700029"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u</w:t>
            </w:r>
            <w:r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plan d’affaires. </w:t>
            </w:r>
            <w:r w:rsidR="6D64BD0B"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Il est maintenant temps de rassembler toutes ces composantes</w:t>
            </w:r>
            <w:r w:rsidR="0020201D"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en un seul document</w:t>
            </w:r>
            <w:r w:rsidR="6D64BD0B" w:rsidRPr="03C8B513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.</w:t>
            </w:r>
          </w:p>
        </w:tc>
      </w:tr>
      <w:tr w:rsidR="00DA3338" w:rsidRPr="00354F37" w14:paraId="17EE45F8" w14:textId="77777777" w:rsidTr="03C8B513">
        <w:tc>
          <w:tcPr>
            <w:tcW w:w="8630" w:type="dxa"/>
            <w:gridSpan w:val="2"/>
          </w:tcPr>
          <w:p w14:paraId="5E33CE0D" w14:textId="462E7E62" w:rsidR="00DA3338" w:rsidRPr="00354F37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354F37"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354F37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354F37" w:rsidRDefault="004451A5" w:rsidP="00AA13A0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206BB18" w14:textId="792F96DD" w:rsidR="00AA13A0" w:rsidRPr="00354F37" w:rsidRDefault="0762F274" w:rsidP="00586CD1">
            <w:pPr>
              <w:pStyle w:val="Paragraphedeliste"/>
              <w:numPr>
                <w:ilvl w:val="0"/>
                <w:numId w:val="19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Révise les diverses parties du plan d’affaires que tu as créées tout au long du module</w:t>
            </w:r>
            <w:r w:rsidR="00BD5BE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354F3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2. </w:t>
            </w:r>
          </w:p>
          <w:p w14:paraId="1C241FD8" w14:textId="563B90B8" w:rsidR="00AA13A0" w:rsidRPr="00354F37" w:rsidRDefault="0762F274" w:rsidP="66E81477">
            <w:pPr>
              <w:pStyle w:val="Paragraphedeliste"/>
              <w:numPr>
                <w:ilvl w:val="0"/>
                <w:numId w:val="19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Adapte les parties, selon la rétroaction du professeur. </w:t>
            </w:r>
          </w:p>
          <w:p w14:paraId="4CDFC498" w14:textId="77777777" w:rsidR="00AA13A0" w:rsidRDefault="0762F274" w:rsidP="66E81477">
            <w:pPr>
              <w:pStyle w:val="Paragraphedeliste"/>
              <w:numPr>
                <w:ilvl w:val="0"/>
                <w:numId w:val="19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354F3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Organise ces parties dans un seul document, que tu remettras au professeur</w:t>
            </w:r>
            <w:r w:rsidR="556BD52C" w:rsidRPr="00354F37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</w:p>
          <w:p w14:paraId="384AF303" w14:textId="77777777" w:rsidR="00005C9D" w:rsidRDefault="00005C9D" w:rsidP="00005C9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ECBF4C7" w14:textId="317A529B" w:rsidR="00005C9D" w:rsidRDefault="00005C9D" w:rsidP="00005C9D">
            <w:pPr>
              <w:rPr>
                <w:rStyle w:val="lev"/>
                <w:rFonts w:ascii="Verdana" w:hAnsi="Verdana"/>
                <w:sz w:val="20"/>
                <w:szCs w:val="20"/>
              </w:rPr>
            </w:pPr>
            <w:r w:rsidRPr="00C70746">
              <w:rPr>
                <w:rFonts w:ascii="Verdana" w:eastAsiaTheme="minorEastAsia" w:hAnsi="Verdana" w:cstheme="minorBidi"/>
                <w:b/>
                <w:bCs/>
                <w:color w:val="25272B"/>
                <w:sz w:val="20"/>
                <w:szCs w:val="20"/>
                <w:lang w:val="fr-CA"/>
              </w:rPr>
              <w:t>Rappel :</w:t>
            </w:r>
            <w:r w:rsidRPr="00C70746"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  <w:t xml:space="preserve"> Consulte la rubrique associée à l’activité.</w:t>
            </w:r>
          </w:p>
          <w:p w14:paraId="049309DE" w14:textId="2E599C3F" w:rsidR="00005C9D" w:rsidRPr="00005C9D" w:rsidRDefault="00005C9D" w:rsidP="00005C9D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</w:tc>
      </w:tr>
    </w:tbl>
    <w:p w14:paraId="40B4BBD2" w14:textId="77777777" w:rsidR="00F52677" w:rsidRPr="00354F37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354F37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354F37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354F37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354F37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E20AC6" w:rsidRDefault="00E20AC6" w:rsidP="007511F3">
      <w:r>
        <w:separator/>
      </w:r>
    </w:p>
  </w:endnote>
  <w:endnote w:type="continuationSeparator" w:id="0">
    <w:p w14:paraId="2FAA810C" w14:textId="77777777" w:rsidR="00E20AC6" w:rsidRDefault="00E20AC6" w:rsidP="007511F3">
      <w:r>
        <w:continuationSeparator/>
      </w:r>
    </w:p>
  </w:endnote>
  <w:endnote w:type="continuationNotice" w:id="1">
    <w:p w14:paraId="2732E3B4" w14:textId="77777777" w:rsidR="00E20AC6" w:rsidRDefault="00E2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E20AC6" w:rsidRDefault="00E20AC6" w:rsidP="007511F3">
      <w:r>
        <w:separator/>
      </w:r>
    </w:p>
  </w:footnote>
  <w:footnote w:type="continuationSeparator" w:id="0">
    <w:p w14:paraId="12B538FB" w14:textId="77777777" w:rsidR="00E20AC6" w:rsidRDefault="00E20AC6" w:rsidP="007511F3">
      <w:r>
        <w:continuationSeparator/>
      </w:r>
    </w:p>
  </w:footnote>
  <w:footnote w:type="continuationNotice" w:id="1">
    <w:p w14:paraId="369AD0D1" w14:textId="77777777" w:rsidR="00E20AC6" w:rsidRDefault="00E20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16D90089" w:rsidR="007511F3" w:rsidRPr="007511F3" w:rsidRDefault="009232F2">
    <w:pPr>
      <w:pStyle w:val="En-tte"/>
      <w:rPr>
        <w:lang w:val="fr-CA"/>
      </w:rPr>
    </w:pPr>
    <w:r w:rsidRPr="009232F2">
      <w:rPr>
        <w:lang w:val="fr-CA"/>
      </w:rPr>
      <w:t>ESO1005 - Planification stratégique d’affaires</w:t>
    </w:r>
    <w:r w:rsidRPr="009232F2" w:rsidDel="009232F2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3"/>
  </w:num>
  <w:num w:numId="9">
    <w:abstractNumId w:val="13"/>
  </w:num>
  <w:num w:numId="10">
    <w:abstractNumId w:val="17"/>
  </w:num>
  <w:num w:numId="11">
    <w:abstractNumId w:val="4"/>
  </w:num>
  <w:num w:numId="12">
    <w:abstractNumId w:val="16"/>
  </w:num>
  <w:num w:numId="13">
    <w:abstractNumId w:val="7"/>
  </w:num>
  <w:num w:numId="14">
    <w:abstractNumId w:val="18"/>
  </w:num>
  <w:num w:numId="15">
    <w:abstractNumId w:val="0"/>
  </w:num>
  <w:num w:numId="16">
    <w:abstractNumId w:val="15"/>
  </w:num>
  <w:num w:numId="17">
    <w:abstractNumId w:val="10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05C9D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0201D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1591B"/>
    <w:rsid w:val="00324581"/>
    <w:rsid w:val="00325126"/>
    <w:rsid w:val="00327813"/>
    <w:rsid w:val="00346B13"/>
    <w:rsid w:val="00354F37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0D37"/>
    <w:rsid w:val="005923CC"/>
    <w:rsid w:val="005E36CB"/>
    <w:rsid w:val="005F65F1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232F2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95BC6"/>
    <w:rsid w:val="00BA0107"/>
    <w:rsid w:val="00BA0557"/>
    <w:rsid w:val="00BB02BF"/>
    <w:rsid w:val="00BD093C"/>
    <w:rsid w:val="00BD51A3"/>
    <w:rsid w:val="00BD5BE1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95BEA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06BC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0F7F"/>
    <w:rsid w:val="00F42C6B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16999C3"/>
    <w:rsid w:val="0214B8B7"/>
    <w:rsid w:val="03C8B513"/>
    <w:rsid w:val="0762F274"/>
    <w:rsid w:val="08FA3833"/>
    <w:rsid w:val="0CD68E0C"/>
    <w:rsid w:val="0D4556B6"/>
    <w:rsid w:val="122F040B"/>
    <w:rsid w:val="1669DC46"/>
    <w:rsid w:val="20773EDF"/>
    <w:rsid w:val="2325A5E4"/>
    <w:rsid w:val="24700029"/>
    <w:rsid w:val="328C17B3"/>
    <w:rsid w:val="33CCF0F1"/>
    <w:rsid w:val="42A73A76"/>
    <w:rsid w:val="42DE16F1"/>
    <w:rsid w:val="43AEA475"/>
    <w:rsid w:val="4D978FDB"/>
    <w:rsid w:val="556BD52C"/>
    <w:rsid w:val="55795268"/>
    <w:rsid w:val="572549C4"/>
    <w:rsid w:val="621CF64B"/>
    <w:rsid w:val="658EE981"/>
    <w:rsid w:val="66E81477"/>
    <w:rsid w:val="6D64BD0B"/>
    <w:rsid w:val="6F4E6CF9"/>
    <w:rsid w:val="791A438D"/>
    <w:rsid w:val="7DC785EC"/>
    <w:rsid w:val="7E9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D5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CFFCC-95FE-421D-97E0-9B3D5460B86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</cp:revision>
  <cp:lastPrinted>2016-11-10T10:40:00Z</cp:lastPrinted>
  <dcterms:created xsi:type="dcterms:W3CDTF">2021-11-24T14:44:00Z</dcterms:created>
  <dcterms:modified xsi:type="dcterms:W3CDTF">2022-02-23T21:22:00Z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