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001845B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073A7C" w:rsidRDefault="00AD06BB" w:rsidP="00A665DC">
            <w:pPr>
              <w:rPr>
                <w:rFonts w:cs="Arial"/>
                <w:b/>
                <w:szCs w:val="20"/>
                <w:lang w:val="fr-CA"/>
              </w:rPr>
            </w:pPr>
            <w:r>
              <w:rPr>
                <w:rFonts w:cs="Arial"/>
                <w:b/>
                <w:szCs w:val="20"/>
                <w:lang w:val="fr-CA"/>
              </w:rPr>
              <w:t>Semaine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009014E8" w14:textId="77777777" w:rsidTr="001845B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767B222" w:rsidR="000024F5" w:rsidRPr="009A7B74" w:rsidRDefault="004A6891" w:rsidP="00A665DC">
            <w:pPr>
              <w:rPr>
                <w:rFonts w:cs="Arial"/>
                <w:szCs w:val="20"/>
                <w:lang w:val="fr-CA"/>
              </w:rPr>
            </w:pPr>
            <w:r>
              <w:rPr>
                <w:rFonts w:cs="Arial"/>
                <w:szCs w:val="20"/>
                <w:lang w:val="fr-CA"/>
              </w:rPr>
              <w:t>1</w:t>
            </w:r>
          </w:p>
        </w:tc>
      </w:tr>
      <w:tr w:rsidR="00F52677" w:rsidRPr="00073A7C" w14:paraId="43602E5D" w14:textId="77777777" w:rsidTr="001845B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29FD4A01" w14:textId="77777777" w:rsidTr="001845B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9A7B74" w:rsidRDefault="00AD06BB" w:rsidP="00A665DC">
            <w:pPr>
              <w:rPr>
                <w:rFonts w:cs="Arial"/>
                <w:szCs w:val="20"/>
                <w:lang w:val="fr-CA"/>
              </w:rPr>
            </w:pPr>
            <w:r>
              <w:rPr>
                <w:rFonts w:cs="Arial"/>
                <w:szCs w:val="20"/>
                <w:lang w:val="fr-CA"/>
              </w:rPr>
              <w:t>Stage pratique – Entrepreneuriat social</w:t>
            </w:r>
          </w:p>
        </w:tc>
      </w:tr>
      <w:tr w:rsidR="00495B82" w:rsidRPr="00073A7C" w14:paraId="0854CD54" w14:textId="77777777" w:rsidTr="001845B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4EE49F38" w:rsidR="00495B82" w:rsidRPr="00073A7C" w:rsidRDefault="00DF5F46" w:rsidP="00A665DC">
            <w:pPr>
              <w:rPr>
                <w:rFonts w:cs="Arial"/>
                <w:b/>
                <w:szCs w:val="20"/>
                <w:lang w:val="fr-CA"/>
              </w:rPr>
            </w:pPr>
            <w:r w:rsidRPr="00073A7C">
              <w:rPr>
                <w:rFonts w:cs="Arial"/>
                <w:b/>
                <w:szCs w:val="20"/>
                <w:lang w:val="fr-CA"/>
              </w:rPr>
              <w:t>Résultat</w:t>
            </w:r>
            <w:r w:rsidR="007A69D3">
              <w:rPr>
                <w:rFonts w:cs="Arial"/>
                <w:b/>
                <w:szCs w:val="20"/>
                <w:lang w:val="fr-CA"/>
              </w:rPr>
              <w:t>s</w:t>
            </w:r>
            <w:r w:rsidRPr="00073A7C">
              <w:rPr>
                <w:rFonts w:cs="Arial"/>
                <w:b/>
                <w:szCs w:val="20"/>
                <w:lang w:val="fr-CA"/>
              </w:rPr>
              <w:t xml:space="preserve"> d’apprentissage</w:t>
            </w:r>
            <w:r w:rsidR="00495B82" w:rsidRPr="00073A7C">
              <w:rPr>
                <w:rFonts w:cs="Arial"/>
                <w:b/>
                <w:szCs w:val="20"/>
                <w:lang w:val="fr-CA"/>
              </w:rPr>
              <w:t xml:space="preserve"> : </w:t>
            </w:r>
          </w:p>
        </w:tc>
      </w:tr>
      <w:tr w:rsidR="00523B13" w:rsidRPr="00073A7C" w14:paraId="4C90E2AB" w14:textId="77777777" w:rsidTr="001845B7">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24E2704" w14:textId="77777777" w:rsidR="007A69D3" w:rsidRPr="00992327" w:rsidRDefault="007A69D3" w:rsidP="00A665DC">
            <w:pPr>
              <w:rPr>
                <w:rStyle w:val="normaltextrun"/>
                <w:rFonts w:cs="Calibri"/>
                <w:color w:val="000000"/>
                <w:szCs w:val="20"/>
                <w:shd w:val="clear" w:color="auto" w:fill="FFFFFF"/>
              </w:rPr>
            </w:pPr>
            <w:r w:rsidRPr="00992327">
              <w:rPr>
                <w:rStyle w:val="normaltextrun"/>
                <w:rFonts w:cs="Calibri"/>
                <w:color w:val="000000"/>
                <w:szCs w:val="20"/>
                <w:shd w:val="clear" w:color="auto" w:fill="FFFFFF"/>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14E78674" w14:textId="77777777" w:rsidR="007A69D3" w:rsidRPr="00992327" w:rsidRDefault="007A69D3" w:rsidP="00A665DC">
            <w:pPr>
              <w:rPr>
                <w:rFonts w:cs="Calibri"/>
                <w:color w:val="000000"/>
                <w:szCs w:val="20"/>
                <w:shd w:val="clear" w:color="auto" w:fill="FFFFFF"/>
              </w:rPr>
            </w:pPr>
          </w:p>
          <w:p w14:paraId="3855BF19" w14:textId="487CFF2E" w:rsidR="00523B13" w:rsidRPr="007A69D3" w:rsidRDefault="00BE10F2" w:rsidP="00A665DC">
            <w:pPr>
              <w:rPr>
                <w:rFonts w:cs="Arial"/>
                <w:szCs w:val="20"/>
              </w:rPr>
            </w:pPr>
            <w:r w:rsidRPr="00992327">
              <w:rPr>
                <w:rStyle w:val="normaltextrun"/>
                <w:rFonts w:cs="Calibri"/>
                <w:color w:val="000000"/>
                <w:szCs w:val="20"/>
                <w:shd w:val="clear" w:color="auto" w:fill="FFFFFF"/>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Pr>
                <w:rStyle w:val="eop"/>
                <w:rFonts w:ascii="Calibri" w:hAnsi="Calibri" w:cs="Calibri"/>
                <w:color w:val="000000"/>
                <w:sz w:val="22"/>
                <w:szCs w:val="22"/>
                <w:shd w:val="clear" w:color="auto" w:fill="FFFFFF"/>
              </w:rPr>
              <w:t> </w:t>
            </w:r>
            <w:r w:rsidR="007A69D3">
              <w:rPr>
                <w:rFonts w:ascii="Calibri" w:hAnsi="Calibri" w:cs="Calibri"/>
                <w:color w:val="000000"/>
                <w:sz w:val="22"/>
                <w:szCs w:val="22"/>
                <w:shd w:val="clear" w:color="auto" w:fill="FFFFFF"/>
              </w:rPr>
              <w:br/>
            </w: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4496040F">
        <w:trPr>
          <w:jc w:val="center"/>
        </w:trPr>
        <w:tc>
          <w:tcPr>
            <w:tcW w:w="2006" w:type="dxa"/>
            <w:shd w:val="clear" w:color="auto" w:fill="C1C1C1"/>
            <w:vAlign w:val="center"/>
          </w:tcPr>
          <w:p w14:paraId="3C3F7A95" w14:textId="77777777" w:rsidR="00F52677" w:rsidRPr="00073A7C" w:rsidRDefault="00562E45" w:rsidP="4496040F">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21752074" w14:textId="64223D22" w:rsidR="00F52677" w:rsidRPr="00073A7C" w:rsidRDefault="4DB6234C" w:rsidP="4496040F">
            <w:pPr>
              <w:rPr>
                <w:rFonts w:ascii="Arial" w:eastAsia="Arial" w:hAnsi="Arial" w:cs="Arial"/>
                <w:lang w:val="fr-CA"/>
              </w:rPr>
            </w:pPr>
            <w:r w:rsidRPr="4496040F">
              <w:rPr>
                <w:rFonts w:eastAsia="Verdana" w:cs="Verdana"/>
                <w:color w:val="000000" w:themeColor="text1"/>
                <w:lang w:val="fr-CA"/>
              </w:rPr>
              <w:t>Lecture : Préparation du stage pratique</w:t>
            </w:r>
          </w:p>
          <w:p w14:paraId="6A4E7F5E" w14:textId="2B5C35D6" w:rsidR="00F52677" w:rsidRPr="00073A7C" w:rsidRDefault="00F52677" w:rsidP="4496040F">
            <w:pPr>
              <w:rPr>
                <w:szCs w:val="20"/>
                <w:lang w:val="fr-CA"/>
              </w:rPr>
            </w:pP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4496040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992327">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4496040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00992327">
            <w:pPr>
              <w:rPr>
                <w:rFonts w:cs="Arial"/>
                <w:b/>
                <w:bCs/>
                <w:szCs w:val="20"/>
                <w:lang w:val="fr-CA"/>
              </w:rPr>
            </w:pPr>
            <w:r w:rsidRPr="00E26A6C">
              <w:rPr>
                <w:rFonts w:cs="Arial"/>
                <w:b/>
                <w:bCs/>
                <w:szCs w:val="20"/>
                <w:lang w:val="fr-CA"/>
              </w:rPr>
              <w:t>Résumé (1-2 phrases) :</w:t>
            </w:r>
          </w:p>
        </w:tc>
      </w:tr>
      <w:tr w:rsidR="00E26A6C" w:rsidRPr="00073A7C" w14:paraId="47B35103" w14:textId="77777777" w:rsidTr="4496040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2D5721E8" w:rsidR="00E26A6C" w:rsidRPr="009A7B74" w:rsidRDefault="49292D2F" w:rsidP="6538D124">
            <w:pPr>
              <w:rPr>
                <w:rFonts w:cs="Arial"/>
                <w:lang w:val="fr-CA"/>
              </w:rPr>
            </w:pPr>
            <w:r w:rsidRPr="4496040F">
              <w:rPr>
                <w:rFonts w:cs="Arial"/>
                <w:lang w:val="fr-CA"/>
              </w:rPr>
              <w:t>Cette lecture te permettra d’approfondir tes connaissances au sujet de la préparation et de la mise en œuvre d’un stage pratique, ainsi que des formulaires à remplir.</w:t>
            </w:r>
          </w:p>
        </w:tc>
      </w:tr>
      <w:tr w:rsidR="00E26A6C" w:rsidRPr="00E26A6C" w14:paraId="03F36783" w14:textId="77777777" w:rsidTr="4496040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4496040F">
            <w:pPr>
              <w:rPr>
                <w:rFonts w:cs="Arial"/>
                <w:b/>
                <w:bCs/>
                <w:szCs w:val="20"/>
                <w:lang w:val="fr-CA"/>
              </w:rPr>
            </w:pPr>
            <w:r w:rsidRPr="00E26A6C">
              <w:rPr>
                <w:rFonts w:cs="Arial"/>
                <w:b/>
                <w:bCs/>
                <w:szCs w:val="20"/>
                <w:lang w:val="fr-CA"/>
              </w:rPr>
              <w:t>Mise en contexte / Mise en situation :</w:t>
            </w:r>
          </w:p>
        </w:tc>
      </w:tr>
      <w:tr w:rsidR="00E26A6C" w:rsidRPr="00073A7C" w14:paraId="661D9A2B" w14:textId="77777777" w:rsidTr="4496040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B32D8C0" w14:textId="58AC0C08" w:rsidR="00E26A6C" w:rsidRPr="009A7B74" w:rsidRDefault="19F97149" w:rsidP="6538D124">
            <w:pPr>
              <w:rPr>
                <w:rFonts w:cs="Arial"/>
                <w:lang w:val="fr-CA"/>
              </w:rPr>
            </w:pPr>
            <w:r w:rsidRPr="4496040F">
              <w:rPr>
                <w:rFonts w:cs="Arial"/>
                <w:lang w:val="fr-CA"/>
              </w:rPr>
              <w:t>Prépare-toi! Il est important de bien planifier son stage. Assure-toi que toutes les démarches par rapport aux renseignements personnels qui te permettent d’occuper le poste choisi sont effectuées dans les plus brefs délais et que tous les formulaires sont soumis à temps. Si tu es bien préparé et que tu démontres une organisation de ton stage, ton savoir-faire fera bonne impression sur l’employeur qui t’a accepté comme stagiaire.</w:t>
            </w:r>
          </w:p>
          <w:p w14:paraId="2BD6AFA8" w14:textId="6C0F7655" w:rsidR="00E26A6C" w:rsidRPr="009A7B74" w:rsidRDefault="00E26A6C" w:rsidP="4496040F">
            <w:pPr>
              <w:rPr>
                <w:szCs w:val="20"/>
                <w:lang w:val="fr-CA"/>
              </w:rPr>
            </w:pPr>
          </w:p>
        </w:tc>
      </w:tr>
      <w:tr w:rsidR="00E26A6C" w:rsidRPr="00E26A6C" w14:paraId="3F26A787" w14:textId="77777777" w:rsidTr="4496040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00E26A6C" w:rsidP="00992327">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154B043C" w14:textId="77777777" w:rsidTr="4496040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06B0D35" w14:textId="77777777" w:rsidR="00096B8D" w:rsidRPr="001513B9" w:rsidRDefault="00096B8D" w:rsidP="0E0640DA">
            <w:pPr>
              <w:pStyle w:val="Paragraphedeliste"/>
              <w:numPr>
                <w:ilvl w:val="0"/>
                <w:numId w:val="12"/>
              </w:numPr>
              <w:rPr>
                <w:rFonts w:cs="Arial"/>
                <w:lang w:val="fr-CA"/>
              </w:rPr>
            </w:pPr>
            <w:r w:rsidRPr="0E0640DA">
              <w:rPr>
                <w:rFonts w:cs="Arial"/>
                <w:lang w:val="fr-CA"/>
              </w:rPr>
              <w:t>Consulte les ressources suivantes afin de te ressourcer au sujet du stage :</w:t>
            </w:r>
          </w:p>
          <w:p w14:paraId="757D3A3F" w14:textId="293CA24D" w:rsidR="00096B8D" w:rsidRPr="001513B9" w:rsidRDefault="008C2C18" w:rsidP="0E0640DA">
            <w:pPr>
              <w:pStyle w:val="Paragraphedeliste"/>
              <w:numPr>
                <w:ilvl w:val="1"/>
                <w:numId w:val="12"/>
              </w:numPr>
              <w:rPr>
                <w:rFonts w:cs="Arial"/>
                <w:lang w:val="fr-CA"/>
              </w:rPr>
            </w:pPr>
            <w:hyperlink r:id="rId8" w:history="1">
              <w:r w:rsidR="00096B8D" w:rsidRPr="001571D5">
                <w:rPr>
                  <w:rStyle w:val="Lienhypertexte"/>
                  <w:rFonts w:cs="Arial"/>
                  <w:lang w:val="fr-CA"/>
                </w:rPr>
                <w:t>“Comment faire bonne impression durant un stage”</w:t>
              </w:r>
            </w:hyperlink>
          </w:p>
          <w:p w14:paraId="7AC39FF2" w14:textId="7EAC9B81" w:rsidR="00096B8D" w:rsidRDefault="008C2C18" w:rsidP="0E0640DA">
            <w:pPr>
              <w:pStyle w:val="Paragraphedeliste"/>
              <w:numPr>
                <w:ilvl w:val="1"/>
                <w:numId w:val="12"/>
              </w:numPr>
              <w:rPr>
                <w:rFonts w:cs="Arial"/>
                <w:lang w:val="fr-CA"/>
              </w:rPr>
            </w:pPr>
            <w:hyperlink r:id="rId9" w:history="1">
              <w:r w:rsidR="00096B8D" w:rsidRPr="001571D5">
                <w:rPr>
                  <w:rStyle w:val="Lienhypertexte"/>
                  <w:rFonts w:cs="Arial"/>
                  <w:lang w:val="fr-CA"/>
                </w:rPr>
                <w:t>4 conseils pour survivre en stage</w:t>
              </w:r>
            </w:hyperlink>
          </w:p>
          <w:p w14:paraId="5DB6E28F" w14:textId="2A286F40" w:rsidR="006E06BA" w:rsidRPr="001513B9" w:rsidRDefault="008C2C18" w:rsidP="0E0640DA">
            <w:pPr>
              <w:pStyle w:val="Paragraphedeliste"/>
              <w:numPr>
                <w:ilvl w:val="1"/>
                <w:numId w:val="12"/>
              </w:numPr>
              <w:rPr>
                <w:rFonts w:cs="Arial"/>
                <w:lang w:val="fr-CA"/>
              </w:rPr>
            </w:pPr>
            <w:hyperlink r:id="rId10" w:history="1">
              <w:r w:rsidR="00C633C0" w:rsidRPr="001571D5">
                <w:rPr>
                  <w:rStyle w:val="Lienhypertexte"/>
                  <w:rFonts w:cs="Arial"/>
                  <w:lang w:val="fr-CA"/>
                </w:rPr>
                <w:t>Normes du travail fédérales pour les stagiaires et les étudiants stagiaires</w:t>
              </w:r>
            </w:hyperlink>
            <w:r w:rsidR="00C633C0">
              <w:br/>
            </w:r>
          </w:p>
          <w:p w14:paraId="6EA94053" w14:textId="4DB05987" w:rsidR="00543815" w:rsidRPr="001513B9" w:rsidRDefault="00543815" w:rsidP="0E0640DA">
            <w:pPr>
              <w:pStyle w:val="Paragraphedeliste"/>
              <w:numPr>
                <w:ilvl w:val="0"/>
                <w:numId w:val="12"/>
              </w:numPr>
              <w:rPr>
                <w:rStyle w:val="lev"/>
                <w:rFonts w:asciiTheme="minorHAnsi" w:eastAsiaTheme="minorEastAsia" w:hAnsiTheme="minorHAnsi" w:cstheme="minorBidi"/>
                <w:b w:val="0"/>
                <w:bCs w:val="0"/>
                <w:lang w:val="fr-CA"/>
              </w:rPr>
            </w:pPr>
            <w:r w:rsidRPr="0E0640DA">
              <w:rPr>
                <w:rStyle w:val="lev"/>
                <w:b w:val="0"/>
                <w:bCs w:val="0"/>
                <w:lang w:val="fr-CA"/>
              </w:rPr>
              <w:t xml:space="preserve">Consulte le document Modèle de rapport de stage. À la fin du stage, tu auras à le remplir et à le soumettre </w:t>
            </w:r>
            <w:r w:rsidR="00A062B7" w:rsidRPr="0E0640DA">
              <w:rPr>
                <w:rStyle w:val="lev"/>
                <w:b w:val="0"/>
                <w:bCs w:val="0"/>
                <w:lang w:val="fr-CA"/>
              </w:rPr>
              <w:t>à</w:t>
            </w:r>
            <w:r w:rsidR="00A062B7" w:rsidRPr="0E0640DA">
              <w:rPr>
                <w:rStyle w:val="lev"/>
              </w:rPr>
              <w:t xml:space="preserve"> </w:t>
            </w:r>
            <w:r w:rsidRPr="0E0640DA">
              <w:rPr>
                <w:rStyle w:val="lev"/>
                <w:b w:val="0"/>
                <w:bCs w:val="0"/>
                <w:lang w:val="fr-CA"/>
              </w:rPr>
              <w:t>ton professeur en incluant toutes les composantes et l’ensemble de tes constatations et de tes apprentissages.</w:t>
            </w:r>
            <w:r>
              <w:br/>
            </w:r>
          </w:p>
          <w:p w14:paraId="6E15AD0E" w14:textId="43ABB24B" w:rsidR="00543815" w:rsidRPr="001513B9" w:rsidRDefault="00543815" w:rsidP="0E0640DA">
            <w:pPr>
              <w:pStyle w:val="Paragraphedeliste"/>
              <w:numPr>
                <w:ilvl w:val="0"/>
                <w:numId w:val="12"/>
              </w:numPr>
              <w:rPr>
                <w:rStyle w:val="lev"/>
                <w:b w:val="0"/>
                <w:bCs w:val="0"/>
                <w:lang w:val="fr-CA"/>
              </w:rPr>
            </w:pPr>
            <w:r w:rsidRPr="0E0640DA">
              <w:rPr>
                <w:rStyle w:val="lev"/>
                <w:b w:val="0"/>
                <w:bCs w:val="0"/>
                <w:lang w:val="fr-CA"/>
              </w:rPr>
              <w:t xml:space="preserve">Familiarise-toi avec les formulaires </w:t>
            </w:r>
            <w:r w:rsidR="1E32631E" w:rsidRPr="0E0640DA">
              <w:rPr>
                <w:rStyle w:val="lev"/>
                <w:b w:val="0"/>
                <w:bCs w:val="0"/>
                <w:lang w:val="fr-CA"/>
              </w:rPr>
              <w:t xml:space="preserve">d’autoévaluation et </w:t>
            </w:r>
            <w:r w:rsidRPr="0E0640DA">
              <w:rPr>
                <w:rStyle w:val="lev"/>
                <w:b w:val="0"/>
                <w:bCs w:val="0"/>
                <w:lang w:val="fr-CA"/>
              </w:rPr>
              <w:t>d’évaluation du stage que ton superviseur et toi aurez à remplir à d</w:t>
            </w:r>
            <w:r w:rsidR="70D6F2FA" w:rsidRPr="0E0640DA">
              <w:rPr>
                <w:rStyle w:val="lev"/>
                <w:b w:val="0"/>
                <w:bCs w:val="0"/>
                <w:lang w:val="fr-CA"/>
              </w:rPr>
              <w:t xml:space="preserve">iverses </w:t>
            </w:r>
            <w:r w:rsidRPr="0E0640DA">
              <w:rPr>
                <w:rStyle w:val="lev"/>
                <w:b w:val="0"/>
                <w:bCs w:val="0"/>
                <w:lang w:val="fr-CA"/>
              </w:rPr>
              <w:t>reprises lors du cours.</w:t>
            </w:r>
          </w:p>
          <w:p w14:paraId="509CEA7F" w14:textId="1DE10408" w:rsidR="00543815" w:rsidRPr="001513B9" w:rsidRDefault="2C29925C" w:rsidP="0E0640DA">
            <w:pPr>
              <w:pStyle w:val="Paragraphedeliste"/>
              <w:numPr>
                <w:ilvl w:val="1"/>
                <w:numId w:val="12"/>
              </w:numPr>
              <w:rPr>
                <w:rStyle w:val="lev"/>
                <w:b w:val="0"/>
                <w:bCs w:val="0"/>
                <w:lang w:val="fr-CA"/>
              </w:rPr>
            </w:pPr>
            <w:r w:rsidRPr="0E0640DA">
              <w:rPr>
                <w:rStyle w:val="lev"/>
                <w:b w:val="0"/>
                <w:bCs w:val="0"/>
                <w:lang w:val="fr-CA"/>
              </w:rPr>
              <w:t>Autoé</w:t>
            </w:r>
            <w:r w:rsidR="00543815" w:rsidRPr="0E0640DA">
              <w:rPr>
                <w:rStyle w:val="lev"/>
                <w:b w:val="0"/>
                <w:bCs w:val="0"/>
                <w:lang w:val="fr-CA"/>
              </w:rPr>
              <w:t>valuation du stage</w:t>
            </w:r>
            <w:r w:rsidR="00B14019">
              <w:rPr>
                <w:rStyle w:val="lev"/>
                <w:b w:val="0"/>
                <w:bCs w:val="0"/>
                <w:lang w:val="fr-CA"/>
              </w:rPr>
              <w:t xml:space="preserve"> (semaine 3)</w:t>
            </w:r>
          </w:p>
          <w:p w14:paraId="36DA1343" w14:textId="67C05F5B" w:rsidR="00B14019" w:rsidRPr="00B14019" w:rsidRDefault="00543815" w:rsidP="00B14019">
            <w:pPr>
              <w:pStyle w:val="Paragraphedeliste"/>
              <w:numPr>
                <w:ilvl w:val="1"/>
                <w:numId w:val="12"/>
              </w:numPr>
              <w:rPr>
                <w:rStyle w:val="lev"/>
                <w:b w:val="0"/>
                <w:bCs w:val="0"/>
                <w:i/>
                <w:iCs/>
                <w:lang w:val="fr-CA"/>
              </w:rPr>
            </w:pPr>
            <w:r w:rsidRPr="0E0640DA">
              <w:rPr>
                <w:rStyle w:val="lev"/>
                <w:b w:val="0"/>
                <w:bCs w:val="0"/>
                <w:lang w:val="fr-CA"/>
              </w:rPr>
              <w:t>Évaluation de l’étudiant</w:t>
            </w:r>
            <w:r w:rsidR="000F0176">
              <w:rPr>
                <w:rStyle w:val="lev"/>
                <w:b w:val="0"/>
                <w:bCs w:val="0"/>
                <w:lang w:val="fr-CA"/>
              </w:rPr>
              <w:t>(e)</w:t>
            </w:r>
            <w:r w:rsidRPr="0E0640DA">
              <w:rPr>
                <w:rStyle w:val="lev"/>
                <w:b w:val="0"/>
                <w:bCs w:val="0"/>
                <w:lang w:val="fr-CA"/>
              </w:rPr>
              <w:t xml:space="preserve"> par l’employeur</w:t>
            </w:r>
            <w:r w:rsidR="00B14019">
              <w:rPr>
                <w:rStyle w:val="lev"/>
                <w:b w:val="0"/>
                <w:bCs w:val="0"/>
                <w:lang w:val="fr-CA"/>
              </w:rPr>
              <w:t xml:space="preserve"> (semaines </w:t>
            </w:r>
            <w:r w:rsidR="00F47F08">
              <w:rPr>
                <w:rStyle w:val="lev"/>
                <w:b w:val="0"/>
                <w:bCs w:val="0"/>
                <w:lang w:val="fr-CA"/>
              </w:rPr>
              <w:t>4 et 7)</w:t>
            </w:r>
          </w:p>
          <w:p w14:paraId="5E87D3CF" w14:textId="77777777" w:rsidR="00B14019" w:rsidRPr="00B14019" w:rsidRDefault="00B14019" w:rsidP="00B14019">
            <w:pPr>
              <w:rPr>
                <w:rStyle w:val="lev"/>
                <w:b w:val="0"/>
                <w:bCs w:val="0"/>
                <w:lang w:val="fr-CA"/>
              </w:rPr>
            </w:pPr>
          </w:p>
          <w:p w14:paraId="48F5B5C4" w14:textId="77547639" w:rsidR="00645EFC" w:rsidRPr="00480EED" w:rsidRDefault="00543815" w:rsidP="0E0640DA">
            <w:pPr>
              <w:rPr>
                <w:rFonts w:cs="Arial"/>
                <w:lang w:val="fr-CA"/>
              </w:rPr>
            </w:pPr>
            <w:r w:rsidRPr="00B0673A">
              <w:rPr>
                <w:rStyle w:val="lev"/>
                <w:lang w:val="fr-CA"/>
              </w:rPr>
              <w:t>Note :</w:t>
            </w:r>
            <w:r w:rsidRPr="0E0640DA">
              <w:rPr>
                <w:rStyle w:val="lev"/>
                <w:b w:val="0"/>
                <w:bCs w:val="0"/>
                <w:lang w:val="fr-CA"/>
              </w:rPr>
              <w:t xml:space="preserve"> Tu devras soumettre ton rapport d’assiduité qui comptabilise tes heures de stage à ton superviseur chaque semaine. Le document se trouve dans la section Formulaires du module </w:t>
            </w:r>
            <w:r w:rsidRPr="0E0640DA">
              <w:rPr>
                <w:rStyle w:val="lev"/>
                <w:b w:val="0"/>
                <w:bCs w:val="0"/>
                <w:i/>
                <w:iCs/>
                <w:lang w:val="fr-CA"/>
              </w:rPr>
              <w:t>Préparation au stage</w:t>
            </w:r>
            <w:r w:rsidRPr="0E0640DA">
              <w:rPr>
                <w:rStyle w:val="lev"/>
                <w:b w:val="0"/>
                <w:bCs w:val="0"/>
                <w:lang w:val="fr-CA"/>
              </w:rPr>
              <w:t>. Tu auras aussi à le déposer dans ton portfolio, en temps et lieu.</w:t>
            </w:r>
          </w:p>
        </w:tc>
      </w:tr>
    </w:tbl>
    <w:p w14:paraId="41D89E34" w14:textId="77777777" w:rsidR="00E26A6C" w:rsidRPr="00E26A6C" w:rsidRDefault="00E26A6C" w:rsidP="00E26A6C"/>
    <w:sectPr w:rsidR="00E26A6C" w:rsidRPr="00E26A6C" w:rsidSect="004B03CC">
      <w:headerReference w:type="default" r:id="rId11"/>
      <w:footerReference w:type="default" r:id="rId12"/>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31B4B" w14:textId="77777777" w:rsidR="008C2C18" w:rsidRDefault="008C2C18" w:rsidP="007511F3">
      <w:r>
        <w:separator/>
      </w:r>
    </w:p>
  </w:endnote>
  <w:endnote w:type="continuationSeparator" w:id="0">
    <w:p w14:paraId="57A192D5" w14:textId="77777777" w:rsidR="008C2C18" w:rsidRDefault="008C2C18" w:rsidP="007511F3">
      <w:r>
        <w:continuationSeparator/>
      </w:r>
    </w:p>
  </w:endnote>
  <w:endnote w:type="continuationNotice" w:id="1">
    <w:p w14:paraId="265310F6" w14:textId="77777777" w:rsidR="008C2C18" w:rsidRDefault="008C2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722B7" w14:textId="77777777" w:rsidR="008C2C18" w:rsidRDefault="008C2C18" w:rsidP="007511F3">
      <w:r>
        <w:separator/>
      </w:r>
    </w:p>
  </w:footnote>
  <w:footnote w:type="continuationSeparator" w:id="0">
    <w:p w14:paraId="7CF22080" w14:textId="77777777" w:rsidR="008C2C18" w:rsidRDefault="008C2C18" w:rsidP="007511F3">
      <w:r>
        <w:continuationSeparator/>
      </w:r>
    </w:p>
  </w:footnote>
  <w:footnote w:type="continuationNotice" w:id="1">
    <w:p w14:paraId="796D3571" w14:textId="77777777" w:rsidR="008C2C18" w:rsidRDefault="008C2C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7A4D7" w14:textId="3F0469BA" w:rsidR="004166B3" w:rsidRPr="009A7B74" w:rsidRDefault="00DF39CD" w:rsidP="004166B3">
    <w:pPr>
      <w:pStyle w:val="En-tte"/>
      <w:tabs>
        <w:tab w:val="clear" w:pos="8640"/>
        <w:tab w:val="left" w:pos="9955"/>
        <w:tab w:val="right" w:pos="10065"/>
      </w:tabs>
      <w:rPr>
        <w:szCs w:val="20"/>
        <w:lang w:val="fr-CA"/>
      </w:rPr>
    </w:pPr>
    <w:r>
      <w:t xml:space="preserve">STG1135 : </w:t>
    </w:r>
    <w:r w:rsidR="004166B3" w:rsidRPr="004F610A">
      <w:t>Stage pratique</w:t>
    </w:r>
    <w:r w:rsidR="004166B3" w:rsidRPr="004F610A">
      <w:rPr>
        <w:rFonts w:cs="Calibri"/>
        <w:b/>
        <w:bCs/>
        <w:color w:val="000000"/>
        <w:shd w:val="clear" w:color="auto" w:fill="FFFFFF"/>
      </w:rPr>
      <w:t xml:space="preserve"> – </w:t>
    </w:r>
    <w:r w:rsidR="004166B3" w:rsidRPr="004F610A">
      <w:t>Entrepreneuriat social</w:t>
    </w:r>
    <w:r w:rsidR="004166B3" w:rsidRPr="00F0299C">
      <w:rPr>
        <w:szCs w:val="20"/>
        <w:lang w:val="fr-CA"/>
      </w:rPr>
      <w:ptab w:relativeTo="margin" w:alignment="right" w:leader="none"/>
    </w:r>
    <w:r w:rsidR="004166B3">
      <w:rPr>
        <w:szCs w:val="20"/>
        <w:lang w:val="fr-CA"/>
      </w:rPr>
      <w:t>Brouillon</w:t>
    </w:r>
  </w:p>
  <w:p w14:paraId="3491E066" w14:textId="0641DF7E" w:rsidR="007511F3" w:rsidRPr="004166B3" w:rsidRDefault="007511F3" w:rsidP="004166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FB1879"/>
    <w:multiLevelType w:val="hybridMultilevel"/>
    <w:tmpl w:val="2EB2B6D8"/>
    <w:lvl w:ilvl="0" w:tplc="0C0C000F">
      <w:start w:val="1"/>
      <w:numFmt w:val="decimal"/>
      <w:lvlText w:val="%1."/>
      <w:lvlJc w:val="left"/>
      <w:pPr>
        <w:ind w:left="720" w:hanging="360"/>
      </w:pPr>
      <w:rPr>
        <w:rFonts w:hint="default"/>
      </w:r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AD1562E"/>
    <w:multiLevelType w:val="hybridMultilevel"/>
    <w:tmpl w:val="2ADA67A4"/>
    <w:lvl w:ilvl="0" w:tplc="5AB6715C">
      <w:start w:val="1"/>
      <w:numFmt w:val="decimal"/>
      <w:lvlText w:val="%1."/>
      <w:lvlJc w:val="left"/>
      <w:pPr>
        <w:ind w:left="720" w:hanging="360"/>
      </w:pPr>
      <w:rPr>
        <w:rFonts w:ascii="Verdana" w:hAnsi="Verdana" w:hint="default"/>
      </w:r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709316AD"/>
    <w:multiLevelType w:val="hybridMultilevel"/>
    <w:tmpl w:val="1DB405F8"/>
    <w:lvl w:ilvl="0" w:tplc="35D0FDD4">
      <w:start w:val="1"/>
      <w:numFmt w:val="decimal"/>
      <w:lvlText w:val="%1."/>
      <w:lvlJc w:val="left"/>
      <w:pPr>
        <w:ind w:left="720" w:hanging="360"/>
      </w:pPr>
      <w:rPr>
        <w:rFonts w:ascii="Verdana" w:hAnsi="Verdana" w:hint="default"/>
      </w:r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3"/>
  </w:num>
  <w:num w:numId="5">
    <w:abstractNumId w:val="0"/>
  </w:num>
  <w:num w:numId="6">
    <w:abstractNumId w:val="9"/>
  </w:num>
  <w:num w:numId="7">
    <w:abstractNumId w:val="5"/>
  </w:num>
  <w:num w:numId="8">
    <w:abstractNumId w:val="2"/>
  </w:num>
  <w:num w:numId="9">
    <w:abstractNumId w:val="10"/>
  </w:num>
  <w:num w:numId="10">
    <w:abstractNumId w:val="4"/>
  </w:num>
  <w:num w:numId="11">
    <w:abstractNumId w:val="6"/>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36983"/>
    <w:rsid w:val="000471A3"/>
    <w:rsid w:val="00056BBE"/>
    <w:rsid w:val="00066B0D"/>
    <w:rsid w:val="00073A7C"/>
    <w:rsid w:val="00077148"/>
    <w:rsid w:val="00087AE4"/>
    <w:rsid w:val="00096B8D"/>
    <w:rsid w:val="000B2B1F"/>
    <w:rsid w:val="000C1560"/>
    <w:rsid w:val="000C6F6E"/>
    <w:rsid w:val="000F0176"/>
    <w:rsid w:val="001513B9"/>
    <w:rsid w:val="00152AA3"/>
    <w:rsid w:val="00154A26"/>
    <w:rsid w:val="001571D5"/>
    <w:rsid w:val="00160385"/>
    <w:rsid w:val="001679A7"/>
    <w:rsid w:val="001845B7"/>
    <w:rsid w:val="00193B65"/>
    <w:rsid w:val="001E5E77"/>
    <w:rsid w:val="001F4665"/>
    <w:rsid w:val="00251C9E"/>
    <w:rsid w:val="0025466E"/>
    <w:rsid w:val="00266A6D"/>
    <w:rsid w:val="0029013A"/>
    <w:rsid w:val="002D1760"/>
    <w:rsid w:val="002E2AFD"/>
    <w:rsid w:val="002F74F6"/>
    <w:rsid w:val="003078FF"/>
    <w:rsid w:val="00315071"/>
    <w:rsid w:val="00324581"/>
    <w:rsid w:val="00344D65"/>
    <w:rsid w:val="00346B13"/>
    <w:rsid w:val="003867C5"/>
    <w:rsid w:val="003A1B37"/>
    <w:rsid w:val="003B1F67"/>
    <w:rsid w:val="003E6018"/>
    <w:rsid w:val="003F1774"/>
    <w:rsid w:val="004166B3"/>
    <w:rsid w:val="00421D00"/>
    <w:rsid w:val="00452D97"/>
    <w:rsid w:val="00456007"/>
    <w:rsid w:val="004664AB"/>
    <w:rsid w:val="00480EED"/>
    <w:rsid w:val="00494FAA"/>
    <w:rsid w:val="00495B82"/>
    <w:rsid w:val="004A6891"/>
    <w:rsid w:val="004B03CC"/>
    <w:rsid w:val="004D22BD"/>
    <w:rsid w:val="00523B13"/>
    <w:rsid w:val="0054243D"/>
    <w:rsid w:val="00543815"/>
    <w:rsid w:val="00547799"/>
    <w:rsid w:val="00562E45"/>
    <w:rsid w:val="00645EFC"/>
    <w:rsid w:val="006533B4"/>
    <w:rsid w:val="00670B89"/>
    <w:rsid w:val="006B478F"/>
    <w:rsid w:val="006C19BC"/>
    <w:rsid w:val="006E06BA"/>
    <w:rsid w:val="006E7E16"/>
    <w:rsid w:val="00712972"/>
    <w:rsid w:val="00716049"/>
    <w:rsid w:val="00731F2E"/>
    <w:rsid w:val="007511F3"/>
    <w:rsid w:val="00753BCF"/>
    <w:rsid w:val="00764F8C"/>
    <w:rsid w:val="007A69D3"/>
    <w:rsid w:val="007C7357"/>
    <w:rsid w:val="007D1815"/>
    <w:rsid w:val="007D443C"/>
    <w:rsid w:val="007D56A6"/>
    <w:rsid w:val="008133B5"/>
    <w:rsid w:val="008174E1"/>
    <w:rsid w:val="008432AE"/>
    <w:rsid w:val="008860E3"/>
    <w:rsid w:val="008B3251"/>
    <w:rsid w:val="008C2C18"/>
    <w:rsid w:val="00904B82"/>
    <w:rsid w:val="009652B5"/>
    <w:rsid w:val="00972A79"/>
    <w:rsid w:val="00984122"/>
    <w:rsid w:val="00991744"/>
    <w:rsid w:val="00992327"/>
    <w:rsid w:val="009947DE"/>
    <w:rsid w:val="009A7B74"/>
    <w:rsid w:val="009D4028"/>
    <w:rsid w:val="009E77AE"/>
    <w:rsid w:val="009F12CF"/>
    <w:rsid w:val="00A062B7"/>
    <w:rsid w:val="00A10FCE"/>
    <w:rsid w:val="00A13169"/>
    <w:rsid w:val="00A50E94"/>
    <w:rsid w:val="00A665DC"/>
    <w:rsid w:val="00A80808"/>
    <w:rsid w:val="00AB45B3"/>
    <w:rsid w:val="00AD06BB"/>
    <w:rsid w:val="00AE0BF5"/>
    <w:rsid w:val="00AE603C"/>
    <w:rsid w:val="00B0027E"/>
    <w:rsid w:val="00B0673A"/>
    <w:rsid w:val="00B14019"/>
    <w:rsid w:val="00BA7A9A"/>
    <w:rsid w:val="00BE10F2"/>
    <w:rsid w:val="00C13D37"/>
    <w:rsid w:val="00C23828"/>
    <w:rsid w:val="00C633C0"/>
    <w:rsid w:val="00CC5F55"/>
    <w:rsid w:val="00CD4951"/>
    <w:rsid w:val="00D24CF4"/>
    <w:rsid w:val="00D835CF"/>
    <w:rsid w:val="00DA6687"/>
    <w:rsid w:val="00DB4CFC"/>
    <w:rsid w:val="00DC2096"/>
    <w:rsid w:val="00DE086F"/>
    <w:rsid w:val="00DE429C"/>
    <w:rsid w:val="00DF39CD"/>
    <w:rsid w:val="00DF5F46"/>
    <w:rsid w:val="00E0390F"/>
    <w:rsid w:val="00E26A6C"/>
    <w:rsid w:val="00E75886"/>
    <w:rsid w:val="00E849C2"/>
    <w:rsid w:val="00F2439E"/>
    <w:rsid w:val="00F47F08"/>
    <w:rsid w:val="00F52677"/>
    <w:rsid w:val="00FA3C71"/>
    <w:rsid w:val="00FA5B54"/>
    <w:rsid w:val="077904A9"/>
    <w:rsid w:val="0E0640DA"/>
    <w:rsid w:val="16567C7F"/>
    <w:rsid w:val="19F97149"/>
    <w:rsid w:val="1D19B9F0"/>
    <w:rsid w:val="1E32631E"/>
    <w:rsid w:val="1EA55663"/>
    <w:rsid w:val="2C29925C"/>
    <w:rsid w:val="339406C9"/>
    <w:rsid w:val="4496040F"/>
    <w:rsid w:val="49292D2F"/>
    <w:rsid w:val="4DB6234C"/>
    <w:rsid w:val="6538D124"/>
    <w:rsid w:val="68F9C84C"/>
    <w:rsid w:val="70D6F2FA"/>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9ADB03B4-379F-462C-8D0A-8513A6BB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0C6F6E"/>
    <w:rPr>
      <w:sz w:val="16"/>
      <w:szCs w:val="16"/>
    </w:rPr>
  </w:style>
  <w:style w:type="paragraph" w:styleId="Commentaire">
    <w:name w:val="annotation text"/>
    <w:basedOn w:val="Normal"/>
    <w:link w:val="CommentaireCar"/>
    <w:uiPriority w:val="99"/>
    <w:semiHidden/>
    <w:unhideWhenUsed/>
    <w:rsid w:val="000C6F6E"/>
    <w:rPr>
      <w:szCs w:val="20"/>
    </w:rPr>
  </w:style>
  <w:style w:type="character" w:customStyle="1" w:styleId="CommentaireCar">
    <w:name w:val="Commentaire Car"/>
    <w:basedOn w:val="Policepardfaut"/>
    <w:link w:val="Commentaire"/>
    <w:uiPriority w:val="99"/>
    <w:semiHidden/>
    <w:rsid w:val="000C6F6E"/>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0C6F6E"/>
    <w:rPr>
      <w:b/>
      <w:bCs/>
    </w:rPr>
  </w:style>
  <w:style w:type="character" w:customStyle="1" w:styleId="ObjetducommentaireCar">
    <w:name w:val="Objet du commentaire Car"/>
    <w:basedOn w:val="CommentaireCar"/>
    <w:link w:val="Objetducommentaire"/>
    <w:uiPriority w:val="99"/>
    <w:semiHidden/>
    <w:rsid w:val="000C6F6E"/>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0C6F6E"/>
    <w:rPr>
      <w:color w:val="605E5C"/>
      <w:shd w:val="clear" w:color="auto" w:fill="E1DFDD"/>
    </w:rPr>
  </w:style>
  <w:style w:type="character" w:customStyle="1" w:styleId="normaltextrun">
    <w:name w:val="normaltextrun"/>
    <w:basedOn w:val="Policepardfaut"/>
    <w:rsid w:val="007A69D3"/>
  </w:style>
  <w:style w:type="character" w:customStyle="1" w:styleId="scxw70340496">
    <w:name w:val="scxw70340496"/>
    <w:basedOn w:val="Policepardfaut"/>
    <w:rsid w:val="007A69D3"/>
  </w:style>
  <w:style w:type="character" w:customStyle="1" w:styleId="eop">
    <w:name w:val="eop"/>
    <w:basedOn w:val="Policepardfaut"/>
    <w:rsid w:val="00BE1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571999">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tGLdBZgkug&amp;t=104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anada.ca/fr/services/emplois/milieu-travail/normes-travail-federales/stagiaires.html" TargetMode="External"/><Relationship Id="rId4" Type="http://schemas.openxmlformats.org/officeDocument/2006/relationships/settings" Target="settings.xml"/><Relationship Id="rId9" Type="http://schemas.openxmlformats.org/officeDocument/2006/relationships/hyperlink" Target="https://www.youtube.com/watch?v=kdNEKwFcnqc&amp;t=9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439</Words>
  <Characters>2419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48</cp:revision>
  <cp:lastPrinted>2016-11-10T16:40:00Z</cp:lastPrinted>
  <dcterms:created xsi:type="dcterms:W3CDTF">2021-10-14T16:44:00Z</dcterms:created>
  <dcterms:modified xsi:type="dcterms:W3CDTF">2022-02-25T20:39:00Z</dcterms:modified>
</cp:coreProperties>
</file>