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B11141" w14:paraId="3612930B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B58DEE" w14:textId="27F19920" w:rsidR="00F52677" w:rsidRPr="00B11141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11141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B11141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B11141">
              <w:rPr>
                <w:rFonts w:cs="Arial"/>
                <w:b/>
                <w:szCs w:val="20"/>
                <w:lang w:val="fr-CA"/>
              </w:rPr>
              <w:t>odule</w:t>
            </w:r>
            <w:r w:rsidR="00F20BC8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B11141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B11141" w14:paraId="6A9EBCFF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FCD97" w14:textId="5625CB54" w:rsidR="000024F5" w:rsidRPr="00B11141" w:rsidRDefault="006302F3" w:rsidP="00A665DC">
            <w:pPr>
              <w:rPr>
                <w:rFonts w:cs="Arial"/>
                <w:szCs w:val="20"/>
                <w:lang w:val="fr-CA"/>
              </w:rPr>
            </w:pPr>
            <w:r w:rsidRPr="00B11141">
              <w:rPr>
                <w:rFonts w:cs="Arial"/>
                <w:szCs w:val="20"/>
                <w:lang w:val="fr-CA"/>
              </w:rPr>
              <w:t>3</w:t>
            </w:r>
          </w:p>
        </w:tc>
      </w:tr>
      <w:tr w:rsidR="00F52677" w:rsidRPr="00B11141" w14:paraId="3D9064E9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C563BE" w14:textId="6DA743CB" w:rsidR="00F52677" w:rsidRPr="00B11141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11141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B11141">
              <w:rPr>
                <w:rFonts w:cs="Arial"/>
                <w:b/>
                <w:szCs w:val="20"/>
                <w:lang w:val="fr-CA"/>
              </w:rPr>
              <w:t>odule</w:t>
            </w:r>
            <w:r w:rsidR="00F20BC8">
              <w:rPr>
                <w:rFonts w:cs="Arial"/>
                <w:b/>
                <w:szCs w:val="20"/>
                <w:lang w:val="fr-CA"/>
              </w:rPr>
              <w:t> </w:t>
            </w:r>
            <w:r w:rsidRPr="00B11141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B11141" w14:paraId="20D506ED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C2645" w14:textId="480D5E19" w:rsidR="00A665DC" w:rsidRPr="00B11141" w:rsidRDefault="00945B75" w:rsidP="006302F3">
            <w:pPr>
              <w:rPr>
                <w:rFonts w:cs="Arial"/>
                <w:szCs w:val="20"/>
                <w:lang w:val="fr-CA"/>
              </w:rPr>
            </w:pPr>
            <w:r w:rsidRPr="00945B75">
              <w:rPr>
                <w:rFonts w:cs="Arial"/>
                <w:szCs w:val="20"/>
                <w:lang w:val="fr-CA"/>
              </w:rPr>
              <w:t>Divers rôles et responsabilités associés à une entreprise sociale</w:t>
            </w:r>
          </w:p>
        </w:tc>
      </w:tr>
      <w:tr w:rsidR="00495B82" w:rsidRPr="00B11141" w14:paraId="2BC83B55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776E1E" w14:textId="77777777" w:rsidR="00495B82" w:rsidRPr="00B11141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11141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B11141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B11141" w14:paraId="7701C695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8FBD4" w14:textId="2513869A" w:rsidR="00523B13" w:rsidRPr="00B11141" w:rsidRDefault="006302F3" w:rsidP="00A665DC">
            <w:pPr>
              <w:rPr>
                <w:rFonts w:cs="Arial"/>
                <w:szCs w:val="20"/>
                <w:lang w:val="fr-CA"/>
              </w:rPr>
            </w:pPr>
            <w:r w:rsidRPr="00B11141">
              <w:rPr>
                <w:rFonts w:cs="Arial"/>
                <w:szCs w:val="20"/>
                <w:lang w:val="fr-CA"/>
              </w:rPr>
              <w:t>Analyser les rôles et responsabilités des diverses instances et des fiduciaires pouvant impacter l’entreprise sociale afin de prévoir les conséquences potentielles découlant de la prise de décision.</w:t>
            </w:r>
          </w:p>
        </w:tc>
      </w:tr>
      <w:tr w:rsidR="00523B13" w:rsidRPr="00B11141" w14:paraId="2FF0BD81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2C48C7" w14:textId="77777777" w:rsidR="00523B13" w:rsidRPr="00B11141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11141">
              <w:rPr>
                <w:rFonts w:cs="Arial"/>
                <w:b/>
                <w:szCs w:val="20"/>
                <w:lang w:val="fr-CA"/>
              </w:rPr>
              <w:t xml:space="preserve">Élément de performance : </w:t>
            </w:r>
          </w:p>
        </w:tc>
      </w:tr>
      <w:tr w:rsidR="00523B13" w:rsidRPr="00B11141" w14:paraId="1ED54A97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A2D514" w14:textId="084C340A" w:rsidR="00523B13" w:rsidRPr="00B11141" w:rsidRDefault="00C62D3A" w:rsidP="00C62D3A">
            <w:pPr>
              <w:rPr>
                <w:rFonts w:cs="Arial"/>
                <w:szCs w:val="20"/>
                <w:lang w:val="fr-CA"/>
              </w:rPr>
            </w:pPr>
            <w:r w:rsidRPr="00B11141">
              <w:rPr>
                <w:rFonts w:cs="Arial"/>
                <w:szCs w:val="20"/>
                <w:lang w:val="fr-CA"/>
              </w:rPr>
              <w:t>Sans objet.</w:t>
            </w:r>
          </w:p>
        </w:tc>
      </w:tr>
    </w:tbl>
    <w:p w14:paraId="779B5307" w14:textId="77777777" w:rsidR="00F52677" w:rsidRPr="00B11141" w:rsidRDefault="00F52677" w:rsidP="004B03CC">
      <w:pPr>
        <w:spacing w:after="200"/>
        <w:rPr>
          <w:rFonts w:cs="Arial"/>
          <w:szCs w:val="20"/>
          <w:lang w:val="fr-CA"/>
        </w:rPr>
      </w:pPr>
    </w:p>
    <w:p w14:paraId="1CCD1B05" w14:textId="77777777" w:rsidR="00753BCF" w:rsidRPr="00B11141" w:rsidRDefault="00753BCF" w:rsidP="00753BC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40"/>
        <w:ind w:left="28" w:right="57"/>
        <w:rPr>
          <w:rFonts w:cs="Arial"/>
          <w:b/>
          <w:bCs/>
          <w:szCs w:val="20"/>
          <w:lang w:val="fr-CA"/>
        </w:rPr>
      </w:pPr>
      <w:r w:rsidRPr="00B11141">
        <w:rPr>
          <w:rFonts w:cs="Arial"/>
          <w:b/>
          <w:bCs/>
          <w:szCs w:val="20"/>
          <w:lang w:val="fr-CA"/>
        </w:rPr>
        <w:t>Type d’activité 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4194"/>
        <w:gridCol w:w="4007"/>
      </w:tblGrid>
      <w:tr w:rsidR="00324581" w:rsidRPr="00B11141" w14:paraId="5C4AF4E2" w14:textId="77777777" w:rsidTr="00753BCF">
        <w:trPr>
          <w:trHeight w:val="310"/>
          <w:jc w:val="center"/>
        </w:trPr>
        <w:tc>
          <w:tcPr>
            <w:tcW w:w="2005" w:type="dxa"/>
            <w:shd w:val="clear" w:color="auto" w:fill="auto"/>
          </w:tcPr>
          <w:p w14:paraId="039262D1" w14:textId="77777777" w:rsidR="00324581" w:rsidRPr="00B11141" w:rsidRDefault="00A4555E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83001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3828" w:rsidRPr="00B11141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B11141">
              <w:rPr>
                <w:sz w:val="20"/>
                <w:szCs w:val="20"/>
                <w:lang w:val="fr-CA"/>
              </w:rPr>
              <w:t xml:space="preserve"> </w:t>
            </w:r>
            <w:r w:rsidR="00324581" w:rsidRPr="00B11141">
              <w:rPr>
                <w:sz w:val="20"/>
                <w:szCs w:val="20"/>
                <w:lang w:val="fr-CA"/>
              </w:rPr>
              <w:t>Formative</w:t>
            </w:r>
          </w:p>
          <w:p w14:paraId="21E590CB" w14:textId="5E74C627" w:rsidR="00324581" w:rsidRPr="00B11141" w:rsidRDefault="00A4555E" w:rsidP="00712972">
            <w:pPr>
              <w:pStyle w:val="Sansinterligne"/>
              <w:rPr>
                <w:b/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583724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DF9" w:rsidRPr="00B11141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B11141">
              <w:rPr>
                <w:sz w:val="20"/>
                <w:szCs w:val="20"/>
                <w:lang w:val="fr-CA"/>
              </w:rPr>
              <w:t xml:space="preserve"> </w:t>
            </w:r>
            <w:r w:rsidR="00324581" w:rsidRPr="00B11141">
              <w:rPr>
                <w:sz w:val="20"/>
                <w:szCs w:val="20"/>
                <w:lang w:val="fr-CA"/>
              </w:rPr>
              <w:t>Sommative</w:t>
            </w:r>
          </w:p>
        </w:tc>
        <w:tc>
          <w:tcPr>
            <w:tcW w:w="4194" w:type="dxa"/>
            <w:shd w:val="clear" w:color="auto" w:fill="auto"/>
          </w:tcPr>
          <w:p w14:paraId="7EF07D4E" w14:textId="548B1715" w:rsidR="00324581" w:rsidRPr="00B11141" w:rsidRDefault="00A4555E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962280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DF9" w:rsidRPr="00B11141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B11141">
              <w:rPr>
                <w:sz w:val="20"/>
                <w:szCs w:val="20"/>
                <w:lang w:val="fr-CA"/>
              </w:rPr>
              <w:t xml:space="preserve"> </w:t>
            </w:r>
            <w:r w:rsidR="00DB4CFC" w:rsidRPr="00B11141">
              <w:rPr>
                <w:sz w:val="20"/>
                <w:szCs w:val="20"/>
                <w:lang w:val="fr-CA"/>
              </w:rPr>
              <w:t>Activité</w:t>
            </w:r>
          </w:p>
          <w:p w14:paraId="6B041710" w14:textId="77777777" w:rsidR="00324581" w:rsidRPr="00B11141" w:rsidRDefault="00A4555E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592917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B11141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B11141">
              <w:rPr>
                <w:sz w:val="20"/>
                <w:szCs w:val="20"/>
                <w:lang w:val="fr-CA"/>
              </w:rPr>
              <w:t xml:space="preserve"> </w:t>
            </w:r>
            <w:r w:rsidR="00DB4CFC" w:rsidRPr="00B11141">
              <w:rPr>
                <w:sz w:val="20"/>
                <w:szCs w:val="20"/>
                <w:lang w:val="fr-CA"/>
              </w:rPr>
              <w:t>Discussion</w:t>
            </w:r>
          </w:p>
          <w:p w14:paraId="16F5B93A" w14:textId="77777777" w:rsidR="00DB4CFC" w:rsidRPr="00B11141" w:rsidRDefault="00A4555E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837600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B11141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B11141">
              <w:rPr>
                <w:sz w:val="20"/>
                <w:szCs w:val="20"/>
                <w:lang w:val="fr-CA"/>
              </w:rPr>
              <w:t xml:space="preserve"> Questionnaire </w:t>
            </w:r>
          </w:p>
          <w:p w14:paraId="6BCF95A6" w14:textId="77777777" w:rsidR="00DB4CFC" w:rsidRPr="00B11141" w:rsidRDefault="00A4555E" w:rsidP="00DB4CFC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0404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B11141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B11141">
              <w:rPr>
                <w:sz w:val="20"/>
                <w:szCs w:val="20"/>
                <w:lang w:val="fr-CA"/>
              </w:rPr>
              <w:t xml:space="preserve"> </w:t>
            </w:r>
            <w:r w:rsidR="00753BCF" w:rsidRPr="00B11141">
              <w:rPr>
                <w:sz w:val="20"/>
                <w:szCs w:val="20"/>
                <w:lang w:val="fr-CA"/>
              </w:rPr>
              <w:t>Lecture</w:t>
            </w:r>
          </w:p>
          <w:p w14:paraId="15ACE842" w14:textId="77777777" w:rsidR="00DB4CFC" w:rsidRPr="00B11141" w:rsidRDefault="00A4555E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731182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3828" w:rsidRPr="00B11141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B11141">
              <w:rPr>
                <w:sz w:val="20"/>
                <w:szCs w:val="20"/>
                <w:lang w:val="fr-CA"/>
              </w:rPr>
              <w:t xml:space="preserve"> Séance de cours</w:t>
            </w:r>
          </w:p>
          <w:p w14:paraId="2556F5A2" w14:textId="77777777" w:rsidR="00324581" w:rsidRPr="00B11141" w:rsidRDefault="00A4555E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92679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B11141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B11141">
              <w:rPr>
                <w:sz w:val="20"/>
                <w:szCs w:val="20"/>
                <w:lang w:val="fr-CA"/>
              </w:rPr>
              <w:t xml:space="preserve"> </w:t>
            </w:r>
            <w:r w:rsidR="00324581" w:rsidRPr="00B11141">
              <w:rPr>
                <w:sz w:val="20"/>
                <w:szCs w:val="20"/>
                <w:lang w:val="fr-CA"/>
              </w:rPr>
              <w:t>Autre :</w:t>
            </w:r>
          </w:p>
        </w:tc>
        <w:tc>
          <w:tcPr>
            <w:tcW w:w="4007" w:type="dxa"/>
          </w:tcPr>
          <w:p w14:paraId="141A1089" w14:textId="77777777" w:rsidR="00324581" w:rsidRPr="00B11141" w:rsidRDefault="00A4555E" w:rsidP="009D4028">
            <w:pPr>
              <w:pStyle w:val="Sansinterligne"/>
              <w:ind w:left="284" w:hanging="284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24522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B11141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B11141">
              <w:rPr>
                <w:sz w:val="20"/>
                <w:szCs w:val="20"/>
                <w:lang w:val="fr-CA"/>
              </w:rPr>
              <w:t xml:space="preserve"> </w:t>
            </w:r>
            <w:r w:rsidR="000024F5" w:rsidRPr="00B11141">
              <w:rPr>
                <w:sz w:val="20"/>
                <w:szCs w:val="20"/>
                <w:lang w:val="fr-CA"/>
              </w:rPr>
              <w:t>En petit groupe (</w:t>
            </w:r>
            <w:r w:rsidR="00324581" w:rsidRPr="00B11141">
              <w:rPr>
                <w:sz w:val="20"/>
                <w:szCs w:val="20"/>
                <w:lang w:val="fr-CA"/>
              </w:rPr>
              <w:t>___ participants par groupe)</w:t>
            </w:r>
          </w:p>
          <w:p w14:paraId="46F91297" w14:textId="0BE12949" w:rsidR="00324581" w:rsidRPr="00B11141" w:rsidRDefault="00A4555E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9589964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DF9" w:rsidRPr="00B11141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B11141">
              <w:rPr>
                <w:sz w:val="20"/>
                <w:szCs w:val="20"/>
                <w:lang w:val="fr-CA"/>
              </w:rPr>
              <w:t xml:space="preserve"> </w:t>
            </w:r>
            <w:r w:rsidR="00324581" w:rsidRPr="00B11141">
              <w:rPr>
                <w:sz w:val="20"/>
                <w:szCs w:val="20"/>
                <w:lang w:val="fr-CA"/>
              </w:rPr>
              <w:t>Individuelle</w:t>
            </w:r>
          </w:p>
        </w:tc>
      </w:tr>
    </w:tbl>
    <w:p w14:paraId="42A16DA0" w14:textId="77777777" w:rsidR="00F52677" w:rsidRPr="00B11141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B11141" w14:paraId="51253F29" w14:textId="77777777" w:rsidTr="00E0390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45F75FB4" w14:textId="77777777" w:rsidR="00F52677" w:rsidRPr="00B11141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B11141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B11141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B11141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3E1F484B" w14:textId="2C3F80E2" w:rsidR="00F52677" w:rsidRPr="00B11141" w:rsidRDefault="00A61F34" w:rsidP="00087AE4">
            <w:pPr>
              <w:rPr>
                <w:rFonts w:cs="Arial"/>
                <w:szCs w:val="20"/>
                <w:lang w:val="fr-CA"/>
              </w:rPr>
            </w:pPr>
            <w:r w:rsidRPr="00B11141">
              <w:rPr>
                <w:rFonts w:cs="Arial"/>
                <w:szCs w:val="20"/>
                <w:lang w:val="fr-CA"/>
              </w:rPr>
              <w:t>Activité : S</w:t>
            </w:r>
            <w:r w:rsidR="006302F3" w:rsidRPr="00B11141">
              <w:rPr>
                <w:rFonts w:cs="Arial"/>
                <w:szCs w:val="20"/>
                <w:lang w:val="fr-CA"/>
              </w:rPr>
              <w:t xml:space="preserve">aga du </w:t>
            </w:r>
            <w:r w:rsidR="00416113" w:rsidRPr="00B11141">
              <w:rPr>
                <w:rFonts w:cs="Arial"/>
                <w:szCs w:val="20"/>
                <w:lang w:val="fr-CA"/>
              </w:rPr>
              <w:t>M</w:t>
            </w:r>
            <w:r w:rsidR="006302F3" w:rsidRPr="00B11141">
              <w:rPr>
                <w:rFonts w:cs="Arial"/>
                <w:szCs w:val="20"/>
                <w:lang w:val="fr-CA"/>
              </w:rPr>
              <w:t xml:space="preserve">usée des </w:t>
            </w:r>
            <w:r w:rsidR="0054435F" w:rsidRPr="00B11141">
              <w:rPr>
                <w:rFonts w:cs="Arial"/>
                <w:szCs w:val="20"/>
                <w:lang w:val="fr-CA"/>
              </w:rPr>
              <w:t>b</w:t>
            </w:r>
            <w:r w:rsidR="006302F3" w:rsidRPr="00B11141">
              <w:rPr>
                <w:rFonts w:cs="Arial"/>
                <w:szCs w:val="20"/>
                <w:lang w:val="fr-CA"/>
              </w:rPr>
              <w:t>eaux-arts de Montréal</w:t>
            </w:r>
          </w:p>
        </w:tc>
      </w:tr>
    </w:tbl>
    <w:p w14:paraId="1CF4E08A" w14:textId="77777777" w:rsidR="00E26A6C" w:rsidRPr="00B11141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B11141" w14:paraId="0F9EF73C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56BD09" w14:textId="77777777" w:rsidR="00E26A6C" w:rsidRPr="00B11141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B11141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B11141" w14:paraId="1688A727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07F811A" w14:textId="0C01102A" w:rsidR="00E26A6C" w:rsidRPr="00B11141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B11141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F20BC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B11141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B11141" w14:paraId="5FD22156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3E9823" w14:textId="77777777" w:rsidR="00A61F34" w:rsidRPr="00B11141" w:rsidRDefault="00A61F34" w:rsidP="00CF1430">
            <w:pPr>
              <w:rPr>
                <w:rFonts w:cs="Arial"/>
                <w:szCs w:val="20"/>
                <w:lang w:val="fr-CA"/>
              </w:rPr>
            </w:pPr>
          </w:p>
          <w:p w14:paraId="50EA69CA" w14:textId="3B0BE8DE" w:rsidR="00E26A6C" w:rsidRPr="00B11141" w:rsidRDefault="00CD3DF9" w:rsidP="00CF1430">
            <w:pPr>
              <w:rPr>
                <w:rFonts w:cs="Arial"/>
                <w:szCs w:val="20"/>
                <w:lang w:val="fr-CA"/>
              </w:rPr>
            </w:pPr>
            <w:r w:rsidRPr="00B11141">
              <w:rPr>
                <w:rFonts w:cs="Arial"/>
                <w:szCs w:val="20"/>
                <w:lang w:val="fr-CA"/>
              </w:rPr>
              <w:t xml:space="preserve">Pour cette </w:t>
            </w:r>
            <w:r w:rsidR="000C7517">
              <w:rPr>
                <w:rFonts w:cs="Arial"/>
                <w:szCs w:val="20"/>
                <w:lang w:val="fr-CA"/>
              </w:rPr>
              <w:t xml:space="preserve">dernière </w:t>
            </w:r>
            <w:r w:rsidRPr="00B11141">
              <w:rPr>
                <w:rFonts w:cs="Arial"/>
                <w:szCs w:val="20"/>
                <w:lang w:val="fr-CA"/>
              </w:rPr>
              <w:t>activité d</w:t>
            </w:r>
            <w:r w:rsidR="00A61F34" w:rsidRPr="00B11141">
              <w:rPr>
                <w:rFonts w:cs="Arial"/>
                <w:szCs w:val="20"/>
                <w:lang w:val="fr-CA"/>
              </w:rPr>
              <w:t>u</w:t>
            </w:r>
            <w:r w:rsidRPr="00B11141">
              <w:rPr>
                <w:rFonts w:cs="Arial"/>
                <w:szCs w:val="20"/>
                <w:lang w:val="fr-CA"/>
              </w:rPr>
              <w:t xml:space="preserve"> module, tu analyse</w:t>
            </w:r>
            <w:r w:rsidR="000C7517">
              <w:rPr>
                <w:rFonts w:cs="Arial"/>
                <w:szCs w:val="20"/>
                <w:lang w:val="fr-CA"/>
              </w:rPr>
              <w:t>ras</w:t>
            </w:r>
            <w:r w:rsidRPr="00B11141">
              <w:rPr>
                <w:rFonts w:cs="Arial"/>
                <w:szCs w:val="20"/>
                <w:lang w:val="fr-CA"/>
              </w:rPr>
              <w:t xml:space="preserve"> la situation que le </w:t>
            </w:r>
            <w:r w:rsidR="00416113" w:rsidRPr="00B11141">
              <w:rPr>
                <w:rFonts w:cs="Arial"/>
                <w:szCs w:val="20"/>
                <w:lang w:val="fr-CA"/>
              </w:rPr>
              <w:t>M</w:t>
            </w:r>
            <w:r w:rsidR="00A61F34" w:rsidRPr="00B11141">
              <w:rPr>
                <w:rFonts w:cs="Arial"/>
                <w:szCs w:val="20"/>
                <w:lang w:val="fr-CA"/>
              </w:rPr>
              <w:t>usée des beaux-arts de Montréal (</w:t>
            </w:r>
            <w:r w:rsidRPr="00B11141">
              <w:rPr>
                <w:rFonts w:cs="Arial"/>
                <w:szCs w:val="20"/>
                <w:lang w:val="fr-CA"/>
              </w:rPr>
              <w:t>MBAM</w:t>
            </w:r>
            <w:r w:rsidR="00A61F34" w:rsidRPr="00B11141">
              <w:rPr>
                <w:rFonts w:cs="Arial"/>
                <w:szCs w:val="20"/>
                <w:lang w:val="fr-CA"/>
              </w:rPr>
              <w:t>)</w:t>
            </w:r>
            <w:r w:rsidRPr="00B11141">
              <w:rPr>
                <w:rFonts w:cs="Arial"/>
                <w:szCs w:val="20"/>
                <w:lang w:val="fr-CA"/>
              </w:rPr>
              <w:t xml:space="preserve"> a </w:t>
            </w:r>
            <w:r w:rsidR="007B3C3A" w:rsidRPr="00B11141">
              <w:rPr>
                <w:rFonts w:cs="Arial"/>
                <w:szCs w:val="20"/>
                <w:lang w:val="fr-CA"/>
              </w:rPr>
              <w:t xml:space="preserve">vécue </w:t>
            </w:r>
            <w:r w:rsidRPr="00B11141">
              <w:rPr>
                <w:rFonts w:cs="Arial"/>
                <w:szCs w:val="20"/>
                <w:lang w:val="fr-CA"/>
              </w:rPr>
              <w:t>et tu proposeras des stratégies que tu aura</w:t>
            </w:r>
            <w:r w:rsidR="00A61F34" w:rsidRPr="00B11141">
              <w:rPr>
                <w:rFonts w:cs="Arial"/>
                <w:szCs w:val="20"/>
                <w:lang w:val="fr-CA"/>
              </w:rPr>
              <w:t>i</w:t>
            </w:r>
            <w:r w:rsidRPr="00B11141">
              <w:rPr>
                <w:rFonts w:cs="Arial"/>
                <w:szCs w:val="20"/>
                <w:lang w:val="fr-CA"/>
              </w:rPr>
              <w:t xml:space="preserve">s </w:t>
            </w:r>
            <w:r w:rsidR="007B3C3A" w:rsidRPr="00B11141">
              <w:rPr>
                <w:rFonts w:cs="Arial"/>
                <w:szCs w:val="20"/>
                <w:lang w:val="fr-CA"/>
              </w:rPr>
              <w:t>mises en place</w:t>
            </w:r>
            <w:r w:rsidRPr="00B11141">
              <w:rPr>
                <w:rFonts w:cs="Arial"/>
                <w:szCs w:val="20"/>
                <w:lang w:val="fr-CA"/>
              </w:rPr>
              <w:t xml:space="preserve"> si tu </w:t>
            </w:r>
            <w:r w:rsidR="000C7517">
              <w:rPr>
                <w:rFonts w:cs="Arial"/>
                <w:szCs w:val="20"/>
                <w:lang w:val="fr-CA"/>
              </w:rPr>
              <w:t>avais été</w:t>
            </w:r>
            <w:r w:rsidR="000C7517" w:rsidRPr="00B11141">
              <w:rPr>
                <w:rFonts w:cs="Arial"/>
                <w:szCs w:val="20"/>
                <w:lang w:val="fr-CA"/>
              </w:rPr>
              <w:t xml:space="preserve"> </w:t>
            </w:r>
            <w:r w:rsidRPr="00B11141">
              <w:rPr>
                <w:rFonts w:cs="Arial"/>
                <w:szCs w:val="20"/>
                <w:lang w:val="fr-CA"/>
              </w:rPr>
              <w:t>le président du conseil d’administration</w:t>
            </w:r>
            <w:r w:rsidR="00A61F34" w:rsidRPr="00B11141">
              <w:rPr>
                <w:rFonts w:cs="Arial"/>
                <w:szCs w:val="20"/>
                <w:lang w:val="fr-CA"/>
              </w:rPr>
              <w:t>.</w:t>
            </w:r>
          </w:p>
          <w:p w14:paraId="13813B71" w14:textId="5AE9A84D" w:rsidR="00A61F34" w:rsidRPr="00B11141" w:rsidRDefault="00A61F34" w:rsidP="00CF1430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B11141" w14:paraId="437741CD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B55BE6E" w14:textId="7926B3FD" w:rsidR="00E26A6C" w:rsidRPr="00B11141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B11141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F20BC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B11141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B11141" w14:paraId="72D371C5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0F7D83" w14:textId="77777777" w:rsidR="00A61F34" w:rsidRPr="00B11141" w:rsidRDefault="00A61F34" w:rsidP="00CF1430">
            <w:pPr>
              <w:rPr>
                <w:rFonts w:cs="Arial"/>
                <w:szCs w:val="20"/>
                <w:lang w:val="fr-CA"/>
              </w:rPr>
            </w:pPr>
          </w:p>
          <w:p w14:paraId="77521E32" w14:textId="28BF8C11" w:rsidR="00CD3DF9" w:rsidRPr="00B11141" w:rsidRDefault="00A61F34" w:rsidP="00CF1430">
            <w:pPr>
              <w:rPr>
                <w:rFonts w:cs="Arial"/>
                <w:szCs w:val="20"/>
                <w:lang w:val="fr-CA"/>
              </w:rPr>
            </w:pPr>
            <w:r w:rsidRPr="00B11141">
              <w:rPr>
                <w:rFonts w:cs="Arial"/>
                <w:szCs w:val="20"/>
                <w:lang w:val="fr-CA"/>
              </w:rPr>
              <w:t xml:space="preserve">Le </w:t>
            </w:r>
            <w:r w:rsidR="000C7517">
              <w:rPr>
                <w:rFonts w:cs="Arial"/>
                <w:szCs w:val="20"/>
                <w:lang w:val="fr-CA"/>
              </w:rPr>
              <w:t>M</w:t>
            </w:r>
            <w:r w:rsidRPr="00B11141">
              <w:rPr>
                <w:rFonts w:cs="Arial"/>
                <w:szCs w:val="20"/>
                <w:lang w:val="fr-CA"/>
              </w:rPr>
              <w:t xml:space="preserve">usée des beaux-arts de Montréal (MBAM) a </w:t>
            </w:r>
            <w:r w:rsidR="008005DF">
              <w:rPr>
                <w:rFonts w:cs="Arial"/>
                <w:szCs w:val="20"/>
                <w:lang w:val="fr-CA"/>
              </w:rPr>
              <w:t xml:space="preserve">traversé </w:t>
            </w:r>
            <w:r w:rsidRPr="00B11141">
              <w:rPr>
                <w:rFonts w:cs="Arial"/>
                <w:szCs w:val="20"/>
                <w:lang w:val="fr-CA"/>
              </w:rPr>
              <w:t xml:space="preserve">une période tumultueuse dans les dernières années. Des décisions </w:t>
            </w:r>
            <w:r w:rsidR="008005DF">
              <w:rPr>
                <w:rFonts w:cs="Arial"/>
                <w:szCs w:val="20"/>
                <w:lang w:val="fr-CA"/>
              </w:rPr>
              <w:t xml:space="preserve">discutables </w:t>
            </w:r>
            <w:r w:rsidRPr="00B11141">
              <w:rPr>
                <w:rFonts w:cs="Arial"/>
                <w:szCs w:val="20"/>
                <w:lang w:val="fr-CA"/>
              </w:rPr>
              <w:t>ont été prises par le conseil d’administration.</w:t>
            </w:r>
            <w:r w:rsidR="007B3C3A" w:rsidRPr="00B11141">
              <w:rPr>
                <w:rFonts w:cs="Arial"/>
                <w:szCs w:val="20"/>
                <w:lang w:val="fr-CA"/>
              </w:rPr>
              <w:t xml:space="preserve"> </w:t>
            </w:r>
            <w:r w:rsidR="00CD3DF9" w:rsidRPr="00B11141">
              <w:rPr>
                <w:rFonts w:cs="Arial"/>
                <w:szCs w:val="20"/>
                <w:lang w:val="fr-CA"/>
              </w:rPr>
              <w:t xml:space="preserve">Le congédiement de la </w:t>
            </w:r>
            <w:r w:rsidR="00982A63" w:rsidRPr="00B11141">
              <w:rPr>
                <w:rFonts w:cs="Arial"/>
                <w:szCs w:val="20"/>
                <w:lang w:val="fr-CA"/>
              </w:rPr>
              <w:t xml:space="preserve">directrice par le conseil d’administration en est la principale cause. </w:t>
            </w:r>
            <w:r w:rsidR="00465F5F" w:rsidRPr="00B11141">
              <w:rPr>
                <w:rFonts w:cs="Arial"/>
                <w:szCs w:val="20"/>
                <w:lang w:val="fr-CA"/>
              </w:rPr>
              <w:t>Cependant</w:t>
            </w:r>
            <w:r w:rsidR="00982A63" w:rsidRPr="00B11141">
              <w:rPr>
                <w:rFonts w:cs="Arial"/>
                <w:szCs w:val="20"/>
                <w:lang w:val="fr-CA"/>
              </w:rPr>
              <w:t xml:space="preserve">, </w:t>
            </w:r>
            <w:r w:rsidR="00F430ED" w:rsidRPr="00B11141">
              <w:rPr>
                <w:rFonts w:cs="Arial"/>
                <w:szCs w:val="20"/>
                <w:lang w:val="fr-CA"/>
              </w:rPr>
              <w:t xml:space="preserve">à la suite </w:t>
            </w:r>
            <w:r w:rsidR="008005DF">
              <w:rPr>
                <w:rFonts w:cs="Arial"/>
                <w:szCs w:val="20"/>
                <w:lang w:val="fr-CA"/>
              </w:rPr>
              <w:t>de ce</w:t>
            </w:r>
            <w:r w:rsidR="008005DF" w:rsidRPr="00B11141">
              <w:rPr>
                <w:rFonts w:cs="Arial"/>
                <w:szCs w:val="20"/>
                <w:lang w:val="fr-CA"/>
              </w:rPr>
              <w:t xml:space="preserve"> </w:t>
            </w:r>
            <w:r w:rsidR="00982A63" w:rsidRPr="00B11141">
              <w:rPr>
                <w:rFonts w:cs="Arial"/>
                <w:szCs w:val="20"/>
                <w:lang w:val="fr-CA"/>
              </w:rPr>
              <w:t xml:space="preserve">congédiement, plusieurs anomalies </w:t>
            </w:r>
            <w:r w:rsidR="003C4D6C">
              <w:rPr>
                <w:rFonts w:cs="Arial"/>
                <w:szCs w:val="20"/>
                <w:lang w:val="fr-CA"/>
              </w:rPr>
              <w:t xml:space="preserve">ont été constatées, </w:t>
            </w:r>
            <w:r w:rsidR="00982A63" w:rsidRPr="00B11141">
              <w:rPr>
                <w:rFonts w:cs="Arial"/>
                <w:szCs w:val="20"/>
                <w:lang w:val="fr-CA"/>
              </w:rPr>
              <w:t>faisant en sorte que plusieurs organisations ont été impacté</w:t>
            </w:r>
            <w:r w:rsidR="007B3C3A" w:rsidRPr="00B11141">
              <w:rPr>
                <w:rFonts w:cs="Arial"/>
                <w:szCs w:val="20"/>
                <w:lang w:val="fr-CA"/>
              </w:rPr>
              <w:t>e</w:t>
            </w:r>
            <w:r w:rsidR="00982A63" w:rsidRPr="00B11141">
              <w:rPr>
                <w:rFonts w:cs="Arial"/>
                <w:szCs w:val="20"/>
                <w:lang w:val="fr-CA"/>
              </w:rPr>
              <w:t>s par la décision de congédier la directrice générale.</w:t>
            </w:r>
          </w:p>
          <w:p w14:paraId="51242605" w14:textId="2D79F14D" w:rsidR="00CD3DF9" w:rsidRPr="00B11141" w:rsidRDefault="00CD3DF9" w:rsidP="00CF1430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B11141" w14:paraId="56D1CF18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4C0783F" w14:textId="625F2612" w:rsidR="00E26A6C" w:rsidRPr="00B11141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B11141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F20BC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B11141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B11141" w14:paraId="63B8838F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1B95EC" w14:textId="77777777" w:rsidR="007C6083" w:rsidRPr="00B11141" w:rsidRDefault="007C6083" w:rsidP="00CF1430">
            <w:pPr>
              <w:rPr>
                <w:rFonts w:cs="Arial"/>
                <w:szCs w:val="20"/>
                <w:lang w:val="fr-CA"/>
              </w:rPr>
            </w:pPr>
          </w:p>
          <w:p w14:paraId="37F326D7" w14:textId="358E3CB1" w:rsidR="007C6083" w:rsidRPr="00B11141" w:rsidRDefault="007C6083" w:rsidP="007C6083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B11141">
              <w:rPr>
                <w:rFonts w:cs="Arial"/>
                <w:szCs w:val="20"/>
                <w:lang w:val="fr-CA"/>
              </w:rPr>
              <w:t>Lis les articles suivants, dans l’ordre chronologique, afin de comprendre ce qui s’est passé au MBAM.</w:t>
            </w:r>
          </w:p>
          <w:p w14:paraId="2CBB3309" w14:textId="074777B5" w:rsidR="007C6083" w:rsidRPr="00B11141" w:rsidRDefault="0054435F" w:rsidP="007C6083">
            <w:pPr>
              <w:pStyle w:val="Paragraphedeliste"/>
              <w:numPr>
                <w:ilvl w:val="1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B11141">
              <w:rPr>
                <w:rFonts w:cs="Arial"/>
                <w:szCs w:val="20"/>
                <w:lang w:val="fr-CA"/>
              </w:rPr>
              <w:t>14</w:t>
            </w:r>
            <w:r w:rsidR="00F20BC8">
              <w:rPr>
                <w:rFonts w:cs="Arial"/>
                <w:szCs w:val="20"/>
                <w:lang w:val="fr-CA"/>
              </w:rPr>
              <w:t> </w:t>
            </w:r>
            <w:r w:rsidRPr="00B11141">
              <w:rPr>
                <w:rFonts w:cs="Arial"/>
                <w:szCs w:val="20"/>
                <w:lang w:val="fr-CA"/>
              </w:rPr>
              <w:t>juillet</w:t>
            </w:r>
            <w:r w:rsidR="003C4D6C">
              <w:rPr>
                <w:rFonts w:cs="Arial"/>
                <w:szCs w:val="20"/>
                <w:lang w:val="fr-CA"/>
              </w:rPr>
              <w:t> </w:t>
            </w:r>
            <w:r w:rsidRPr="00B11141">
              <w:rPr>
                <w:rFonts w:cs="Arial"/>
                <w:szCs w:val="20"/>
                <w:lang w:val="fr-CA"/>
              </w:rPr>
              <w:t xml:space="preserve">2020 : </w:t>
            </w:r>
            <w:hyperlink r:id="rId11" w:history="1">
              <w:r w:rsidR="00A75627" w:rsidRPr="000B2EBF">
                <w:rPr>
                  <w:rStyle w:val="Lienhypertexte"/>
                  <w:rFonts w:cs="Arial"/>
                  <w:szCs w:val="20"/>
                  <w:lang w:val="fr-CA"/>
                </w:rPr>
                <w:t>Congédiement de Nat</w:t>
              </w:r>
              <w:r w:rsidR="00C60E44" w:rsidRPr="000B2EBF">
                <w:rPr>
                  <w:rStyle w:val="Lienhypertexte"/>
                  <w:rFonts w:cs="Arial"/>
                  <w:szCs w:val="20"/>
                  <w:lang w:val="fr-CA"/>
                </w:rPr>
                <w:t>h</w:t>
              </w:r>
              <w:r w:rsidR="00A75627" w:rsidRPr="000B2EBF">
                <w:rPr>
                  <w:rStyle w:val="Lienhypertexte"/>
                  <w:rFonts w:cs="Arial"/>
                  <w:szCs w:val="20"/>
                  <w:lang w:val="fr-CA"/>
                </w:rPr>
                <w:t xml:space="preserve">alie </w:t>
              </w:r>
              <w:proofErr w:type="spellStart"/>
              <w:r w:rsidR="00A75627" w:rsidRPr="000B2EBF">
                <w:rPr>
                  <w:rStyle w:val="Lienhypertexte"/>
                  <w:rFonts w:cs="Arial"/>
                  <w:szCs w:val="20"/>
                  <w:lang w:val="fr-CA"/>
                </w:rPr>
                <w:t>Bondil</w:t>
              </w:r>
              <w:proofErr w:type="spellEnd"/>
              <w:r w:rsidR="00A75627" w:rsidRPr="000B2EBF">
                <w:rPr>
                  <w:rStyle w:val="Lienhypertexte"/>
                  <w:rFonts w:cs="Arial"/>
                  <w:szCs w:val="20"/>
                  <w:lang w:val="fr-CA"/>
                </w:rPr>
                <w:t> : « Parce que tu me picosses »</w:t>
              </w:r>
            </w:hyperlink>
          </w:p>
          <w:p w14:paraId="7CDD3516" w14:textId="6E1B85D8" w:rsidR="001632E1" w:rsidRPr="00B11141" w:rsidRDefault="0054435F" w:rsidP="007C6083">
            <w:pPr>
              <w:pStyle w:val="Paragraphedeliste"/>
              <w:numPr>
                <w:ilvl w:val="1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B11141">
              <w:rPr>
                <w:rFonts w:cs="Arial"/>
                <w:szCs w:val="20"/>
                <w:lang w:val="fr-CA"/>
              </w:rPr>
              <w:t>16</w:t>
            </w:r>
            <w:r w:rsidR="00F20BC8">
              <w:rPr>
                <w:rFonts w:cs="Arial"/>
                <w:szCs w:val="20"/>
                <w:lang w:val="fr-CA"/>
              </w:rPr>
              <w:t> </w:t>
            </w:r>
            <w:r w:rsidRPr="00B11141">
              <w:rPr>
                <w:rFonts w:cs="Arial"/>
                <w:szCs w:val="20"/>
                <w:lang w:val="fr-CA"/>
              </w:rPr>
              <w:t>juillet</w:t>
            </w:r>
            <w:r w:rsidR="003C4D6C">
              <w:rPr>
                <w:rFonts w:cs="Arial"/>
                <w:szCs w:val="20"/>
                <w:lang w:val="fr-CA"/>
              </w:rPr>
              <w:t> </w:t>
            </w:r>
            <w:r w:rsidRPr="00B11141">
              <w:rPr>
                <w:rFonts w:cs="Arial"/>
                <w:szCs w:val="20"/>
                <w:lang w:val="fr-CA"/>
              </w:rPr>
              <w:t xml:space="preserve">2020 : </w:t>
            </w:r>
            <w:hyperlink r:id="rId12" w:history="1">
              <w:r w:rsidRPr="000B2EBF">
                <w:rPr>
                  <w:rStyle w:val="Lienhypertexte"/>
                  <w:rFonts w:cs="Arial"/>
                  <w:szCs w:val="20"/>
                  <w:lang w:val="fr-CA"/>
                </w:rPr>
                <w:t>Québec ordonne une enquête externe sur le Musée des beaux-arts de Montréal</w:t>
              </w:r>
            </w:hyperlink>
          </w:p>
          <w:p w14:paraId="02D049B7" w14:textId="616F8C92" w:rsidR="001632E1" w:rsidRPr="00B11141" w:rsidRDefault="00983D43" w:rsidP="007C6083">
            <w:pPr>
              <w:pStyle w:val="Paragraphedeliste"/>
              <w:numPr>
                <w:ilvl w:val="1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B11141">
              <w:rPr>
                <w:rFonts w:cs="Arial"/>
                <w:szCs w:val="20"/>
                <w:lang w:val="fr-CA"/>
              </w:rPr>
              <w:t>10</w:t>
            </w:r>
            <w:r w:rsidR="00F20BC8">
              <w:rPr>
                <w:rFonts w:cs="Arial"/>
                <w:szCs w:val="20"/>
                <w:lang w:val="fr-CA"/>
              </w:rPr>
              <w:t> </w:t>
            </w:r>
            <w:r w:rsidRPr="00B11141">
              <w:rPr>
                <w:rFonts w:cs="Arial"/>
                <w:szCs w:val="20"/>
                <w:lang w:val="fr-CA"/>
              </w:rPr>
              <w:t>octobre</w:t>
            </w:r>
            <w:r w:rsidR="003C4D6C">
              <w:rPr>
                <w:rFonts w:cs="Arial"/>
                <w:szCs w:val="20"/>
                <w:lang w:val="fr-CA"/>
              </w:rPr>
              <w:t> </w:t>
            </w:r>
            <w:r w:rsidRPr="00B11141">
              <w:rPr>
                <w:rFonts w:cs="Arial"/>
                <w:szCs w:val="20"/>
                <w:lang w:val="fr-CA"/>
              </w:rPr>
              <w:t xml:space="preserve">2020 : </w:t>
            </w:r>
            <w:hyperlink r:id="rId13" w:history="1">
              <w:r w:rsidRPr="000B2EBF">
                <w:rPr>
                  <w:rStyle w:val="Lienhypertexte"/>
                  <w:rFonts w:cs="Arial"/>
                  <w:szCs w:val="20"/>
                  <w:lang w:val="fr-CA"/>
                </w:rPr>
                <w:t>La fresque de la discorde du MBAM</w:t>
              </w:r>
            </w:hyperlink>
          </w:p>
          <w:p w14:paraId="5C8D9D3E" w14:textId="789A2C76" w:rsidR="001632E1" w:rsidRPr="00B11141" w:rsidRDefault="00983D43" w:rsidP="007C6083">
            <w:pPr>
              <w:pStyle w:val="Paragraphedeliste"/>
              <w:numPr>
                <w:ilvl w:val="1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B11141">
              <w:rPr>
                <w:rFonts w:cs="Arial"/>
                <w:szCs w:val="20"/>
                <w:lang w:val="fr-CA"/>
              </w:rPr>
              <w:t>11</w:t>
            </w:r>
            <w:r w:rsidR="00F20BC8">
              <w:rPr>
                <w:rFonts w:cs="Arial"/>
                <w:szCs w:val="20"/>
                <w:lang w:val="fr-CA"/>
              </w:rPr>
              <w:t> </w:t>
            </w:r>
            <w:r w:rsidRPr="00B11141">
              <w:rPr>
                <w:rFonts w:cs="Arial"/>
                <w:szCs w:val="20"/>
                <w:lang w:val="fr-CA"/>
              </w:rPr>
              <w:t>octobre</w:t>
            </w:r>
            <w:r w:rsidR="003C4D6C">
              <w:rPr>
                <w:rFonts w:cs="Arial"/>
                <w:szCs w:val="20"/>
                <w:lang w:val="fr-CA"/>
              </w:rPr>
              <w:t> </w:t>
            </w:r>
            <w:r w:rsidRPr="00B11141">
              <w:rPr>
                <w:rFonts w:cs="Arial"/>
                <w:szCs w:val="20"/>
                <w:lang w:val="fr-CA"/>
              </w:rPr>
              <w:t xml:space="preserve">2020 : </w:t>
            </w:r>
            <w:hyperlink r:id="rId14" w:history="1">
              <w:r w:rsidR="0020774D" w:rsidRPr="000B2EBF">
                <w:rPr>
                  <w:rStyle w:val="Lienhypertexte"/>
                  <w:rFonts w:cs="Arial"/>
                  <w:szCs w:val="20"/>
                  <w:lang w:val="fr-CA"/>
                </w:rPr>
                <w:t xml:space="preserve">MBAM : Nathalie </w:t>
              </w:r>
              <w:proofErr w:type="spellStart"/>
              <w:r w:rsidR="0020774D" w:rsidRPr="000B2EBF">
                <w:rPr>
                  <w:rStyle w:val="Lienhypertexte"/>
                  <w:rFonts w:cs="Arial"/>
                  <w:szCs w:val="20"/>
                  <w:lang w:val="fr-CA"/>
                </w:rPr>
                <w:t>Bondil</w:t>
              </w:r>
              <w:proofErr w:type="spellEnd"/>
              <w:r w:rsidR="0020774D" w:rsidRPr="000B2EBF">
                <w:rPr>
                  <w:rStyle w:val="Lienhypertexte"/>
                  <w:rFonts w:cs="Arial"/>
                  <w:szCs w:val="20"/>
                  <w:lang w:val="fr-CA"/>
                </w:rPr>
                <w:t xml:space="preserve"> s’insu</w:t>
              </w:r>
              <w:r w:rsidR="00C60E44" w:rsidRPr="000B2EBF">
                <w:rPr>
                  <w:rStyle w:val="Lienhypertexte"/>
                  <w:rFonts w:cs="Arial"/>
                  <w:szCs w:val="20"/>
                  <w:lang w:val="fr-CA"/>
                </w:rPr>
                <w:t>r</w:t>
              </w:r>
              <w:r w:rsidR="0020774D" w:rsidRPr="000B2EBF">
                <w:rPr>
                  <w:rStyle w:val="Lienhypertexte"/>
                  <w:rFonts w:cs="Arial"/>
                  <w:szCs w:val="20"/>
                  <w:lang w:val="fr-CA"/>
                </w:rPr>
                <w:t>ge contre un réquisitoire « dur » et « in</w:t>
              </w:r>
              <w:r w:rsidR="008A04F6" w:rsidRPr="000B2EBF">
                <w:rPr>
                  <w:rStyle w:val="Lienhypertexte"/>
                  <w:rFonts w:cs="Arial"/>
                  <w:szCs w:val="20"/>
                  <w:lang w:val="fr-CA"/>
                </w:rPr>
                <w:t>j</w:t>
              </w:r>
              <w:r w:rsidR="0020774D" w:rsidRPr="000B2EBF">
                <w:rPr>
                  <w:rStyle w:val="Lienhypertexte"/>
                  <w:rFonts w:cs="Arial"/>
                  <w:szCs w:val="20"/>
                  <w:lang w:val="fr-CA"/>
                </w:rPr>
                <w:t>uste »</w:t>
              </w:r>
            </w:hyperlink>
          </w:p>
          <w:p w14:paraId="47F9D313" w14:textId="249C14CA" w:rsidR="001632E1" w:rsidRPr="00B11141" w:rsidRDefault="0020774D" w:rsidP="007C6083">
            <w:pPr>
              <w:pStyle w:val="Paragraphedeliste"/>
              <w:numPr>
                <w:ilvl w:val="1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B11141">
              <w:rPr>
                <w:rFonts w:cs="Arial"/>
                <w:szCs w:val="20"/>
                <w:lang w:val="fr-CA"/>
              </w:rPr>
              <w:t>14</w:t>
            </w:r>
            <w:r w:rsidR="00F20BC8">
              <w:rPr>
                <w:rFonts w:cs="Arial"/>
                <w:szCs w:val="20"/>
                <w:lang w:val="fr-CA"/>
              </w:rPr>
              <w:t> </w:t>
            </w:r>
            <w:r w:rsidRPr="00B11141">
              <w:rPr>
                <w:rFonts w:cs="Arial"/>
                <w:szCs w:val="20"/>
                <w:lang w:val="fr-CA"/>
              </w:rPr>
              <w:t>octobre</w:t>
            </w:r>
            <w:r w:rsidR="003C4D6C">
              <w:rPr>
                <w:rFonts w:cs="Arial"/>
                <w:szCs w:val="20"/>
                <w:lang w:val="fr-CA"/>
              </w:rPr>
              <w:t> </w:t>
            </w:r>
            <w:r w:rsidRPr="00B11141">
              <w:rPr>
                <w:rFonts w:cs="Arial"/>
                <w:szCs w:val="20"/>
                <w:lang w:val="fr-CA"/>
              </w:rPr>
              <w:t xml:space="preserve">2020 : </w:t>
            </w:r>
            <w:hyperlink r:id="rId15" w:history="1">
              <w:r w:rsidR="00AC2D22" w:rsidRPr="000B2EBF">
                <w:rPr>
                  <w:rStyle w:val="Lienhypertexte"/>
                  <w:rFonts w:cs="Arial"/>
                  <w:szCs w:val="20"/>
                  <w:lang w:val="fr-CA"/>
                </w:rPr>
                <w:t xml:space="preserve">Le MBAM congédie Nathalie </w:t>
              </w:r>
              <w:proofErr w:type="spellStart"/>
              <w:r w:rsidR="00AC2D22" w:rsidRPr="000B2EBF">
                <w:rPr>
                  <w:rStyle w:val="Lienhypertexte"/>
                  <w:rFonts w:cs="Arial"/>
                  <w:szCs w:val="20"/>
                  <w:lang w:val="fr-CA"/>
                </w:rPr>
                <w:t>Bondil</w:t>
              </w:r>
              <w:proofErr w:type="spellEnd"/>
            </w:hyperlink>
          </w:p>
          <w:p w14:paraId="334EA2EF" w14:textId="63D05775" w:rsidR="001632E1" w:rsidRPr="00B11141" w:rsidRDefault="00AC2D22" w:rsidP="007C6083">
            <w:pPr>
              <w:pStyle w:val="Paragraphedeliste"/>
              <w:numPr>
                <w:ilvl w:val="1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B11141">
              <w:rPr>
                <w:rFonts w:cs="Arial"/>
                <w:szCs w:val="20"/>
                <w:lang w:val="fr-CA"/>
              </w:rPr>
              <w:t>16</w:t>
            </w:r>
            <w:r w:rsidR="00F20BC8">
              <w:rPr>
                <w:rFonts w:cs="Arial"/>
                <w:szCs w:val="20"/>
                <w:lang w:val="fr-CA"/>
              </w:rPr>
              <w:t> </w:t>
            </w:r>
            <w:r w:rsidRPr="00B11141">
              <w:rPr>
                <w:rFonts w:cs="Arial"/>
                <w:szCs w:val="20"/>
                <w:lang w:val="fr-CA"/>
              </w:rPr>
              <w:t>octobre</w:t>
            </w:r>
            <w:r w:rsidR="003C4D6C">
              <w:rPr>
                <w:rFonts w:cs="Arial"/>
                <w:szCs w:val="20"/>
                <w:lang w:val="fr-CA"/>
              </w:rPr>
              <w:t> </w:t>
            </w:r>
            <w:r w:rsidRPr="00B11141">
              <w:rPr>
                <w:rFonts w:cs="Arial"/>
                <w:szCs w:val="20"/>
                <w:lang w:val="fr-CA"/>
              </w:rPr>
              <w:t xml:space="preserve">2020 : </w:t>
            </w:r>
            <w:hyperlink r:id="rId16" w:history="1">
              <w:r w:rsidRPr="000B2EBF">
                <w:rPr>
                  <w:rStyle w:val="Lienhypertexte"/>
                  <w:rFonts w:cs="Arial"/>
                  <w:szCs w:val="20"/>
                  <w:lang w:val="fr-CA"/>
                </w:rPr>
                <w:t xml:space="preserve">Stéphane Aquin remplacera Nathalie </w:t>
              </w:r>
              <w:proofErr w:type="spellStart"/>
              <w:r w:rsidRPr="000B2EBF">
                <w:rPr>
                  <w:rStyle w:val="Lienhypertexte"/>
                  <w:rFonts w:cs="Arial"/>
                  <w:szCs w:val="20"/>
                  <w:lang w:val="fr-CA"/>
                </w:rPr>
                <w:t>Bondil</w:t>
              </w:r>
              <w:proofErr w:type="spellEnd"/>
              <w:r w:rsidRPr="000B2EBF">
                <w:rPr>
                  <w:rStyle w:val="Lienhypertexte"/>
                  <w:rFonts w:cs="Arial"/>
                  <w:szCs w:val="20"/>
                  <w:lang w:val="fr-CA"/>
                </w:rPr>
                <w:t xml:space="preserve"> à la tête du MBAM</w:t>
              </w:r>
            </w:hyperlink>
          </w:p>
          <w:p w14:paraId="5CB2FA79" w14:textId="3CA52DF7" w:rsidR="001632E1" w:rsidRPr="00B11141" w:rsidRDefault="00C94BC2" w:rsidP="007C6083">
            <w:pPr>
              <w:pStyle w:val="Paragraphedeliste"/>
              <w:numPr>
                <w:ilvl w:val="1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B11141">
              <w:rPr>
                <w:rFonts w:cs="Arial"/>
                <w:szCs w:val="20"/>
                <w:lang w:val="fr-CA"/>
              </w:rPr>
              <w:t>6</w:t>
            </w:r>
            <w:r w:rsidR="00F20BC8">
              <w:rPr>
                <w:rFonts w:cs="Arial"/>
                <w:szCs w:val="20"/>
                <w:lang w:val="fr-CA"/>
              </w:rPr>
              <w:t> </w:t>
            </w:r>
            <w:r w:rsidRPr="00B11141">
              <w:rPr>
                <w:rFonts w:cs="Arial"/>
                <w:szCs w:val="20"/>
                <w:lang w:val="fr-CA"/>
              </w:rPr>
              <w:t>février</w:t>
            </w:r>
            <w:r w:rsidR="003C4D6C">
              <w:rPr>
                <w:rFonts w:cs="Arial"/>
                <w:szCs w:val="20"/>
                <w:lang w:val="fr-CA"/>
              </w:rPr>
              <w:t> </w:t>
            </w:r>
            <w:r w:rsidRPr="00B11141">
              <w:rPr>
                <w:rFonts w:cs="Arial"/>
                <w:szCs w:val="20"/>
                <w:lang w:val="fr-CA"/>
              </w:rPr>
              <w:t xml:space="preserve">2021 : </w:t>
            </w:r>
            <w:hyperlink r:id="rId17" w:history="1">
              <w:r w:rsidRPr="000B2EBF">
                <w:rPr>
                  <w:rStyle w:val="Lienhypertexte"/>
                  <w:rFonts w:cs="Arial"/>
                  <w:szCs w:val="20"/>
                  <w:lang w:val="fr-CA"/>
                </w:rPr>
                <w:t xml:space="preserve">Nathalie </w:t>
              </w:r>
              <w:proofErr w:type="spellStart"/>
              <w:r w:rsidRPr="000B2EBF">
                <w:rPr>
                  <w:rStyle w:val="Lienhypertexte"/>
                  <w:rFonts w:cs="Arial"/>
                  <w:szCs w:val="20"/>
                  <w:lang w:val="fr-CA"/>
                </w:rPr>
                <w:t>Bondil</w:t>
              </w:r>
              <w:proofErr w:type="spellEnd"/>
              <w:r w:rsidRPr="000B2EBF">
                <w:rPr>
                  <w:rStyle w:val="Lienhypertexte"/>
                  <w:rFonts w:cs="Arial"/>
                  <w:szCs w:val="20"/>
                  <w:lang w:val="fr-CA"/>
                </w:rPr>
                <w:t xml:space="preserve"> a causé sa propre perte, dit le MBAM</w:t>
              </w:r>
            </w:hyperlink>
          </w:p>
          <w:p w14:paraId="7FB07C29" w14:textId="449F48C1" w:rsidR="001632E1" w:rsidRPr="00B11141" w:rsidRDefault="00C94BC2" w:rsidP="007C6083">
            <w:pPr>
              <w:pStyle w:val="Paragraphedeliste"/>
              <w:numPr>
                <w:ilvl w:val="1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B11141">
              <w:rPr>
                <w:rFonts w:cs="Arial"/>
                <w:szCs w:val="20"/>
                <w:lang w:val="fr-CA"/>
              </w:rPr>
              <w:t>9</w:t>
            </w:r>
            <w:r w:rsidR="003263B7">
              <w:rPr>
                <w:rFonts w:cs="Arial"/>
                <w:szCs w:val="20"/>
                <w:lang w:val="fr-CA"/>
              </w:rPr>
              <w:t> </w:t>
            </w:r>
            <w:r w:rsidRPr="00B11141">
              <w:rPr>
                <w:rFonts w:cs="Arial"/>
                <w:szCs w:val="20"/>
                <w:lang w:val="fr-CA"/>
              </w:rPr>
              <w:t>juin</w:t>
            </w:r>
            <w:r w:rsidR="003C4D6C">
              <w:rPr>
                <w:rFonts w:cs="Arial"/>
                <w:szCs w:val="20"/>
                <w:lang w:val="fr-CA"/>
              </w:rPr>
              <w:t> </w:t>
            </w:r>
            <w:r w:rsidRPr="00B11141">
              <w:rPr>
                <w:rFonts w:cs="Arial"/>
                <w:szCs w:val="20"/>
                <w:lang w:val="fr-CA"/>
              </w:rPr>
              <w:t xml:space="preserve">2021 : </w:t>
            </w:r>
            <w:hyperlink r:id="rId18" w:history="1">
              <w:r w:rsidR="00920EAE" w:rsidRPr="000B2EBF">
                <w:rPr>
                  <w:rStyle w:val="Lienhypertexte"/>
                  <w:rFonts w:cs="Arial"/>
                  <w:szCs w:val="20"/>
                  <w:lang w:val="fr-CA"/>
                </w:rPr>
                <w:t xml:space="preserve">Québec modifie la </w:t>
              </w:r>
              <w:r w:rsidR="00920EAE" w:rsidRPr="000B2EBF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Loi sur le Musée des beaux-arts de Montréal</w:t>
              </w:r>
            </w:hyperlink>
          </w:p>
          <w:p w14:paraId="25A58B6B" w14:textId="77777777" w:rsidR="005D03BD" w:rsidRPr="00B11141" w:rsidRDefault="005D03BD" w:rsidP="005D03BD">
            <w:pPr>
              <w:pStyle w:val="Paragraphedeliste"/>
              <w:ind w:left="1440"/>
              <w:rPr>
                <w:rFonts w:cs="Arial"/>
                <w:szCs w:val="20"/>
                <w:lang w:val="fr-CA"/>
              </w:rPr>
            </w:pPr>
          </w:p>
          <w:p w14:paraId="1CF5E11C" w14:textId="1D1DBBFA" w:rsidR="005D03BD" w:rsidRPr="00B11141" w:rsidRDefault="005D03BD" w:rsidP="005D03BD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B11141">
              <w:rPr>
                <w:rFonts w:cs="Arial"/>
                <w:szCs w:val="20"/>
                <w:lang w:val="fr-CA"/>
              </w:rPr>
              <w:lastRenderedPageBreak/>
              <w:t>Télécharge le document </w:t>
            </w:r>
            <w:r w:rsidRPr="00B11141">
              <w:rPr>
                <w:rFonts w:cs="Arial"/>
                <w:i/>
                <w:iCs/>
                <w:szCs w:val="20"/>
                <w:lang w:val="fr-CA"/>
              </w:rPr>
              <w:t xml:space="preserve">Le </w:t>
            </w:r>
            <w:r w:rsidR="00416113" w:rsidRPr="00B11141">
              <w:rPr>
                <w:rFonts w:cs="Arial"/>
                <w:i/>
                <w:iCs/>
                <w:szCs w:val="20"/>
                <w:lang w:val="fr-CA"/>
              </w:rPr>
              <w:t>M</w:t>
            </w:r>
            <w:r w:rsidRPr="00B11141">
              <w:rPr>
                <w:rFonts w:cs="Arial"/>
                <w:i/>
                <w:iCs/>
                <w:szCs w:val="20"/>
                <w:lang w:val="fr-CA"/>
              </w:rPr>
              <w:t>usée des beaux-arts de Montré</w:t>
            </w:r>
            <w:r w:rsidR="009815E6" w:rsidRPr="00B11141">
              <w:rPr>
                <w:rFonts w:cs="Arial"/>
                <w:i/>
                <w:iCs/>
                <w:szCs w:val="20"/>
                <w:lang w:val="fr-CA"/>
              </w:rPr>
              <w:t>al (MBAM)</w:t>
            </w:r>
            <w:r w:rsidRPr="00B11141">
              <w:rPr>
                <w:rFonts w:cs="Arial"/>
                <w:szCs w:val="20"/>
                <w:lang w:val="fr-CA"/>
              </w:rPr>
              <w:t> et effectue le travail qui y est présenté.  </w:t>
            </w:r>
            <w:r w:rsidRPr="00B11141">
              <w:rPr>
                <w:rFonts w:cs="Arial"/>
                <w:szCs w:val="20"/>
                <w:lang w:val="fr-CA"/>
              </w:rPr>
              <w:br/>
              <w:t> </w:t>
            </w:r>
          </w:p>
          <w:p w14:paraId="1FC9B3CF" w14:textId="77777777" w:rsidR="005D03BD" w:rsidRPr="00B11141" w:rsidRDefault="005D03BD" w:rsidP="005D03BD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B11141">
              <w:rPr>
                <w:rFonts w:cs="Arial"/>
                <w:szCs w:val="20"/>
                <w:lang w:val="fr-CA"/>
              </w:rPr>
              <w:t>Cite les sources que tu as consultées pour effectuer le travail. </w:t>
            </w:r>
          </w:p>
          <w:p w14:paraId="1803CE5D" w14:textId="5AE256EB" w:rsidR="005D03BD" w:rsidRPr="00B11141" w:rsidRDefault="005D03BD" w:rsidP="005D03BD">
            <w:pPr>
              <w:pStyle w:val="Paragraphedeliste"/>
              <w:rPr>
                <w:rFonts w:cs="Arial"/>
                <w:szCs w:val="20"/>
                <w:lang w:val="fr-CA"/>
              </w:rPr>
            </w:pPr>
          </w:p>
          <w:p w14:paraId="2CD7D98A" w14:textId="677AF422" w:rsidR="00CD3DF9" w:rsidRPr="00B11141" w:rsidRDefault="005D03BD" w:rsidP="00CF1430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B11141">
              <w:rPr>
                <w:rFonts w:cs="Arial"/>
                <w:szCs w:val="20"/>
                <w:lang w:val="fr-CA"/>
              </w:rPr>
              <w:t>Soumets ton travail au professeur. </w:t>
            </w:r>
          </w:p>
          <w:p w14:paraId="5906A6BE" w14:textId="77777777" w:rsidR="00CD3DF9" w:rsidRPr="00B11141" w:rsidRDefault="00CD3DF9" w:rsidP="00CF1430">
            <w:pPr>
              <w:rPr>
                <w:rFonts w:cs="Arial"/>
                <w:szCs w:val="20"/>
                <w:lang w:val="fr-CA"/>
              </w:rPr>
            </w:pPr>
          </w:p>
          <w:p w14:paraId="4E7EF590" w14:textId="78641860" w:rsidR="003048F2" w:rsidRDefault="00A4555E" w:rsidP="003048F2">
            <w:pPr>
              <w:rPr>
                <w:rFonts w:cs="Arial"/>
                <w:szCs w:val="20"/>
                <w:lang w:val="fr-CA"/>
              </w:rPr>
            </w:pPr>
            <w:r>
              <w:rPr>
                <w:rStyle w:val="normaltextrun"/>
                <w:b/>
                <w:bCs/>
                <w:color w:val="000000"/>
                <w:szCs w:val="20"/>
                <w:shd w:val="clear" w:color="auto" w:fill="FFFFFF"/>
              </w:rPr>
              <w:t>Rappel :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Consulte la rubrique associée à l’activité.</w:t>
            </w:r>
          </w:p>
          <w:p w14:paraId="4A02AD20" w14:textId="4095D0FB" w:rsidR="00A4555E" w:rsidRPr="00B11141" w:rsidRDefault="00A4555E" w:rsidP="003048F2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380A0D1C" w14:textId="77777777" w:rsidR="00E26A6C" w:rsidRPr="00B11141" w:rsidRDefault="00E26A6C" w:rsidP="00E26A6C">
      <w:pPr>
        <w:rPr>
          <w:lang w:val="fr-CA"/>
        </w:rPr>
      </w:pPr>
    </w:p>
    <w:sectPr w:rsidR="00E26A6C" w:rsidRPr="00B11141" w:rsidSect="004B03CC">
      <w:headerReference w:type="default" r:id="rId19"/>
      <w:footerReference w:type="default" r:id="rId20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CA017" w14:textId="77777777" w:rsidR="00F264B8" w:rsidRDefault="00F264B8" w:rsidP="007511F3">
      <w:r>
        <w:separator/>
      </w:r>
    </w:p>
  </w:endnote>
  <w:endnote w:type="continuationSeparator" w:id="0">
    <w:p w14:paraId="7968FCC6" w14:textId="77777777" w:rsidR="00F264B8" w:rsidRDefault="00F264B8" w:rsidP="007511F3">
      <w:r>
        <w:continuationSeparator/>
      </w:r>
    </w:p>
  </w:endnote>
  <w:endnote w:type="continuationNotice" w:id="1">
    <w:p w14:paraId="28ED5E2A" w14:textId="77777777" w:rsidR="00F264B8" w:rsidRDefault="00F264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39B90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25D78" w14:textId="77777777" w:rsidR="00F264B8" w:rsidRDefault="00F264B8" w:rsidP="007511F3">
      <w:r>
        <w:separator/>
      </w:r>
    </w:p>
  </w:footnote>
  <w:footnote w:type="continuationSeparator" w:id="0">
    <w:p w14:paraId="5AE0870F" w14:textId="77777777" w:rsidR="00F264B8" w:rsidRDefault="00F264B8" w:rsidP="007511F3">
      <w:r>
        <w:continuationSeparator/>
      </w:r>
    </w:p>
  </w:footnote>
  <w:footnote w:type="continuationNotice" w:id="1">
    <w:p w14:paraId="0350674B" w14:textId="77777777" w:rsidR="00F264B8" w:rsidRDefault="00F264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1DCB9" w14:textId="06161FC5" w:rsidR="007511F3" w:rsidRPr="00C23828" w:rsidRDefault="00C350B2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ESO1006 : </w:t>
    </w:r>
    <w:r w:rsidRPr="00C350B2">
      <w:rPr>
        <w:szCs w:val="20"/>
        <w:lang w:val="fr-CA"/>
      </w:rPr>
      <w:t>Leadership et gouvernance en entreprise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C521A"/>
    <w:multiLevelType w:val="hybridMultilevel"/>
    <w:tmpl w:val="72C8D2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545A2"/>
    <w:multiLevelType w:val="multilevel"/>
    <w:tmpl w:val="51A48B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B0D1F"/>
    <w:multiLevelType w:val="hybridMultilevel"/>
    <w:tmpl w:val="412CB3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950D89"/>
    <w:multiLevelType w:val="multilevel"/>
    <w:tmpl w:val="CCC677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775753"/>
    <w:multiLevelType w:val="multilevel"/>
    <w:tmpl w:val="9BF81D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F51639"/>
    <w:multiLevelType w:val="hybridMultilevel"/>
    <w:tmpl w:val="5EC4F56A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5"/>
  </w:num>
  <w:num w:numId="5">
    <w:abstractNumId w:val="0"/>
  </w:num>
  <w:num w:numId="6">
    <w:abstractNumId w:val="11"/>
  </w:num>
  <w:num w:numId="7">
    <w:abstractNumId w:val="8"/>
  </w:num>
  <w:num w:numId="8">
    <w:abstractNumId w:val="3"/>
  </w:num>
  <w:num w:numId="9">
    <w:abstractNumId w:val="12"/>
  </w:num>
  <w:num w:numId="10">
    <w:abstractNumId w:val="7"/>
  </w:num>
  <w:num w:numId="11">
    <w:abstractNumId w:val="15"/>
  </w:num>
  <w:num w:numId="12">
    <w:abstractNumId w:val="6"/>
  </w:num>
  <w:num w:numId="13">
    <w:abstractNumId w:val="2"/>
  </w:num>
  <w:num w:numId="14">
    <w:abstractNumId w:val="14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B2"/>
    <w:rsid w:val="000024F5"/>
    <w:rsid w:val="00012AF9"/>
    <w:rsid w:val="000256CF"/>
    <w:rsid w:val="00041FC7"/>
    <w:rsid w:val="000471A3"/>
    <w:rsid w:val="00066B0D"/>
    <w:rsid w:val="00073A7C"/>
    <w:rsid w:val="00077148"/>
    <w:rsid w:val="00087AE4"/>
    <w:rsid w:val="000B2EBF"/>
    <w:rsid w:val="000C1560"/>
    <w:rsid w:val="000C7517"/>
    <w:rsid w:val="00152AA3"/>
    <w:rsid w:val="001600BD"/>
    <w:rsid w:val="00160385"/>
    <w:rsid w:val="001632E1"/>
    <w:rsid w:val="001B7FF6"/>
    <w:rsid w:val="001C1732"/>
    <w:rsid w:val="001E5E77"/>
    <w:rsid w:val="0020774D"/>
    <w:rsid w:val="00266A6D"/>
    <w:rsid w:val="002761CC"/>
    <w:rsid w:val="0029013A"/>
    <w:rsid w:val="002D1760"/>
    <w:rsid w:val="002F74F6"/>
    <w:rsid w:val="003048F2"/>
    <w:rsid w:val="00324581"/>
    <w:rsid w:val="003263B7"/>
    <w:rsid w:val="00346B13"/>
    <w:rsid w:val="003B1F67"/>
    <w:rsid w:val="003C4D6C"/>
    <w:rsid w:val="003F1774"/>
    <w:rsid w:val="00407330"/>
    <w:rsid w:val="00416113"/>
    <w:rsid w:val="00421D00"/>
    <w:rsid w:val="00440BAA"/>
    <w:rsid w:val="00452D97"/>
    <w:rsid w:val="00456007"/>
    <w:rsid w:val="00465F5F"/>
    <w:rsid w:val="004664AB"/>
    <w:rsid w:val="00495B82"/>
    <w:rsid w:val="004B03CC"/>
    <w:rsid w:val="004B43BC"/>
    <w:rsid w:val="00523B13"/>
    <w:rsid w:val="0054435F"/>
    <w:rsid w:val="00562E45"/>
    <w:rsid w:val="00566E26"/>
    <w:rsid w:val="005859E9"/>
    <w:rsid w:val="00593309"/>
    <w:rsid w:val="005D03BD"/>
    <w:rsid w:val="006302F3"/>
    <w:rsid w:val="00670B89"/>
    <w:rsid w:val="006C19BC"/>
    <w:rsid w:val="00712972"/>
    <w:rsid w:val="00731F2E"/>
    <w:rsid w:val="007511F3"/>
    <w:rsid w:val="00753BCF"/>
    <w:rsid w:val="00756DE3"/>
    <w:rsid w:val="00764F8C"/>
    <w:rsid w:val="00770493"/>
    <w:rsid w:val="007B3C3A"/>
    <w:rsid w:val="007C6083"/>
    <w:rsid w:val="007C7357"/>
    <w:rsid w:val="007C7656"/>
    <w:rsid w:val="007D1815"/>
    <w:rsid w:val="007D443C"/>
    <w:rsid w:val="007D56A6"/>
    <w:rsid w:val="008005DF"/>
    <w:rsid w:val="00813D5F"/>
    <w:rsid w:val="0087196D"/>
    <w:rsid w:val="008860E3"/>
    <w:rsid w:val="00887F59"/>
    <w:rsid w:val="008A04F6"/>
    <w:rsid w:val="008B3251"/>
    <w:rsid w:val="00920EAE"/>
    <w:rsid w:val="00945B75"/>
    <w:rsid w:val="00972A79"/>
    <w:rsid w:val="009766F5"/>
    <w:rsid w:val="009815E6"/>
    <w:rsid w:val="00982A63"/>
    <w:rsid w:val="00983D43"/>
    <w:rsid w:val="00991744"/>
    <w:rsid w:val="009947DE"/>
    <w:rsid w:val="009A7B74"/>
    <w:rsid w:val="009D4028"/>
    <w:rsid w:val="009E77AE"/>
    <w:rsid w:val="009F12CF"/>
    <w:rsid w:val="00A10FCE"/>
    <w:rsid w:val="00A13169"/>
    <w:rsid w:val="00A4555E"/>
    <w:rsid w:val="00A50E94"/>
    <w:rsid w:val="00A61F34"/>
    <w:rsid w:val="00A665DC"/>
    <w:rsid w:val="00A75627"/>
    <w:rsid w:val="00A80808"/>
    <w:rsid w:val="00A81F5A"/>
    <w:rsid w:val="00A9792F"/>
    <w:rsid w:val="00AB45B3"/>
    <w:rsid w:val="00AB6CCF"/>
    <w:rsid w:val="00AC2D22"/>
    <w:rsid w:val="00AD5439"/>
    <w:rsid w:val="00AE603C"/>
    <w:rsid w:val="00B11141"/>
    <w:rsid w:val="00C13D37"/>
    <w:rsid w:val="00C23828"/>
    <w:rsid w:val="00C350B2"/>
    <w:rsid w:val="00C60E44"/>
    <w:rsid w:val="00C62D3A"/>
    <w:rsid w:val="00C94BC2"/>
    <w:rsid w:val="00CC5F55"/>
    <w:rsid w:val="00CD3DF9"/>
    <w:rsid w:val="00CD4951"/>
    <w:rsid w:val="00D24CF4"/>
    <w:rsid w:val="00D56633"/>
    <w:rsid w:val="00D835CF"/>
    <w:rsid w:val="00DB4CFC"/>
    <w:rsid w:val="00DE086F"/>
    <w:rsid w:val="00DF0DB9"/>
    <w:rsid w:val="00DF5F46"/>
    <w:rsid w:val="00E0390F"/>
    <w:rsid w:val="00E26A6C"/>
    <w:rsid w:val="00E75886"/>
    <w:rsid w:val="00E849C2"/>
    <w:rsid w:val="00F20BC8"/>
    <w:rsid w:val="00F2439E"/>
    <w:rsid w:val="00F264B8"/>
    <w:rsid w:val="00F430ED"/>
    <w:rsid w:val="00F50D5D"/>
    <w:rsid w:val="00F52677"/>
    <w:rsid w:val="00FA3C71"/>
    <w:rsid w:val="00FA5B54"/>
    <w:rsid w:val="00FE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807C1C"/>
  <w15:chartTrackingRefBased/>
  <w15:docId w15:val="{09472699-CE48-4C4D-ADF7-D7C1F1C3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CD3DF9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1632E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632E1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632E1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632E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632E1"/>
    <w:rPr>
      <w:rFonts w:ascii="Verdana" w:eastAsia="Times New Roman" w:hAnsi="Verdana" w:cs="Times New Roman"/>
      <w:b/>
      <w:bCs/>
      <w:sz w:val="20"/>
      <w:szCs w:val="20"/>
      <w:lang w:val="fr-FR"/>
    </w:rPr>
  </w:style>
  <w:style w:type="paragraph" w:styleId="Rvision">
    <w:name w:val="Revision"/>
    <w:hidden/>
    <w:uiPriority w:val="99"/>
    <w:semiHidden/>
    <w:rsid w:val="00945B75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character" w:customStyle="1" w:styleId="normaltextrun">
    <w:name w:val="normaltextrun"/>
    <w:basedOn w:val="Policepardfaut"/>
    <w:rsid w:val="00A45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devoir.com/culture/587633/la-fresque-de-la-discorde-du-mbam?utm_source=recirculation&amp;utm_medium=hyperlien&amp;utm_campaign=boite_extra" TargetMode="External"/><Relationship Id="rId18" Type="http://schemas.openxmlformats.org/officeDocument/2006/relationships/hyperlink" Target="https://www.lapresse.ca/arts/2021-06-09/quebec-modifie-la-loi-sur-le-musee-des-beaux-arts-de-montreal.php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ici.radio-canada.ca/nouvelle/1720302/enquete-mbam-nathalie-roy-bondil-gestion-congediement" TargetMode="External"/><Relationship Id="rId17" Type="http://schemas.openxmlformats.org/officeDocument/2006/relationships/hyperlink" Target="https://www.ledevoir.com/culture/arts-visuels/594759/bondil-a-cause-sa-propre-perte-dit-le-mba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edevoir.com/culture/arts-visuels/587870/stephane-aquin-remplacera-nathalie-bondil-au-mba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ci.radio-canada.ca/ohdio/premiere/emissions/tout-un-matin/segments/entrevue/188674/congediement-nathalie-bondil-musee-beaux-arts-montrea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edevoir.com/culture/arts-visuels/582377/le-mbam-congedie-nathalie-bondil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ici.radio-canada.ca/nouvelle/1725754/mbam-lettre-bondil-harcelement-intimidation-travail-muse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2A646E-FCE6-44C3-8631-F3171F0A97A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e4c4f058-4a1a-4bb1-83c5-276ff4a81a52"/>
    <ds:schemaRef ds:uri="http://purl.org/dc/terms/"/>
    <ds:schemaRef ds:uri="5f8ac33b-06b2-4e88-8d73-2f5dafb36abd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16297B4-0D77-4227-BCFB-AE540CBAE1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06063D-8AAC-416A-975E-1B5558B42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540</Words>
  <Characters>2974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7</cp:revision>
  <cp:lastPrinted>2016-11-10T13:40:00Z</cp:lastPrinted>
  <dcterms:created xsi:type="dcterms:W3CDTF">2022-02-04T14:39:00Z</dcterms:created>
  <dcterms:modified xsi:type="dcterms:W3CDTF">2022-02-24T21:03:00Z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