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5CD19C2C" w:rsidR="000024F5" w:rsidRPr="009A7B74" w:rsidRDefault="00B436C8" w:rsidP="00A665DC">
            <w:pPr>
              <w:rPr>
                <w:rFonts w:cs="Arial"/>
                <w:szCs w:val="20"/>
                <w:lang w:val="fr-CA"/>
              </w:rPr>
            </w:pPr>
            <w:r>
              <w:rPr>
                <w:rFonts w:cs="Arial"/>
                <w:szCs w:val="20"/>
                <w:lang w:val="fr-CA"/>
              </w:rPr>
              <w:t>1</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6B725856" w:rsidR="00A665DC" w:rsidRPr="009A7B74" w:rsidRDefault="00B436C8" w:rsidP="00A665DC">
            <w:pPr>
              <w:rPr>
                <w:rFonts w:cs="Arial"/>
                <w:szCs w:val="20"/>
                <w:lang w:val="fr-CA"/>
              </w:rPr>
            </w:pPr>
            <w:r w:rsidRPr="00B436C8">
              <w:rPr>
                <w:rFonts w:cs="Arial"/>
                <w:szCs w:val="20"/>
                <w:lang w:val="fr-CA"/>
              </w:rPr>
              <w:t>Enjeu à améliorer</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0F6DD7D8" w14:textId="77777777" w:rsidR="005B5B03" w:rsidRPr="005B5B03" w:rsidRDefault="005B5B03" w:rsidP="005B5B03">
            <w:pPr>
              <w:pStyle w:val="Paragraphedeliste"/>
              <w:numPr>
                <w:ilvl w:val="0"/>
                <w:numId w:val="11"/>
              </w:numPr>
              <w:spacing w:before="120" w:after="120"/>
              <w:rPr>
                <w:rFonts w:cs="Arial"/>
                <w:szCs w:val="20"/>
                <w:lang w:val="fr-CA"/>
              </w:rPr>
            </w:pPr>
            <w:r w:rsidRPr="005B5B03">
              <w:rPr>
                <w:rFonts w:cs="Arial"/>
                <w:szCs w:val="20"/>
                <w:lang w:val="fr-CA"/>
              </w:rPr>
              <w:t xml:space="preserve">donner des exemples de sources fiables d’informations actuelles et pertinentes à consulter (imprimées, numériques, électroniques, archivées) </w:t>
            </w:r>
          </w:p>
          <w:p w14:paraId="03FE37BD" w14:textId="77777777" w:rsidR="005B5B03" w:rsidRPr="005B5B03" w:rsidRDefault="005B5B03" w:rsidP="005B5B03">
            <w:pPr>
              <w:pStyle w:val="Paragraphedeliste"/>
              <w:numPr>
                <w:ilvl w:val="0"/>
                <w:numId w:val="11"/>
              </w:numPr>
              <w:spacing w:before="120" w:after="120"/>
              <w:rPr>
                <w:rFonts w:cs="Arial"/>
                <w:szCs w:val="20"/>
                <w:lang w:val="fr-CA"/>
              </w:rPr>
            </w:pPr>
            <w:r w:rsidRPr="005B5B03">
              <w:rPr>
                <w:rFonts w:cs="Arial"/>
                <w:szCs w:val="20"/>
                <w:lang w:val="fr-CA"/>
              </w:rPr>
              <w:t xml:space="preserve">reconnaitre l’importance de repérer des sources fiables d’information et de base de données actuelles et pertinentes lors de ses recherches </w:t>
            </w:r>
          </w:p>
          <w:p w14:paraId="4AACFEF6" w14:textId="77777777" w:rsidR="005B5B03" w:rsidRPr="005B5B03" w:rsidRDefault="005B5B03" w:rsidP="005B5B03">
            <w:pPr>
              <w:pStyle w:val="Paragraphedeliste"/>
              <w:numPr>
                <w:ilvl w:val="0"/>
                <w:numId w:val="11"/>
              </w:numPr>
              <w:spacing w:before="120" w:after="120"/>
              <w:rPr>
                <w:rFonts w:cs="Arial"/>
                <w:szCs w:val="20"/>
                <w:lang w:val="fr-CA"/>
              </w:rPr>
            </w:pPr>
            <w:r w:rsidRPr="005B5B03">
              <w:rPr>
                <w:rFonts w:cs="Arial"/>
                <w:szCs w:val="20"/>
                <w:lang w:val="fr-CA"/>
              </w:rPr>
              <w:t xml:space="preserve">résumer le processus d’analyse des informations (collecte d’information, préciser les critères recherchés, analyser les informations pour trouver des patrons, les occurrences ou autres facteurs, etc.) </w:t>
            </w:r>
          </w:p>
          <w:p w14:paraId="69BE1123" w14:textId="77777777" w:rsidR="005B5B03" w:rsidRPr="005B5B03" w:rsidRDefault="005B5B03" w:rsidP="005B5B03">
            <w:pPr>
              <w:pStyle w:val="Paragraphedeliste"/>
              <w:numPr>
                <w:ilvl w:val="0"/>
                <w:numId w:val="11"/>
              </w:numPr>
              <w:spacing w:before="120" w:after="120"/>
              <w:rPr>
                <w:rFonts w:cs="Arial"/>
                <w:szCs w:val="20"/>
                <w:lang w:val="fr-CA"/>
              </w:rPr>
            </w:pPr>
            <w:r w:rsidRPr="005B5B03">
              <w:rPr>
                <w:rFonts w:cs="Arial"/>
                <w:szCs w:val="20"/>
                <w:lang w:val="fr-CA"/>
              </w:rPr>
              <w:t xml:space="preserve">distinguer les données qualitatives des données quantitatives </w:t>
            </w:r>
          </w:p>
          <w:p w14:paraId="3BA44987" w14:textId="77777777" w:rsidR="005B5B03" w:rsidRPr="005B5B03" w:rsidRDefault="005B5B03" w:rsidP="005B5B03">
            <w:pPr>
              <w:pStyle w:val="Paragraphedeliste"/>
              <w:numPr>
                <w:ilvl w:val="0"/>
                <w:numId w:val="11"/>
              </w:numPr>
              <w:spacing w:before="120" w:after="120"/>
              <w:rPr>
                <w:rFonts w:cs="Arial"/>
                <w:szCs w:val="20"/>
                <w:lang w:val="fr-CA"/>
              </w:rPr>
            </w:pPr>
            <w:r w:rsidRPr="005B5B03">
              <w:rPr>
                <w:rFonts w:cs="Arial"/>
                <w:szCs w:val="20"/>
                <w:lang w:val="fr-CA"/>
              </w:rPr>
              <w:t xml:space="preserve">énumérer les éléments (format) et les types de données (démographie, revenu, population, âge, répartition géographique) à intégrer dans un rapport de recherche dans le cadre de l’entrepreneuriat social </w:t>
            </w:r>
          </w:p>
          <w:p w14:paraId="28A58368" w14:textId="77777777" w:rsidR="005B5B03" w:rsidRPr="005B5B03" w:rsidRDefault="005B5B03" w:rsidP="005B5B03">
            <w:pPr>
              <w:pStyle w:val="Paragraphedeliste"/>
              <w:numPr>
                <w:ilvl w:val="0"/>
                <w:numId w:val="11"/>
              </w:numPr>
              <w:spacing w:before="120" w:after="120"/>
              <w:rPr>
                <w:rFonts w:cs="Arial"/>
                <w:szCs w:val="20"/>
                <w:lang w:val="fr-CA"/>
              </w:rPr>
            </w:pPr>
            <w:r w:rsidRPr="005B5B03">
              <w:rPr>
                <w:rFonts w:cs="Arial"/>
                <w:szCs w:val="20"/>
                <w:lang w:val="fr-CA"/>
              </w:rPr>
              <w:t xml:space="preserve">rechercher des données pertinentes et actuelles pour appuyer le besoin d’amélioration de l’enjeu ciblé (statistiques, historiques) </w:t>
            </w:r>
          </w:p>
          <w:p w14:paraId="7D03EAB2" w14:textId="70AEEB92" w:rsidR="00523B13" w:rsidRPr="005B5B03" w:rsidRDefault="005B5B03" w:rsidP="005B5B03">
            <w:pPr>
              <w:pStyle w:val="Paragraphedeliste"/>
              <w:numPr>
                <w:ilvl w:val="0"/>
                <w:numId w:val="11"/>
              </w:numPr>
              <w:spacing w:before="120" w:after="120"/>
              <w:rPr>
                <w:rFonts w:cs="Arial"/>
                <w:szCs w:val="20"/>
                <w:lang w:val="fr-CA"/>
              </w:rPr>
            </w:pPr>
            <w:r w:rsidRPr="005B5B03">
              <w:rPr>
                <w:rFonts w:cs="Arial"/>
                <w:szCs w:val="20"/>
                <w:lang w:val="fr-CA"/>
              </w:rPr>
              <w:t>répertorier les données quantitatives et qualitatives (démographie, revenu, population, âge, répartition géographique)</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46CA609C" w:rsidR="00F52677" w:rsidRPr="00073A7C" w:rsidRDefault="005B5B03" w:rsidP="00087AE4">
            <w:pPr>
              <w:rPr>
                <w:rFonts w:cs="Arial"/>
                <w:szCs w:val="20"/>
                <w:lang w:val="fr-CA"/>
              </w:rPr>
            </w:pPr>
            <w:r w:rsidRPr="005B5B03">
              <w:rPr>
                <w:rFonts w:cs="Arial"/>
                <w:szCs w:val="20"/>
                <w:lang w:val="fr-CA"/>
              </w:rPr>
              <w:t>Activité : Données qualitatives et quantitatives</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6EB14429" w:rsidR="00E26A6C" w:rsidRPr="009A7B74" w:rsidRDefault="00B27668" w:rsidP="00B27668">
            <w:pPr>
              <w:spacing w:before="120" w:after="120"/>
              <w:rPr>
                <w:rFonts w:cs="Arial"/>
                <w:szCs w:val="20"/>
                <w:lang w:val="fr-CA"/>
              </w:rPr>
            </w:pPr>
            <w:r w:rsidRPr="00B27668">
              <w:rPr>
                <w:rFonts w:cs="Arial"/>
                <w:szCs w:val="20"/>
                <w:lang w:val="fr-CA"/>
              </w:rPr>
              <w:t>Cette activité te permettra de comprendre la différence entre les divers types de données et la place importante que ces données occupent dans la mise en œuvre d’un projet.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3E62ED69" w:rsidR="00E26A6C" w:rsidRPr="009A7B74" w:rsidRDefault="009E5EE7" w:rsidP="009E5EE7">
            <w:pPr>
              <w:spacing w:before="120" w:after="120"/>
              <w:rPr>
                <w:rFonts w:cs="Arial"/>
                <w:szCs w:val="20"/>
                <w:lang w:val="fr-CA"/>
              </w:rPr>
            </w:pPr>
            <w:r w:rsidRPr="009E5EE7">
              <w:rPr>
                <w:rFonts w:cs="Arial"/>
                <w:szCs w:val="20"/>
                <w:lang w:val="fr-CA"/>
              </w:rPr>
              <w:t>Tu t’apprêtes à déterminer un enjeu social ou un problème qui fera l’objet du rapport de recherche. Jusqu’à présent, tu as consulté une foule de ressources et tu as trouvé des exemples de divers projets d’entrepreneuriat social de différentes envergures. Tu constates sans doute la place importante qu’occupent les données et l’analyse de ces dernières lorsque vient le temps de déterminer un enjeu important ainsi que l’importance de l’étude des données lorsque viendra le temps de mettre en œuvre le projet. Comme ce concept est relativement nouveau pour toi, tu décides de te renseigner.</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2A6700F" w14:textId="77777777" w:rsidR="00865306" w:rsidRPr="00B44D97" w:rsidRDefault="00865306" w:rsidP="001632C5">
            <w:pPr>
              <w:pStyle w:val="Paragraphedeliste"/>
              <w:numPr>
                <w:ilvl w:val="0"/>
                <w:numId w:val="13"/>
              </w:numPr>
              <w:spacing w:before="120" w:after="120"/>
              <w:ind w:left="714" w:hanging="357"/>
              <w:contextualSpacing w:val="0"/>
              <w:rPr>
                <w:rFonts w:cs="Arial"/>
                <w:szCs w:val="20"/>
                <w:lang w:val="fr-CA"/>
              </w:rPr>
            </w:pPr>
            <w:r w:rsidRPr="00B44D97">
              <w:rPr>
                <w:rFonts w:cs="Arial"/>
                <w:szCs w:val="20"/>
                <w:lang w:val="fr-CA"/>
              </w:rPr>
              <w:t xml:space="preserve">Consulte les ressources suivantes sur les types de données : </w:t>
            </w:r>
          </w:p>
          <w:p w14:paraId="6625C6AA" w14:textId="3C4B3FF7" w:rsidR="00865306" w:rsidRPr="00B44D97" w:rsidRDefault="00F208D2" w:rsidP="001632C5">
            <w:pPr>
              <w:pStyle w:val="Paragraphedeliste"/>
              <w:numPr>
                <w:ilvl w:val="1"/>
                <w:numId w:val="13"/>
              </w:numPr>
              <w:spacing w:before="120"/>
              <w:ind w:left="1434" w:hanging="357"/>
              <w:contextualSpacing w:val="0"/>
              <w:rPr>
                <w:rFonts w:cs="Arial"/>
                <w:szCs w:val="20"/>
                <w:lang w:val="fr-CA"/>
              </w:rPr>
            </w:pPr>
            <w:hyperlink r:id="rId8" w:history="1">
              <w:r w:rsidR="00865306" w:rsidRPr="009764AB">
                <w:rPr>
                  <w:rStyle w:val="Lienhypertexte"/>
                  <w:rFonts w:cs="Arial"/>
                  <w:szCs w:val="20"/>
                  <w:lang w:val="fr-CA"/>
                </w:rPr>
                <w:t>Distinguer entre les données quantitatives et données qualitatives et en décrire les avantages et les limites</w:t>
              </w:r>
            </w:hyperlink>
            <w:r w:rsidR="00865306" w:rsidRPr="00B44D97">
              <w:rPr>
                <w:rFonts w:cs="Arial"/>
                <w:szCs w:val="20"/>
                <w:lang w:val="fr-CA"/>
              </w:rPr>
              <w:t xml:space="preserve"> </w:t>
            </w:r>
          </w:p>
          <w:p w14:paraId="52435215" w14:textId="353241FC" w:rsidR="00865306" w:rsidRPr="00B44D97" w:rsidRDefault="00F208D2" w:rsidP="00B44D97">
            <w:pPr>
              <w:pStyle w:val="Paragraphedeliste"/>
              <w:numPr>
                <w:ilvl w:val="1"/>
                <w:numId w:val="13"/>
              </w:numPr>
              <w:spacing w:before="120" w:after="120"/>
              <w:rPr>
                <w:rFonts w:cs="Arial"/>
                <w:szCs w:val="20"/>
                <w:lang w:val="fr-CA"/>
              </w:rPr>
            </w:pPr>
            <w:hyperlink r:id="rId9" w:history="1">
              <w:r w:rsidR="00865306" w:rsidRPr="00C750AD">
                <w:rPr>
                  <w:rStyle w:val="Lienhypertexte"/>
                  <w:rFonts w:cs="Arial"/>
                  <w:szCs w:val="20"/>
                  <w:lang w:val="fr-CA"/>
                </w:rPr>
                <w:t>Comment les données peuvent-elles jouer un rôle clé dans le développement? Donnez votre avis sur le prochain Rapport sur le développement dans le monde 2021</w:t>
              </w:r>
            </w:hyperlink>
            <w:r w:rsidR="00865306" w:rsidRPr="00B44D97">
              <w:rPr>
                <w:rFonts w:cs="Arial"/>
                <w:szCs w:val="20"/>
                <w:lang w:val="fr-CA"/>
              </w:rPr>
              <w:t xml:space="preserve"> </w:t>
            </w:r>
          </w:p>
          <w:p w14:paraId="7BB0BFCD" w14:textId="2CF388EB" w:rsidR="00865306" w:rsidRPr="00B44D97" w:rsidRDefault="00F208D2" w:rsidP="00B44D97">
            <w:pPr>
              <w:pStyle w:val="Paragraphedeliste"/>
              <w:numPr>
                <w:ilvl w:val="1"/>
                <w:numId w:val="13"/>
              </w:numPr>
              <w:spacing w:before="120" w:after="120"/>
              <w:rPr>
                <w:rFonts w:cs="Arial"/>
                <w:szCs w:val="20"/>
                <w:lang w:val="fr-CA"/>
              </w:rPr>
            </w:pPr>
            <w:hyperlink r:id="rId10" w:history="1">
              <w:r w:rsidR="00865306" w:rsidRPr="00C750AD">
                <w:rPr>
                  <w:rStyle w:val="Lienhypertexte"/>
                  <w:rFonts w:cs="Arial"/>
                  <w:szCs w:val="20"/>
                  <w:lang w:val="fr-CA"/>
                </w:rPr>
                <w:t>Étude quantitative ou qualitative?</w:t>
              </w:r>
            </w:hyperlink>
            <w:r w:rsidR="00865306" w:rsidRPr="00B44D97">
              <w:rPr>
                <w:rFonts w:cs="Arial"/>
                <w:szCs w:val="20"/>
                <w:lang w:val="fr-CA"/>
              </w:rPr>
              <w:t xml:space="preserve"> </w:t>
            </w:r>
          </w:p>
          <w:p w14:paraId="46BB02F3" w14:textId="77F4BF98" w:rsidR="00865306" w:rsidRPr="00B44D97" w:rsidRDefault="00F208D2" w:rsidP="00B44D97">
            <w:pPr>
              <w:pStyle w:val="Paragraphedeliste"/>
              <w:numPr>
                <w:ilvl w:val="1"/>
                <w:numId w:val="13"/>
              </w:numPr>
              <w:spacing w:before="120" w:after="120"/>
              <w:rPr>
                <w:rFonts w:cs="Arial"/>
                <w:szCs w:val="20"/>
                <w:lang w:val="fr-CA"/>
              </w:rPr>
            </w:pPr>
            <w:hyperlink r:id="rId11" w:history="1">
              <w:r w:rsidR="00865306" w:rsidRPr="00C750AD">
                <w:rPr>
                  <w:rStyle w:val="Lienhypertexte"/>
                  <w:rFonts w:cs="Arial"/>
                  <w:szCs w:val="20"/>
                  <w:lang w:val="fr-CA"/>
                </w:rPr>
                <w:t>Analyse et présentation des données</w:t>
              </w:r>
            </w:hyperlink>
            <w:r w:rsidR="00865306" w:rsidRPr="00B44D97">
              <w:rPr>
                <w:rFonts w:cs="Arial"/>
                <w:szCs w:val="20"/>
                <w:lang w:val="fr-CA"/>
              </w:rPr>
              <w:t xml:space="preserve"> </w:t>
            </w:r>
          </w:p>
          <w:p w14:paraId="0F6CF846" w14:textId="1FBA8545" w:rsidR="00865306" w:rsidRPr="00B44D97" w:rsidRDefault="00F208D2" w:rsidP="00B44D97">
            <w:pPr>
              <w:pStyle w:val="Paragraphedeliste"/>
              <w:numPr>
                <w:ilvl w:val="1"/>
                <w:numId w:val="13"/>
              </w:numPr>
              <w:spacing w:before="120" w:after="120"/>
              <w:rPr>
                <w:rFonts w:cs="Arial"/>
                <w:szCs w:val="20"/>
                <w:lang w:val="fr-CA"/>
              </w:rPr>
            </w:pPr>
            <w:hyperlink r:id="rId12" w:history="1">
              <w:r w:rsidR="00865306" w:rsidRPr="00DE5090">
                <w:rPr>
                  <w:rStyle w:val="Lienhypertexte"/>
                  <w:rFonts w:cs="Arial"/>
                  <w:szCs w:val="20"/>
                  <w:lang w:val="fr-CA"/>
                </w:rPr>
                <w:t>Éthique et confidentialité des données</w:t>
              </w:r>
            </w:hyperlink>
            <w:r w:rsidR="00865306" w:rsidRPr="00B44D97">
              <w:rPr>
                <w:rFonts w:cs="Arial"/>
                <w:szCs w:val="20"/>
                <w:lang w:val="fr-CA"/>
              </w:rPr>
              <w:t xml:space="preserve"> </w:t>
            </w:r>
          </w:p>
          <w:p w14:paraId="627D60A8" w14:textId="32E6A881" w:rsidR="00865306" w:rsidRPr="00B44D97" w:rsidRDefault="00F208D2" w:rsidP="00B44D97">
            <w:pPr>
              <w:pStyle w:val="Paragraphedeliste"/>
              <w:numPr>
                <w:ilvl w:val="1"/>
                <w:numId w:val="13"/>
              </w:numPr>
              <w:spacing w:before="120" w:after="120"/>
              <w:rPr>
                <w:rFonts w:cs="Arial"/>
                <w:szCs w:val="20"/>
                <w:lang w:val="fr-CA"/>
              </w:rPr>
            </w:pPr>
            <w:hyperlink r:id="rId13" w:history="1">
              <w:r w:rsidR="00865306" w:rsidRPr="00DE5090">
                <w:rPr>
                  <w:rStyle w:val="Lienhypertexte"/>
                  <w:rFonts w:cs="Arial"/>
                  <w:szCs w:val="20"/>
                  <w:lang w:val="fr-CA"/>
                </w:rPr>
                <w:t>Données qualitatives : exemple</w:t>
              </w:r>
            </w:hyperlink>
            <w:r w:rsidR="00865306" w:rsidRPr="00B44D97">
              <w:rPr>
                <w:rFonts w:cs="Arial"/>
                <w:szCs w:val="20"/>
                <w:lang w:val="fr-CA"/>
              </w:rPr>
              <w:t xml:space="preserve"> </w:t>
            </w:r>
          </w:p>
          <w:p w14:paraId="304C388F" w14:textId="40771D3B" w:rsidR="00865306" w:rsidRPr="00857A5A" w:rsidRDefault="00F208D2" w:rsidP="00F208D2">
            <w:pPr>
              <w:pStyle w:val="Paragraphedeliste"/>
              <w:numPr>
                <w:ilvl w:val="1"/>
                <w:numId w:val="13"/>
              </w:numPr>
              <w:spacing w:after="120"/>
              <w:ind w:left="1434" w:hanging="357"/>
              <w:contextualSpacing w:val="0"/>
              <w:rPr>
                <w:rFonts w:cs="Arial"/>
                <w:szCs w:val="20"/>
                <w:lang w:val="fr-CA"/>
              </w:rPr>
            </w:pPr>
            <w:hyperlink r:id="rId14" w:history="1">
              <w:r w:rsidR="00865306" w:rsidRPr="00EB7C74">
                <w:rPr>
                  <w:rStyle w:val="Lienhypertexte"/>
                  <w:rFonts w:cs="Arial"/>
                  <w:i/>
                  <w:iCs/>
                  <w:szCs w:val="20"/>
                  <w:lang w:val="fr-CA"/>
                </w:rPr>
                <w:t>Common Qualitative and Quantitative Data Collection Tools</w:t>
              </w:r>
            </w:hyperlink>
            <w:r w:rsidR="00865306" w:rsidRPr="00B44D97">
              <w:rPr>
                <w:rFonts w:cs="Arial"/>
                <w:szCs w:val="20"/>
                <w:lang w:val="fr-CA"/>
              </w:rPr>
              <w:t xml:space="preserve"> </w:t>
            </w:r>
            <w:r w:rsidR="00B44D97" w:rsidRPr="00B44D97">
              <w:rPr>
                <w:rFonts w:cs="Arial"/>
                <w:szCs w:val="20"/>
                <w:lang w:val="fr-CA"/>
              </w:rPr>
              <w:t>(vidéo en anglais)</w:t>
            </w:r>
          </w:p>
          <w:p w14:paraId="72E98E91" w14:textId="3FF64F07" w:rsidR="00E26A6C" w:rsidRPr="00B44D97" w:rsidRDefault="00865306" w:rsidP="001632C5">
            <w:pPr>
              <w:pStyle w:val="Paragraphedeliste"/>
              <w:numPr>
                <w:ilvl w:val="0"/>
                <w:numId w:val="13"/>
              </w:numPr>
              <w:spacing w:before="120" w:after="120"/>
              <w:ind w:left="714" w:hanging="357"/>
              <w:contextualSpacing w:val="0"/>
              <w:rPr>
                <w:rFonts w:cs="Arial"/>
                <w:szCs w:val="20"/>
                <w:lang w:val="fr-CA"/>
              </w:rPr>
            </w:pPr>
            <w:r w:rsidRPr="00B44D97">
              <w:rPr>
                <w:rFonts w:cs="Arial"/>
                <w:szCs w:val="20"/>
                <w:lang w:val="fr-CA"/>
              </w:rPr>
              <w:lastRenderedPageBreak/>
              <w:t xml:space="preserve">Télécharge le document </w:t>
            </w:r>
            <w:r w:rsidRPr="001632C5">
              <w:rPr>
                <w:rFonts w:cs="Arial"/>
                <w:i/>
                <w:iCs/>
                <w:szCs w:val="20"/>
                <w:lang w:val="fr-CA"/>
              </w:rPr>
              <w:t>Classification de données</w:t>
            </w:r>
            <w:r w:rsidRPr="00B44D97">
              <w:rPr>
                <w:rFonts w:cs="Arial"/>
                <w:szCs w:val="20"/>
                <w:lang w:val="fr-CA"/>
              </w:rPr>
              <w:t xml:space="preserve"> pour obtenir les consignes du travail à effectuer.</w:t>
            </w:r>
          </w:p>
        </w:tc>
      </w:tr>
    </w:tbl>
    <w:p w14:paraId="51DFB96B" w14:textId="77777777" w:rsidR="00E26A6C" w:rsidRPr="00E26A6C" w:rsidRDefault="00E26A6C" w:rsidP="00E26A6C"/>
    <w:sectPr w:rsidR="00E26A6C" w:rsidRPr="00E26A6C" w:rsidSect="004B03CC">
      <w:headerReference w:type="default" r:id="rId15"/>
      <w:footerReference w:type="default" r:id="rId16"/>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B5B6E" w14:textId="77777777" w:rsidR="00863785" w:rsidRDefault="00863785" w:rsidP="007511F3">
      <w:r>
        <w:separator/>
      </w:r>
    </w:p>
  </w:endnote>
  <w:endnote w:type="continuationSeparator" w:id="0">
    <w:p w14:paraId="43C42165" w14:textId="77777777" w:rsidR="00863785" w:rsidRDefault="00863785"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7EF2C" w14:textId="77777777" w:rsidR="00863785" w:rsidRDefault="00863785" w:rsidP="007511F3">
      <w:r>
        <w:separator/>
      </w:r>
    </w:p>
  </w:footnote>
  <w:footnote w:type="continuationSeparator" w:id="0">
    <w:p w14:paraId="2DDDD78A" w14:textId="77777777" w:rsidR="00863785" w:rsidRDefault="00863785"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1179"/>
    <w:multiLevelType w:val="hybridMultilevel"/>
    <w:tmpl w:val="126E577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2DD3A58"/>
    <w:multiLevelType w:val="hybridMultilevel"/>
    <w:tmpl w:val="113A398E"/>
    <w:lvl w:ilvl="0" w:tplc="0C0C000F">
      <w:start w:val="1"/>
      <w:numFmt w:val="decimal"/>
      <w:lvlText w:val="%1."/>
      <w:lvlJc w:val="left"/>
      <w:pPr>
        <w:ind w:left="720" w:hanging="360"/>
      </w:pPr>
      <w:rPr>
        <w:rFonts w:hint="default"/>
      </w:rPr>
    </w:lvl>
    <w:lvl w:ilvl="1" w:tplc="0C0C0003">
      <w:start w:val="1"/>
      <w:numFmt w:val="bullet"/>
      <w:lvlText w:val="o"/>
      <w:lvlJc w:val="left"/>
      <w:pPr>
        <w:ind w:left="1440" w:hanging="360"/>
      </w:pPr>
      <w:rPr>
        <w:rFonts w:ascii="Courier New" w:hAnsi="Courier New" w:cs="Courier New" w:hint="default"/>
      </w:rPr>
    </w:lvl>
    <w:lvl w:ilvl="2" w:tplc="0C0C000F">
      <w:start w:val="1"/>
      <w:numFmt w:val="decimal"/>
      <w:lvlText w:val="%3."/>
      <w:lvlJc w:val="left"/>
      <w:pPr>
        <w:ind w:left="2160" w:hanging="360"/>
      </w:pPr>
      <w:rPr>
        <w:rFont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615240C"/>
    <w:multiLevelType w:val="hybridMultilevel"/>
    <w:tmpl w:val="53507414"/>
    <w:lvl w:ilvl="0" w:tplc="0C0C000F">
      <w:start w:val="1"/>
      <w:numFmt w:val="decimal"/>
      <w:lvlText w:val="%1."/>
      <w:lvlJc w:val="left"/>
      <w:pPr>
        <w:ind w:left="720" w:hanging="360"/>
      </w:pPr>
      <w:rPr>
        <w:rFont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B6A34CF"/>
    <w:multiLevelType w:val="hybridMultilevel"/>
    <w:tmpl w:val="2C9482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0"/>
  </w:num>
  <w:num w:numId="4">
    <w:abstractNumId w:val="7"/>
  </w:num>
  <w:num w:numId="5">
    <w:abstractNumId w:val="1"/>
  </w:num>
  <w:num w:numId="6">
    <w:abstractNumId w:val="12"/>
  </w:num>
  <w:num w:numId="7">
    <w:abstractNumId w:val="9"/>
  </w:num>
  <w:num w:numId="8">
    <w:abstractNumId w:val="3"/>
  </w:num>
  <w:num w:numId="9">
    <w:abstractNumId w:val="13"/>
  </w:num>
  <w:num w:numId="10">
    <w:abstractNumId w:val="8"/>
  </w:num>
  <w:num w:numId="11">
    <w:abstractNumId w:val="0"/>
  </w:num>
  <w:num w:numId="12">
    <w:abstractNumId w:val="6"/>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632C5"/>
    <w:rsid w:val="001E082C"/>
    <w:rsid w:val="001E5E77"/>
    <w:rsid w:val="00266A6D"/>
    <w:rsid w:val="0029013A"/>
    <w:rsid w:val="002D1760"/>
    <w:rsid w:val="002F74F6"/>
    <w:rsid w:val="00324581"/>
    <w:rsid w:val="00346B13"/>
    <w:rsid w:val="003B1F67"/>
    <w:rsid w:val="003F1774"/>
    <w:rsid w:val="00421D00"/>
    <w:rsid w:val="00452D97"/>
    <w:rsid w:val="00456007"/>
    <w:rsid w:val="004664AB"/>
    <w:rsid w:val="00495B82"/>
    <w:rsid w:val="004B03CC"/>
    <w:rsid w:val="00523B13"/>
    <w:rsid w:val="00562E45"/>
    <w:rsid w:val="005B5B03"/>
    <w:rsid w:val="005D02CE"/>
    <w:rsid w:val="00670B89"/>
    <w:rsid w:val="006C19BC"/>
    <w:rsid w:val="00712972"/>
    <w:rsid w:val="00731F2E"/>
    <w:rsid w:val="007511F3"/>
    <w:rsid w:val="00753BCF"/>
    <w:rsid w:val="00764F8C"/>
    <w:rsid w:val="007C7357"/>
    <w:rsid w:val="007D1815"/>
    <w:rsid w:val="007D443C"/>
    <w:rsid w:val="007D56A6"/>
    <w:rsid w:val="00857A5A"/>
    <w:rsid w:val="00863785"/>
    <w:rsid w:val="00865306"/>
    <w:rsid w:val="008860E3"/>
    <w:rsid w:val="008A66A7"/>
    <w:rsid w:val="008B3251"/>
    <w:rsid w:val="00972A79"/>
    <w:rsid w:val="009764AB"/>
    <w:rsid w:val="00991744"/>
    <w:rsid w:val="009947DE"/>
    <w:rsid w:val="009A7B74"/>
    <w:rsid w:val="009D4028"/>
    <w:rsid w:val="009E5EE7"/>
    <w:rsid w:val="009E77AE"/>
    <w:rsid w:val="009F12CF"/>
    <w:rsid w:val="00A10FCE"/>
    <w:rsid w:val="00A13169"/>
    <w:rsid w:val="00A50E94"/>
    <w:rsid w:val="00A665DC"/>
    <w:rsid w:val="00A80808"/>
    <w:rsid w:val="00AB45B3"/>
    <w:rsid w:val="00AE603C"/>
    <w:rsid w:val="00B27668"/>
    <w:rsid w:val="00B436C8"/>
    <w:rsid w:val="00B44D97"/>
    <w:rsid w:val="00C13D37"/>
    <w:rsid w:val="00C23828"/>
    <w:rsid w:val="00C750AD"/>
    <w:rsid w:val="00CC5F55"/>
    <w:rsid w:val="00CD4951"/>
    <w:rsid w:val="00D24CF4"/>
    <w:rsid w:val="00D31376"/>
    <w:rsid w:val="00D835CF"/>
    <w:rsid w:val="00DB4CFC"/>
    <w:rsid w:val="00DE086F"/>
    <w:rsid w:val="00DE5090"/>
    <w:rsid w:val="00DF5F46"/>
    <w:rsid w:val="00E0390F"/>
    <w:rsid w:val="00E26A6C"/>
    <w:rsid w:val="00E75886"/>
    <w:rsid w:val="00E849C2"/>
    <w:rsid w:val="00EB7C74"/>
    <w:rsid w:val="00EF7C4D"/>
    <w:rsid w:val="00F208D2"/>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9764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ba-resource.ca/fr/?page_id=1342" TargetMode="External"/><Relationship Id="rId13" Type="http://schemas.openxmlformats.org/officeDocument/2006/relationships/hyperlink" Target="https://fr.khanacademy.org/math/be-6eme-secondaire2h2/xa29f433c00318f09:probabilites/xa29f433c00318f09:tableaux-croises/v/video-games-and-violence-bivariate-dat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2.deloitte.com/ca/fr/pages/deloitte-analytics/articles/DataEthics2017.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150.statcan.gc.ca/n1/pub/12-539-x/2009001/analysis-analyse-fra.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fr.surveymonkey.com/mp/quantitative-vs-qualitative-research/" TargetMode="External"/><Relationship Id="rId4" Type="http://schemas.openxmlformats.org/officeDocument/2006/relationships/settings" Target="settings.xml"/><Relationship Id="rId9" Type="http://schemas.openxmlformats.org/officeDocument/2006/relationships/hyperlink" Target="https://blogs.worldbank.org/fr/opendata/comment-les-donnees-peuvent-jouer-un-role-dans-le-developpement-consultations-en-ligne" TargetMode="External"/><Relationship Id="rId14" Type="http://schemas.openxmlformats.org/officeDocument/2006/relationships/hyperlink" Target="https://youtu.be/mUfYXr4VKg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13</TotalTime>
  <Pages>2</Pages>
  <Words>534</Words>
  <Characters>2941</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19</cp:revision>
  <cp:lastPrinted>2016-11-10T13:40:00Z</cp:lastPrinted>
  <dcterms:created xsi:type="dcterms:W3CDTF">2022-02-22T16:37:00Z</dcterms:created>
  <dcterms:modified xsi:type="dcterms:W3CDTF">2022-02-22T18:44:00Z</dcterms:modified>
</cp:coreProperties>
</file>