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2683D36D" w:rsidR="00197899" w:rsidRPr="00320241" w:rsidRDefault="0023046D" w:rsidP="00197899">
      <w:pPr>
        <w:pStyle w:val="Titre-Rubrique"/>
      </w:pPr>
      <w:r w:rsidRPr="00320241">
        <w:t>Rubrique</w:t>
      </w:r>
      <w:r w:rsidR="00801356">
        <w:t xml:space="preserve"> </w:t>
      </w:r>
      <w:r w:rsidR="00267651" w:rsidRPr="00320241">
        <w:t>:</w:t>
      </w:r>
      <w:r w:rsidR="00197899" w:rsidRPr="00320241">
        <w:t xml:space="preserve"> </w:t>
      </w:r>
      <w:r w:rsidR="00426F0E" w:rsidRPr="00320241">
        <w:rPr>
          <w:i/>
        </w:rPr>
        <w:t>Analyse FFOM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54"/>
        <w:gridCol w:w="2529"/>
        <w:gridCol w:w="2037"/>
        <w:gridCol w:w="1961"/>
        <w:gridCol w:w="1962"/>
      </w:tblGrid>
      <w:tr w:rsidR="0023046D" w:rsidRPr="00320241" w14:paraId="5A59A1E0" w14:textId="77777777" w:rsidTr="00631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shd w:val="clear" w:color="auto" w:fill="2E74B5" w:themeFill="accent1" w:themeFillShade="BF"/>
            <w:vAlign w:val="center"/>
          </w:tcPr>
          <w:p w14:paraId="5A59A1D7" w14:textId="5C946E85" w:rsidR="00197899" w:rsidRPr="00320241" w:rsidRDefault="00AE7223" w:rsidP="00AE7223">
            <w:pPr>
              <w:rPr>
                <w:sz w:val="18"/>
              </w:rPr>
            </w:pPr>
            <w:r w:rsidRPr="00320241">
              <w:rPr>
                <w:sz w:val="18"/>
              </w:rPr>
              <w:t>Critère</w:t>
            </w:r>
          </w:p>
        </w:tc>
        <w:tc>
          <w:tcPr>
            <w:tcW w:w="2529" w:type="dxa"/>
            <w:shd w:val="clear" w:color="auto" w:fill="2E74B5" w:themeFill="accent1" w:themeFillShade="BF"/>
            <w:vAlign w:val="center"/>
          </w:tcPr>
          <w:p w14:paraId="5A59A1D8" w14:textId="77777777" w:rsidR="00197899" w:rsidRPr="00320241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Compétence</w:t>
            </w:r>
          </w:p>
          <w:p w14:paraId="5A59A1D9" w14:textId="77777777" w:rsidR="00197899" w:rsidRPr="00320241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(100)</w:t>
            </w:r>
          </w:p>
        </w:tc>
        <w:tc>
          <w:tcPr>
            <w:tcW w:w="2037" w:type="dxa"/>
            <w:shd w:val="clear" w:color="auto" w:fill="2E74B5" w:themeFill="accent1" w:themeFillShade="BF"/>
            <w:vAlign w:val="center"/>
          </w:tcPr>
          <w:p w14:paraId="5A59A1DA" w14:textId="77777777" w:rsidR="00197899" w:rsidRPr="00320241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En voie d’apprentissage</w:t>
            </w:r>
          </w:p>
          <w:p w14:paraId="5A59A1DB" w14:textId="77777777" w:rsidR="00197899" w:rsidRPr="00320241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(80)</w:t>
            </w:r>
          </w:p>
        </w:tc>
        <w:tc>
          <w:tcPr>
            <w:tcW w:w="1961" w:type="dxa"/>
            <w:shd w:val="clear" w:color="auto" w:fill="2E74B5" w:themeFill="accent1" w:themeFillShade="BF"/>
            <w:vAlign w:val="center"/>
          </w:tcPr>
          <w:p w14:paraId="5A59A1DC" w14:textId="77777777" w:rsidR="00197899" w:rsidRPr="00320241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En difficulté</w:t>
            </w:r>
          </w:p>
          <w:p w14:paraId="5A59A1DD" w14:textId="77777777" w:rsidR="00197899" w:rsidRPr="00320241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(60)</w:t>
            </w:r>
          </w:p>
        </w:tc>
        <w:tc>
          <w:tcPr>
            <w:tcW w:w="1962" w:type="dxa"/>
            <w:shd w:val="clear" w:color="auto" w:fill="2E74B5" w:themeFill="accent1" w:themeFillShade="BF"/>
            <w:vAlign w:val="center"/>
          </w:tcPr>
          <w:p w14:paraId="5A59A1DE" w14:textId="77777777" w:rsidR="00197899" w:rsidRPr="00320241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Incapacité</w:t>
            </w:r>
          </w:p>
          <w:p w14:paraId="5A59A1DF" w14:textId="77777777" w:rsidR="00197899" w:rsidRPr="00320241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20241">
              <w:rPr>
                <w:sz w:val="18"/>
              </w:rPr>
              <w:t>(0)</w:t>
            </w:r>
          </w:p>
        </w:tc>
      </w:tr>
      <w:tr w:rsidR="00F15EDC" w:rsidRPr="00320241" w14:paraId="6A4F31A4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4AB3B779" w14:textId="77777777" w:rsidR="00F15EDC" w:rsidRPr="00320241" w:rsidRDefault="00F15EDC" w:rsidP="00F15EDC">
            <w:pPr>
              <w:rPr>
                <w:b w:val="0"/>
              </w:rPr>
            </w:pPr>
            <w:r w:rsidRPr="00320241">
              <w:t>Forces</w:t>
            </w:r>
          </w:p>
          <w:p w14:paraId="38721BFE" w14:textId="79638E96" w:rsidR="00F15EDC" w:rsidRPr="00320241" w:rsidRDefault="00F15EDC" w:rsidP="00F15EDC">
            <w:r w:rsidRPr="00320241">
              <w:t>(20</w:t>
            </w:r>
            <w:r w:rsidR="00801356">
              <w:t> </w:t>
            </w:r>
            <w:r w:rsidRPr="00320241">
              <w:t>%)</w:t>
            </w:r>
          </w:p>
        </w:tc>
        <w:tc>
          <w:tcPr>
            <w:tcW w:w="2529" w:type="dxa"/>
          </w:tcPr>
          <w:p w14:paraId="0CA8A26A" w14:textId="4D639070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 xml:space="preserve">Les forces de l’entreprise ont été ciblées de façon pertinente à l’aide de cinq (5) éléments provenant de l’analyse. </w:t>
            </w:r>
          </w:p>
        </w:tc>
        <w:tc>
          <w:tcPr>
            <w:tcW w:w="2037" w:type="dxa"/>
          </w:tcPr>
          <w:p w14:paraId="3C6B6665" w14:textId="7DE0BE63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7F43F8C5" w14:textId="31F4D1FA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4DE3A57B" w14:textId="7777777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 xml:space="preserve">Aucune force n’est ciblée. </w:t>
            </w:r>
          </w:p>
          <w:p w14:paraId="594D6E21" w14:textId="7777777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20241">
              <w:t>OU</w:t>
            </w:r>
            <w:proofErr w:type="gramEnd"/>
          </w:p>
          <w:p w14:paraId="6DAB93BA" w14:textId="745896D8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 xml:space="preserve">Moins de la moitié des éléments provenant de l’analyse sont présents. </w:t>
            </w:r>
          </w:p>
        </w:tc>
      </w:tr>
      <w:tr w:rsidR="00F15EDC" w:rsidRPr="00320241" w14:paraId="421EE394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32E80F53" w14:textId="77777777" w:rsidR="00F15EDC" w:rsidRPr="00320241" w:rsidRDefault="00F15EDC" w:rsidP="00F15EDC">
            <w:pPr>
              <w:rPr>
                <w:b w:val="0"/>
              </w:rPr>
            </w:pPr>
            <w:r w:rsidRPr="00320241">
              <w:t>Faiblesses</w:t>
            </w:r>
          </w:p>
          <w:p w14:paraId="7D709C2E" w14:textId="4D05067B" w:rsidR="00F15EDC" w:rsidRPr="00320241" w:rsidRDefault="00F15EDC" w:rsidP="00F15EDC">
            <w:r w:rsidRPr="00320241">
              <w:t>(20</w:t>
            </w:r>
            <w:r w:rsidR="00801356">
              <w:t> </w:t>
            </w:r>
            <w:r w:rsidRPr="00320241">
              <w:t>%)</w:t>
            </w:r>
          </w:p>
        </w:tc>
        <w:tc>
          <w:tcPr>
            <w:tcW w:w="2529" w:type="dxa"/>
          </w:tcPr>
          <w:p w14:paraId="6424988E" w14:textId="7C226D1B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>Les faiblesses de l’entreprise ont été ciblées de façon pertinente à l’aide de cinq (5) éléments provenant de l’analyse.</w:t>
            </w:r>
          </w:p>
        </w:tc>
        <w:tc>
          <w:tcPr>
            <w:tcW w:w="2037" w:type="dxa"/>
          </w:tcPr>
          <w:p w14:paraId="6AFD6590" w14:textId="7987954D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162E2752" w14:textId="61779A7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5F302279" w14:textId="7023C38D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 xml:space="preserve">Aucune faiblesse n’est ciblée. </w:t>
            </w:r>
          </w:p>
          <w:p w14:paraId="54A7738B" w14:textId="7777777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20241">
              <w:t>OU</w:t>
            </w:r>
            <w:proofErr w:type="gramEnd"/>
          </w:p>
          <w:p w14:paraId="03A73EBF" w14:textId="37087171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>Moins de la moitié des éléments provenant de l’analyse sont présents.</w:t>
            </w:r>
          </w:p>
        </w:tc>
      </w:tr>
      <w:tr w:rsidR="00F15EDC" w:rsidRPr="00320241" w14:paraId="5A59A1F5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0A3B723" w14:textId="77777777" w:rsidR="00F15EDC" w:rsidRPr="00320241" w:rsidRDefault="00F15EDC" w:rsidP="00F15EDC">
            <w:pPr>
              <w:rPr>
                <w:b w:val="0"/>
              </w:rPr>
            </w:pPr>
            <w:r w:rsidRPr="00320241">
              <w:t>Opportunités</w:t>
            </w:r>
          </w:p>
          <w:p w14:paraId="5A59A1EA" w14:textId="7A0C5AD7" w:rsidR="00F15EDC" w:rsidRPr="00320241" w:rsidRDefault="00F15EDC" w:rsidP="00F15EDC">
            <w:r w:rsidRPr="00320241">
              <w:t>(20</w:t>
            </w:r>
            <w:r w:rsidR="00801356">
              <w:t> </w:t>
            </w:r>
            <w:r w:rsidRPr="00320241">
              <w:t>%)</w:t>
            </w:r>
          </w:p>
        </w:tc>
        <w:tc>
          <w:tcPr>
            <w:tcW w:w="2529" w:type="dxa"/>
          </w:tcPr>
          <w:p w14:paraId="5A59A1EC" w14:textId="2F2716F9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t xml:space="preserve">Les opportunités de l’entreprise ont été ciblées de façon pertinente à l’aide de cinq (5) éléments </w:t>
            </w:r>
            <w:r w:rsidRPr="00320241">
              <w:lastRenderedPageBreak/>
              <w:t>provenant de l’analyse.</w:t>
            </w:r>
          </w:p>
        </w:tc>
        <w:tc>
          <w:tcPr>
            <w:tcW w:w="2037" w:type="dxa"/>
          </w:tcPr>
          <w:p w14:paraId="5A59A1EF" w14:textId="6177FED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lastRenderedPageBreak/>
              <w:t xml:space="preserve">Il y a des erreurs mineures, mais elles n’affectent pas la qualité de </w:t>
            </w:r>
            <w:r w:rsidRPr="00320241">
              <w:rPr>
                <w:szCs w:val="20"/>
              </w:rPr>
              <w:lastRenderedPageBreak/>
              <w:t xml:space="preserve">l’information présentée. </w:t>
            </w:r>
          </w:p>
        </w:tc>
        <w:tc>
          <w:tcPr>
            <w:tcW w:w="1961" w:type="dxa"/>
          </w:tcPr>
          <w:p w14:paraId="5A59A1F2" w14:textId="53787278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lastRenderedPageBreak/>
              <w:t xml:space="preserve">Il y a des erreurs majeures et elles affectent la qualité de </w:t>
            </w:r>
            <w:r w:rsidRPr="00320241">
              <w:rPr>
                <w:szCs w:val="20"/>
              </w:rPr>
              <w:lastRenderedPageBreak/>
              <w:t xml:space="preserve">l’information présentée. </w:t>
            </w:r>
          </w:p>
        </w:tc>
        <w:tc>
          <w:tcPr>
            <w:tcW w:w="1962" w:type="dxa"/>
          </w:tcPr>
          <w:p w14:paraId="7038CA9B" w14:textId="4B9BB31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lastRenderedPageBreak/>
              <w:t xml:space="preserve">Aucune opportunité n’est ciblée. </w:t>
            </w:r>
          </w:p>
          <w:p w14:paraId="4DC17EC4" w14:textId="7777777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20241">
              <w:t>OU</w:t>
            </w:r>
            <w:proofErr w:type="gramEnd"/>
          </w:p>
          <w:p w14:paraId="5A59A1F4" w14:textId="1328F2C2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lastRenderedPageBreak/>
              <w:t>Moins de la moitié des éléments provenant de l’analyse sont présents.</w:t>
            </w:r>
          </w:p>
        </w:tc>
      </w:tr>
      <w:tr w:rsidR="00F15EDC" w:rsidRPr="00320241" w14:paraId="242E42B3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A2ADBAD" w14:textId="77777777" w:rsidR="00F15EDC" w:rsidRPr="00320241" w:rsidRDefault="00F15EDC" w:rsidP="00F15EDC">
            <w:pPr>
              <w:rPr>
                <w:b w:val="0"/>
              </w:rPr>
            </w:pPr>
            <w:r w:rsidRPr="00320241">
              <w:lastRenderedPageBreak/>
              <w:t>Menaces</w:t>
            </w:r>
          </w:p>
          <w:p w14:paraId="68C3018E" w14:textId="6CE99C8A" w:rsidR="00F15EDC" w:rsidRPr="00320241" w:rsidRDefault="00F15EDC" w:rsidP="00F15EDC">
            <w:r w:rsidRPr="00320241">
              <w:t>(20</w:t>
            </w:r>
            <w:r w:rsidR="00801356">
              <w:t> </w:t>
            </w:r>
            <w:r w:rsidRPr="00320241">
              <w:t>%)</w:t>
            </w:r>
          </w:p>
        </w:tc>
        <w:tc>
          <w:tcPr>
            <w:tcW w:w="2529" w:type="dxa"/>
          </w:tcPr>
          <w:p w14:paraId="1C1F84A6" w14:textId="7AD4D42A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t>Les menaces de l’entreprise ont été ciblées de façon pertinente à l’aide de cinq (5) éléments provenant de l’analyse.</w:t>
            </w:r>
          </w:p>
        </w:tc>
        <w:tc>
          <w:tcPr>
            <w:tcW w:w="2037" w:type="dxa"/>
          </w:tcPr>
          <w:p w14:paraId="0030828A" w14:textId="7BDDF8AE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600C9E61" w14:textId="0D9A2665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2F3267F4" w14:textId="06146AD6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 xml:space="preserve">Aucune menace n’est ciblée. </w:t>
            </w:r>
          </w:p>
          <w:p w14:paraId="3BCABE7A" w14:textId="77777777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320241">
              <w:t>OU</w:t>
            </w:r>
            <w:proofErr w:type="gramEnd"/>
          </w:p>
          <w:p w14:paraId="5F24DC8F" w14:textId="6BFA290E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t>Moins de la moitié des éléments provenant de l’analyse sont présents.</w:t>
            </w:r>
          </w:p>
        </w:tc>
      </w:tr>
      <w:tr w:rsidR="00F15EDC" w:rsidRPr="00320241" w14:paraId="3DB06717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1AC35844" w14:textId="77777777" w:rsidR="00F15EDC" w:rsidRPr="00320241" w:rsidRDefault="00F15EDC" w:rsidP="00F15EDC">
            <w:pPr>
              <w:rPr>
                <w:b w:val="0"/>
              </w:rPr>
            </w:pPr>
            <w:r w:rsidRPr="00320241">
              <w:t>Thèmes requis</w:t>
            </w:r>
          </w:p>
          <w:p w14:paraId="75F148B7" w14:textId="32835DA0" w:rsidR="00F15EDC" w:rsidRPr="00320241" w:rsidRDefault="00F15EDC" w:rsidP="00F15EDC">
            <w:r w:rsidRPr="00320241">
              <w:t>(10</w:t>
            </w:r>
            <w:r w:rsidR="00134004">
              <w:t> </w:t>
            </w:r>
            <w:r w:rsidRPr="00320241">
              <w:t>%)</w:t>
            </w:r>
          </w:p>
        </w:tc>
        <w:tc>
          <w:tcPr>
            <w:tcW w:w="2529" w:type="dxa"/>
          </w:tcPr>
          <w:p w14:paraId="447F8D7D" w14:textId="5AB78B9C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t xml:space="preserve">Les thèmes requis se trouvent tous dans l’analyse FFOM. </w:t>
            </w:r>
          </w:p>
        </w:tc>
        <w:tc>
          <w:tcPr>
            <w:tcW w:w="2037" w:type="dxa"/>
          </w:tcPr>
          <w:p w14:paraId="6C63DBBC" w14:textId="589329AA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4DF1A7A5" w14:textId="20B241D1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4AB93198" w14:textId="78E585F8" w:rsidR="00F15EDC" w:rsidRPr="00320241" w:rsidRDefault="00F15EDC" w:rsidP="00F15E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t xml:space="preserve">Moins de la moitié des thèmes requis se trouvent dans l’analyse FFOM. </w:t>
            </w:r>
          </w:p>
        </w:tc>
      </w:tr>
      <w:tr w:rsidR="001A53D9" w:rsidRPr="00320241" w14:paraId="27565571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64D1B997" w14:textId="77777777" w:rsidR="007B3152" w:rsidRPr="00320241" w:rsidRDefault="000708BB" w:rsidP="007A0006">
            <w:pPr>
              <w:rPr>
                <w:b w:val="0"/>
              </w:rPr>
            </w:pPr>
            <w:r w:rsidRPr="00320241">
              <w:t>Justifications</w:t>
            </w:r>
          </w:p>
          <w:p w14:paraId="7548D6FC" w14:textId="2F782198" w:rsidR="0084572F" w:rsidRPr="00320241" w:rsidRDefault="0084572F" w:rsidP="007A0006">
            <w:r w:rsidRPr="00320241">
              <w:t>(10</w:t>
            </w:r>
            <w:r w:rsidR="00134004">
              <w:t> </w:t>
            </w:r>
            <w:r w:rsidRPr="00320241">
              <w:t>%)</w:t>
            </w:r>
          </w:p>
        </w:tc>
        <w:tc>
          <w:tcPr>
            <w:tcW w:w="2529" w:type="dxa"/>
          </w:tcPr>
          <w:p w14:paraId="066C7BFC" w14:textId="554EAC13" w:rsidR="00157DDF" w:rsidRPr="00320241" w:rsidRDefault="00391D92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241">
              <w:t xml:space="preserve">L’analyse FFOM est justifiée à partir de divers types de données pertinentes. </w:t>
            </w:r>
          </w:p>
        </w:tc>
        <w:tc>
          <w:tcPr>
            <w:tcW w:w="2037" w:type="dxa"/>
          </w:tcPr>
          <w:p w14:paraId="0ADD1E89" w14:textId="78D0204A" w:rsidR="00157DDF" w:rsidRPr="00320241" w:rsidRDefault="00F15ED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FE912C8" w14:textId="086E821C" w:rsidR="00157DDF" w:rsidRPr="00320241" w:rsidRDefault="00F15ED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6F565C30" w14:textId="77777777" w:rsidR="00157DDF" w:rsidRPr="00320241" w:rsidRDefault="00391D92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t xml:space="preserve">L’analyse FFOM n’est pas justifiée. </w:t>
            </w:r>
          </w:p>
          <w:p w14:paraId="4D69BC4E" w14:textId="77777777" w:rsidR="00391D92" w:rsidRPr="00320241" w:rsidRDefault="00391D92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320241">
              <w:rPr>
                <w:szCs w:val="20"/>
              </w:rPr>
              <w:t>OU</w:t>
            </w:r>
            <w:proofErr w:type="gramEnd"/>
          </w:p>
          <w:p w14:paraId="0B827886" w14:textId="3264641A" w:rsidR="00391D92" w:rsidRPr="00320241" w:rsidRDefault="00391D92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320241">
              <w:rPr>
                <w:szCs w:val="20"/>
              </w:rPr>
              <w:t>L’analyse FFOM n’est pas justifiée</w:t>
            </w:r>
            <w:r w:rsidR="00991811" w:rsidRPr="00320241">
              <w:rPr>
                <w:szCs w:val="20"/>
              </w:rPr>
              <w:t xml:space="preserve"> à partir de données pertinentes. </w:t>
            </w:r>
          </w:p>
        </w:tc>
      </w:tr>
    </w:tbl>
    <w:p w14:paraId="5A59A1F6" w14:textId="77777777" w:rsidR="00197899" w:rsidRPr="00320241" w:rsidRDefault="00197899" w:rsidP="00197899"/>
    <w:p w14:paraId="5A59A1F7" w14:textId="77777777" w:rsidR="00197899" w:rsidRPr="00320241" w:rsidRDefault="00197899" w:rsidP="00197899">
      <w:pPr>
        <w:rPr>
          <w:rStyle w:val="lev"/>
        </w:rPr>
      </w:pPr>
    </w:p>
    <w:sectPr w:rsidR="00197899" w:rsidRPr="00320241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53085B9B" w:rsidR="00B47D18" w:rsidRDefault="00012FAA" w:rsidP="00B47D18">
    <w:pPr>
      <w:pStyle w:val="Pieddepage"/>
      <w:pBdr>
        <w:top w:val="single" w:sz="4" w:space="1" w:color="5B9BD5" w:themeColor="accent1"/>
      </w:pBdr>
    </w:pPr>
    <w:r w:rsidRPr="00012FAA">
      <w:t>Planification stratégique d’affaires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11134B1F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BE13C3">
            <w:t>2</w:t>
          </w:r>
          <w:r>
            <w:t xml:space="preserve"> —</w:t>
          </w:r>
          <w:r w:rsidR="002D42DB">
            <w:t xml:space="preserve"> </w:t>
          </w:r>
          <w:r w:rsidR="00631F2E">
            <w:t>Ébauche du plan d’affaires</w:t>
          </w:r>
        </w:p>
        <w:p w14:paraId="5A59A200" w14:textId="5267A172" w:rsidR="007A42D4" w:rsidRDefault="007A42D4" w:rsidP="00267651">
          <w:pPr>
            <w:pStyle w:val="En-tte"/>
          </w:pPr>
          <w:r>
            <w:rPr>
              <w:color w:val="5B9BD5" w:themeColor="accent1"/>
            </w:rPr>
            <w:t>Rubrique</w:t>
          </w:r>
          <w:r w:rsidR="00801356">
            <w:rPr>
              <w:color w:val="5B9BD5" w:themeColor="accent1"/>
            </w:rPr>
            <w:t> </w:t>
          </w:r>
          <w:r>
            <w:rPr>
              <w:color w:val="5B9BD5" w:themeColor="accent1"/>
            </w:rPr>
            <w:t xml:space="preserve">: </w:t>
          </w:r>
          <w:r w:rsidR="00426F0E">
            <w:rPr>
              <w:color w:val="5B9BD5" w:themeColor="accent1"/>
            </w:rPr>
            <w:t>Analyse FFOM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2FAA"/>
    <w:rsid w:val="00013DF0"/>
    <w:rsid w:val="000148AF"/>
    <w:rsid w:val="000256B7"/>
    <w:rsid w:val="0003206B"/>
    <w:rsid w:val="00044773"/>
    <w:rsid w:val="000453C5"/>
    <w:rsid w:val="0004671C"/>
    <w:rsid w:val="000524D2"/>
    <w:rsid w:val="00065B84"/>
    <w:rsid w:val="000708BB"/>
    <w:rsid w:val="00076FF3"/>
    <w:rsid w:val="0009008C"/>
    <w:rsid w:val="00091BC2"/>
    <w:rsid w:val="000D07F6"/>
    <w:rsid w:val="000E24D1"/>
    <w:rsid w:val="000F1B94"/>
    <w:rsid w:val="000F209E"/>
    <w:rsid w:val="000F3CEF"/>
    <w:rsid w:val="001146ED"/>
    <w:rsid w:val="00133DEE"/>
    <w:rsid w:val="00134004"/>
    <w:rsid w:val="001464C5"/>
    <w:rsid w:val="00157799"/>
    <w:rsid w:val="00157DDF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20235C"/>
    <w:rsid w:val="00216E72"/>
    <w:rsid w:val="00223E74"/>
    <w:rsid w:val="002268CE"/>
    <w:rsid w:val="0023046D"/>
    <w:rsid w:val="002317E4"/>
    <w:rsid w:val="00236EAD"/>
    <w:rsid w:val="00250FC7"/>
    <w:rsid w:val="00267651"/>
    <w:rsid w:val="00286A5A"/>
    <w:rsid w:val="00296B2E"/>
    <w:rsid w:val="002D138E"/>
    <w:rsid w:val="002D42DB"/>
    <w:rsid w:val="002F059F"/>
    <w:rsid w:val="002F4159"/>
    <w:rsid w:val="002F5971"/>
    <w:rsid w:val="00302C22"/>
    <w:rsid w:val="0031534A"/>
    <w:rsid w:val="00320241"/>
    <w:rsid w:val="003260E9"/>
    <w:rsid w:val="00327644"/>
    <w:rsid w:val="00332790"/>
    <w:rsid w:val="00336FAF"/>
    <w:rsid w:val="0034619F"/>
    <w:rsid w:val="00347347"/>
    <w:rsid w:val="0037281B"/>
    <w:rsid w:val="00390044"/>
    <w:rsid w:val="00391D92"/>
    <w:rsid w:val="00392F03"/>
    <w:rsid w:val="003A2621"/>
    <w:rsid w:val="003C32EA"/>
    <w:rsid w:val="003F5CCF"/>
    <w:rsid w:val="003F62BC"/>
    <w:rsid w:val="004021CD"/>
    <w:rsid w:val="00406C0F"/>
    <w:rsid w:val="00413213"/>
    <w:rsid w:val="004219F4"/>
    <w:rsid w:val="00426F0E"/>
    <w:rsid w:val="00443E3B"/>
    <w:rsid w:val="0044413C"/>
    <w:rsid w:val="0044733B"/>
    <w:rsid w:val="00450146"/>
    <w:rsid w:val="004533C4"/>
    <w:rsid w:val="004604E8"/>
    <w:rsid w:val="00466683"/>
    <w:rsid w:val="00497613"/>
    <w:rsid w:val="004D6E1D"/>
    <w:rsid w:val="004D7706"/>
    <w:rsid w:val="004E0E82"/>
    <w:rsid w:val="004E48A0"/>
    <w:rsid w:val="004F7101"/>
    <w:rsid w:val="00503061"/>
    <w:rsid w:val="00506CF1"/>
    <w:rsid w:val="00523F35"/>
    <w:rsid w:val="00527ED2"/>
    <w:rsid w:val="005526F5"/>
    <w:rsid w:val="00554951"/>
    <w:rsid w:val="005677D0"/>
    <w:rsid w:val="00584061"/>
    <w:rsid w:val="00586C69"/>
    <w:rsid w:val="0059470C"/>
    <w:rsid w:val="00594A29"/>
    <w:rsid w:val="005B14D3"/>
    <w:rsid w:val="005C4DEF"/>
    <w:rsid w:val="005E6F06"/>
    <w:rsid w:val="00614BF3"/>
    <w:rsid w:val="006151B6"/>
    <w:rsid w:val="00615223"/>
    <w:rsid w:val="00620BA9"/>
    <w:rsid w:val="006233A7"/>
    <w:rsid w:val="0063095D"/>
    <w:rsid w:val="00631F2E"/>
    <w:rsid w:val="0064264F"/>
    <w:rsid w:val="006547C6"/>
    <w:rsid w:val="0065644C"/>
    <w:rsid w:val="00662C0F"/>
    <w:rsid w:val="00665E1B"/>
    <w:rsid w:val="006B0F7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67AE"/>
    <w:rsid w:val="007A0006"/>
    <w:rsid w:val="007A42D4"/>
    <w:rsid w:val="007B3152"/>
    <w:rsid w:val="007D42D2"/>
    <w:rsid w:val="007E537D"/>
    <w:rsid w:val="007F3109"/>
    <w:rsid w:val="00801356"/>
    <w:rsid w:val="00832BBF"/>
    <w:rsid w:val="008356B1"/>
    <w:rsid w:val="0084572F"/>
    <w:rsid w:val="00852EA5"/>
    <w:rsid w:val="00861C94"/>
    <w:rsid w:val="00866EB8"/>
    <w:rsid w:val="0088532D"/>
    <w:rsid w:val="00887857"/>
    <w:rsid w:val="008A7286"/>
    <w:rsid w:val="008C42DE"/>
    <w:rsid w:val="008D06B7"/>
    <w:rsid w:val="008D5ED1"/>
    <w:rsid w:val="008F31E4"/>
    <w:rsid w:val="008F51E9"/>
    <w:rsid w:val="00980E35"/>
    <w:rsid w:val="00981402"/>
    <w:rsid w:val="009840BE"/>
    <w:rsid w:val="00991811"/>
    <w:rsid w:val="009941B3"/>
    <w:rsid w:val="009A3AA8"/>
    <w:rsid w:val="009A6F6E"/>
    <w:rsid w:val="009B18A8"/>
    <w:rsid w:val="009D4914"/>
    <w:rsid w:val="009E60E3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A48C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938BC"/>
    <w:rsid w:val="00BA4028"/>
    <w:rsid w:val="00BB045A"/>
    <w:rsid w:val="00BC3FF8"/>
    <w:rsid w:val="00BD05C4"/>
    <w:rsid w:val="00BE13C3"/>
    <w:rsid w:val="00BE1428"/>
    <w:rsid w:val="00BF1E41"/>
    <w:rsid w:val="00C11000"/>
    <w:rsid w:val="00C253C0"/>
    <w:rsid w:val="00C25739"/>
    <w:rsid w:val="00C312CE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D7205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71339"/>
    <w:rsid w:val="00D72E83"/>
    <w:rsid w:val="00D86188"/>
    <w:rsid w:val="00D87F26"/>
    <w:rsid w:val="00DA33E4"/>
    <w:rsid w:val="00DA7550"/>
    <w:rsid w:val="00DB6C02"/>
    <w:rsid w:val="00DC402B"/>
    <w:rsid w:val="00DE6EE3"/>
    <w:rsid w:val="00DF2214"/>
    <w:rsid w:val="00DF5722"/>
    <w:rsid w:val="00E110DB"/>
    <w:rsid w:val="00E24F38"/>
    <w:rsid w:val="00E25A62"/>
    <w:rsid w:val="00E338BB"/>
    <w:rsid w:val="00E36CE3"/>
    <w:rsid w:val="00E41EE8"/>
    <w:rsid w:val="00E43FF5"/>
    <w:rsid w:val="00E51520"/>
    <w:rsid w:val="00E61F95"/>
    <w:rsid w:val="00EA2E4A"/>
    <w:rsid w:val="00EB03C8"/>
    <w:rsid w:val="00EB169F"/>
    <w:rsid w:val="00EC5382"/>
    <w:rsid w:val="00EE0E38"/>
    <w:rsid w:val="00EE7F8F"/>
    <w:rsid w:val="00EF021E"/>
    <w:rsid w:val="00EF4BBC"/>
    <w:rsid w:val="00F15EDC"/>
    <w:rsid w:val="00F3027B"/>
    <w:rsid w:val="00F357C4"/>
    <w:rsid w:val="00F3799C"/>
    <w:rsid w:val="00F46623"/>
    <w:rsid w:val="00F61AC7"/>
    <w:rsid w:val="00F653CE"/>
    <w:rsid w:val="00F72413"/>
    <w:rsid w:val="00F92B66"/>
    <w:rsid w:val="00F967EC"/>
    <w:rsid w:val="00FA6923"/>
    <w:rsid w:val="00FB1C82"/>
    <w:rsid w:val="00FB703B"/>
    <w:rsid w:val="00FC3B93"/>
    <w:rsid w:val="00FD12F6"/>
    <w:rsid w:val="7F55B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34004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2</TotalTime>
  <Pages>2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 FFOM</vt:lpstr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FFOM</dc:title>
  <dc:subject/>
  <dc:creator/>
  <cp:keywords/>
  <dc:description/>
  <cp:lastModifiedBy>Marc Rousselle</cp:lastModifiedBy>
  <cp:revision>13</cp:revision>
  <dcterms:created xsi:type="dcterms:W3CDTF">2021-11-24T12:44:00Z</dcterms:created>
  <dcterms:modified xsi:type="dcterms:W3CDTF">2022-02-23T20:53:00Z</dcterms:modified>
  <cp:category>Rubrique</cp:category>
</cp:coreProperties>
</file>