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B891" w14:textId="77777777" w:rsidR="003D0E8E" w:rsidRDefault="00B310CF" w:rsidP="003D0E8E">
      <w:pPr>
        <w:pStyle w:val="Titre"/>
        <w:spacing w:after="120"/>
      </w:pPr>
      <w:r>
        <w:t>Médiagraphie</w:t>
      </w:r>
    </w:p>
    <w:p w14:paraId="4DA3719C" w14:textId="77777777" w:rsidR="003D0E8E" w:rsidRDefault="003D0E8E" w:rsidP="003D0E8E">
      <w:r>
        <w:t>Les sources suivantes sont en vigueur en date du 24 février, 2022.</w:t>
      </w:r>
    </w:p>
    <w:p w14:paraId="70F8ED65" w14:textId="6CF27A1D" w:rsidR="00160634" w:rsidRPr="000C569A" w:rsidRDefault="00B310CF" w:rsidP="000C569A">
      <w:pPr>
        <w:pStyle w:val="Sous-titre"/>
        <w:spacing w:after="60"/>
        <w:rPr>
          <w:color w:val="2E74B5" w:themeColor="accent1" w:themeShade="BF"/>
        </w:rPr>
      </w:pPr>
      <w:r w:rsidRPr="000C569A">
        <w:rPr>
          <w:color w:val="2E74B5" w:themeColor="accent1" w:themeShade="BF"/>
        </w:rPr>
        <w:t>Module 1</w:t>
      </w:r>
    </w:p>
    <w:p w14:paraId="2D43A14C" w14:textId="50DD20C8" w:rsidR="000B678A" w:rsidRDefault="00611C1B" w:rsidP="000C569A">
      <w:pPr>
        <w:ind w:left="709" w:hanging="709"/>
      </w:pPr>
      <w:r>
        <w:t>Assemblée de la francophonie de l’Ontario (AFO). (s.</w:t>
      </w:r>
      <w:r w:rsidR="00EE13D9">
        <w:t xml:space="preserve"> </w:t>
      </w:r>
      <w:r>
        <w:t xml:space="preserve">d.). Répertoire des membres. </w:t>
      </w:r>
      <w:hyperlink r:id="rId8" w:history="1">
        <w:r w:rsidR="00EB45F6" w:rsidRPr="00172DCA">
          <w:rPr>
            <w:rStyle w:val="Lienhypertexte"/>
          </w:rPr>
          <w:t>https://afo.membogo.com/fr/repertoire-de-membres</w:t>
        </w:r>
      </w:hyperlink>
      <w:r w:rsidR="00EB45F6">
        <w:t xml:space="preserve"> </w:t>
      </w:r>
    </w:p>
    <w:p w14:paraId="0D998325" w14:textId="4E3F8467" w:rsidR="005F6E55" w:rsidRDefault="005F6E55" w:rsidP="000C569A">
      <w:pPr>
        <w:ind w:left="709" w:hanging="709"/>
      </w:pPr>
      <w:r>
        <w:t>Autorité des marchés financiers. (s.</w:t>
      </w:r>
      <w:r w:rsidR="00EE13D9">
        <w:t xml:space="preserve"> </w:t>
      </w:r>
      <w:r>
        <w:t xml:space="preserve">d.). Financement participatif – Crowdfunding : Le guide pratique. </w:t>
      </w:r>
      <w:hyperlink r:id="rId9" w:history="1">
        <w:r w:rsidRPr="00172DCA">
          <w:rPr>
            <w:rStyle w:val="Lienhypertexte"/>
          </w:rPr>
          <w:t>https://lautorite.qc.ca/grand-public/investissements/investisseurs-avertis/financement-participatif-crowdfunding</w:t>
        </w:r>
      </w:hyperlink>
      <w:r>
        <w:t xml:space="preserve"> </w:t>
      </w:r>
    </w:p>
    <w:p w14:paraId="5879E0F2" w14:textId="75C744E6" w:rsidR="005F6E55" w:rsidRDefault="005F6E55" w:rsidP="000C569A">
      <w:pPr>
        <w:ind w:left="709" w:hanging="709"/>
      </w:pPr>
      <w:r>
        <w:t>Banque de développement du Canada (BDC). (s.</w:t>
      </w:r>
      <w:r w:rsidR="00EE13D9">
        <w:t xml:space="preserve"> </w:t>
      </w:r>
      <w:r>
        <w:t xml:space="preserve">d.). Sociofinancement. </w:t>
      </w:r>
      <w:hyperlink r:id="rId10" w:history="1">
        <w:r w:rsidRPr="00172DCA">
          <w:rPr>
            <w:rStyle w:val="Lienhypertexte"/>
          </w:rPr>
          <w:t>https://www.bdc.ca/fr/articles-outils/boite-outils-entrepreneur/gabarits-documents-guides-affaires/glossaire/sociofinancement</w:t>
        </w:r>
      </w:hyperlink>
      <w:r>
        <w:t xml:space="preserve"> </w:t>
      </w:r>
    </w:p>
    <w:p w14:paraId="17667682" w14:textId="77777777" w:rsidR="00EE13D9" w:rsidRPr="00616658" w:rsidRDefault="00EE13D9" w:rsidP="000C569A">
      <w:pPr>
        <w:ind w:left="709" w:hanging="709"/>
      </w:pPr>
      <w:r>
        <w:t xml:space="preserve">Bellemare, M. (2019). </w:t>
      </w:r>
      <w:r w:rsidRPr="005F6E55">
        <w:rPr>
          <w:i/>
          <w:iCs/>
        </w:rPr>
        <w:t>Quand la franchise devient sociale : manuel de fabrication</w:t>
      </w:r>
      <w:r>
        <w:t xml:space="preserve">. Montréal : </w:t>
      </w:r>
      <w:r w:rsidRPr="00812AEB">
        <w:t>Territoires innovants en économie sociale et solidaire Liaison et transfert (TIESS).</w:t>
      </w:r>
      <w:r>
        <w:t xml:space="preserve"> </w:t>
      </w:r>
      <w:hyperlink r:id="rId11" w:history="1">
        <w:r w:rsidRPr="00172DCA">
          <w:rPr>
            <w:rStyle w:val="Lienhypertexte"/>
          </w:rPr>
          <w:t>https://www.tiess.ca/wp-content/uploads/2019/04/Manuel_Quand_la_franchise.pdf</w:t>
        </w:r>
      </w:hyperlink>
      <w:r>
        <w:t xml:space="preserve"> </w:t>
      </w:r>
    </w:p>
    <w:p w14:paraId="1595D0A5" w14:textId="78AB1174" w:rsidR="00EB45F6" w:rsidRPr="007A389F" w:rsidRDefault="0040487E" w:rsidP="000C569A">
      <w:pPr>
        <w:ind w:left="709" w:hanging="709"/>
      </w:pPr>
      <w:r>
        <w:t xml:space="preserve">Conseil de la coopération de l’Ontario. </w:t>
      </w:r>
      <w:r w:rsidR="00751A0A">
        <w:t>(s.</w:t>
      </w:r>
      <w:r w:rsidR="00EE13D9">
        <w:t xml:space="preserve"> </w:t>
      </w:r>
      <w:r w:rsidR="00751A0A">
        <w:t xml:space="preserve">d.). Carte des coops en Ontario. </w:t>
      </w:r>
      <w:hyperlink r:id="rId12" w:history="1">
        <w:r w:rsidR="00751A0A" w:rsidRPr="007A389F">
          <w:rPr>
            <w:rStyle w:val="Lienhypertexte"/>
          </w:rPr>
          <w:t>https://www.cco.coop/ontariolocal</w:t>
        </w:r>
      </w:hyperlink>
      <w:r w:rsidR="00751A0A" w:rsidRPr="007A389F">
        <w:t xml:space="preserve"> </w:t>
      </w:r>
    </w:p>
    <w:p w14:paraId="3BBEEA3C" w14:textId="55C9908A" w:rsidR="005F6E55" w:rsidRDefault="005F6E55" w:rsidP="000C569A">
      <w:pPr>
        <w:ind w:left="709" w:hanging="709"/>
      </w:pPr>
      <w:r>
        <w:t>Crowdfund.ca. (s.</w:t>
      </w:r>
      <w:r w:rsidR="00EE13D9">
        <w:t xml:space="preserve"> </w:t>
      </w:r>
      <w:r>
        <w:t xml:space="preserve">d.). Accueil. </w:t>
      </w:r>
      <w:hyperlink r:id="rId13" w:history="1">
        <w:r w:rsidRPr="00172DCA">
          <w:rPr>
            <w:rStyle w:val="Lienhypertexte"/>
          </w:rPr>
          <w:t>https://www.crowdfund.ca/</w:t>
        </w:r>
      </w:hyperlink>
      <w:r>
        <w:t xml:space="preserve"> </w:t>
      </w:r>
    </w:p>
    <w:p w14:paraId="5557097D" w14:textId="30BAF2A6" w:rsidR="005F6E55" w:rsidRDefault="005F6E55" w:rsidP="000C569A">
      <w:pPr>
        <w:ind w:left="709" w:hanging="709"/>
      </w:pPr>
      <w:r>
        <w:t xml:space="preserve">École des entrepreneurs du Québec. </w:t>
      </w:r>
      <w:r w:rsidRPr="006603DA">
        <w:t>(s.</w:t>
      </w:r>
      <w:r w:rsidR="00EE13D9">
        <w:t xml:space="preserve"> </w:t>
      </w:r>
      <w:r w:rsidRPr="006603DA">
        <w:t>d.). 5 questions à s</w:t>
      </w:r>
      <w:r>
        <w:t xml:space="preserve">e poser pour réussir sa campagne de sociofinancement. </w:t>
      </w:r>
      <w:hyperlink r:id="rId14" w:history="1">
        <w:r w:rsidRPr="00172DCA">
          <w:rPr>
            <w:rStyle w:val="Lienhypertexte"/>
          </w:rPr>
          <w:t>https://eequebec.com/5-questions-pour-reussir-sociofinancement/</w:t>
        </w:r>
      </w:hyperlink>
      <w:r>
        <w:t xml:space="preserve"> </w:t>
      </w:r>
    </w:p>
    <w:p w14:paraId="5DC52189" w14:textId="0EFB8F18" w:rsidR="005F6E55" w:rsidRDefault="005F6E55" w:rsidP="000C569A">
      <w:pPr>
        <w:ind w:left="709" w:hanging="709"/>
      </w:pPr>
      <w:r>
        <w:t>Fondation franco-ontarienne. (s.</w:t>
      </w:r>
      <w:r w:rsidR="00EE13D9">
        <w:t xml:space="preserve"> </w:t>
      </w:r>
      <w:r>
        <w:t xml:space="preserve">d.). Fonds de micro-crédit. </w:t>
      </w:r>
      <w:hyperlink r:id="rId15" w:history="1">
        <w:r w:rsidRPr="00172DCA">
          <w:rPr>
            <w:rStyle w:val="Lienhypertexte"/>
          </w:rPr>
          <w:t>https://www.fondationfranco.ca/fr/pret-fonds-de-micro-credit</w:t>
        </w:r>
      </w:hyperlink>
      <w:r>
        <w:t xml:space="preserve"> </w:t>
      </w:r>
    </w:p>
    <w:p w14:paraId="3850ADA6" w14:textId="63AD3574" w:rsidR="005F6E55" w:rsidRDefault="005F6E55" w:rsidP="000C569A">
      <w:pPr>
        <w:ind w:left="709" w:hanging="709"/>
      </w:pPr>
      <w:r>
        <w:t>Fonds d’emprunt communautaire d’Ottawa (FECO). (s.</w:t>
      </w:r>
      <w:r w:rsidR="00EE13D9">
        <w:t xml:space="preserve"> </w:t>
      </w:r>
      <w:r>
        <w:t xml:space="preserve">d.). Accueil. </w:t>
      </w:r>
      <w:hyperlink r:id="rId16" w:history="1">
        <w:r w:rsidRPr="00172DCA">
          <w:rPr>
            <w:rStyle w:val="Lienhypertexte"/>
          </w:rPr>
          <w:t>https://oclf.org/fr/</w:t>
        </w:r>
      </w:hyperlink>
      <w:r>
        <w:t xml:space="preserve"> </w:t>
      </w:r>
    </w:p>
    <w:p w14:paraId="19FE7DDF" w14:textId="06E883A7" w:rsidR="005F6E55" w:rsidRDefault="005F6E55" w:rsidP="000C569A">
      <w:pPr>
        <w:ind w:left="709" w:hanging="709"/>
      </w:pPr>
      <w:r>
        <w:t>Fonds d’emprunt Québec. (s.</w:t>
      </w:r>
      <w:r w:rsidR="00EE13D9">
        <w:t xml:space="preserve"> </w:t>
      </w:r>
      <w:r>
        <w:t xml:space="preserve">d.). Microcrédit entrepreneurial. </w:t>
      </w:r>
      <w:hyperlink r:id="rId17" w:history="1">
        <w:r w:rsidRPr="00172DCA">
          <w:rPr>
            <w:rStyle w:val="Lienhypertexte"/>
          </w:rPr>
          <w:t>https://fonds-emprunt.qc.ca/services/microcredit-capitale-nationale/</w:t>
        </w:r>
      </w:hyperlink>
      <w:r>
        <w:t xml:space="preserve"> </w:t>
      </w:r>
    </w:p>
    <w:p w14:paraId="0A254FDE" w14:textId="210F4F59" w:rsidR="005F6E55" w:rsidRDefault="005F6E55" w:rsidP="000C569A">
      <w:pPr>
        <w:ind w:left="709" w:hanging="709"/>
      </w:pPr>
      <w:r>
        <w:t>FrancoService.info. (s.</w:t>
      </w:r>
      <w:r w:rsidR="00EE13D9">
        <w:t xml:space="preserve"> </w:t>
      </w:r>
      <w:r>
        <w:t xml:space="preserve">d.). Liste des organismes. </w:t>
      </w:r>
      <w:hyperlink r:id="rId18" w:history="1">
        <w:r w:rsidRPr="00172DCA">
          <w:rPr>
            <w:rStyle w:val="Lienhypertexte"/>
          </w:rPr>
          <w:t>http://francoservice.info/?q=bottin</w:t>
        </w:r>
      </w:hyperlink>
      <w:r>
        <w:t xml:space="preserve"> </w:t>
      </w:r>
    </w:p>
    <w:p w14:paraId="2C3D3F25" w14:textId="6363CD37" w:rsidR="005F6E55" w:rsidRDefault="005F6E55" w:rsidP="000C569A">
      <w:pPr>
        <w:ind w:left="709" w:hanging="709"/>
      </w:pPr>
      <w:r w:rsidRPr="007A389F">
        <w:t xml:space="preserve">Gotroo. </w:t>
      </w:r>
      <w:r w:rsidRPr="00F6113D">
        <w:t>(s.</w:t>
      </w:r>
      <w:r w:rsidR="00EE13D9">
        <w:t xml:space="preserve"> </w:t>
      </w:r>
      <w:r w:rsidRPr="00F6113D">
        <w:t>d.). Comment ça f</w:t>
      </w:r>
      <w:r>
        <w:t xml:space="preserve">onctionne? </w:t>
      </w:r>
      <w:hyperlink r:id="rId19" w:history="1">
        <w:r w:rsidRPr="00172DCA">
          <w:rPr>
            <w:rStyle w:val="Lienhypertexte"/>
          </w:rPr>
          <w:t>https://www.gotroo.com/fr/comment-ca-fonctionne</w:t>
        </w:r>
      </w:hyperlink>
    </w:p>
    <w:p w14:paraId="21ABBC72" w14:textId="06C4A68D" w:rsidR="00EB45F6" w:rsidRDefault="005F5B65" w:rsidP="000C569A">
      <w:pPr>
        <w:ind w:left="709" w:hanging="709"/>
      </w:pPr>
      <w:r w:rsidRPr="007A389F">
        <w:t xml:space="preserve">Grand Toronto. </w:t>
      </w:r>
      <w:r w:rsidRPr="00EF2391">
        <w:t>(s.</w:t>
      </w:r>
      <w:r w:rsidR="00EE13D9">
        <w:t xml:space="preserve"> </w:t>
      </w:r>
      <w:r w:rsidRPr="00EF2391">
        <w:t xml:space="preserve">d.). </w:t>
      </w:r>
      <w:proofErr w:type="spellStart"/>
      <w:r w:rsidRPr="00EF2391">
        <w:t>Repertoire</w:t>
      </w:r>
      <w:proofErr w:type="spellEnd"/>
      <w:r w:rsidRPr="00EF2391">
        <w:t xml:space="preserve">. </w:t>
      </w:r>
      <w:hyperlink r:id="rId20" w:history="1">
        <w:r w:rsidR="00EF2391" w:rsidRPr="00172DCA">
          <w:rPr>
            <w:rStyle w:val="Lienhypertexte"/>
          </w:rPr>
          <w:t>https://www.grandtoronto.ca/listings/</w:t>
        </w:r>
      </w:hyperlink>
      <w:r w:rsidR="00EF2391">
        <w:t xml:space="preserve"> </w:t>
      </w:r>
    </w:p>
    <w:p w14:paraId="3274156E" w14:textId="41363475" w:rsidR="005F6E55" w:rsidRDefault="005F6E55" w:rsidP="000C569A">
      <w:pPr>
        <w:ind w:left="709" w:hanging="709"/>
      </w:pPr>
      <w:r w:rsidRPr="00263E0D">
        <w:t>La Ruche. (s.</w:t>
      </w:r>
      <w:r w:rsidR="00EE13D9">
        <w:t xml:space="preserve"> </w:t>
      </w:r>
      <w:r w:rsidRPr="00263E0D">
        <w:t>d.). A</w:t>
      </w:r>
      <w:r>
        <w:t xml:space="preserve">ccueil. </w:t>
      </w:r>
      <w:hyperlink r:id="rId21" w:history="1">
        <w:r w:rsidRPr="00172DCA">
          <w:rPr>
            <w:rStyle w:val="Lienhypertexte"/>
          </w:rPr>
          <w:t>https://laruchequebec.com/</w:t>
        </w:r>
      </w:hyperlink>
      <w:r>
        <w:t xml:space="preserve"> </w:t>
      </w:r>
    </w:p>
    <w:p w14:paraId="1002A64A" w14:textId="5787400C" w:rsidR="005F6E55" w:rsidRDefault="005F6E55" w:rsidP="000C569A">
      <w:pPr>
        <w:ind w:left="709" w:hanging="709"/>
      </w:pPr>
      <w:r w:rsidRPr="00616658">
        <w:t>Microcrédit Montréal. (s.</w:t>
      </w:r>
      <w:r w:rsidR="00EE13D9">
        <w:t xml:space="preserve"> </w:t>
      </w:r>
      <w:r w:rsidRPr="00616658">
        <w:t>d.). À</w:t>
      </w:r>
      <w:r>
        <w:t xml:space="preserve"> propos de Microcrédit Montréal. </w:t>
      </w:r>
      <w:hyperlink r:id="rId22" w:history="1">
        <w:r w:rsidRPr="00172DCA">
          <w:rPr>
            <w:rStyle w:val="Lienhypertexte"/>
          </w:rPr>
          <w:t>https://microcreditmontreal.ca/a_propos/</w:t>
        </w:r>
      </w:hyperlink>
      <w:r>
        <w:t xml:space="preserve"> </w:t>
      </w:r>
    </w:p>
    <w:p w14:paraId="33E83B14" w14:textId="77777777" w:rsidR="005F6E55" w:rsidRDefault="005F6E55" w:rsidP="000C569A">
      <w:pPr>
        <w:ind w:left="709" w:hanging="709"/>
      </w:pPr>
      <w:r>
        <w:t xml:space="preserve">Olivier, J. (2021, 14 octobre). Obligations communautaires. </w:t>
      </w:r>
      <w:hyperlink r:id="rId23" w:history="1">
        <w:r w:rsidRPr="00172DCA">
          <w:rPr>
            <w:rStyle w:val="Lienhypertexte"/>
          </w:rPr>
          <w:t>https://www.passerelles.quebec/communaute/108/oc</w:t>
        </w:r>
      </w:hyperlink>
      <w:r>
        <w:t xml:space="preserve"> </w:t>
      </w:r>
    </w:p>
    <w:p w14:paraId="75754A92" w14:textId="7AB0FA80" w:rsidR="005F6E55" w:rsidRDefault="005F6E55" w:rsidP="000C569A">
      <w:pPr>
        <w:ind w:left="709" w:hanging="709"/>
        <w:rPr>
          <w:lang w:val="en-CA"/>
        </w:rPr>
      </w:pPr>
      <w:r>
        <w:t>Rocha, R. (s.</w:t>
      </w:r>
      <w:r w:rsidR="00EE13D9">
        <w:t xml:space="preserve"> </w:t>
      </w:r>
      <w:r>
        <w:t xml:space="preserve">d.). Voici le portrait du sociofinancement au Canada. </w:t>
      </w:r>
      <w:r w:rsidRPr="00263E0D">
        <w:rPr>
          <w:i/>
          <w:iCs/>
          <w:lang w:val="en-CA"/>
        </w:rPr>
        <w:t>Radio-Canada</w:t>
      </w:r>
      <w:r w:rsidRPr="00263E0D">
        <w:rPr>
          <w:lang w:val="en-CA"/>
        </w:rPr>
        <w:t xml:space="preserve">. </w:t>
      </w:r>
      <w:hyperlink r:id="rId24" w:history="1">
        <w:r w:rsidRPr="007A389F">
          <w:rPr>
            <w:rStyle w:val="Lienhypertexte"/>
            <w:lang w:val="en-CA"/>
          </w:rPr>
          <w:t>https://ici.radio-canada.ca/nouvelles/special/2017/04/kickstarter-indiegogo-projets-campagnes-sociofinancement-entrepreneurs-web/index.html</w:t>
        </w:r>
      </w:hyperlink>
    </w:p>
    <w:p w14:paraId="4803C5DF" w14:textId="72870126" w:rsidR="005F6E55" w:rsidRDefault="005F6E55" w:rsidP="000C569A">
      <w:pPr>
        <w:ind w:left="709" w:hanging="709"/>
      </w:pPr>
      <w:proofErr w:type="spellStart"/>
      <w:r>
        <w:lastRenderedPageBreak/>
        <w:t>ScaleChanger</w:t>
      </w:r>
      <w:proofErr w:type="spellEnd"/>
      <w:r>
        <w:t>. (s.</w:t>
      </w:r>
      <w:r w:rsidR="00EE13D9">
        <w:t xml:space="preserve"> </w:t>
      </w:r>
      <w:r>
        <w:t xml:space="preserve">d.). </w:t>
      </w:r>
      <w:r w:rsidRPr="00142956">
        <w:rPr>
          <w:i/>
          <w:iCs/>
        </w:rPr>
        <w:t>Cahier de la Franchise Sociale</w:t>
      </w:r>
      <w:r>
        <w:t xml:space="preserve">. </w:t>
      </w:r>
      <w:hyperlink r:id="rId25" w:history="1">
        <w:r w:rsidRPr="00172DCA">
          <w:rPr>
            <w:rStyle w:val="Lienhypertexte"/>
          </w:rPr>
          <w:t>https://www.passerelles.quebec/system/files/upload/documents/posts/cahier-franchise-sociale-scalechanger.pdf</w:t>
        </w:r>
      </w:hyperlink>
    </w:p>
    <w:p w14:paraId="75160252" w14:textId="77777777" w:rsidR="00EE13D9" w:rsidRDefault="00EE13D9" w:rsidP="000C569A">
      <w:pPr>
        <w:ind w:left="709" w:hanging="709"/>
      </w:pPr>
      <w:r w:rsidRPr="00812AEB">
        <w:t>Territoires innovants en économie sociale et solidaire Liaison et transfert (TIESS).</w:t>
      </w:r>
      <w:r>
        <w:t xml:space="preserve"> (2017, 28 août). De nouvelles avenues de financement : les obligations communautaires. </w:t>
      </w:r>
      <w:hyperlink r:id="rId26" w:history="1">
        <w:r w:rsidRPr="00172DCA">
          <w:rPr>
            <w:rStyle w:val="Lienhypertexte"/>
          </w:rPr>
          <w:t>https://tiess.ca/obligations-communautaires/</w:t>
        </w:r>
      </w:hyperlink>
    </w:p>
    <w:p w14:paraId="5F0AA82F" w14:textId="77777777" w:rsidR="00EE13D9" w:rsidRDefault="00EE13D9" w:rsidP="000C569A">
      <w:pPr>
        <w:ind w:left="709" w:hanging="709"/>
      </w:pPr>
      <w:r w:rsidRPr="00812AEB">
        <w:t>Territoires innovants en économie sociale et solidaire Liaison et transfert (TIESS).</w:t>
      </w:r>
      <w:r>
        <w:t xml:space="preserve"> (2017). </w:t>
      </w:r>
      <w:r w:rsidRPr="008B6A78">
        <w:rPr>
          <w:i/>
          <w:iCs/>
        </w:rPr>
        <w:t>Études de cas : Récits de différentes émissions d’obligations communautaires – Livret 4</w:t>
      </w:r>
      <w:r>
        <w:t xml:space="preserve">. </w:t>
      </w:r>
      <w:hyperlink r:id="rId27" w:history="1">
        <w:r w:rsidRPr="00172DCA">
          <w:rPr>
            <w:rStyle w:val="Lienhypertexte"/>
          </w:rPr>
          <w:t>https://www.tiess.ca/wp-content/uploads/2019/03/OC-Liv-4-V2.pdf</w:t>
        </w:r>
      </w:hyperlink>
      <w:r>
        <w:t xml:space="preserve"> </w:t>
      </w:r>
    </w:p>
    <w:p w14:paraId="5B662D52" w14:textId="77777777" w:rsidR="00EE13D9" w:rsidRDefault="00EE13D9" w:rsidP="000C569A">
      <w:pPr>
        <w:ind w:left="709" w:hanging="709"/>
      </w:pPr>
      <w:r w:rsidRPr="00812AEB">
        <w:t>Territoires innovants en économie sociale et solidaire Liaison et transfert (TIESS).</w:t>
      </w:r>
      <w:r>
        <w:t xml:space="preserve"> (2017). </w:t>
      </w:r>
      <w:r w:rsidRPr="00A724D2">
        <w:rPr>
          <w:i/>
          <w:iCs/>
        </w:rPr>
        <w:t>Guide d’émission pour les entreprises d’économie sociale : Tour d’horizon des obligations communautaires – Livret 1</w:t>
      </w:r>
      <w:r>
        <w:t xml:space="preserve">. </w:t>
      </w:r>
      <w:hyperlink r:id="rId28" w:history="1">
        <w:r w:rsidRPr="00172DCA">
          <w:rPr>
            <w:rStyle w:val="Lienhypertexte"/>
          </w:rPr>
          <w:t>https://www.tiess.ca/wp-content/uploads/2019/03/OC-Liv-1-V2.pdf</w:t>
        </w:r>
      </w:hyperlink>
      <w:r>
        <w:t xml:space="preserve"> </w:t>
      </w:r>
    </w:p>
    <w:p w14:paraId="73521ACE" w14:textId="455F5393" w:rsidR="00D0640B" w:rsidRDefault="00812AEB" w:rsidP="000C569A">
      <w:pPr>
        <w:ind w:left="709" w:hanging="709"/>
      </w:pPr>
      <w:r w:rsidRPr="00812AEB">
        <w:t xml:space="preserve">Territoires innovants en économie sociale et solidaire Liaison et transfert (TIESS). (2017, 28 août). Obligations communautaires. </w:t>
      </w:r>
      <w:hyperlink r:id="rId29" w:history="1">
        <w:r w:rsidRPr="00172DCA">
          <w:rPr>
            <w:rStyle w:val="Lienhypertexte"/>
          </w:rPr>
          <w:t>https://tiess.ca/obligations-communautaires/</w:t>
        </w:r>
      </w:hyperlink>
      <w:r>
        <w:t xml:space="preserve"> </w:t>
      </w:r>
      <w:r w:rsidRPr="00812AEB">
        <w:t xml:space="preserve">  </w:t>
      </w:r>
    </w:p>
    <w:p w14:paraId="382274D5" w14:textId="11AFC1E5" w:rsidR="00F6113D" w:rsidRDefault="007E46EC" w:rsidP="000C569A">
      <w:pPr>
        <w:ind w:left="709" w:hanging="709"/>
      </w:pPr>
      <w:r w:rsidRPr="00812AEB">
        <w:t>Territoires innovants en économie sociale et solidaire Liaison et transfert (TIESS).</w:t>
      </w:r>
      <w:r>
        <w:t xml:space="preserve"> (2016, 11 juillet). Tour d’horizon sur la franchise sociale. </w:t>
      </w:r>
      <w:hyperlink r:id="rId30" w:history="1">
        <w:r w:rsidR="00D60F20" w:rsidRPr="00172DCA">
          <w:rPr>
            <w:rStyle w:val="Lienhypertexte"/>
          </w:rPr>
          <w:t>https://tiess.ca/tour-dhorizon-sur-la-franchise-sociale/</w:t>
        </w:r>
      </w:hyperlink>
      <w:r w:rsidR="00D60F20">
        <w:t xml:space="preserve"> </w:t>
      </w:r>
    </w:p>
    <w:p w14:paraId="0B6EFF57" w14:textId="4DB0BB56" w:rsidR="00FD2A0B" w:rsidRPr="007A389F" w:rsidRDefault="008B6A78" w:rsidP="000C569A">
      <w:pPr>
        <w:ind w:left="709" w:hanging="709"/>
        <w:rPr>
          <w:lang w:val="en-CA"/>
        </w:rPr>
      </w:pPr>
      <w:r w:rsidRPr="008B6A78">
        <w:rPr>
          <w:lang w:val="en-CA"/>
        </w:rPr>
        <w:t>Toronto Enterprise Fund. (s.</w:t>
      </w:r>
      <w:r w:rsidR="00142956">
        <w:rPr>
          <w:lang w:val="en-CA"/>
        </w:rPr>
        <w:t xml:space="preserve"> </w:t>
      </w:r>
      <w:r w:rsidRPr="008B6A78">
        <w:rPr>
          <w:lang w:val="en-CA"/>
        </w:rPr>
        <w:t>d</w:t>
      </w:r>
      <w:r>
        <w:rPr>
          <w:lang w:val="en-CA"/>
        </w:rPr>
        <w:t xml:space="preserve">.). What We Do. </w:t>
      </w:r>
      <w:hyperlink r:id="rId31" w:history="1">
        <w:r w:rsidR="00616658" w:rsidRPr="00172DCA">
          <w:rPr>
            <w:rStyle w:val="Lienhypertexte"/>
            <w:lang w:val="en-CA"/>
          </w:rPr>
          <w:t>http://www.torontoenterprisefund.ca/about-tef/what-is-the-toronto-enterprise-fund</w:t>
        </w:r>
      </w:hyperlink>
    </w:p>
    <w:sectPr w:rsidR="00FD2A0B" w:rsidRPr="007A389F" w:rsidSect="00FF4B4C">
      <w:footerReference w:type="default" r:id="rId3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564F5" w14:textId="77777777" w:rsidR="00C14A42" w:rsidRDefault="00C14A42" w:rsidP="00C25739">
      <w:pPr>
        <w:spacing w:after="0" w:line="240" w:lineRule="auto"/>
      </w:pPr>
      <w:r>
        <w:separator/>
      </w:r>
    </w:p>
  </w:endnote>
  <w:endnote w:type="continuationSeparator" w:id="0">
    <w:p w14:paraId="7A617B58" w14:textId="77777777" w:rsidR="00C14A42" w:rsidRDefault="00C14A4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C1AF" w14:textId="4666BBBA" w:rsidR="00B47D18" w:rsidRDefault="00B310CF" w:rsidP="00B47D18">
    <w:pPr>
      <w:pStyle w:val="Pieddepage"/>
      <w:pBdr>
        <w:top w:val="single" w:sz="4" w:space="1" w:color="5B9BD5" w:themeColor="accent1"/>
      </w:pBdr>
    </w:pPr>
    <w:r>
      <w:t>Innovation dans la mobilisation des fonds</w:t>
    </w:r>
    <w:r w:rsidR="00FF4B4C">
      <w:t xml:space="preserve"> — Collège Boréal</w:t>
    </w:r>
    <w:r w:rsidR="00FF4B4C">
      <w:ptab w:relativeTo="margin" w:alignment="right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6167" w14:textId="77777777" w:rsidR="00C14A42" w:rsidRDefault="00C14A42" w:rsidP="00C25739">
      <w:pPr>
        <w:spacing w:after="0" w:line="240" w:lineRule="auto"/>
      </w:pPr>
      <w:r>
        <w:separator/>
      </w:r>
    </w:p>
  </w:footnote>
  <w:footnote w:type="continuationSeparator" w:id="0">
    <w:p w14:paraId="64B8B062" w14:textId="77777777" w:rsidR="00C14A42" w:rsidRDefault="00C14A42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A42"/>
    <w:rsid w:val="00004E5A"/>
    <w:rsid w:val="0003206B"/>
    <w:rsid w:val="000453C5"/>
    <w:rsid w:val="0004671C"/>
    <w:rsid w:val="00065B84"/>
    <w:rsid w:val="0008065A"/>
    <w:rsid w:val="00091BC2"/>
    <w:rsid w:val="00094D02"/>
    <w:rsid w:val="000A3DBF"/>
    <w:rsid w:val="000A7358"/>
    <w:rsid w:val="000B678A"/>
    <w:rsid w:val="000C569A"/>
    <w:rsid w:val="000D07F6"/>
    <w:rsid w:val="000D4E8E"/>
    <w:rsid w:val="000F1B94"/>
    <w:rsid w:val="000F209E"/>
    <w:rsid w:val="000F3CEF"/>
    <w:rsid w:val="00112BFC"/>
    <w:rsid w:val="00115CF0"/>
    <w:rsid w:val="00115F2A"/>
    <w:rsid w:val="001224BA"/>
    <w:rsid w:val="00133DEE"/>
    <w:rsid w:val="00142956"/>
    <w:rsid w:val="00160634"/>
    <w:rsid w:val="00185596"/>
    <w:rsid w:val="001B26E6"/>
    <w:rsid w:val="001C4F45"/>
    <w:rsid w:val="001E1FBC"/>
    <w:rsid w:val="001E23BA"/>
    <w:rsid w:val="001F1E5D"/>
    <w:rsid w:val="001F5927"/>
    <w:rsid w:val="00216E72"/>
    <w:rsid w:val="002317E4"/>
    <w:rsid w:val="0023592A"/>
    <w:rsid w:val="00250FC7"/>
    <w:rsid w:val="00263E0D"/>
    <w:rsid w:val="00282AFC"/>
    <w:rsid w:val="002874CD"/>
    <w:rsid w:val="00296B2E"/>
    <w:rsid w:val="002A3BE0"/>
    <w:rsid w:val="002B3116"/>
    <w:rsid w:val="002D38B3"/>
    <w:rsid w:val="002F5971"/>
    <w:rsid w:val="00302C22"/>
    <w:rsid w:val="003225F9"/>
    <w:rsid w:val="00327644"/>
    <w:rsid w:val="00332790"/>
    <w:rsid w:val="003357F6"/>
    <w:rsid w:val="0034619F"/>
    <w:rsid w:val="00347347"/>
    <w:rsid w:val="003A2621"/>
    <w:rsid w:val="003A2759"/>
    <w:rsid w:val="003C32EA"/>
    <w:rsid w:val="003D0E8E"/>
    <w:rsid w:val="003F5CCF"/>
    <w:rsid w:val="003F62BC"/>
    <w:rsid w:val="00404052"/>
    <w:rsid w:val="0040487E"/>
    <w:rsid w:val="00406C0F"/>
    <w:rsid w:val="004219F4"/>
    <w:rsid w:val="00430A51"/>
    <w:rsid w:val="00433943"/>
    <w:rsid w:val="004417C7"/>
    <w:rsid w:val="00450146"/>
    <w:rsid w:val="004604E8"/>
    <w:rsid w:val="00466683"/>
    <w:rsid w:val="004C7308"/>
    <w:rsid w:val="004D6E1D"/>
    <w:rsid w:val="004D7706"/>
    <w:rsid w:val="004E0E82"/>
    <w:rsid w:val="004E48A0"/>
    <w:rsid w:val="004F68D3"/>
    <w:rsid w:val="005175E4"/>
    <w:rsid w:val="00523F35"/>
    <w:rsid w:val="00525183"/>
    <w:rsid w:val="00527ED2"/>
    <w:rsid w:val="0054568C"/>
    <w:rsid w:val="005526F5"/>
    <w:rsid w:val="00554951"/>
    <w:rsid w:val="0056557B"/>
    <w:rsid w:val="005677D0"/>
    <w:rsid w:val="00586C69"/>
    <w:rsid w:val="00590D7D"/>
    <w:rsid w:val="0059470C"/>
    <w:rsid w:val="005A7B38"/>
    <w:rsid w:val="005B14D3"/>
    <w:rsid w:val="005B2143"/>
    <w:rsid w:val="005D3737"/>
    <w:rsid w:val="005E6F06"/>
    <w:rsid w:val="005F4CDD"/>
    <w:rsid w:val="005F5B65"/>
    <w:rsid w:val="005F6E55"/>
    <w:rsid w:val="00611C1B"/>
    <w:rsid w:val="00614BF3"/>
    <w:rsid w:val="006151B6"/>
    <w:rsid w:val="00616658"/>
    <w:rsid w:val="00620BA9"/>
    <w:rsid w:val="006232A3"/>
    <w:rsid w:val="00626050"/>
    <w:rsid w:val="006547C6"/>
    <w:rsid w:val="0065644C"/>
    <w:rsid w:val="006603DA"/>
    <w:rsid w:val="006806E7"/>
    <w:rsid w:val="006B0F72"/>
    <w:rsid w:val="006C110D"/>
    <w:rsid w:val="006F652A"/>
    <w:rsid w:val="00740272"/>
    <w:rsid w:val="00742414"/>
    <w:rsid w:val="00751A0A"/>
    <w:rsid w:val="00764BF7"/>
    <w:rsid w:val="007A389F"/>
    <w:rsid w:val="007E46EC"/>
    <w:rsid w:val="007E537D"/>
    <w:rsid w:val="007F3109"/>
    <w:rsid w:val="00812AEB"/>
    <w:rsid w:val="00827A2E"/>
    <w:rsid w:val="0088532D"/>
    <w:rsid w:val="008A7286"/>
    <w:rsid w:val="008B6A78"/>
    <w:rsid w:val="008D5ED1"/>
    <w:rsid w:val="008D6908"/>
    <w:rsid w:val="008E00AF"/>
    <w:rsid w:val="00913153"/>
    <w:rsid w:val="00931D79"/>
    <w:rsid w:val="00933AA1"/>
    <w:rsid w:val="00942AE2"/>
    <w:rsid w:val="00945029"/>
    <w:rsid w:val="0094672F"/>
    <w:rsid w:val="00957585"/>
    <w:rsid w:val="00967656"/>
    <w:rsid w:val="00972E6B"/>
    <w:rsid w:val="00980E35"/>
    <w:rsid w:val="009840BE"/>
    <w:rsid w:val="009A3AA8"/>
    <w:rsid w:val="009A6F6E"/>
    <w:rsid w:val="009C1CB6"/>
    <w:rsid w:val="009C2769"/>
    <w:rsid w:val="009C4963"/>
    <w:rsid w:val="009E60E3"/>
    <w:rsid w:val="00A02D07"/>
    <w:rsid w:val="00A0575A"/>
    <w:rsid w:val="00A276F1"/>
    <w:rsid w:val="00A63AE2"/>
    <w:rsid w:val="00A64D05"/>
    <w:rsid w:val="00A66C69"/>
    <w:rsid w:val="00A724D2"/>
    <w:rsid w:val="00A93FE6"/>
    <w:rsid w:val="00AA48C0"/>
    <w:rsid w:val="00AB3EE1"/>
    <w:rsid w:val="00AB786D"/>
    <w:rsid w:val="00AE3CB5"/>
    <w:rsid w:val="00B00D4D"/>
    <w:rsid w:val="00B04B46"/>
    <w:rsid w:val="00B13823"/>
    <w:rsid w:val="00B174AE"/>
    <w:rsid w:val="00B2041E"/>
    <w:rsid w:val="00B25BB7"/>
    <w:rsid w:val="00B310CF"/>
    <w:rsid w:val="00B31A68"/>
    <w:rsid w:val="00B36C4C"/>
    <w:rsid w:val="00B47D18"/>
    <w:rsid w:val="00B54945"/>
    <w:rsid w:val="00B6013D"/>
    <w:rsid w:val="00B77F6E"/>
    <w:rsid w:val="00B87803"/>
    <w:rsid w:val="00B90435"/>
    <w:rsid w:val="00BC574B"/>
    <w:rsid w:val="00BC61EA"/>
    <w:rsid w:val="00BE1428"/>
    <w:rsid w:val="00C11000"/>
    <w:rsid w:val="00C12CB4"/>
    <w:rsid w:val="00C14A42"/>
    <w:rsid w:val="00C253C0"/>
    <w:rsid w:val="00C25739"/>
    <w:rsid w:val="00C47DEF"/>
    <w:rsid w:val="00C604D8"/>
    <w:rsid w:val="00C61DDF"/>
    <w:rsid w:val="00C62E7C"/>
    <w:rsid w:val="00C64656"/>
    <w:rsid w:val="00C750B3"/>
    <w:rsid w:val="00C76268"/>
    <w:rsid w:val="00C91C35"/>
    <w:rsid w:val="00CC0C9F"/>
    <w:rsid w:val="00CC3072"/>
    <w:rsid w:val="00CD7205"/>
    <w:rsid w:val="00CE0173"/>
    <w:rsid w:val="00CF4968"/>
    <w:rsid w:val="00D0640B"/>
    <w:rsid w:val="00D13578"/>
    <w:rsid w:val="00D13AF0"/>
    <w:rsid w:val="00D21DFC"/>
    <w:rsid w:val="00D41103"/>
    <w:rsid w:val="00D53888"/>
    <w:rsid w:val="00D60F20"/>
    <w:rsid w:val="00D669DF"/>
    <w:rsid w:val="00D67B49"/>
    <w:rsid w:val="00D71339"/>
    <w:rsid w:val="00D74060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264CF"/>
    <w:rsid w:val="00E338BB"/>
    <w:rsid w:val="00E35FF7"/>
    <w:rsid w:val="00E36CE3"/>
    <w:rsid w:val="00E47D52"/>
    <w:rsid w:val="00E51520"/>
    <w:rsid w:val="00E61BA5"/>
    <w:rsid w:val="00EA2E4A"/>
    <w:rsid w:val="00EB03C8"/>
    <w:rsid w:val="00EB169F"/>
    <w:rsid w:val="00EB45F6"/>
    <w:rsid w:val="00EE13D9"/>
    <w:rsid w:val="00EE23C5"/>
    <w:rsid w:val="00EE7F8F"/>
    <w:rsid w:val="00EF021E"/>
    <w:rsid w:val="00EF2391"/>
    <w:rsid w:val="00F3027B"/>
    <w:rsid w:val="00F6113D"/>
    <w:rsid w:val="00F61AC7"/>
    <w:rsid w:val="00F653CE"/>
    <w:rsid w:val="00F967EC"/>
    <w:rsid w:val="00FA6923"/>
    <w:rsid w:val="00FB1C82"/>
    <w:rsid w:val="00FB703B"/>
    <w:rsid w:val="00FD12F6"/>
    <w:rsid w:val="00FD2A0B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42616A"/>
  <w15:chartTrackingRefBased/>
  <w15:docId w15:val="{315A1817-DFD5-495A-B9D5-F14C1DD1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CE017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11C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fo.membogo.com/fr/repertoire-de-membres" TargetMode="External"/><Relationship Id="rId13" Type="http://schemas.openxmlformats.org/officeDocument/2006/relationships/hyperlink" Target="https://www.crowdfund.ca/" TargetMode="External"/><Relationship Id="rId18" Type="http://schemas.openxmlformats.org/officeDocument/2006/relationships/hyperlink" Target="http://francoservice.info/?q=bottin" TargetMode="External"/><Relationship Id="rId26" Type="http://schemas.openxmlformats.org/officeDocument/2006/relationships/hyperlink" Target="https://tiess.ca/obligations-communautaire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laruchequebec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co.coop/ontariolocal" TargetMode="External"/><Relationship Id="rId17" Type="http://schemas.openxmlformats.org/officeDocument/2006/relationships/hyperlink" Target="https://fonds-emprunt.qc.ca/services/microcredit-capitale-nationale/" TargetMode="External"/><Relationship Id="rId25" Type="http://schemas.openxmlformats.org/officeDocument/2006/relationships/hyperlink" Target="https://www.passerelles.quebec/system/files/upload/documents/posts/cahier-franchise-sociale-scalechanger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clf.org/fr/" TargetMode="External"/><Relationship Id="rId20" Type="http://schemas.openxmlformats.org/officeDocument/2006/relationships/hyperlink" Target="https://www.grandtoronto.ca/listings/" TargetMode="External"/><Relationship Id="rId29" Type="http://schemas.openxmlformats.org/officeDocument/2006/relationships/hyperlink" Target="https://tiess.ca/obligations-communautair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ess.ca/wp-content/uploads/2019/04/Manuel_Quand_la_franchise.pdf" TargetMode="External"/><Relationship Id="rId24" Type="http://schemas.openxmlformats.org/officeDocument/2006/relationships/hyperlink" Target="https://ici.radio-canada.ca/nouvelles/special/2017/04/kickstarter-indiegogo-projets-campagnes-sociofinancement-entrepreneurs-web/index.htm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ondationfranco.ca/fr/pret-fonds-de-micro-credit" TargetMode="External"/><Relationship Id="rId23" Type="http://schemas.openxmlformats.org/officeDocument/2006/relationships/hyperlink" Target="https://www.passerelles.quebec/communaute/108/oc" TargetMode="External"/><Relationship Id="rId28" Type="http://schemas.openxmlformats.org/officeDocument/2006/relationships/hyperlink" Target="https://www.tiess.ca/wp-content/uploads/2019/03/OC-Liv-1-V2.pdf" TargetMode="External"/><Relationship Id="rId10" Type="http://schemas.openxmlformats.org/officeDocument/2006/relationships/hyperlink" Target="https://www.bdc.ca/fr/articles-outils/boite-outils-entrepreneur/gabarits-documents-guides-affaires/glossaire/sociofinancement" TargetMode="External"/><Relationship Id="rId19" Type="http://schemas.openxmlformats.org/officeDocument/2006/relationships/hyperlink" Target="https://www.gotroo.com/fr/comment-ca-fonctionne" TargetMode="External"/><Relationship Id="rId31" Type="http://schemas.openxmlformats.org/officeDocument/2006/relationships/hyperlink" Target="http://www.torontoenterprisefund.ca/about-tef/what-is-the-toronto-enterprise-fun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utorite.qc.ca/grand-public/investissements/investisseurs-avertis/financement-participatif-crowdfunding" TargetMode="External"/><Relationship Id="rId14" Type="http://schemas.openxmlformats.org/officeDocument/2006/relationships/hyperlink" Target="https://eequebec.com/5-questions-pour-reussir-sociofinancement/" TargetMode="External"/><Relationship Id="rId22" Type="http://schemas.openxmlformats.org/officeDocument/2006/relationships/hyperlink" Target="https://microcreditmontreal.ca/a_propos/" TargetMode="External"/><Relationship Id="rId27" Type="http://schemas.openxmlformats.org/officeDocument/2006/relationships/hyperlink" Target="https://www.tiess.ca/wp-content/uploads/2019/03/OC-Liv-4-V2.pdf" TargetMode="External"/><Relationship Id="rId30" Type="http://schemas.openxmlformats.org/officeDocument/2006/relationships/hyperlink" Target="https://tiess.ca/tour-dhorizon-sur-la-franchise-sociale/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863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56</cp:revision>
  <dcterms:created xsi:type="dcterms:W3CDTF">2022-02-24T23:23:00Z</dcterms:created>
  <dcterms:modified xsi:type="dcterms:W3CDTF">2022-02-25T19:39:00Z</dcterms:modified>
</cp:coreProperties>
</file>