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5635" w14:textId="62C1864E" w:rsidR="006071C8" w:rsidRPr="00535AE7" w:rsidRDefault="00535AE7" w:rsidP="00535AE7">
      <w:pPr>
        <w:pStyle w:val="Title"/>
        <w:rPr>
          <w:sz w:val="24"/>
          <w:szCs w:val="24"/>
        </w:rPr>
      </w:pPr>
      <w:r>
        <w:rPr>
          <w:noProof/>
        </w:rPr>
        <w:drawing>
          <wp:anchor distT="0" distB="0" distL="114300" distR="114300" simplePos="0" relativeHeight="251659264" behindDoc="1" locked="0" layoutInCell="1" allowOverlap="1" wp14:anchorId="3AACA072" wp14:editId="022BFA57">
            <wp:simplePos x="0" y="0"/>
            <wp:positionH relativeFrom="margin">
              <wp:posOffset>3994785</wp:posOffset>
            </wp:positionH>
            <wp:positionV relativeFrom="paragraph">
              <wp:posOffset>232410</wp:posOffset>
            </wp:positionV>
            <wp:extent cx="1496060" cy="601345"/>
            <wp:effectExtent l="0" t="0" r="0" b="0"/>
            <wp:wrapTight wrapText="bothSides">
              <wp:wrapPolygon edited="0">
                <wp:start x="16228" y="3421"/>
                <wp:lineTo x="1925" y="7527"/>
                <wp:lineTo x="1925" y="15054"/>
                <wp:lineTo x="16228" y="17791"/>
                <wp:lineTo x="18153" y="17791"/>
                <wp:lineTo x="18978" y="15738"/>
                <wp:lineTo x="19803" y="11633"/>
                <wp:lineTo x="19528" y="6158"/>
                <wp:lineTo x="18153" y="3421"/>
                <wp:lineTo x="16228" y="342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060" cy="601345"/>
                    </a:xfrm>
                    <a:prstGeom prst="rect">
                      <a:avLst/>
                    </a:prstGeom>
                    <a:noFill/>
                  </pic:spPr>
                </pic:pic>
              </a:graphicData>
            </a:graphic>
            <wp14:sizeRelH relativeFrom="page">
              <wp14:pctWidth>0</wp14:pctWidth>
            </wp14:sizeRelH>
            <wp14:sizeRelV relativeFrom="page">
              <wp14:pctHeight>0</wp14:pctHeight>
            </wp14:sizeRelV>
          </wp:anchor>
        </w:drawing>
      </w:r>
      <w:r w:rsidRPr="00A70DCC">
        <w:drawing>
          <wp:inline distT="0" distB="0" distL="0" distR="0" wp14:anchorId="698A684D" wp14:editId="19D72C91">
            <wp:extent cx="1298331" cy="843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7851" cy="850103"/>
                    </a:xfrm>
                    <a:prstGeom prst="rect">
                      <a:avLst/>
                    </a:prstGeom>
                  </pic:spPr>
                </pic:pic>
              </a:graphicData>
            </a:graphic>
          </wp:inline>
        </w:drawing>
      </w:r>
      <w:r>
        <w:rPr>
          <w:noProof/>
        </w:rPr>
        <w:drawing>
          <wp:inline distT="0" distB="0" distL="0" distR="0" wp14:anchorId="2DF97C17" wp14:editId="6E7532F7">
            <wp:extent cx="1432547" cy="850848"/>
            <wp:effectExtent l="0" t="0" r="0" b="6985"/>
            <wp:docPr id="6" name="Picture 6" descr="Queen&amp;#39;s University – Crow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amp;#39;s University – Crown Educ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H="1" flipV="1">
                      <a:off x="0" y="0"/>
                      <a:ext cx="1500359" cy="891125"/>
                    </a:xfrm>
                    <a:prstGeom prst="rect">
                      <a:avLst/>
                    </a:prstGeom>
                    <a:noFill/>
                    <a:ln>
                      <a:noFill/>
                    </a:ln>
                  </pic:spPr>
                </pic:pic>
              </a:graphicData>
            </a:graphic>
          </wp:inline>
        </w:drawing>
      </w:r>
      <w:r>
        <w:rPr>
          <w:noProof/>
        </w:rPr>
        <w:drawing>
          <wp:inline distT="0" distB="0" distL="0" distR="0" wp14:anchorId="66528B5A" wp14:editId="3846DF72">
            <wp:extent cx="1118115" cy="918210"/>
            <wp:effectExtent l="0" t="0" r="6350" b="0"/>
            <wp:docPr id="7" name="Picture 7" descr="Download logos | Brand | University of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logos | Brand | University of Ottaw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855" cy="928672"/>
                    </a:xfrm>
                    <a:prstGeom prst="rect">
                      <a:avLst/>
                    </a:prstGeom>
                    <a:noFill/>
                    <a:ln>
                      <a:noFill/>
                    </a:ln>
                  </pic:spPr>
                </pic:pic>
              </a:graphicData>
            </a:graphic>
          </wp:inline>
        </w:drawing>
      </w:r>
    </w:p>
    <w:p w14:paraId="10A73077" w14:textId="1ED02D52" w:rsidR="006071C8" w:rsidRPr="006071C8" w:rsidRDefault="006071C8" w:rsidP="006071C8"/>
    <w:p w14:paraId="217B41DD" w14:textId="4BEC8F3A" w:rsidR="0067349C" w:rsidRPr="00535AE7" w:rsidRDefault="00535AE7" w:rsidP="007B36E0">
      <w:pPr>
        <w:pStyle w:val="Title"/>
        <w:ind w:right="-90"/>
        <w:jc w:val="center"/>
        <w:rPr>
          <w:color w:val="852712" w:themeColor="accent4" w:themeShade="80"/>
          <w:sz w:val="48"/>
          <w:szCs w:val="48"/>
        </w:rPr>
      </w:pPr>
      <w:r w:rsidRPr="00535AE7">
        <w:rPr>
          <w:rFonts w:ascii="Times New Roman" w:hAnsi="Times New Roman"/>
          <w:b/>
          <w:color w:val="852712" w:themeColor="accent4" w:themeShade="80"/>
          <w:sz w:val="48"/>
          <w:szCs w:val="48"/>
        </w:rPr>
        <w:t>Séries de jeux de simulation virtuelle pour les infirmières praticiennes</w:t>
      </w:r>
    </w:p>
    <w:p w14:paraId="6D141EF8" w14:textId="77777777" w:rsidR="007B36E0" w:rsidRPr="005570DF" w:rsidRDefault="00EE4475" w:rsidP="00D738BE">
      <w:pPr>
        <w:pStyle w:val="Title"/>
        <w:ind w:right="-90"/>
        <w:jc w:val="center"/>
        <w:rPr>
          <w:sz w:val="40"/>
          <w:szCs w:val="40"/>
        </w:rPr>
      </w:pPr>
      <w:r w:rsidRPr="005570DF">
        <w:rPr>
          <w:sz w:val="40"/>
        </w:rPr>
        <w:t xml:space="preserve">Expérience de simulation virtuelle – </w:t>
      </w:r>
    </w:p>
    <w:p w14:paraId="3B45A575" w14:textId="77777777" w:rsidR="008F179C" w:rsidRPr="00125CD4" w:rsidRDefault="00EE4475" w:rsidP="00D738BE">
      <w:pPr>
        <w:pStyle w:val="Title"/>
        <w:ind w:right="-90"/>
        <w:jc w:val="center"/>
        <w:rPr>
          <w:sz w:val="40"/>
          <w:szCs w:val="40"/>
        </w:rPr>
      </w:pPr>
      <w:r w:rsidRPr="005570DF">
        <w:rPr>
          <w:sz w:val="40"/>
        </w:rPr>
        <w:t>Guide pour les facilitatrices</w:t>
      </w:r>
      <w:r>
        <w:rPr>
          <w:sz w:val="40"/>
        </w:rPr>
        <w:t xml:space="preserve"> </w:t>
      </w:r>
    </w:p>
    <w:p w14:paraId="3961D7E6" w14:textId="77777777" w:rsidR="00C56078" w:rsidRPr="00125CD4" w:rsidRDefault="00C56078" w:rsidP="00535AE7">
      <w:pPr>
        <w:pStyle w:val="Title"/>
        <w:ind w:right="-90"/>
        <w:rPr>
          <w:sz w:val="48"/>
          <w:szCs w:val="48"/>
        </w:rPr>
      </w:pPr>
    </w:p>
    <w:p w14:paraId="0E0D21A9" w14:textId="73C7ABFC" w:rsidR="008E319D" w:rsidRPr="00060F5D" w:rsidRDefault="00060F5D" w:rsidP="00060F5D">
      <w:pPr>
        <w:jc w:val="center"/>
        <w:rPr>
          <w:rFonts w:ascii="Calibri" w:hAnsi="Calibri" w:cs="Calibri"/>
          <w:color w:val="852712" w:themeColor="accent4" w:themeShade="80"/>
          <w:sz w:val="40"/>
          <w:szCs w:val="40"/>
        </w:rPr>
      </w:pPr>
      <w:r w:rsidRPr="00060F5D">
        <w:rPr>
          <w:rFonts w:ascii="Calibri" w:hAnsi="Calibri" w:cs="Calibri"/>
          <w:b/>
          <w:color w:val="852712" w:themeColor="accent4" w:themeShade="80"/>
          <w:sz w:val="40"/>
          <w:szCs w:val="40"/>
        </w:rPr>
        <w:t>Gestion des commotions cérébrales</w:t>
      </w:r>
    </w:p>
    <w:p w14:paraId="754956C9" w14:textId="19934C97" w:rsidR="008E319D" w:rsidRPr="00125CD4" w:rsidRDefault="008E319D" w:rsidP="008E319D"/>
    <w:p w14:paraId="42EE022A" w14:textId="5247D6F4" w:rsidR="008E319D" w:rsidRPr="00125CD4" w:rsidRDefault="00060F5D" w:rsidP="00060F5D">
      <w:pPr>
        <w:jc w:val="center"/>
      </w:pPr>
      <w:r>
        <w:rPr>
          <w:noProof/>
        </w:rPr>
        <w:drawing>
          <wp:inline distT="0" distB="0" distL="0" distR="0" wp14:anchorId="290E336C" wp14:editId="20D7757A">
            <wp:extent cx="3914775" cy="3622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81" t="32479" r="38782" b="14530"/>
                    <a:stretch/>
                  </pic:blipFill>
                  <pic:spPr bwMode="auto">
                    <a:xfrm>
                      <a:off x="0" y="0"/>
                      <a:ext cx="3924124" cy="3631279"/>
                    </a:xfrm>
                    <a:prstGeom prst="rect">
                      <a:avLst/>
                    </a:prstGeom>
                    <a:ln>
                      <a:noFill/>
                    </a:ln>
                    <a:extLst>
                      <a:ext uri="{53640926-AAD7-44D8-BBD7-CCE9431645EC}">
                        <a14:shadowObscured xmlns:a14="http://schemas.microsoft.com/office/drawing/2010/main"/>
                      </a:ext>
                    </a:extLst>
                  </pic:spPr>
                </pic:pic>
              </a:graphicData>
            </a:graphic>
          </wp:inline>
        </w:drawing>
      </w:r>
    </w:p>
    <w:p w14:paraId="476145C4" w14:textId="79BE3F53" w:rsidR="008E319D" w:rsidRPr="00125CD4" w:rsidRDefault="008E319D" w:rsidP="008E319D"/>
    <w:p w14:paraId="143058B1" w14:textId="1DC74ACE" w:rsidR="008E319D" w:rsidRPr="00125CD4" w:rsidRDefault="008E319D" w:rsidP="008E319D"/>
    <w:p w14:paraId="018D85C6" w14:textId="2D51B49A" w:rsidR="008E319D" w:rsidRPr="00125CD4" w:rsidRDefault="008E319D" w:rsidP="008E319D"/>
    <w:p w14:paraId="328A5037" w14:textId="7F340BE8" w:rsidR="008E319D" w:rsidRPr="00125CD4" w:rsidRDefault="008E319D" w:rsidP="008E319D"/>
    <w:p w14:paraId="3978D7DF" w14:textId="54C67810" w:rsidR="008E319D" w:rsidRPr="00125CD4" w:rsidRDefault="00EE4475" w:rsidP="008E319D">
      <w:pPr>
        <w:rPr>
          <w:sz w:val="18"/>
          <w:szCs w:val="18"/>
        </w:rPr>
      </w:pPr>
      <w:r w:rsidRPr="005570DF">
        <w:rPr>
          <w:sz w:val="18"/>
        </w:rPr>
        <w:t xml:space="preserve">Ce travail est sujet à une Licence Creative Commons de l’Ontario </w:t>
      </w:r>
      <w:r w:rsidR="00382179" w:rsidRPr="005570DF">
        <w:rPr>
          <w:sz w:val="18"/>
        </w:rPr>
        <w:t>—</w:t>
      </w:r>
      <w:r w:rsidRPr="005570DF">
        <w:rPr>
          <w:sz w:val="18"/>
        </w:rPr>
        <w:t xml:space="preserve"> Sans œuvre dérivée, sauf indication contraire</w:t>
      </w:r>
      <w:r>
        <w:rPr>
          <w:sz w:val="18"/>
        </w:rPr>
        <w:t xml:space="preserve"> </w:t>
      </w:r>
    </w:p>
    <w:p w14:paraId="04D44F84" w14:textId="076E0E2B" w:rsidR="00B65B01" w:rsidRPr="00803AAF" w:rsidRDefault="00EE4475" w:rsidP="006B3AE8">
      <w:pPr>
        <w:pStyle w:val="Heading2"/>
        <w:jc w:val="center"/>
        <w:rPr>
          <w:sz w:val="48"/>
          <w:szCs w:val="48"/>
        </w:rPr>
      </w:pPr>
      <w:r w:rsidRPr="00803AAF">
        <w:rPr>
          <w:sz w:val="48"/>
        </w:rPr>
        <w:lastRenderedPageBreak/>
        <w:t>Équipe de projet</w:t>
      </w:r>
    </w:p>
    <w:p w14:paraId="2E7D11E5" w14:textId="2C4515A3" w:rsidR="00936584" w:rsidRPr="00803AAF" w:rsidRDefault="00EE4475" w:rsidP="003E6147">
      <w:pPr>
        <w:keepNext/>
        <w:keepLines/>
        <w:spacing w:after="60"/>
        <w:jc w:val="both"/>
        <w:outlineLvl w:val="2"/>
        <w:rPr>
          <w:rFonts w:ascii="Calibri" w:hAnsi="Calibri" w:cs="Calibri"/>
          <w:b/>
          <w:bCs/>
          <w:color w:val="003366"/>
          <w:sz w:val="28"/>
          <w:szCs w:val="28"/>
          <w:u w:val="single"/>
        </w:rPr>
      </w:pPr>
      <w:r w:rsidRPr="00803AAF">
        <w:rPr>
          <w:rFonts w:ascii="Calibri" w:hAnsi="Calibri"/>
          <w:b/>
          <w:color w:val="003366"/>
          <w:sz w:val="28"/>
        </w:rPr>
        <w:t xml:space="preserve">Responsables membres d’un corps professoral </w:t>
      </w:r>
    </w:p>
    <w:p w14:paraId="5164062A" w14:textId="7003E818" w:rsidR="00BD3ABC" w:rsidRDefault="00BD3ABC" w:rsidP="003E6147">
      <w:pPr>
        <w:keepNext/>
        <w:keepLines/>
        <w:spacing w:after="60"/>
        <w:jc w:val="both"/>
        <w:outlineLvl w:val="2"/>
        <w:rPr>
          <w:rFonts w:ascii="Calibri" w:hAnsi="Calibri" w:cs="Calibri"/>
          <w:b/>
          <w:bCs/>
          <w:color w:val="003366"/>
          <w:szCs w:val="20"/>
          <w:lang w:eastAsia="en-CA"/>
        </w:rPr>
      </w:pPr>
    </w:p>
    <w:p w14:paraId="504C5BA8" w14:textId="77777777" w:rsidR="00535AE7" w:rsidRPr="00535AE7" w:rsidRDefault="00535AE7" w:rsidP="00535AE7">
      <w:pPr>
        <w:pStyle w:val="HTMLPreformatted"/>
      </w:pPr>
      <w:r>
        <w:rPr>
          <w:rFonts w:ascii="Calibri" w:hAnsi="Calibri"/>
          <w:b/>
          <w:color w:val="003366"/>
          <w:sz w:val="24"/>
        </w:rPr>
        <w:t>Erin Ziegler</w:t>
      </w:r>
      <w:r w:rsidRPr="00803AAF">
        <w:rPr>
          <w:rFonts w:ascii="Calibri" w:hAnsi="Calibri"/>
          <w:b/>
          <w:color w:val="003366"/>
          <w:sz w:val="24"/>
        </w:rPr>
        <w:t xml:space="preserve">, </w:t>
      </w:r>
      <w:proofErr w:type="spellStart"/>
      <w:r w:rsidRPr="00803AAF">
        <w:rPr>
          <w:rFonts w:ascii="Calibri" w:hAnsi="Calibri"/>
          <w:b/>
          <w:color w:val="003366"/>
          <w:sz w:val="24"/>
        </w:rPr>
        <w:t>Infirmière</w:t>
      </w:r>
      <w:proofErr w:type="spellEnd"/>
      <w:r w:rsidRPr="00803AAF">
        <w:rPr>
          <w:rFonts w:ascii="Calibri" w:hAnsi="Calibri"/>
          <w:b/>
          <w:color w:val="003366"/>
          <w:sz w:val="24"/>
        </w:rPr>
        <w:t xml:space="preserve"> </w:t>
      </w:r>
      <w:proofErr w:type="spellStart"/>
      <w:r w:rsidRPr="00803AAF">
        <w:rPr>
          <w:rFonts w:ascii="Calibri" w:hAnsi="Calibri"/>
          <w:b/>
          <w:color w:val="003366"/>
          <w:sz w:val="24"/>
        </w:rPr>
        <w:t>praticienne</w:t>
      </w:r>
      <w:proofErr w:type="spellEnd"/>
      <w:r w:rsidRPr="00803AAF">
        <w:rPr>
          <w:rFonts w:ascii="Calibri" w:hAnsi="Calibri"/>
          <w:b/>
          <w:color w:val="003366"/>
          <w:sz w:val="24"/>
        </w:rPr>
        <w:t xml:space="preserve"> (</w:t>
      </w:r>
      <w:r w:rsidRPr="00535AE7">
        <w:rPr>
          <w:rFonts w:ascii="Calibri" w:hAnsi="Calibri" w:cs="Calibri"/>
          <w:b/>
          <w:bCs/>
          <w:color w:val="002060"/>
          <w:sz w:val="24"/>
          <w:szCs w:val="24"/>
          <w:lang w:val="fr-FR"/>
        </w:rPr>
        <w:t>premiers soins</w:t>
      </w:r>
      <w:r w:rsidRPr="00803AAF">
        <w:rPr>
          <w:rFonts w:ascii="Calibri" w:hAnsi="Calibri"/>
          <w:b/>
          <w:color w:val="003366"/>
          <w:sz w:val="24"/>
        </w:rPr>
        <w:t>), PhD</w:t>
      </w:r>
    </w:p>
    <w:p w14:paraId="1C651533" w14:textId="77777777" w:rsidR="00535AE7" w:rsidRPr="00803AAF" w:rsidRDefault="00535AE7" w:rsidP="00535AE7">
      <w:pPr>
        <w:keepNext/>
        <w:keepLines/>
        <w:spacing w:before="0" w:after="60"/>
        <w:jc w:val="both"/>
        <w:outlineLvl w:val="2"/>
        <w:rPr>
          <w:rFonts w:ascii="Calibri" w:hAnsi="Calibri" w:cs="Calibri"/>
          <w:color w:val="003366"/>
          <w:sz w:val="24"/>
        </w:rPr>
      </w:pPr>
      <w:r w:rsidRPr="00803AAF">
        <w:rPr>
          <w:rFonts w:ascii="Calibri" w:hAnsi="Calibri"/>
          <w:color w:val="003366"/>
          <w:sz w:val="24"/>
        </w:rPr>
        <w:t>Département d’</w:t>
      </w:r>
      <w:r w:rsidRPr="00803AAF">
        <w:rPr>
          <w:rFonts w:ascii="Calibri" w:hAnsi="Calibri"/>
          <w:color w:val="000000"/>
          <w:sz w:val="24"/>
          <w:shd w:val="clear" w:color="auto" w:fill="FFFFFF"/>
        </w:rPr>
        <w:t xml:space="preserve">anesthésiologie et de médecine </w:t>
      </w:r>
      <w:proofErr w:type="spellStart"/>
      <w:r w:rsidRPr="00803AAF">
        <w:rPr>
          <w:rFonts w:ascii="Calibri" w:hAnsi="Calibri"/>
          <w:color w:val="000000"/>
          <w:sz w:val="24"/>
          <w:shd w:val="clear" w:color="auto" w:fill="FFFFFF"/>
        </w:rPr>
        <w:t>périopératoire</w:t>
      </w:r>
      <w:proofErr w:type="spellEnd"/>
      <w:r w:rsidRPr="00803AAF">
        <w:rPr>
          <w:rFonts w:ascii="Tahoma" w:hAnsi="Tahoma"/>
          <w:color w:val="000000"/>
          <w:sz w:val="16"/>
          <w:shd w:val="clear" w:color="auto" w:fill="FFFFFF"/>
        </w:rPr>
        <w:t> </w:t>
      </w:r>
      <w:r w:rsidRPr="00803AAF">
        <w:rPr>
          <w:rFonts w:ascii="Calibri" w:hAnsi="Calibri"/>
          <w:b/>
          <w:color w:val="003366"/>
          <w:sz w:val="24"/>
        </w:rPr>
        <w:t xml:space="preserve"> </w:t>
      </w:r>
    </w:p>
    <w:p w14:paraId="6CEAFED8" w14:textId="0FB14453" w:rsidR="00535AE7" w:rsidRPr="00535AE7" w:rsidRDefault="00535AE7" w:rsidP="00535AE7">
      <w:pPr>
        <w:pStyle w:val="HTMLPreformatted"/>
      </w:pPr>
      <w:proofErr w:type="spellStart"/>
      <w:r w:rsidRPr="00803AAF">
        <w:rPr>
          <w:rFonts w:ascii="Calibri" w:hAnsi="Calibri"/>
          <w:color w:val="003366"/>
          <w:sz w:val="24"/>
        </w:rPr>
        <w:t>Professeure</w:t>
      </w:r>
      <w:proofErr w:type="spellEnd"/>
      <w:r w:rsidRPr="00803AAF">
        <w:rPr>
          <w:rFonts w:ascii="Calibri" w:hAnsi="Calibri"/>
          <w:color w:val="003366"/>
          <w:sz w:val="24"/>
        </w:rPr>
        <w:t xml:space="preserve"> </w:t>
      </w:r>
      <w:r>
        <w:rPr>
          <w:rStyle w:val="y2iqfc"/>
          <w:rFonts w:ascii="Calibri" w:hAnsi="Calibri" w:cs="Calibri"/>
          <w:color w:val="002060"/>
          <w:sz w:val="24"/>
          <w:szCs w:val="24"/>
          <w:lang w:val="fr-FR"/>
        </w:rPr>
        <w:t>a</w:t>
      </w:r>
      <w:r w:rsidRPr="00535AE7">
        <w:rPr>
          <w:rStyle w:val="y2iqfc"/>
          <w:rFonts w:ascii="Calibri" w:hAnsi="Calibri" w:cs="Calibri"/>
          <w:color w:val="002060"/>
          <w:sz w:val="24"/>
          <w:szCs w:val="24"/>
          <w:lang w:val="fr-FR"/>
        </w:rPr>
        <w:t>ssistante</w:t>
      </w:r>
      <w:r w:rsidRPr="00535AE7">
        <w:rPr>
          <w:rFonts w:ascii="Calibri" w:hAnsi="Calibri" w:cs="Calibri"/>
          <w:color w:val="002060"/>
          <w:sz w:val="24"/>
          <w:szCs w:val="24"/>
        </w:rPr>
        <w:t>,</w:t>
      </w:r>
      <w:r w:rsidRPr="00535AE7">
        <w:rPr>
          <w:rFonts w:ascii="Calibri" w:hAnsi="Calibri"/>
          <w:color w:val="002060"/>
          <w:sz w:val="24"/>
        </w:rPr>
        <w:t xml:space="preserve"> </w:t>
      </w:r>
      <w:r>
        <w:rPr>
          <w:rFonts w:ascii="Calibri" w:hAnsi="Calibri"/>
          <w:color w:val="003366"/>
          <w:sz w:val="24"/>
        </w:rPr>
        <w:t xml:space="preserve">Daphne Cockwell School of Nursing, Ryerson University </w:t>
      </w:r>
    </w:p>
    <w:p w14:paraId="0E3FA2F3" w14:textId="77777777" w:rsidR="00535AE7" w:rsidRDefault="00535AE7" w:rsidP="00535AE7">
      <w:pPr>
        <w:keepNext/>
        <w:keepLines/>
        <w:spacing w:before="0" w:after="60"/>
        <w:jc w:val="both"/>
        <w:outlineLvl w:val="2"/>
        <w:rPr>
          <w:rFonts w:ascii="Calibri" w:hAnsi="Calibri" w:cs="Calibri"/>
          <w:color w:val="003366"/>
          <w:sz w:val="24"/>
          <w:lang w:eastAsia="en-CA"/>
        </w:rPr>
      </w:pPr>
      <w:hyperlink r:id="rId16" w:history="1">
        <w:r w:rsidRPr="007304B1">
          <w:rPr>
            <w:rStyle w:val="Hyperlink"/>
            <w:rFonts w:ascii="Calibri" w:hAnsi="Calibri" w:cs="Calibri"/>
            <w:sz w:val="24"/>
            <w:lang w:eastAsia="en-CA"/>
          </w:rPr>
          <w:t>eziegler@ryerson.ca</w:t>
        </w:r>
      </w:hyperlink>
      <w:r>
        <w:rPr>
          <w:rFonts w:ascii="Calibri" w:hAnsi="Calibri" w:cs="Calibri"/>
          <w:color w:val="003366"/>
          <w:sz w:val="24"/>
          <w:lang w:eastAsia="en-CA"/>
        </w:rPr>
        <w:t xml:space="preserve"> </w:t>
      </w:r>
    </w:p>
    <w:p w14:paraId="60EBC75E" w14:textId="77777777" w:rsidR="00535AE7" w:rsidRPr="00803AAF" w:rsidRDefault="00535AE7" w:rsidP="003E6147">
      <w:pPr>
        <w:keepNext/>
        <w:keepLines/>
        <w:spacing w:after="60"/>
        <w:jc w:val="both"/>
        <w:outlineLvl w:val="2"/>
        <w:rPr>
          <w:rFonts w:ascii="Calibri" w:hAnsi="Calibri" w:cs="Calibri"/>
          <w:b/>
          <w:bCs/>
          <w:color w:val="003366"/>
          <w:szCs w:val="20"/>
          <w:lang w:eastAsia="en-CA"/>
        </w:rPr>
      </w:pPr>
    </w:p>
    <w:p w14:paraId="2F4A2A22" w14:textId="20F8F393" w:rsidR="003E6147" w:rsidRPr="00803AAF" w:rsidRDefault="00EE4475" w:rsidP="003E6147">
      <w:pPr>
        <w:keepNext/>
        <w:keepLines/>
        <w:spacing w:before="0" w:after="60"/>
        <w:jc w:val="both"/>
        <w:outlineLvl w:val="2"/>
        <w:rPr>
          <w:rFonts w:ascii="Calibri" w:hAnsi="Calibri" w:cs="Calibri"/>
          <w:b/>
          <w:bCs/>
          <w:color w:val="003366"/>
          <w:sz w:val="24"/>
        </w:rPr>
      </w:pPr>
      <w:r w:rsidRPr="00803AAF">
        <w:rPr>
          <w:rFonts w:ascii="Calibri" w:hAnsi="Calibri"/>
          <w:b/>
          <w:color w:val="003366"/>
          <w:sz w:val="24"/>
        </w:rPr>
        <w:t xml:space="preserve">Marian </w:t>
      </w:r>
      <w:proofErr w:type="spellStart"/>
      <w:r w:rsidRPr="00803AAF">
        <w:rPr>
          <w:rFonts w:ascii="Calibri" w:hAnsi="Calibri"/>
          <w:b/>
          <w:color w:val="003366"/>
          <w:sz w:val="24"/>
        </w:rPr>
        <w:t>Luctkar-Flude</w:t>
      </w:r>
      <w:proofErr w:type="spellEnd"/>
      <w:r w:rsidRPr="00803AAF">
        <w:rPr>
          <w:rFonts w:ascii="Calibri" w:hAnsi="Calibri"/>
          <w:b/>
          <w:color w:val="003366"/>
          <w:sz w:val="24"/>
        </w:rPr>
        <w:t xml:space="preserve">, IA, PhD., CCSNE, </w:t>
      </w:r>
      <w:r w:rsidR="00535AE7">
        <w:rPr>
          <w:rFonts w:ascii="Calibri" w:hAnsi="Calibri"/>
          <w:b/>
          <w:color w:val="003366"/>
          <w:sz w:val="24"/>
        </w:rPr>
        <w:t xml:space="preserve">FNCEI </w:t>
      </w:r>
      <w:r w:rsidRPr="00803AAF">
        <w:rPr>
          <w:rFonts w:ascii="Calibri" w:hAnsi="Calibri"/>
          <w:b/>
          <w:color w:val="003366"/>
          <w:sz w:val="24"/>
        </w:rPr>
        <w:t>(elle)</w:t>
      </w:r>
    </w:p>
    <w:p w14:paraId="18B6161B" w14:textId="5E971E0B" w:rsidR="003E6147" w:rsidRPr="00803AAF" w:rsidRDefault="00EE4475" w:rsidP="003E6147">
      <w:pPr>
        <w:keepNext/>
        <w:keepLines/>
        <w:spacing w:before="0" w:after="60"/>
        <w:jc w:val="both"/>
        <w:outlineLvl w:val="2"/>
        <w:rPr>
          <w:rFonts w:ascii="Calibri" w:hAnsi="Calibri" w:cs="Calibri"/>
          <w:color w:val="003366"/>
          <w:sz w:val="24"/>
          <w:lang w:val="en-CA"/>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proofErr w:type="spellStart"/>
      <w:r w:rsidRPr="00803AAF">
        <w:rPr>
          <w:rFonts w:ascii="Calibri" w:hAnsi="Calibri"/>
          <w:color w:val="003366"/>
          <w:sz w:val="24"/>
          <w:lang w:val="en-CA"/>
        </w:rPr>
        <w:t>agrégée</w:t>
      </w:r>
      <w:proofErr w:type="spellEnd"/>
      <w:r w:rsidRPr="00803AAF">
        <w:rPr>
          <w:rFonts w:ascii="Calibri" w:hAnsi="Calibri"/>
          <w:color w:val="003366"/>
          <w:sz w:val="24"/>
          <w:lang w:val="en-CA"/>
        </w:rPr>
        <w:t>, Queen’s University, School of Nursing</w:t>
      </w:r>
    </w:p>
    <w:p w14:paraId="66687BC9" w14:textId="564F9079" w:rsidR="003E6147" w:rsidRPr="00803AAF" w:rsidRDefault="00EE4475" w:rsidP="003E614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409C0BED" w14:textId="62EDB564" w:rsidR="00535AE7" w:rsidRDefault="00535AE7" w:rsidP="00535AE7">
      <w:pPr>
        <w:keepNext/>
        <w:keepLines/>
        <w:spacing w:before="0" w:after="60"/>
        <w:jc w:val="both"/>
        <w:outlineLvl w:val="2"/>
        <w:rPr>
          <w:rFonts w:ascii="Calibri" w:hAnsi="Calibri" w:cs="Calibri"/>
          <w:color w:val="003366"/>
          <w:sz w:val="24"/>
          <w:lang w:eastAsia="en-CA"/>
        </w:rPr>
      </w:pPr>
      <w:hyperlink r:id="rId17" w:history="1">
        <w:r w:rsidRPr="00CC21CC">
          <w:rPr>
            <w:rStyle w:val="Hyperlink"/>
            <w:rFonts w:ascii="Calibri" w:hAnsi="Calibri" w:cs="Calibri"/>
            <w:sz w:val="24"/>
            <w:lang w:eastAsia="en-CA"/>
          </w:rPr>
          <w:t>mfl1@queensu.ca</w:t>
        </w:r>
      </w:hyperlink>
      <w:r>
        <w:rPr>
          <w:rFonts w:ascii="Calibri" w:hAnsi="Calibri" w:cs="Calibri"/>
          <w:color w:val="003366"/>
          <w:sz w:val="24"/>
          <w:lang w:eastAsia="en-CA"/>
        </w:rPr>
        <w:t xml:space="preserve"> </w:t>
      </w:r>
    </w:p>
    <w:p w14:paraId="5454997D" w14:textId="4C913A49" w:rsidR="00535AE7" w:rsidRDefault="00535AE7" w:rsidP="00535AE7">
      <w:pPr>
        <w:keepNext/>
        <w:keepLines/>
        <w:spacing w:before="0" w:after="60"/>
        <w:jc w:val="both"/>
        <w:outlineLvl w:val="2"/>
        <w:rPr>
          <w:rFonts w:ascii="Calibri" w:hAnsi="Calibri" w:cs="Calibri"/>
          <w:color w:val="003366"/>
          <w:sz w:val="24"/>
          <w:lang w:eastAsia="en-CA"/>
        </w:rPr>
      </w:pPr>
    </w:p>
    <w:p w14:paraId="149C7DBB" w14:textId="61ECE8FB" w:rsidR="00535AE7" w:rsidRPr="00803AAF" w:rsidRDefault="00535AE7" w:rsidP="00535AE7">
      <w:pPr>
        <w:keepNext/>
        <w:keepLines/>
        <w:spacing w:before="0" w:after="60"/>
        <w:jc w:val="both"/>
        <w:outlineLvl w:val="2"/>
        <w:rPr>
          <w:rFonts w:ascii="Calibri" w:hAnsi="Calibri" w:cs="Calibri"/>
          <w:b/>
          <w:bCs/>
          <w:color w:val="003366"/>
          <w:sz w:val="24"/>
        </w:rPr>
      </w:pPr>
      <w:r>
        <w:rPr>
          <w:rFonts w:ascii="Calibri" w:hAnsi="Calibri"/>
          <w:b/>
          <w:color w:val="003366"/>
          <w:sz w:val="24"/>
        </w:rPr>
        <w:t xml:space="preserve">Jane </w:t>
      </w:r>
      <w:proofErr w:type="spellStart"/>
      <w:r>
        <w:rPr>
          <w:rFonts w:ascii="Calibri" w:hAnsi="Calibri"/>
          <w:b/>
          <w:color w:val="003366"/>
          <w:sz w:val="24"/>
        </w:rPr>
        <w:t>Tyerman</w:t>
      </w:r>
      <w:proofErr w:type="spellEnd"/>
      <w:r w:rsidRPr="00803AAF">
        <w:rPr>
          <w:rFonts w:ascii="Calibri" w:hAnsi="Calibri"/>
          <w:b/>
          <w:color w:val="003366"/>
          <w:sz w:val="24"/>
        </w:rPr>
        <w:t xml:space="preserve">, IA, PhD., CCSNE, </w:t>
      </w:r>
      <w:r>
        <w:rPr>
          <w:rFonts w:ascii="Calibri" w:hAnsi="Calibri"/>
          <w:b/>
          <w:color w:val="003366"/>
          <w:sz w:val="24"/>
        </w:rPr>
        <w:t xml:space="preserve">FNCEI </w:t>
      </w:r>
      <w:r w:rsidRPr="00803AAF">
        <w:rPr>
          <w:rFonts w:ascii="Calibri" w:hAnsi="Calibri"/>
          <w:b/>
          <w:color w:val="003366"/>
          <w:sz w:val="24"/>
        </w:rPr>
        <w:t>(elle)</w:t>
      </w:r>
    </w:p>
    <w:p w14:paraId="4BE8A9C8" w14:textId="77777777" w:rsidR="00B437A6" w:rsidRDefault="00535AE7" w:rsidP="00B437A6">
      <w:pPr>
        <w:keepNext/>
        <w:keepLines/>
        <w:spacing w:before="0" w:after="60"/>
        <w:jc w:val="both"/>
        <w:outlineLvl w:val="2"/>
        <w:rPr>
          <w:rFonts w:ascii="Calibri" w:hAnsi="Calibri" w:cs="Calibri"/>
          <w:color w:val="003366"/>
          <w:sz w:val="24"/>
        </w:rPr>
      </w:pPr>
      <w:proofErr w:type="spellStart"/>
      <w:r w:rsidRPr="00803AAF">
        <w:rPr>
          <w:rFonts w:ascii="Calibri" w:hAnsi="Calibri"/>
          <w:color w:val="003366"/>
          <w:sz w:val="24"/>
          <w:lang w:val="en-CA"/>
        </w:rPr>
        <w:t>Professeure</w:t>
      </w:r>
      <w:proofErr w:type="spellEnd"/>
      <w:r w:rsidRPr="00803AAF">
        <w:rPr>
          <w:rFonts w:ascii="Calibri" w:hAnsi="Calibri"/>
          <w:color w:val="003366"/>
          <w:sz w:val="24"/>
          <w:lang w:val="en-CA"/>
        </w:rPr>
        <w:t xml:space="preserve"> </w:t>
      </w:r>
      <w:r>
        <w:rPr>
          <w:rStyle w:val="y2iqfc"/>
          <w:rFonts w:ascii="Calibri" w:hAnsi="Calibri" w:cs="Calibri"/>
          <w:color w:val="002060"/>
          <w:sz w:val="24"/>
          <w:lang w:val="fr-FR"/>
        </w:rPr>
        <w:t>a</w:t>
      </w:r>
      <w:r w:rsidRPr="00535AE7">
        <w:rPr>
          <w:rStyle w:val="y2iqfc"/>
          <w:rFonts w:ascii="Calibri" w:hAnsi="Calibri" w:cs="Calibri"/>
          <w:color w:val="002060"/>
          <w:sz w:val="24"/>
          <w:lang w:val="fr-FR"/>
        </w:rPr>
        <w:t>ssistante</w:t>
      </w:r>
      <w:r w:rsidRPr="00803AAF">
        <w:rPr>
          <w:rFonts w:ascii="Calibri" w:hAnsi="Calibri"/>
          <w:color w:val="003366"/>
          <w:sz w:val="24"/>
          <w:lang w:val="en-CA"/>
        </w:rPr>
        <w:t xml:space="preserve">, </w:t>
      </w:r>
      <w:r w:rsidR="00B437A6">
        <w:rPr>
          <w:rFonts w:ascii="Calibri" w:hAnsi="Calibri"/>
          <w:color w:val="003366"/>
          <w:sz w:val="24"/>
        </w:rPr>
        <w:t>Université d’Ottawa, École des sciences infirmières</w:t>
      </w:r>
    </w:p>
    <w:p w14:paraId="7D4E75C8" w14:textId="37C6297C" w:rsidR="00535AE7" w:rsidRPr="00803AAF" w:rsidRDefault="00535AE7" w:rsidP="00535AE7">
      <w:pPr>
        <w:keepNext/>
        <w:keepLines/>
        <w:spacing w:before="0" w:after="60"/>
        <w:jc w:val="both"/>
        <w:outlineLvl w:val="2"/>
        <w:rPr>
          <w:rFonts w:ascii="Calibri" w:hAnsi="Calibri" w:cs="Calibri"/>
          <w:color w:val="003366"/>
          <w:sz w:val="24"/>
          <w:lang w:val="en-CA"/>
        </w:rPr>
      </w:pPr>
      <w:r w:rsidRPr="00803AAF">
        <w:rPr>
          <w:rFonts w:ascii="Calibri" w:hAnsi="Calibri"/>
          <w:color w:val="003366"/>
          <w:sz w:val="24"/>
          <w:lang w:val="en-CA"/>
        </w:rPr>
        <w:t>Co-</w:t>
      </w:r>
      <w:proofErr w:type="spellStart"/>
      <w:r w:rsidRPr="00803AAF">
        <w:rPr>
          <w:rFonts w:ascii="Calibri" w:hAnsi="Calibri"/>
          <w:color w:val="003366"/>
          <w:sz w:val="24"/>
          <w:lang w:val="en-CA"/>
        </w:rPr>
        <w:t>présidente</w:t>
      </w:r>
      <w:proofErr w:type="spellEnd"/>
      <w:r w:rsidRPr="00803AAF">
        <w:rPr>
          <w:rFonts w:ascii="Calibri" w:hAnsi="Calibri"/>
          <w:color w:val="003366"/>
          <w:sz w:val="24"/>
          <w:lang w:val="en-CA"/>
        </w:rPr>
        <w:t xml:space="preserve">, Canadian Alliance of Nurse Educators using Simulation </w:t>
      </w:r>
    </w:p>
    <w:p w14:paraId="7A75CF3E" w14:textId="5A5F9B34" w:rsidR="00535AE7" w:rsidRPr="003E6147" w:rsidRDefault="00B437A6" w:rsidP="00535AE7">
      <w:pPr>
        <w:keepNext/>
        <w:keepLines/>
        <w:spacing w:before="0" w:after="60"/>
        <w:jc w:val="both"/>
        <w:outlineLvl w:val="2"/>
        <w:rPr>
          <w:rFonts w:ascii="Calibri" w:hAnsi="Calibri" w:cs="Calibri"/>
          <w:color w:val="003366"/>
          <w:sz w:val="24"/>
          <w:lang w:eastAsia="en-CA"/>
        </w:rPr>
      </w:pPr>
      <w:hyperlink r:id="rId18" w:history="1">
        <w:r w:rsidRPr="00CC21CC">
          <w:rPr>
            <w:rStyle w:val="Hyperlink"/>
            <w:rFonts w:ascii="Calibri" w:hAnsi="Calibri" w:cs="Calibri"/>
            <w:sz w:val="24"/>
            <w:lang w:eastAsia="en-CA"/>
          </w:rPr>
          <w:t>jtyerman@queensu.ca</w:t>
        </w:r>
      </w:hyperlink>
      <w:r>
        <w:rPr>
          <w:rFonts w:ascii="Calibri" w:hAnsi="Calibri" w:cs="Calibri"/>
          <w:color w:val="003366"/>
          <w:sz w:val="24"/>
          <w:lang w:eastAsia="en-CA"/>
        </w:rPr>
        <w:t xml:space="preserve"> </w:t>
      </w:r>
    </w:p>
    <w:p w14:paraId="00EEB08C" w14:textId="77777777" w:rsidR="00535AE7" w:rsidRPr="00803AAF" w:rsidRDefault="00535AE7" w:rsidP="003E6147">
      <w:pPr>
        <w:keepNext/>
        <w:keepLines/>
        <w:spacing w:before="0" w:after="60"/>
        <w:jc w:val="both"/>
        <w:outlineLvl w:val="2"/>
        <w:rPr>
          <w:rFonts w:ascii="Calibri" w:hAnsi="Calibri" w:cs="Calibri"/>
          <w:color w:val="003366"/>
          <w:sz w:val="24"/>
          <w:lang w:eastAsia="en-CA"/>
        </w:rPr>
      </w:pPr>
    </w:p>
    <w:p w14:paraId="4CCE8FC9" w14:textId="167A7A0E" w:rsidR="00B437A6" w:rsidRPr="00B437A6" w:rsidRDefault="00B437A6" w:rsidP="00B437A6">
      <w:pPr>
        <w:pStyle w:val="HTMLPreformatted"/>
        <w:rPr>
          <w:rFonts w:ascii="Calibri" w:hAnsi="Calibri" w:cs="Calibri"/>
          <w:b/>
          <w:bCs/>
          <w:color w:val="002060"/>
          <w:sz w:val="28"/>
          <w:szCs w:val="28"/>
          <w:u w:val="single"/>
        </w:rPr>
      </w:pPr>
      <w:r>
        <w:rPr>
          <w:rStyle w:val="y2iqfc"/>
          <w:rFonts w:ascii="Calibri" w:hAnsi="Calibri" w:cs="Calibri"/>
          <w:b/>
          <w:bCs/>
          <w:color w:val="002060"/>
          <w:sz w:val="28"/>
          <w:szCs w:val="28"/>
          <w:u w:val="single"/>
          <w:lang w:val="fr-FR"/>
        </w:rPr>
        <w:t>E</w:t>
      </w:r>
      <w:r w:rsidRPr="00B437A6">
        <w:rPr>
          <w:rStyle w:val="y2iqfc"/>
          <w:rFonts w:ascii="Calibri" w:hAnsi="Calibri" w:cs="Calibri"/>
          <w:b/>
          <w:bCs/>
          <w:color w:val="002060"/>
          <w:sz w:val="28"/>
          <w:szCs w:val="28"/>
          <w:u w:val="single"/>
          <w:lang w:val="fr-FR"/>
        </w:rPr>
        <w:t>xpert en la matière</w:t>
      </w:r>
    </w:p>
    <w:p w14:paraId="29B2E78F" w14:textId="4F6A14E4" w:rsidR="00936584" w:rsidRPr="00803AAF" w:rsidRDefault="00936584" w:rsidP="003E6147">
      <w:pPr>
        <w:keepNext/>
        <w:keepLines/>
        <w:spacing w:before="0" w:after="60"/>
        <w:jc w:val="both"/>
        <w:outlineLvl w:val="2"/>
        <w:rPr>
          <w:rFonts w:ascii="Calibri" w:hAnsi="Calibri" w:cs="Calibri"/>
          <w:color w:val="003366"/>
          <w:szCs w:val="20"/>
          <w:lang w:eastAsia="en-CA"/>
        </w:rPr>
      </w:pPr>
    </w:p>
    <w:p w14:paraId="4439AC98" w14:textId="23A009D8" w:rsidR="00A675C6" w:rsidRDefault="00A675C6" w:rsidP="00A675C6">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2060"/>
          <w:sz w:val="24"/>
          <w:szCs w:val="32"/>
        </w:rPr>
        <w:t>Erin Charnish</w:t>
      </w:r>
      <w:r w:rsidRPr="00A70DCC">
        <w:rPr>
          <w:rFonts w:ascii="Calibri" w:hAnsi="Calibri" w:cs="Calibri"/>
          <w:b/>
          <w:bCs/>
          <w:color w:val="002060"/>
          <w:sz w:val="24"/>
          <w:szCs w:val="32"/>
        </w:rPr>
        <w:t xml:space="preserve">, </w:t>
      </w:r>
      <w:r w:rsidRPr="00803AAF">
        <w:rPr>
          <w:rFonts w:ascii="Calibri" w:hAnsi="Calibri"/>
          <w:b/>
          <w:color w:val="003366"/>
          <w:sz w:val="24"/>
        </w:rPr>
        <w:t>Infirmière praticienne (</w:t>
      </w:r>
      <w:r w:rsidRPr="00535AE7">
        <w:rPr>
          <w:rFonts w:ascii="Calibri" w:hAnsi="Calibri" w:cs="Calibri"/>
          <w:b/>
          <w:bCs/>
          <w:color w:val="002060"/>
          <w:sz w:val="24"/>
          <w:lang w:val="fr-FR"/>
        </w:rPr>
        <w:t>premiers soins</w:t>
      </w:r>
      <w:r w:rsidRPr="00803AAF">
        <w:rPr>
          <w:rFonts w:ascii="Calibri" w:hAnsi="Calibri"/>
          <w:b/>
          <w:color w:val="003366"/>
          <w:sz w:val="24"/>
        </w:rPr>
        <w:t>)</w:t>
      </w:r>
      <w:r w:rsidRPr="00A70DCC">
        <w:rPr>
          <w:rFonts w:ascii="Calibri" w:hAnsi="Calibri" w:cs="Calibri"/>
          <w:b/>
          <w:bCs/>
          <w:color w:val="002060"/>
          <w:sz w:val="24"/>
          <w:szCs w:val="32"/>
        </w:rPr>
        <w:t>, MN</w:t>
      </w:r>
      <w:r>
        <w:rPr>
          <w:rFonts w:ascii="Calibri" w:hAnsi="Calibri" w:cs="Calibri"/>
          <w:b/>
          <w:bCs/>
          <w:color w:val="002060"/>
          <w:sz w:val="24"/>
          <w:szCs w:val="32"/>
        </w:rPr>
        <w:t xml:space="preserve"> </w:t>
      </w:r>
      <w:r w:rsidRPr="00936584">
        <w:rPr>
          <w:rFonts w:ascii="Calibri" w:hAnsi="Calibri" w:cs="Calibri"/>
          <w:b/>
          <w:bCs/>
          <w:color w:val="003366"/>
          <w:sz w:val="24"/>
          <w:lang w:eastAsia="en-CA"/>
        </w:rPr>
        <w:t>(</w:t>
      </w:r>
      <w:r>
        <w:rPr>
          <w:rFonts w:ascii="Calibri" w:hAnsi="Calibri" w:cs="Calibri"/>
          <w:b/>
          <w:bCs/>
          <w:color w:val="003366"/>
          <w:sz w:val="24"/>
          <w:lang w:eastAsia="en-CA"/>
        </w:rPr>
        <w:t>elle</w:t>
      </w:r>
      <w:r w:rsidRPr="00936584">
        <w:rPr>
          <w:rFonts w:ascii="Calibri" w:hAnsi="Calibri" w:cs="Calibri"/>
          <w:b/>
          <w:bCs/>
          <w:color w:val="003366"/>
          <w:sz w:val="24"/>
          <w:lang w:eastAsia="en-CA"/>
        </w:rPr>
        <w:t>)</w:t>
      </w:r>
    </w:p>
    <w:p w14:paraId="739F13EA" w14:textId="0151145E" w:rsidR="00A675C6" w:rsidRPr="00936584" w:rsidRDefault="00A675C6" w:rsidP="00A675C6">
      <w:pPr>
        <w:keepNext/>
        <w:keepLines/>
        <w:spacing w:before="0" w:after="60"/>
        <w:jc w:val="both"/>
        <w:outlineLvl w:val="2"/>
        <w:rPr>
          <w:rFonts w:ascii="Calibri" w:hAnsi="Calibri" w:cs="Calibri"/>
          <w:b/>
          <w:bCs/>
          <w:color w:val="003366"/>
          <w:sz w:val="24"/>
          <w:lang w:eastAsia="en-CA"/>
        </w:rPr>
      </w:pPr>
      <w:r>
        <w:rPr>
          <w:rFonts w:ascii="Calibri" w:hAnsi="Calibri" w:cs="Calibri"/>
          <w:b/>
          <w:bCs/>
          <w:color w:val="003366"/>
          <w:sz w:val="24"/>
          <w:lang w:eastAsia="en-CA"/>
        </w:rPr>
        <w:t xml:space="preserve">Christie Tait, </w:t>
      </w:r>
      <w:r w:rsidRPr="00803AAF">
        <w:rPr>
          <w:rFonts w:ascii="Calibri" w:hAnsi="Calibri"/>
          <w:b/>
          <w:color w:val="003366"/>
          <w:sz w:val="24"/>
        </w:rPr>
        <w:t>Infirmière praticienne (</w:t>
      </w:r>
      <w:r w:rsidRPr="00535AE7">
        <w:rPr>
          <w:rFonts w:ascii="Calibri" w:hAnsi="Calibri" w:cs="Calibri"/>
          <w:b/>
          <w:bCs/>
          <w:color w:val="002060"/>
          <w:sz w:val="24"/>
          <w:lang w:val="fr-FR"/>
        </w:rPr>
        <w:t>premiers soins</w:t>
      </w:r>
      <w:r w:rsidRPr="00803AAF">
        <w:rPr>
          <w:rFonts w:ascii="Calibri" w:hAnsi="Calibri"/>
          <w:b/>
          <w:color w:val="003366"/>
          <w:sz w:val="24"/>
        </w:rPr>
        <w:t>)</w:t>
      </w:r>
      <w:r w:rsidRPr="00A70DCC">
        <w:rPr>
          <w:rFonts w:ascii="Calibri" w:hAnsi="Calibri" w:cs="Calibri"/>
          <w:b/>
          <w:bCs/>
          <w:color w:val="002060"/>
          <w:sz w:val="24"/>
          <w:szCs w:val="32"/>
        </w:rPr>
        <w:t>, MN</w:t>
      </w:r>
      <w:r>
        <w:rPr>
          <w:rFonts w:ascii="Calibri" w:hAnsi="Calibri" w:cs="Calibri"/>
          <w:b/>
          <w:bCs/>
          <w:color w:val="002060"/>
          <w:sz w:val="24"/>
          <w:szCs w:val="32"/>
        </w:rPr>
        <w:t xml:space="preserve"> </w:t>
      </w:r>
      <w:r w:rsidRPr="00936584">
        <w:rPr>
          <w:rFonts w:ascii="Calibri" w:hAnsi="Calibri" w:cs="Calibri"/>
          <w:b/>
          <w:bCs/>
          <w:color w:val="003366"/>
          <w:sz w:val="24"/>
          <w:lang w:eastAsia="en-CA"/>
        </w:rPr>
        <w:t>(</w:t>
      </w:r>
      <w:r>
        <w:rPr>
          <w:rFonts w:ascii="Calibri" w:hAnsi="Calibri" w:cs="Calibri"/>
          <w:b/>
          <w:bCs/>
          <w:color w:val="003366"/>
          <w:sz w:val="24"/>
          <w:lang w:eastAsia="en-CA"/>
        </w:rPr>
        <w:t>elle</w:t>
      </w:r>
      <w:r w:rsidRPr="00936584">
        <w:rPr>
          <w:rFonts w:ascii="Calibri" w:hAnsi="Calibri" w:cs="Calibri"/>
          <w:b/>
          <w:bCs/>
          <w:color w:val="003366"/>
          <w:sz w:val="24"/>
          <w:lang w:eastAsia="en-CA"/>
        </w:rPr>
        <w:t>)</w:t>
      </w:r>
    </w:p>
    <w:p w14:paraId="5D20F724" w14:textId="54B61869" w:rsidR="00936584" w:rsidRPr="00803AAF" w:rsidRDefault="00936584" w:rsidP="003E6147">
      <w:pPr>
        <w:keepNext/>
        <w:keepLines/>
        <w:spacing w:before="0" w:after="60"/>
        <w:jc w:val="both"/>
        <w:outlineLvl w:val="2"/>
        <w:rPr>
          <w:rFonts w:ascii="Calibri" w:hAnsi="Calibri" w:cs="Calibri"/>
          <w:b/>
          <w:bCs/>
          <w:color w:val="003366"/>
          <w:sz w:val="24"/>
          <w:lang w:eastAsia="en-CA"/>
        </w:rPr>
      </w:pPr>
    </w:p>
    <w:p w14:paraId="53E2DED0" w14:textId="6946DCD1" w:rsidR="00EF6BDF" w:rsidRDefault="00EE4475" w:rsidP="003E6147">
      <w:pPr>
        <w:keepNext/>
        <w:keepLines/>
        <w:spacing w:before="0" w:after="60"/>
        <w:jc w:val="both"/>
        <w:outlineLvl w:val="2"/>
        <w:rPr>
          <w:rFonts w:ascii="Calibri" w:hAnsi="Calibri"/>
          <w:b/>
          <w:color w:val="003366"/>
          <w:sz w:val="28"/>
        </w:rPr>
      </w:pPr>
      <w:r w:rsidRPr="00803AAF">
        <w:rPr>
          <w:rFonts w:ascii="Calibri" w:hAnsi="Calibri"/>
          <w:b/>
          <w:color w:val="003366"/>
          <w:sz w:val="28"/>
        </w:rPr>
        <w:t>Soutien technique</w:t>
      </w:r>
    </w:p>
    <w:p w14:paraId="2A9752F9" w14:textId="0A3FBC2C"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 xml:space="preserve">Aiden </w:t>
      </w:r>
      <w:proofErr w:type="spellStart"/>
      <w:r w:rsidRPr="00675174">
        <w:rPr>
          <w:rFonts w:ascii="Calibri" w:hAnsi="Calibri" w:cs="Calibri"/>
          <w:b/>
          <w:bCs/>
          <w:color w:val="003366"/>
          <w:sz w:val="24"/>
          <w:bdr w:val="none" w:sz="0" w:space="0" w:color="auto" w:frame="1"/>
          <w:lang w:eastAsia="en-CA"/>
        </w:rPr>
        <w:t>Tyerman</w:t>
      </w:r>
      <w:proofErr w:type="spellEnd"/>
      <w:r>
        <w:rPr>
          <w:rFonts w:ascii="Calibri" w:hAnsi="Calibri" w:cs="Calibri"/>
          <w:b/>
          <w:bCs/>
          <w:color w:val="003366"/>
          <w:sz w:val="24"/>
          <w:bdr w:val="none" w:sz="0" w:space="0" w:color="auto" w:frame="1"/>
          <w:lang w:eastAsia="en-CA"/>
        </w:rPr>
        <w:t xml:space="preserve"> (</w:t>
      </w:r>
      <w:r>
        <w:rPr>
          <w:rFonts w:ascii="Calibri" w:hAnsi="Calibri" w:cs="Calibri"/>
          <w:b/>
          <w:bCs/>
          <w:color w:val="003366"/>
          <w:sz w:val="24"/>
          <w:bdr w:val="none" w:sz="0" w:space="0" w:color="auto" w:frame="1"/>
          <w:lang w:eastAsia="en-CA"/>
        </w:rPr>
        <w:t>il</w:t>
      </w:r>
      <w:r>
        <w:rPr>
          <w:rFonts w:ascii="Calibri" w:hAnsi="Calibri" w:cs="Calibri"/>
          <w:b/>
          <w:bCs/>
          <w:color w:val="003366"/>
          <w:sz w:val="24"/>
          <w:bdr w:val="none" w:sz="0" w:space="0" w:color="auto" w:frame="1"/>
          <w:lang w:eastAsia="en-CA"/>
        </w:rPr>
        <w:t>)</w:t>
      </w:r>
    </w:p>
    <w:p w14:paraId="0A56E9A9" w14:textId="77777777" w:rsidR="00B437A6" w:rsidRPr="00675174" w:rsidRDefault="00B437A6" w:rsidP="00B437A6">
      <w:pPr>
        <w:shd w:val="clear" w:color="auto" w:fill="FFFFFF"/>
        <w:spacing w:before="0"/>
        <w:rPr>
          <w:rFonts w:ascii="Calibri" w:hAnsi="Calibri" w:cs="Calibri"/>
          <w:color w:val="000000"/>
          <w:szCs w:val="20"/>
          <w:lang w:eastAsia="en-CA"/>
        </w:rPr>
      </w:pPr>
      <w:proofErr w:type="spellStart"/>
      <w:r w:rsidRPr="00675174">
        <w:rPr>
          <w:rFonts w:ascii="Calibri" w:hAnsi="Calibri" w:cs="Calibri"/>
          <w:color w:val="003366"/>
          <w:sz w:val="24"/>
          <w:bdr w:val="none" w:sz="0" w:space="0" w:color="auto" w:frame="1"/>
          <w:shd w:val="clear" w:color="auto" w:fill="FFFFFF"/>
          <w:lang w:eastAsia="en-CA"/>
        </w:rPr>
        <w:t>Queen's</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University</w:t>
      </w:r>
      <w:proofErr w:type="spellEnd"/>
      <w:r w:rsidRPr="00675174">
        <w:rPr>
          <w:rFonts w:ascii="Calibri" w:hAnsi="Calibri" w:cs="Calibri"/>
          <w:color w:val="003366"/>
          <w:sz w:val="24"/>
          <w:bdr w:val="none" w:sz="0" w:space="0" w:color="auto" w:frame="1"/>
          <w:shd w:val="clear" w:color="auto" w:fill="FFFFFF"/>
          <w:lang w:eastAsia="en-CA"/>
        </w:rPr>
        <w:t xml:space="preserve">, </w:t>
      </w:r>
      <w:proofErr w:type="spellStart"/>
      <w:r w:rsidRPr="00675174">
        <w:rPr>
          <w:rFonts w:ascii="Calibri" w:hAnsi="Calibri" w:cs="Calibri"/>
          <w:color w:val="003366"/>
          <w:sz w:val="24"/>
          <w:bdr w:val="none" w:sz="0" w:space="0" w:color="auto" w:frame="1"/>
          <w:shd w:val="clear" w:color="auto" w:fill="FFFFFF"/>
          <w:lang w:eastAsia="en-CA"/>
        </w:rPr>
        <w:t>School</w:t>
      </w:r>
      <w:proofErr w:type="spellEnd"/>
      <w:r w:rsidRPr="00675174">
        <w:rPr>
          <w:rFonts w:ascii="Calibri" w:hAnsi="Calibri" w:cs="Calibri"/>
          <w:color w:val="003366"/>
          <w:sz w:val="24"/>
          <w:bdr w:val="none" w:sz="0" w:space="0" w:color="auto" w:frame="1"/>
          <w:shd w:val="clear" w:color="auto" w:fill="FFFFFF"/>
          <w:lang w:eastAsia="en-CA"/>
        </w:rPr>
        <w:t xml:space="preserve"> of Nursing/CAN-Sim</w:t>
      </w:r>
    </w:p>
    <w:p w14:paraId="6555021B" w14:textId="77777777" w:rsidR="00B437A6" w:rsidRPr="00803AAF" w:rsidRDefault="00B437A6" w:rsidP="00B437A6">
      <w:pPr>
        <w:shd w:val="clear" w:color="auto" w:fill="FFFFFF"/>
        <w:spacing w:before="0"/>
        <w:rPr>
          <w:rFonts w:ascii="Calibri" w:hAnsi="Calibri" w:cs="Calibri"/>
          <w:color w:val="000000"/>
          <w:szCs w:val="20"/>
        </w:rPr>
      </w:pPr>
      <w:r>
        <w:rPr>
          <w:rFonts w:ascii="Calibri" w:hAnsi="Calibri"/>
          <w:color w:val="003366"/>
          <w:sz w:val="24"/>
          <w:bdr w:val="none" w:sz="0" w:space="0" w:color="auto" w:frame="1"/>
        </w:rPr>
        <w:t xml:space="preserve">Adjointe à </w:t>
      </w:r>
      <w:r w:rsidRPr="00803AAF">
        <w:rPr>
          <w:rFonts w:ascii="Calibri" w:hAnsi="Calibri"/>
          <w:color w:val="003366"/>
          <w:sz w:val="24"/>
          <w:bdr w:val="none" w:sz="0" w:space="0" w:color="auto" w:frame="1"/>
        </w:rPr>
        <w:t>l’assemblage de jeux  </w:t>
      </w:r>
    </w:p>
    <w:p w14:paraId="434EABA5" w14:textId="7B5775F4"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br/>
      </w:r>
    </w:p>
    <w:p w14:paraId="3C1BBC12" w14:textId="3FF1B58A"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b/>
          <w:bCs/>
          <w:color w:val="003366"/>
          <w:sz w:val="24"/>
          <w:bdr w:val="none" w:sz="0" w:space="0" w:color="auto" w:frame="1"/>
          <w:lang w:eastAsia="en-CA"/>
        </w:rPr>
        <w:t>Lil</w:t>
      </w:r>
      <w:r w:rsidRPr="00C56078">
        <w:rPr>
          <w:rFonts w:ascii="Calibri" w:hAnsi="Calibri" w:cs="Calibri"/>
          <w:b/>
          <w:bCs/>
          <w:color w:val="003366"/>
          <w:sz w:val="24"/>
          <w:bdr w:val="none" w:sz="0" w:space="0" w:color="auto" w:frame="1"/>
          <w:lang w:eastAsia="en-CA"/>
        </w:rPr>
        <w:t>l</w:t>
      </w:r>
      <w:r w:rsidRPr="00675174">
        <w:rPr>
          <w:rFonts w:ascii="Calibri" w:hAnsi="Calibri" w:cs="Calibri"/>
          <w:b/>
          <w:bCs/>
          <w:color w:val="003366"/>
          <w:sz w:val="24"/>
          <w:bdr w:val="none" w:sz="0" w:space="0" w:color="auto" w:frame="1"/>
          <w:lang w:eastAsia="en-CA"/>
        </w:rPr>
        <w:t xml:space="preserve">ian </w:t>
      </w:r>
      <w:proofErr w:type="spellStart"/>
      <w:r w:rsidRPr="00675174">
        <w:rPr>
          <w:rFonts w:ascii="Calibri" w:hAnsi="Calibri" w:cs="Calibri"/>
          <w:b/>
          <w:bCs/>
          <w:color w:val="003366"/>
          <w:sz w:val="24"/>
          <w:bdr w:val="none" w:sz="0" w:space="0" w:color="auto" w:frame="1"/>
          <w:lang w:eastAsia="en-CA"/>
        </w:rPr>
        <w:t>Chumbley</w:t>
      </w:r>
      <w:proofErr w:type="spellEnd"/>
      <w:r w:rsidRPr="00675174">
        <w:rPr>
          <w:rFonts w:ascii="Calibri" w:hAnsi="Calibri" w:cs="Calibri"/>
          <w:b/>
          <w:bCs/>
          <w:color w:val="003366"/>
          <w:sz w:val="24"/>
          <w:bdr w:val="none" w:sz="0" w:space="0" w:color="auto" w:frame="1"/>
          <w:lang w:eastAsia="en-CA"/>
        </w:rPr>
        <w:t>, </w:t>
      </w:r>
      <w:r>
        <w:rPr>
          <w:rFonts w:ascii="Calibri" w:hAnsi="Calibri" w:cs="Calibri"/>
          <w:b/>
          <w:bCs/>
          <w:color w:val="003366"/>
          <w:sz w:val="24"/>
          <w:bdr w:val="none" w:sz="0" w:space="0" w:color="auto" w:frame="1"/>
          <w:lang w:eastAsia="en-CA"/>
        </w:rPr>
        <w:t>MA (</w:t>
      </w:r>
      <w:r>
        <w:rPr>
          <w:rFonts w:ascii="Calibri" w:hAnsi="Calibri" w:cs="Calibri"/>
          <w:b/>
          <w:bCs/>
          <w:color w:val="003366"/>
          <w:sz w:val="24"/>
          <w:bdr w:val="none" w:sz="0" w:space="0" w:color="auto" w:frame="1"/>
          <w:lang w:eastAsia="en-CA"/>
        </w:rPr>
        <w:t>elle</w:t>
      </w:r>
      <w:r>
        <w:rPr>
          <w:rFonts w:ascii="Calibri" w:hAnsi="Calibri" w:cs="Calibri"/>
          <w:b/>
          <w:bCs/>
          <w:color w:val="003366"/>
          <w:sz w:val="24"/>
          <w:bdr w:val="none" w:sz="0" w:space="0" w:color="auto" w:frame="1"/>
          <w:lang w:eastAsia="en-CA"/>
        </w:rPr>
        <w:t>)</w:t>
      </w:r>
    </w:p>
    <w:p w14:paraId="0F0AE44C" w14:textId="77777777" w:rsidR="00B437A6" w:rsidRPr="00675174" w:rsidRDefault="00B437A6" w:rsidP="00B437A6">
      <w:pPr>
        <w:shd w:val="clear" w:color="auto" w:fill="FFFFFF"/>
        <w:spacing w:before="0"/>
        <w:rPr>
          <w:rFonts w:ascii="Calibri" w:hAnsi="Calibri" w:cs="Calibri"/>
          <w:color w:val="000000"/>
          <w:szCs w:val="20"/>
          <w:lang w:eastAsia="en-CA"/>
        </w:rPr>
      </w:pPr>
      <w:r w:rsidRPr="00675174">
        <w:rPr>
          <w:rFonts w:ascii="Calibri" w:hAnsi="Calibri" w:cs="Calibri"/>
          <w:color w:val="003366"/>
          <w:sz w:val="24"/>
          <w:bdr w:val="none" w:sz="0" w:space="0" w:color="auto" w:frame="1"/>
          <w:lang w:eastAsia="en-CA"/>
        </w:rPr>
        <w:t xml:space="preserve">Trent </w:t>
      </w:r>
      <w:proofErr w:type="spellStart"/>
      <w:r w:rsidRPr="00675174">
        <w:rPr>
          <w:rFonts w:ascii="Calibri" w:hAnsi="Calibri" w:cs="Calibri"/>
          <w:color w:val="003366"/>
          <w:sz w:val="24"/>
          <w:bdr w:val="none" w:sz="0" w:space="0" w:color="auto" w:frame="1"/>
          <w:lang w:eastAsia="en-CA"/>
        </w:rPr>
        <w:t>University</w:t>
      </w:r>
      <w:proofErr w:type="spellEnd"/>
    </w:p>
    <w:p w14:paraId="6C702B0A" w14:textId="77777777" w:rsidR="00B437A6" w:rsidRPr="00803AAF" w:rsidRDefault="00B437A6" w:rsidP="00B437A6">
      <w:pPr>
        <w:shd w:val="clear" w:color="auto" w:fill="FFFFFF"/>
        <w:spacing w:before="0"/>
        <w:rPr>
          <w:rFonts w:ascii="Calibri" w:hAnsi="Calibri" w:cs="Calibri"/>
          <w:color w:val="003366"/>
          <w:sz w:val="24"/>
          <w:bdr w:val="none" w:sz="0" w:space="0" w:color="auto" w:frame="1"/>
        </w:rPr>
      </w:pPr>
      <w:r w:rsidRPr="00803AAF">
        <w:rPr>
          <w:rFonts w:ascii="Calibri" w:hAnsi="Calibri"/>
          <w:color w:val="003366"/>
          <w:sz w:val="24"/>
          <w:bdr w:val="none" w:sz="0" w:space="0" w:color="auto" w:frame="1"/>
        </w:rPr>
        <w:t xml:space="preserve">Spécialiste de l’apprentissage en ligne et de la conformité à la </w:t>
      </w:r>
      <w:r w:rsidRPr="00803AAF">
        <w:rPr>
          <w:rFonts w:ascii="Calibri" w:hAnsi="Calibri"/>
          <w:i/>
          <w:iCs/>
          <w:color w:val="003366"/>
          <w:sz w:val="24"/>
          <w:bdr w:val="none" w:sz="0" w:space="0" w:color="auto" w:frame="1"/>
        </w:rPr>
        <w:t>LAPHO</w:t>
      </w:r>
    </w:p>
    <w:p w14:paraId="5E9238BB" w14:textId="77777777" w:rsidR="00B437A6" w:rsidRPr="00125CD4" w:rsidRDefault="00B437A6" w:rsidP="003E6147">
      <w:pPr>
        <w:keepNext/>
        <w:keepLines/>
        <w:spacing w:before="0" w:after="60"/>
        <w:jc w:val="both"/>
        <w:outlineLvl w:val="2"/>
        <w:rPr>
          <w:rFonts w:ascii="Calibri" w:hAnsi="Calibri" w:cs="Calibri"/>
          <w:b/>
          <w:bCs/>
          <w:color w:val="003366"/>
          <w:sz w:val="28"/>
          <w:szCs w:val="28"/>
        </w:rPr>
      </w:pPr>
    </w:p>
    <w:p w14:paraId="4BD702BB" w14:textId="77777777" w:rsidR="001D3200" w:rsidRDefault="001D3200" w:rsidP="001D3200">
      <w:pPr>
        <w:shd w:val="clear" w:color="auto" w:fill="FFFFFF"/>
        <w:spacing w:before="0"/>
        <w:rPr>
          <w:rFonts w:ascii="Calibri" w:hAnsi="Calibri" w:cs="Calibri"/>
          <w:color w:val="003366"/>
          <w:sz w:val="24"/>
          <w:bdr w:val="none" w:sz="0" w:space="0" w:color="auto" w:frame="1"/>
          <w:lang w:eastAsia="en-CA"/>
        </w:rPr>
      </w:pPr>
    </w:p>
    <w:p w14:paraId="093FF2F6" w14:textId="77777777" w:rsidR="00A44AD5" w:rsidRDefault="00A44AD5" w:rsidP="001D3200">
      <w:pPr>
        <w:shd w:val="clear" w:color="auto" w:fill="FFFFFF"/>
        <w:spacing w:before="0"/>
        <w:rPr>
          <w:rFonts w:ascii="Calibri" w:hAnsi="Calibri" w:cs="Calibri"/>
          <w:b/>
          <w:bCs/>
          <w:color w:val="003366"/>
          <w:sz w:val="28"/>
          <w:szCs w:val="28"/>
          <w:lang w:eastAsia="en-CA"/>
        </w:rPr>
      </w:pPr>
    </w:p>
    <w:p w14:paraId="6072EADC"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296860E" w14:textId="77777777" w:rsidR="00A44AD5" w:rsidRDefault="00A44AD5" w:rsidP="001D3200">
      <w:pPr>
        <w:shd w:val="clear" w:color="auto" w:fill="FFFFFF"/>
        <w:spacing w:before="0"/>
        <w:rPr>
          <w:rFonts w:ascii="Calibri" w:hAnsi="Calibri" w:cs="Calibri"/>
          <w:b/>
          <w:bCs/>
          <w:color w:val="003366"/>
          <w:sz w:val="28"/>
          <w:szCs w:val="28"/>
          <w:lang w:eastAsia="en-CA"/>
        </w:rPr>
      </w:pPr>
    </w:p>
    <w:p w14:paraId="3FCBFA9D" w14:textId="77777777" w:rsidR="00A44AD5" w:rsidRDefault="00A44AD5" w:rsidP="001D3200">
      <w:pPr>
        <w:shd w:val="clear" w:color="auto" w:fill="FFFFFF"/>
        <w:spacing w:before="0"/>
        <w:rPr>
          <w:rFonts w:ascii="Calibri" w:hAnsi="Calibri" w:cs="Calibri"/>
          <w:b/>
          <w:bCs/>
          <w:color w:val="003366"/>
          <w:sz w:val="28"/>
          <w:szCs w:val="28"/>
          <w:lang w:eastAsia="en-CA"/>
        </w:rPr>
      </w:pPr>
    </w:p>
    <w:p w14:paraId="74E149F7" w14:textId="77777777" w:rsidR="00A44AD5" w:rsidRDefault="00A44AD5" w:rsidP="001D3200">
      <w:pPr>
        <w:shd w:val="clear" w:color="auto" w:fill="FFFFFF"/>
        <w:spacing w:before="0"/>
        <w:rPr>
          <w:rFonts w:ascii="Calibri" w:hAnsi="Calibri" w:cs="Calibri"/>
          <w:b/>
          <w:bCs/>
          <w:color w:val="003366"/>
          <w:sz w:val="28"/>
          <w:szCs w:val="28"/>
          <w:lang w:eastAsia="en-CA"/>
        </w:rPr>
      </w:pPr>
    </w:p>
    <w:p w14:paraId="4F541F04" w14:textId="4FEA919E" w:rsidR="001D3200" w:rsidRDefault="00EE4475" w:rsidP="001D3200">
      <w:pPr>
        <w:shd w:val="clear" w:color="auto" w:fill="FFFFFF"/>
        <w:spacing w:before="0"/>
        <w:rPr>
          <w:rFonts w:ascii="Calibri" w:hAnsi="Calibri" w:cs="Calibri"/>
          <w:b/>
          <w:bCs/>
          <w:color w:val="003366"/>
          <w:sz w:val="28"/>
          <w:szCs w:val="28"/>
        </w:rPr>
      </w:pPr>
      <w:r w:rsidRPr="00803AAF">
        <w:rPr>
          <w:rFonts w:ascii="Calibri" w:hAnsi="Calibri"/>
          <w:b/>
          <w:color w:val="003366"/>
          <w:sz w:val="28"/>
        </w:rPr>
        <w:lastRenderedPageBreak/>
        <w:t>Comédiens</w:t>
      </w:r>
    </w:p>
    <w:p w14:paraId="6D06ADA2" w14:textId="77777777" w:rsidR="001D3200" w:rsidRDefault="001D3200" w:rsidP="001D3200">
      <w:pPr>
        <w:shd w:val="clear" w:color="auto" w:fill="FFFFFF"/>
        <w:spacing w:before="0"/>
        <w:rPr>
          <w:rFonts w:ascii="Calibri" w:hAnsi="Calibri" w:cs="Calibri"/>
          <w:b/>
          <w:bCs/>
          <w:color w:val="003366"/>
          <w:sz w:val="28"/>
          <w:szCs w:val="28"/>
          <w:lang w:eastAsia="en-CA"/>
        </w:rPr>
      </w:pPr>
    </w:p>
    <w:p w14:paraId="25AFBFED" w14:textId="703384F0" w:rsidR="001D3200" w:rsidRDefault="00EE4475" w:rsidP="001D3200">
      <w:pPr>
        <w:shd w:val="clear" w:color="auto" w:fill="FFFFFF"/>
        <w:spacing w:before="0"/>
        <w:rPr>
          <w:rFonts w:ascii="Calibri" w:hAnsi="Calibri" w:cs="Calibri"/>
          <w:color w:val="000000"/>
          <w:szCs w:val="20"/>
        </w:rPr>
      </w:pPr>
      <w:r>
        <w:rPr>
          <w:rFonts w:ascii="Calibri" w:hAnsi="Calibri"/>
          <w:color w:val="003366"/>
          <w:sz w:val="24"/>
        </w:rPr>
        <w:t>Nous tenons à souligner l’importante contribution de tous les comédiens qui ont participé à ce projet. En raison de la nature sensible du contenu des simulations virtuelles, nous ne publierons pas leurs noms</w:t>
      </w:r>
      <w:r w:rsidR="00471229">
        <w:rPr>
          <w:rFonts w:ascii="Calibri" w:hAnsi="Calibri"/>
          <w:color w:val="003366"/>
          <w:sz w:val="24"/>
        </w:rPr>
        <w:t>; n</w:t>
      </w:r>
      <w:r>
        <w:rPr>
          <w:rFonts w:ascii="Calibri" w:hAnsi="Calibri"/>
          <w:color w:val="003366"/>
          <w:sz w:val="24"/>
        </w:rPr>
        <w:t xml:space="preserve">ous </w:t>
      </w:r>
      <w:r w:rsidR="00471229">
        <w:rPr>
          <w:rFonts w:ascii="Calibri" w:hAnsi="Calibri"/>
          <w:color w:val="003366"/>
          <w:sz w:val="24"/>
        </w:rPr>
        <w:t>voulons</w:t>
      </w:r>
      <w:r>
        <w:rPr>
          <w:rFonts w:ascii="Calibri" w:hAnsi="Calibri"/>
          <w:color w:val="003366"/>
          <w:sz w:val="24"/>
        </w:rPr>
        <w:t xml:space="preserve"> également souligner que les opinions</w:t>
      </w:r>
      <w:r w:rsidR="00CC2A0B">
        <w:rPr>
          <w:rFonts w:ascii="Calibri" w:hAnsi="Calibri"/>
          <w:color w:val="003366"/>
          <w:sz w:val="24"/>
        </w:rPr>
        <w:t xml:space="preserve"> qu’ils</w:t>
      </w:r>
      <w:r>
        <w:rPr>
          <w:rFonts w:ascii="Calibri" w:hAnsi="Calibri"/>
          <w:color w:val="003366"/>
          <w:sz w:val="24"/>
        </w:rPr>
        <w:t xml:space="preserve"> </w:t>
      </w:r>
      <w:r w:rsidR="00CC2A0B">
        <w:rPr>
          <w:rFonts w:ascii="Calibri" w:hAnsi="Calibri"/>
          <w:color w:val="003366"/>
          <w:sz w:val="24"/>
        </w:rPr>
        <w:t>expriment</w:t>
      </w:r>
      <w:r>
        <w:rPr>
          <w:rFonts w:ascii="Calibri" w:hAnsi="Calibri"/>
          <w:color w:val="003366"/>
          <w:sz w:val="24"/>
        </w:rPr>
        <w:t xml:space="preserve"> dans les simulations virtuelles ne reflètent pas leurs opinions. </w:t>
      </w:r>
    </w:p>
    <w:p w14:paraId="7CFBBD9F" w14:textId="77777777" w:rsidR="001D3200" w:rsidRDefault="001D3200" w:rsidP="001D3200">
      <w:pPr>
        <w:shd w:val="clear" w:color="auto" w:fill="FFFFFF"/>
        <w:spacing w:before="0"/>
        <w:rPr>
          <w:rFonts w:ascii="Calibri" w:hAnsi="Calibri" w:cs="Calibri"/>
          <w:color w:val="000000"/>
          <w:szCs w:val="20"/>
          <w:lang w:eastAsia="en-CA"/>
        </w:rPr>
      </w:pPr>
    </w:p>
    <w:p w14:paraId="606FC0C1" w14:textId="631DB865" w:rsidR="00C56078" w:rsidRPr="001D3200" w:rsidRDefault="00EE4475" w:rsidP="001D3200">
      <w:pPr>
        <w:shd w:val="clear" w:color="auto" w:fill="FFFFFF"/>
        <w:spacing w:before="0"/>
        <w:rPr>
          <w:rFonts w:ascii="Calibri" w:hAnsi="Calibri" w:cs="Calibri"/>
          <w:color w:val="C00000"/>
          <w:szCs w:val="20"/>
        </w:rPr>
      </w:pPr>
      <w:r>
        <w:rPr>
          <w:rFonts w:ascii="Calibri" w:hAnsi="Calibri"/>
          <w:b/>
          <w:color w:val="C00000"/>
          <w:sz w:val="28"/>
        </w:rPr>
        <w:t xml:space="preserve">***Pour protéger la sécurité des comédiens, il est interdit d’extraire, de manipuler ou de republier des vidéoclips des simulations virtuelles, car l’autorisation d’utiliser les images des comédiens n’est valable que dans le contexte </w:t>
      </w:r>
      <w:r w:rsidR="00F35336">
        <w:rPr>
          <w:rFonts w:ascii="Calibri" w:hAnsi="Calibri"/>
          <w:b/>
          <w:color w:val="C00000"/>
          <w:sz w:val="28"/>
        </w:rPr>
        <w:t>d</w:t>
      </w:r>
      <w:r w:rsidR="00471229">
        <w:rPr>
          <w:rFonts w:ascii="Calibri" w:hAnsi="Calibri"/>
          <w:b/>
          <w:color w:val="C00000"/>
          <w:sz w:val="28"/>
        </w:rPr>
        <w:t>e la trousse</w:t>
      </w:r>
      <w:r>
        <w:rPr>
          <w:rFonts w:ascii="Calibri" w:hAnsi="Calibri"/>
          <w:b/>
          <w:color w:val="C00000"/>
          <w:sz w:val="28"/>
        </w:rPr>
        <w:t xml:space="preserve"> de simulation virtuelle créé par l’équipe </w:t>
      </w:r>
      <w:r w:rsidR="00CC2A0B">
        <w:rPr>
          <w:rFonts w:ascii="Calibri" w:hAnsi="Calibri"/>
          <w:b/>
          <w:color w:val="C00000"/>
          <w:sz w:val="28"/>
        </w:rPr>
        <w:t xml:space="preserve">de </w:t>
      </w:r>
      <w:proofErr w:type="gramStart"/>
      <w:r>
        <w:rPr>
          <w:rFonts w:ascii="Calibri" w:hAnsi="Calibri"/>
          <w:b/>
          <w:color w:val="C00000"/>
          <w:sz w:val="28"/>
        </w:rPr>
        <w:t>projet.*</w:t>
      </w:r>
      <w:proofErr w:type="gramEnd"/>
      <w:r>
        <w:rPr>
          <w:rFonts w:ascii="Calibri" w:hAnsi="Calibri"/>
          <w:b/>
          <w:color w:val="C00000"/>
          <w:sz w:val="28"/>
        </w:rPr>
        <w:t xml:space="preserve">** </w:t>
      </w:r>
    </w:p>
    <w:p w14:paraId="01932DF2" w14:textId="77777777" w:rsidR="0092523A" w:rsidRPr="0092523A" w:rsidRDefault="0092523A" w:rsidP="0092523A"/>
    <w:p w14:paraId="63D5D23E" w14:textId="37042315" w:rsidR="0022119A" w:rsidRPr="004134B6" w:rsidRDefault="00EE4475" w:rsidP="001D3200">
      <w:pPr>
        <w:pStyle w:val="Heading2"/>
        <w:jc w:val="center"/>
        <w:rPr>
          <w:sz w:val="48"/>
          <w:szCs w:val="48"/>
        </w:rPr>
      </w:pPr>
      <w:r w:rsidRPr="00471229">
        <w:rPr>
          <w:sz w:val="48"/>
        </w:rPr>
        <w:t>Reconnaissance des terres</w:t>
      </w:r>
    </w:p>
    <w:p w14:paraId="204FD035" w14:textId="6F2EC490" w:rsidR="00D738BE" w:rsidRPr="004134B6" w:rsidRDefault="00D738BE" w:rsidP="00D738BE"/>
    <w:tbl>
      <w:tblPr>
        <w:tblW w:w="4856" w:type="pct"/>
        <w:tblBorders>
          <w:insideV w:val="single" w:sz="6" w:space="0" w:color="BFBFBF" w:themeColor="background1" w:themeShade="BF"/>
        </w:tblBorders>
        <w:tblLook w:val="04A0" w:firstRow="1" w:lastRow="0" w:firstColumn="1" w:lastColumn="0" w:noHBand="0" w:noVBand="1"/>
      </w:tblPr>
      <w:tblGrid>
        <w:gridCol w:w="9685"/>
      </w:tblGrid>
      <w:tr w:rsidR="00355733" w14:paraId="7B6E3BB9" w14:textId="77777777" w:rsidTr="00B7123D">
        <w:tc>
          <w:tcPr>
            <w:tcW w:w="5000" w:type="pct"/>
          </w:tcPr>
          <w:p w14:paraId="78CE0BF7" w14:textId="77777777" w:rsidR="00B7123D" w:rsidRDefault="00B7123D" w:rsidP="00B437A6">
            <w:pPr>
              <w:pStyle w:val="Instructions"/>
              <w:spacing w:line="480" w:lineRule="auto"/>
              <w:rPr>
                <w:rFonts w:ascii="Calibri" w:hAnsi="Calibri" w:cs="Calibri"/>
                <w:color w:val="444444"/>
                <w:sz w:val="28"/>
                <w:szCs w:val="28"/>
                <w:shd w:val="clear" w:color="auto" w:fill="FFFFFF"/>
              </w:rPr>
            </w:pPr>
          </w:p>
          <w:p w14:paraId="44465C39" w14:textId="785CFDCD" w:rsidR="00B7123D" w:rsidRPr="00B437A6" w:rsidRDefault="00B437A6" w:rsidP="00B437A6">
            <w:pPr>
              <w:pStyle w:val="Instructions"/>
              <w:spacing w:after="0"/>
              <w:rPr>
                <w:rFonts w:ascii="Calibri" w:hAnsi="Calibri" w:cs="Calibri"/>
                <w:sz w:val="28"/>
                <w:szCs w:val="28"/>
              </w:rPr>
            </w:pPr>
            <w:r w:rsidRPr="00B437A6">
              <w:rPr>
                <w:rStyle w:val="markedcontent"/>
                <w:rFonts w:ascii="Calibri" w:hAnsi="Calibri" w:cs="Calibri"/>
                <w:sz w:val="28"/>
                <w:szCs w:val="28"/>
              </w:rPr>
              <w:t>Nous reconnaissons que la terre sur laquelle nous nous réunissons est</w:t>
            </w:r>
            <w:r>
              <w:rPr>
                <w:rStyle w:val="markedcontent"/>
                <w:rFonts w:ascii="Calibri" w:hAnsi="Calibri" w:cs="Calibri"/>
                <w:sz w:val="28"/>
                <w:szCs w:val="28"/>
              </w:rPr>
              <w:t xml:space="preserve"> </w:t>
            </w:r>
            <w:r w:rsidRPr="00B437A6">
              <w:rPr>
                <w:rStyle w:val="markedcontent"/>
                <w:rFonts w:ascii="Calibri" w:hAnsi="Calibri" w:cs="Calibri"/>
                <w:sz w:val="28"/>
                <w:szCs w:val="28"/>
              </w:rPr>
              <w:t>le territoire traditionnel de nombreuses nations, notamment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 les </w:t>
            </w:r>
            <w:proofErr w:type="spellStart"/>
            <w:r w:rsidRPr="00B437A6">
              <w:rPr>
                <w:rStyle w:val="markedcontent"/>
                <w:rFonts w:ascii="Calibri" w:hAnsi="Calibri" w:cs="Calibri"/>
                <w:sz w:val="28"/>
                <w:szCs w:val="28"/>
              </w:rPr>
              <w:t>Anishnabeg</w:t>
            </w:r>
            <w:proofErr w:type="spellEnd"/>
            <w:r w:rsidRPr="00B437A6">
              <w:rPr>
                <w:rStyle w:val="markedcontent"/>
                <w:rFonts w:ascii="Calibri" w:hAnsi="Calibri" w:cs="Calibri"/>
                <w:sz w:val="28"/>
                <w:szCs w:val="28"/>
              </w:rPr>
              <w:t xml:space="preserve">, </w:t>
            </w:r>
            <w:proofErr w:type="gramStart"/>
            <w:r w:rsidRPr="00B437A6">
              <w:rPr>
                <w:rStyle w:val="markedcontent"/>
                <w:rFonts w:ascii="Calibri" w:hAnsi="Calibri" w:cs="Calibri"/>
                <w:sz w:val="28"/>
                <w:szCs w:val="28"/>
              </w:rPr>
              <w:t>les Chippewa</w:t>
            </w:r>
            <w:proofErr w:type="gramEnd"/>
            <w:r w:rsidRPr="00B437A6">
              <w:rPr>
                <w:rStyle w:val="markedcontent"/>
                <w:rFonts w:ascii="Calibri" w:hAnsi="Calibri" w:cs="Calibri"/>
                <w:sz w:val="28"/>
                <w:szCs w:val="28"/>
              </w:rPr>
              <w:t>, les</w:t>
            </w:r>
            <w:r>
              <w:rPr>
                <w:rStyle w:val="markedcontent"/>
                <w:rFonts w:ascii="Calibri" w:hAnsi="Calibri" w:cs="Calibri"/>
                <w:sz w:val="28"/>
                <w:szCs w:val="28"/>
              </w:rPr>
              <w:t xml:space="preserve"> </w:t>
            </w:r>
            <w:proofErr w:type="spellStart"/>
            <w:r w:rsidRPr="00B437A6">
              <w:rPr>
                <w:rStyle w:val="markedcontent"/>
                <w:rFonts w:ascii="Calibri" w:hAnsi="Calibri" w:cs="Calibri"/>
                <w:sz w:val="28"/>
                <w:szCs w:val="28"/>
              </w:rPr>
              <w:t>Haudenosaunee</w:t>
            </w:r>
            <w:proofErr w:type="spellEnd"/>
            <w:r w:rsidRPr="00B437A6">
              <w:rPr>
                <w:rStyle w:val="markedcontent"/>
                <w:rFonts w:ascii="Calibri" w:hAnsi="Calibri" w:cs="Calibri"/>
                <w:sz w:val="28"/>
                <w:szCs w:val="28"/>
              </w:rPr>
              <w:t xml:space="preserve"> et les Wendats, et abrite maintenant de nombreux</w:t>
            </w:r>
            <w:r>
              <w:rPr>
                <w:rStyle w:val="markedcontent"/>
                <w:rFonts w:ascii="Calibri" w:hAnsi="Calibri" w:cs="Calibri"/>
                <w:sz w:val="28"/>
                <w:szCs w:val="28"/>
              </w:rPr>
              <w:t xml:space="preserve"> </w:t>
            </w:r>
            <w:r w:rsidRPr="00B437A6">
              <w:rPr>
                <w:rStyle w:val="markedcontent"/>
                <w:rFonts w:ascii="Calibri" w:hAnsi="Calibri" w:cs="Calibri"/>
                <w:sz w:val="28"/>
                <w:szCs w:val="28"/>
              </w:rPr>
              <w:t>peuples diversifiés des Premières nations, des Inuits et des Métis. Nous</w:t>
            </w:r>
            <w:r>
              <w:rPr>
                <w:rStyle w:val="markedcontent"/>
                <w:rFonts w:ascii="Calibri" w:hAnsi="Calibri" w:cs="Calibri"/>
                <w:sz w:val="28"/>
                <w:szCs w:val="28"/>
              </w:rPr>
              <w:t xml:space="preserve"> </w:t>
            </w:r>
            <w:r w:rsidRPr="00B437A6">
              <w:rPr>
                <w:rStyle w:val="markedcontent"/>
                <w:rFonts w:ascii="Calibri" w:hAnsi="Calibri" w:cs="Calibri"/>
                <w:sz w:val="28"/>
                <w:szCs w:val="28"/>
              </w:rPr>
              <w:t>reconnaissons également que Toronto est couvert par le Traité 13 avec</w:t>
            </w:r>
            <w:r>
              <w:rPr>
                <w:rStyle w:val="markedcontent"/>
                <w:rFonts w:ascii="Calibri" w:hAnsi="Calibri" w:cs="Calibri"/>
                <w:sz w:val="28"/>
                <w:szCs w:val="28"/>
              </w:rPr>
              <w:t xml:space="preserve"> </w:t>
            </w:r>
            <w:r w:rsidRPr="00B437A6">
              <w:rPr>
                <w:rStyle w:val="markedcontent"/>
                <w:rFonts w:ascii="Calibri" w:hAnsi="Calibri" w:cs="Calibri"/>
                <w:sz w:val="28"/>
                <w:szCs w:val="28"/>
              </w:rPr>
              <w:t xml:space="preserve">les </w:t>
            </w:r>
            <w:proofErr w:type="spellStart"/>
            <w:r w:rsidRPr="00B437A6">
              <w:rPr>
                <w:rStyle w:val="markedcontent"/>
                <w:rFonts w:ascii="Calibri" w:hAnsi="Calibri" w:cs="Calibri"/>
                <w:sz w:val="28"/>
                <w:szCs w:val="28"/>
              </w:rPr>
              <w:t>Mississaugas</w:t>
            </w:r>
            <w:proofErr w:type="spellEnd"/>
            <w:r w:rsidRPr="00B437A6">
              <w:rPr>
                <w:rStyle w:val="markedcontent"/>
                <w:rFonts w:ascii="Calibri" w:hAnsi="Calibri" w:cs="Calibri"/>
                <w:sz w:val="28"/>
                <w:szCs w:val="28"/>
              </w:rPr>
              <w:t xml:space="preserve"> du Crédit.</w:t>
            </w:r>
          </w:p>
          <w:p w14:paraId="1DFBE80D" w14:textId="77777777" w:rsidR="00B7123D" w:rsidRDefault="00B7123D" w:rsidP="00D738BE">
            <w:pPr>
              <w:pStyle w:val="Instructions"/>
              <w:spacing w:line="480" w:lineRule="auto"/>
              <w:rPr>
                <w:rFonts w:ascii="Calibri" w:hAnsi="Calibri" w:cs="Calibri"/>
                <w:sz w:val="28"/>
                <w:szCs w:val="28"/>
              </w:rPr>
            </w:pPr>
          </w:p>
          <w:p w14:paraId="3E20D264" w14:textId="77777777" w:rsidR="00B7123D" w:rsidRDefault="00B7123D" w:rsidP="00D738BE">
            <w:pPr>
              <w:pStyle w:val="Instructions"/>
              <w:spacing w:line="480" w:lineRule="auto"/>
              <w:rPr>
                <w:rFonts w:ascii="Calibri" w:hAnsi="Calibri" w:cs="Calibri"/>
                <w:sz w:val="28"/>
                <w:szCs w:val="28"/>
              </w:rPr>
            </w:pPr>
          </w:p>
          <w:p w14:paraId="5E5B8740" w14:textId="77777777" w:rsidR="0092523A" w:rsidRDefault="0092523A" w:rsidP="00A44AD5">
            <w:pPr>
              <w:pStyle w:val="Instructions"/>
              <w:spacing w:line="480" w:lineRule="auto"/>
              <w:rPr>
                <w:rFonts w:ascii="Calibri" w:hAnsi="Calibri" w:cs="Calibri"/>
                <w:sz w:val="28"/>
                <w:szCs w:val="28"/>
              </w:rPr>
            </w:pPr>
          </w:p>
          <w:p w14:paraId="2BB2CB6E" w14:textId="77777777" w:rsidR="00B437A6" w:rsidRDefault="00B437A6" w:rsidP="00A44AD5">
            <w:pPr>
              <w:pStyle w:val="Instructions"/>
              <w:spacing w:line="480" w:lineRule="auto"/>
              <w:rPr>
                <w:rFonts w:ascii="Calibri" w:hAnsi="Calibri" w:cs="Calibri"/>
                <w:sz w:val="28"/>
                <w:szCs w:val="28"/>
              </w:rPr>
            </w:pPr>
          </w:p>
          <w:p w14:paraId="6CECEA04" w14:textId="77777777" w:rsidR="00B437A6" w:rsidRDefault="00B437A6" w:rsidP="00A44AD5">
            <w:pPr>
              <w:pStyle w:val="Instructions"/>
              <w:spacing w:line="480" w:lineRule="auto"/>
              <w:rPr>
                <w:rFonts w:ascii="Calibri" w:hAnsi="Calibri" w:cs="Calibri"/>
                <w:sz w:val="28"/>
                <w:szCs w:val="28"/>
              </w:rPr>
            </w:pPr>
          </w:p>
          <w:p w14:paraId="2D227821" w14:textId="7EC52A18" w:rsidR="00031BEC" w:rsidRPr="00D738BE" w:rsidRDefault="00031BEC" w:rsidP="00A44AD5">
            <w:pPr>
              <w:pStyle w:val="Instructions"/>
              <w:spacing w:line="480" w:lineRule="auto"/>
              <w:rPr>
                <w:rFonts w:ascii="Calibri" w:hAnsi="Calibri" w:cs="Calibri"/>
                <w:sz w:val="28"/>
                <w:szCs w:val="28"/>
              </w:rPr>
            </w:pPr>
          </w:p>
        </w:tc>
      </w:tr>
    </w:tbl>
    <w:p w14:paraId="056AF4CD" w14:textId="57F237AB" w:rsidR="00A93507" w:rsidRPr="00A80789" w:rsidRDefault="00EE4475" w:rsidP="001D3200">
      <w:pPr>
        <w:pStyle w:val="Heading2"/>
        <w:jc w:val="center"/>
        <w:rPr>
          <w:sz w:val="48"/>
          <w:szCs w:val="48"/>
        </w:rPr>
      </w:pPr>
      <w:r w:rsidRPr="00A80789">
        <w:rPr>
          <w:sz w:val="48"/>
        </w:rPr>
        <w:lastRenderedPageBreak/>
        <w:t>Reconnaissance en lien avec le financement</w:t>
      </w:r>
    </w:p>
    <w:p w14:paraId="1D17B62B" w14:textId="31B45A1A" w:rsidR="00D738BE" w:rsidRPr="00A80789" w:rsidRDefault="00D738BE" w:rsidP="00D738BE"/>
    <w:p w14:paraId="6EF1600C" w14:textId="77777777" w:rsidR="00D738BE" w:rsidRPr="00A80789" w:rsidRDefault="00D738BE" w:rsidP="00D738BE"/>
    <w:tbl>
      <w:tblPr>
        <w:tblW w:w="4501" w:type="pct"/>
        <w:tblInd w:w="709" w:type="dxa"/>
        <w:tblBorders>
          <w:insideV w:val="single" w:sz="6" w:space="0" w:color="BFBFBF" w:themeColor="background1" w:themeShade="BF"/>
        </w:tblBorders>
        <w:tblLook w:val="04A0" w:firstRow="1" w:lastRow="0" w:firstColumn="1" w:lastColumn="0" w:noHBand="0" w:noVBand="1"/>
      </w:tblPr>
      <w:tblGrid>
        <w:gridCol w:w="8977"/>
      </w:tblGrid>
      <w:tr w:rsidR="00355733" w:rsidRPr="00125CD4" w14:paraId="3C8EE400" w14:textId="77777777" w:rsidTr="00B7123D">
        <w:tc>
          <w:tcPr>
            <w:tcW w:w="5000" w:type="pct"/>
          </w:tcPr>
          <w:p w14:paraId="416F7C26" w14:textId="4E3FD6FA" w:rsidR="00B7123D" w:rsidRPr="00125CD4" w:rsidRDefault="00EE4475" w:rsidP="00C234E6">
            <w:pPr>
              <w:rPr>
                <w:rFonts w:ascii="Calibri" w:hAnsi="Calibri" w:cs="Calibri"/>
                <w:sz w:val="28"/>
                <w:szCs w:val="28"/>
              </w:rPr>
            </w:pPr>
            <w:r w:rsidRPr="00A80789">
              <w:rPr>
                <w:rFonts w:ascii="Calibri" w:hAnsi="Calibri"/>
                <w:sz w:val="28"/>
              </w:rPr>
              <w:t>Ce projet est possible grâce au soutien financier du Gouvernement de l’Ontario et à l’appui manifesté par eCampusOntario pour la Stratégie d’app</w:t>
            </w:r>
            <w:r w:rsidR="00A80789" w:rsidRPr="00A80789">
              <w:rPr>
                <w:rFonts w:ascii="Calibri" w:hAnsi="Calibri"/>
                <w:sz w:val="28"/>
              </w:rPr>
              <w:t>r</w:t>
            </w:r>
            <w:r w:rsidRPr="00A80789">
              <w:rPr>
                <w:rFonts w:ascii="Calibri" w:hAnsi="Calibri"/>
                <w:sz w:val="28"/>
              </w:rPr>
              <w:t>entissage virtuel (SAV).</w:t>
            </w:r>
            <w:r>
              <w:rPr>
                <w:rFonts w:ascii="Calibri" w:hAnsi="Calibri"/>
                <w:sz w:val="28"/>
              </w:rPr>
              <w:t xml:space="preserve"> </w:t>
            </w:r>
          </w:p>
          <w:p w14:paraId="6E734A31" w14:textId="77777777" w:rsidR="00B7123D" w:rsidRPr="00125CD4" w:rsidRDefault="00B7123D" w:rsidP="00C234E6">
            <w:pPr>
              <w:rPr>
                <w:rFonts w:ascii="Calibri" w:hAnsi="Calibri" w:cs="Calibri"/>
                <w:sz w:val="28"/>
                <w:szCs w:val="28"/>
              </w:rPr>
            </w:pPr>
          </w:p>
          <w:p w14:paraId="4C67ECD7" w14:textId="4FDC300A" w:rsidR="00B7123D" w:rsidRPr="00125CD4" w:rsidRDefault="00B437A6" w:rsidP="00D738BE">
            <w:pPr>
              <w:spacing w:line="480" w:lineRule="auto"/>
              <w:rPr>
                <w:rFonts w:ascii="Calibri" w:hAnsi="Calibri" w:cs="Calibri"/>
                <w:sz w:val="28"/>
                <w:szCs w:val="28"/>
              </w:rPr>
            </w:pPr>
            <w:r>
              <w:rPr>
                <w:noProof/>
              </w:rPr>
              <w:drawing>
                <wp:anchor distT="0" distB="0" distL="114300" distR="114300" simplePos="0" relativeHeight="251661312" behindDoc="1" locked="0" layoutInCell="1" allowOverlap="1" wp14:anchorId="4D2BDADB" wp14:editId="12029E59">
                  <wp:simplePos x="0" y="0"/>
                  <wp:positionH relativeFrom="column">
                    <wp:posOffset>2731135</wp:posOffset>
                  </wp:positionH>
                  <wp:positionV relativeFrom="paragraph">
                    <wp:posOffset>185420</wp:posOffset>
                  </wp:positionV>
                  <wp:extent cx="1923415" cy="772795"/>
                  <wp:effectExtent l="0" t="0" r="0" b="0"/>
                  <wp:wrapTight wrapText="bothSides">
                    <wp:wrapPolygon edited="0">
                      <wp:start x="15617" y="4260"/>
                      <wp:lineTo x="2567" y="7987"/>
                      <wp:lineTo x="1711" y="9584"/>
                      <wp:lineTo x="2139" y="14909"/>
                      <wp:lineTo x="15617" y="17039"/>
                      <wp:lineTo x="18612" y="17039"/>
                      <wp:lineTo x="19468" y="13844"/>
                      <wp:lineTo x="19468" y="7987"/>
                      <wp:lineTo x="18612" y="4260"/>
                      <wp:lineTo x="15617" y="426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3415" cy="7727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8"/>
                <w:szCs w:val="28"/>
              </w:rPr>
              <w:drawing>
                <wp:inline distT="0" distB="0" distL="0" distR="0" wp14:anchorId="665B173F" wp14:editId="6853FA51">
                  <wp:extent cx="1530350" cy="817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350" cy="817245"/>
                          </a:xfrm>
                          <a:prstGeom prst="rect">
                            <a:avLst/>
                          </a:prstGeom>
                          <a:noFill/>
                        </pic:spPr>
                      </pic:pic>
                    </a:graphicData>
                  </a:graphic>
                </wp:inline>
              </w:drawing>
            </w:r>
          </w:p>
          <w:p w14:paraId="783AE5AE" w14:textId="489D961B" w:rsidR="00B7123D" w:rsidRPr="00125CD4" w:rsidRDefault="00B7123D" w:rsidP="004134B6">
            <w:pPr>
              <w:pStyle w:val="Instructions"/>
              <w:ind w:left="-107"/>
              <w:jc w:val="center"/>
            </w:pPr>
          </w:p>
          <w:p w14:paraId="02B9F976" w14:textId="77777777" w:rsidR="00B7123D" w:rsidRPr="00125CD4" w:rsidRDefault="00B7123D" w:rsidP="00D738BE">
            <w:pPr>
              <w:pStyle w:val="Instructions"/>
              <w:ind w:left="-107"/>
              <w:jc w:val="center"/>
            </w:pPr>
          </w:p>
          <w:p w14:paraId="23A409E3" w14:textId="74B94AD6" w:rsidR="00B7123D" w:rsidRPr="00125CD4" w:rsidRDefault="00B7123D" w:rsidP="00D738BE">
            <w:pPr>
              <w:pStyle w:val="Instructions"/>
              <w:ind w:left="-107"/>
            </w:pPr>
          </w:p>
        </w:tc>
      </w:tr>
    </w:tbl>
    <w:p w14:paraId="59AB57BD" w14:textId="225EAFD2" w:rsidR="001D3200" w:rsidRPr="00125CD4" w:rsidRDefault="00EE4475" w:rsidP="001D3200">
      <w:pPr>
        <w:rPr>
          <w:rFonts w:ascii="Calibri" w:hAnsi="Calibri" w:cs="Calibri"/>
          <w:sz w:val="28"/>
          <w:szCs w:val="28"/>
        </w:rPr>
      </w:pPr>
      <w:r w:rsidRPr="00A80789">
        <w:rPr>
          <w:rFonts w:ascii="Calibri" w:hAnsi="Calibri"/>
          <w:sz w:val="28"/>
        </w:rPr>
        <w:t>Pour en savoir plus à propos de la Stratégie d’apprentissage virtuel</w:t>
      </w:r>
      <w:r w:rsidR="00382179" w:rsidRPr="00A80789">
        <w:rPr>
          <w:rFonts w:ascii="Calibri" w:hAnsi="Calibri"/>
          <w:sz w:val="28"/>
        </w:rPr>
        <w:t> </w:t>
      </w:r>
      <w:r w:rsidRPr="00A80789">
        <w:rPr>
          <w:rFonts w:ascii="Calibri" w:hAnsi="Calibri"/>
          <w:sz w:val="28"/>
        </w:rPr>
        <w:t xml:space="preserve">: </w:t>
      </w:r>
      <w:hyperlink r:id="rId20" w:history="1">
        <w:r w:rsidRPr="00A80789">
          <w:rPr>
            <w:rStyle w:val="Hyperlink"/>
            <w:rFonts w:ascii="Calibri" w:hAnsi="Calibri"/>
            <w:sz w:val="28"/>
          </w:rPr>
          <w:t>https://vls.ecampusontario.ca/fr</w:t>
        </w:r>
      </w:hyperlink>
      <w:r>
        <w:rPr>
          <w:rFonts w:ascii="Calibri" w:hAnsi="Calibri"/>
          <w:sz w:val="28"/>
        </w:rPr>
        <w:t xml:space="preserve"> </w:t>
      </w:r>
    </w:p>
    <w:p w14:paraId="02B8F43E" w14:textId="77777777" w:rsidR="001D3200" w:rsidRPr="00125CD4" w:rsidRDefault="001D3200" w:rsidP="004134B6">
      <w:pPr>
        <w:pStyle w:val="Heading2"/>
        <w:jc w:val="center"/>
        <w:rPr>
          <w:sz w:val="48"/>
          <w:szCs w:val="48"/>
        </w:rPr>
      </w:pPr>
    </w:p>
    <w:p w14:paraId="6AAD0509" w14:textId="7B2CDA20" w:rsidR="004134B6" w:rsidRPr="00A80789" w:rsidRDefault="00EE4475" w:rsidP="004134B6">
      <w:pPr>
        <w:pStyle w:val="Heading2"/>
        <w:jc w:val="center"/>
        <w:rPr>
          <w:sz w:val="48"/>
          <w:szCs w:val="48"/>
        </w:rPr>
      </w:pPr>
      <w:r w:rsidRPr="00A80789">
        <w:rPr>
          <w:sz w:val="48"/>
        </w:rPr>
        <w:t>Reconnaissance en lien avec les partenaires</w:t>
      </w:r>
    </w:p>
    <w:p w14:paraId="5EAF4363" w14:textId="04B90B4E" w:rsidR="00D738BE" w:rsidRPr="00A80789" w:rsidRDefault="00D738BE" w:rsidP="00D738BE"/>
    <w:p w14:paraId="656A3D2C" w14:textId="6489A9B6" w:rsidR="009372E2" w:rsidRPr="00A80789" w:rsidRDefault="00EE4475" w:rsidP="00C234E6">
      <w:pPr>
        <w:ind w:left="720"/>
        <w:rPr>
          <w:rFonts w:ascii="Calibri" w:hAnsi="Calibri" w:cs="Calibri"/>
          <w:sz w:val="28"/>
          <w:szCs w:val="28"/>
        </w:rPr>
      </w:pPr>
      <w:r w:rsidRPr="00A80789">
        <w:rPr>
          <w:rFonts w:ascii="Calibri" w:hAnsi="Calibri"/>
          <w:sz w:val="28"/>
        </w:rPr>
        <w:t>Cette simulation virtuelle a été créé</w:t>
      </w:r>
      <w:r w:rsidR="00382179" w:rsidRPr="00A80789">
        <w:rPr>
          <w:rFonts w:ascii="Calibri" w:hAnsi="Calibri"/>
          <w:sz w:val="28"/>
        </w:rPr>
        <w:t>e</w:t>
      </w:r>
      <w:r w:rsidRPr="00A80789">
        <w:rPr>
          <w:rFonts w:ascii="Calibri" w:hAnsi="Calibri"/>
          <w:sz w:val="28"/>
        </w:rPr>
        <w:t xml:space="preserve"> en collaboration avec la </w:t>
      </w:r>
      <w:r w:rsidRPr="00A80789">
        <w:rPr>
          <w:rFonts w:ascii="Calibri" w:hAnsi="Calibri"/>
          <w:b/>
          <w:sz w:val="28"/>
        </w:rPr>
        <w:t xml:space="preserve">Canadian Alliance of Nurse </w:t>
      </w:r>
      <w:proofErr w:type="spellStart"/>
      <w:r w:rsidRPr="00A80789">
        <w:rPr>
          <w:rFonts w:ascii="Calibri" w:hAnsi="Calibri"/>
          <w:b/>
          <w:sz w:val="28"/>
        </w:rPr>
        <w:t>Educators</w:t>
      </w:r>
      <w:proofErr w:type="spellEnd"/>
      <w:r w:rsidRPr="00A80789">
        <w:rPr>
          <w:rFonts w:ascii="Calibri" w:hAnsi="Calibri"/>
          <w:b/>
          <w:sz w:val="28"/>
        </w:rPr>
        <w:t xml:space="preserve"> </w:t>
      </w:r>
      <w:proofErr w:type="spellStart"/>
      <w:r w:rsidRPr="00A80789">
        <w:rPr>
          <w:rFonts w:ascii="Calibri" w:hAnsi="Calibri"/>
          <w:b/>
          <w:sz w:val="28"/>
        </w:rPr>
        <w:t>using</w:t>
      </w:r>
      <w:proofErr w:type="spellEnd"/>
      <w:r w:rsidRPr="00A80789">
        <w:rPr>
          <w:rFonts w:ascii="Calibri" w:hAnsi="Calibri"/>
          <w:b/>
          <w:sz w:val="28"/>
        </w:rPr>
        <w:t xml:space="preserve"> Simulation (CAN-Sim)</w:t>
      </w:r>
      <w:r w:rsidRPr="00A80789">
        <w:rPr>
          <w:rFonts w:ascii="Calibri" w:hAnsi="Calibri"/>
          <w:sz w:val="28"/>
        </w:rPr>
        <w:t xml:space="preserve"> et grâce à son processus de conception. </w:t>
      </w:r>
    </w:p>
    <w:p w14:paraId="03A2381B" w14:textId="1B4AE09B" w:rsidR="00D738BE" w:rsidRPr="00A80789" w:rsidRDefault="00D738BE" w:rsidP="00D738BE"/>
    <w:p w14:paraId="22975163" w14:textId="0D1213EB" w:rsidR="001D3200" w:rsidRPr="00A80789" w:rsidRDefault="008E4F86" w:rsidP="008E4F86">
      <w:pPr>
        <w:jc w:val="center"/>
      </w:pPr>
      <w:r>
        <w:rPr>
          <w:noProof/>
        </w:rPr>
        <w:drawing>
          <wp:inline distT="0" distB="0" distL="0" distR="0" wp14:anchorId="0992C543" wp14:editId="5EA6593B">
            <wp:extent cx="3332895" cy="1059647"/>
            <wp:effectExtent l="0" t="0" r="1270" b="7620"/>
            <wp:docPr id="3" name="Picture 3"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logo&#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24" cy="1078287"/>
                    </a:xfrm>
                    <a:prstGeom prst="rect">
                      <a:avLst/>
                    </a:prstGeom>
                    <a:noFill/>
                    <a:ln>
                      <a:noFill/>
                    </a:ln>
                  </pic:spPr>
                </pic:pic>
              </a:graphicData>
            </a:graphic>
          </wp:inline>
        </w:drawing>
      </w:r>
    </w:p>
    <w:p w14:paraId="7DA1EBEA" w14:textId="2C128B1B" w:rsidR="004134B6" w:rsidRPr="00A80789" w:rsidRDefault="004134B6" w:rsidP="00193909">
      <w:pPr>
        <w:jc w:val="center"/>
      </w:pPr>
    </w:p>
    <w:p w14:paraId="0BB1784E" w14:textId="6AB44B02" w:rsidR="004134B6" w:rsidRPr="00A80789" w:rsidRDefault="004134B6" w:rsidP="00D738BE"/>
    <w:p w14:paraId="21AE7CB8" w14:textId="1BF561FC" w:rsidR="00D37081" w:rsidRPr="00A80789" w:rsidRDefault="00D37081" w:rsidP="00D738BE"/>
    <w:p w14:paraId="77C03490" w14:textId="25C32EAA" w:rsidR="001D3200" w:rsidRPr="00125CD4" w:rsidRDefault="00EE4475" w:rsidP="00A80789">
      <w:r w:rsidRPr="00A80789">
        <w:rPr>
          <w:rFonts w:ascii="Calibri" w:hAnsi="Calibri"/>
          <w:sz w:val="28"/>
        </w:rPr>
        <w:t>Pour en savoir plus à propos de CAN-Sim</w:t>
      </w:r>
      <w:r w:rsidR="00382179" w:rsidRPr="00A80789">
        <w:rPr>
          <w:rFonts w:ascii="Calibri" w:hAnsi="Calibri"/>
          <w:sz w:val="28"/>
        </w:rPr>
        <w:t> </w:t>
      </w:r>
      <w:r w:rsidRPr="00A80789">
        <w:rPr>
          <w:rFonts w:ascii="Calibri" w:hAnsi="Calibri"/>
          <w:sz w:val="28"/>
        </w:rPr>
        <w:t xml:space="preserve">: </w:t>
      </w:r>
      <w:hyperlink r:id="rId22" w:history="1">
        <w:r w:rsidRPr="00A80789">
          <w:rPr>
            <w:rStyle w:val="Hyperlink"/>
            <w:rFonts w:ascii="Calibri" w:hAnsi="Calibri"/>
            <w:sz w:val="28"/>
          </w:rPr>
          <w:t>www.can-sim.ca</w:t>
        </w:r>
      </w:hyperlink>
      <w:r w:rsidR="00A80789" w:rsidRPr="00A80789">
        <w:rPr>
          <w:rStyle w:val="Hyperlink"/>
          <w:rFonts w:ascii="Calibri" w:hAnsi="Calibri"/>
          <w:sz w:val="28"/>
        </w:rPr>
        <w:t>.</w:t>
      </w:r>
      <w:r>
        <w:rPr>
          <w:rFonts w:ascii="Calibri" w:hAnsi="Calibri"/>
          <w:sz w:val="28"/>
        </w:rPr>
        <w:t xml:space="preserve"> </w:t>
      </w:r>
    </w:p>
    <w:p w14:paraId="2FBCAFC1" w14:textId="77777777" w:rsidR="00C234E6" w:rsidRPr="00125CD4" w:rsidRDefault="00C234E6" w:rsidP="00D738BE"/>
    <w:p w14:paraId="0A33A636" w14:textId="23853A7F" w:rsidR="00E87F5A" w:rsidRPr="00FA4F11" w:rsidRDefault="00EE4475" w:rsidP="002B4448">
      <w:pPr>
        <w:pStyle w:val="Heading2"/>
        <w:jc w:val="center"/>
        <w:rPr>
          <w:bCs/>
          <w:sz w:val="48"/>
          <w:szCs w:val="48"/>
        </w:rPr>
      </w:pPr>
      <w:r w:rsidRPr="00FA4F11">
        <w:rPr>
          <w:sz w:val="48"/>
        </w:rPr>
        <w:t>Objectifs d’apprentissage</w:t>
      </w:r>
    </w:p>
    <w:p w14:paraId="26AFC85B" w14:textId="40A603EE" w:rsidR="002B4448" w:rsidRPr="00FA4F11" w:rsidRDefault="002B4448" w:rsidP="002B4448">
      <w:pPr>
        <w:rPr>
          <w:bCs/>
        </w:rPr>
      </w:pPr>
    </w:p>
    <w:p w14:paraId="3BF19621" w14:textId="77777777" w:rsidR="002B4448" w:rsidRPr="00FA4F11" w:rsidRDefault="002B4448" w:rsidP="002B4448"/>
    <w:p w14:paraId="5C5A04F8" w14:textId="7561A0DB" w:rsidR="00E87F5A" w:rsidRDefault="00EE4475" w:rsidP="00192C33">
      <w:pPr>
        <w:rPr>
          <w:rFonts w:ascii="Calibri" w:hAnsi="Calibri" w:cs="Calibri"/>
          <w:b/>
          <w:bCs/>
          <w:sz w:val="28"/>
          <w:szCs w:val="28"/>
        </w:rPr>
      </w:pPr>
      <w:r w:rsidRPr="00FA4F11">
        <w:rPr>
          <w:rFonts w:ascii="Calibri" w:hAnsi="Calibri"/>
          <w:b/>
          <w:sz w:val="28"/>
        </w:rPr>
        <w:t>Après avoir terminé cette expérience de simulation virtuelle, les apprenantes auront acquis les compétences requises pour</w:t>
      </w:r>
      <w:r w:rsidR="00382179" w:rsidRPr="00FA4F11">
        <w:rPr>
          <w:rFonts w:ascii="Calibri" w:hAnsi="Calibri"/>
          <w:b/>
          <w:sz w:val="28"/>
        </w:rPr>
        <w:t> </w:t>
      </w:r>
      <w:r w:rsidRPr="00FA4F11">
        <w:rPr>
          <w:rFonts w:ascii="Calibri" w:hAnsi="Calibri"/>
          <w:b/>
          <w:sz w:val="28"/>
        </w:rPr>
        <w:t>:</w:t>
      </w:r>
      <w:r>
        <w:rPr>
          <w:rFonts w:ascii="Calibri" w:hAnsi="Calibri"/>
          <w:b/>
          <w:sz w:val="28"/>
        </w:rPr>
        <w:t xml:space="preserve"> </w:t>
      </w:r>
    </w:p>
    <w:p w14:paraId="1C1A8E9C" w14:textId="77777777" w:rsidR="00192C33" w:rsidRPr="00125CD4" w:rsidRDefault="00192C33" w:rsidP="00192C33">
      <w:pPr>
        <w:rPr>
          <w:rFonts w:ascii="Calibri" w:hAnsi="Calibri" w:cs="Calibri"/>
          <w:b/>
          <w:bCs/>
          <w:sz w:val="28"/>
          <w:szCs w:val="28"/>
        </w:rPr>
      </w:pPr>
    </w:p>
    <w:p w14:paraId="6AC456DC" w14:textId="77777777" w:rsidR="00A675C6" w:rsidRPr="00A675C6" w:rsidRDefault="00A675C6" w:rsidP="00A675C6">
      <w:pPr>
        <w:pStyle w:val="ListParagraph"/>
        <w:numPr>
          <w:ilvl w:val="0"/>
          <w:numId w:val="25"/>
        </w:numPr>
        <w:spacing w:before="0"/>
        <w:rPr>
          <w:rFonts w:ascii="Calibri" w:hAnsi="Calibri" w:cs="Calibri"/>
          <w:color w:val="000000"/>
          <w:sz w:val="28"/>
          <w:szCs w:val="36"/>
        </w:rPr>
      </w:pPr>
      <w:r w:rsidRPr="00A675C6">
        <w:rPr>
          <w:rFonts w:ascii="Calibri" w:hAnsi="Calibri" w:cs="Calibri"/>
          <w:color w:val="000000"/>
          <w:sz w:val="28"/>
          <w:szCs w:val="36"/>
        </w:rPr>
        <w:t>Évaluer un traumatisme crânien chez un patient en pédiatrie afin d’arriver à un diagnostic et de déterminer la gravité de la blessure.</w:t>
      </w:r>
    </w:p>
    <w:p w14:paraId="094532C2" w14:textId="77777777" w:rsidR="00A675C6" w:rsidRPr="00A675C6" w:rsidRDefault="00A675C6" w:rsidP="00A675C6">
      <w:pPr>
        <w:pStyle w:val="ListParagraph"/>
        <w:numPr>
          <w:ilvl w:val="0"/>
          <w:numId w:val="25"/>
        </w:numPr>
        <w:spacing w:before="0"/>
        <w:rPr>
          <w:rFonts w:ascii="Calibri" w:hAnsi="Calibri" w:cs="Calibri"/>
          <w:color w:val="000000"/>
          <w:sz w:val="28"/>
          <w:szCs w:val="36"/>
        </w:rPr>
      </w:pPr>
      <w:r w:rsidRPr="00A675C6">
        <w:rPr>
          <w:rFonts w:ascii="Calibri" w:hAnsi="Calibri" w:cs="Calibri"/>
          <w:color w:val="000000"/>
          <w:sz w:val="28"/>
          <w:szCs w:val="36"/>
        </w:rPr>
        <w:t xml:space="preserve">Établir le besoin de recourir à la neuro-imagerie chez un patient en pédiatrie ayant subi un traumatisme crânien, dans le but d’identifier le besoin d’une possible intervention neurochirurgicale. </w:t>
      </w:r>
    </w:p>
    <w:p w14:paraId="3EB8E11E" w14:textId="77777777" w:rsidR="00A675C6" w:rsidRPr="00A675C6" w:rsidRDefault="00A675C6" w:rsidP="00A675C6">
      <w:pPr>
        <w:pStyle w:val="ListParagraph"/>
        <w:numPr>
          <w:ilvl w:val="0"/>
          <w:numId w:val="25"/>
        </w:numPr>
        <w:spacing w:before="0"/>
        <w:rPr>
          <w:rFonts w:ascii="Calibri" w:hAnsi="Calibri" w:cs="Calibri"/>
          <w:color w:val="000000"/>
          <w:sz w:val="28"/>
          <w:szCs w:val="36"/>
        </w:rPr>
      </w:pPr>
      <w:r w:rsidRPr="00A675C6">
        <w:rPr>
          <w:rFonts w:ascii="Calibri" w:hAnsi="Calibri" w:cs="Calibri"/>
          <w:color w:val="000000"/>
          <w:sz w:val="28"/>
          <w:szCs w:val="36"/>
        </w:rPr>
        <w:t>Reconnaître, chez un patient en pédiatrie, les signes et les symptômes pouvant indiquer un trouble qui exigerait un transfert au service d’urgence.</w:t>
      </w:r>
    </w:p>
    <w:p w14:paraId="55A10EEB" w14:textId="77777777" w:rsidR="00A675C6" w:rsidRPr="00A675C6" w:rsidRDefault="00A675C6" w:rsidP="00A675C6">
      <w:pPr>
        <w:pStyle w:val="ListParagraph"/>
        <w:numPr>
          <w:ilvl w:val="0"/>
          <w:numId w:val="25"/>
        </w:numPr>
        <w:spacing w:before="0"/>
        <w:rPr>
          <w:rFonts w:ascii="Calibri" w:hAnsi="Calibri" w:cs="Calibri"/>
          <w:color w:val="000000"/>
          <w:sz w:val="28"/>
          <w:szCs w:val="36"/>
        </w:rPr>
      </w:pPr>
      <w:r w:rsidRPr="00A675C6">
        <w:rPr>
          <w:rFonts w:ascii="Calibri" w:hAnsi="Calibri" w:cs="Calibri"/>
          <w:color w:val="000000"/>
          <w:sz w:val="28"/>
          <w:szCs w:val="36"/>
        </w:rPr>
        <w:t>Offrir une formation sur la gestion des commotions cérébrales éclairée par des données probantes au patient et à sa famille afin d’optimiser les résultats.</w:t>
      </w:r>
    </w:p>
    <w:p w14:paraId="149EEEFE" w14:textId="123C2FBD" w:rsidR="00193909" w:rsidRPr="00A675C6" w:rsidRDefault="00A675C6" w:rsidP="00A675C6">
      <w:pPr>
        <w:pStyle w:val="ListParagraph"/>
        <w:numPr>
          <w:ilvl w:val="0"/>
          <w:numId w:val="25"/>
        </w:numPr>
        <w:spacing w:before="0"/>
        <w:rPr>
          <w:rFonts w:ascii="Calibri" w:hAnsi="Calibri" w:cs="Calibri"/>
          <w:color w:val="000000"/>
          <w:sz w:val="28"/>
          <w:szCs w:val="36"/>
        </w:rPr>
      </w:pPr>
      <w:r w:rsidRPr="00A675C6">
        <w:rPr>
          <w:rFonts w:ascii="Calibri" w:hAnsi="Calibri" w:cs="Calibri"/>
          <w:color w:val="000000"/>
          <w:sz w:val="28"/>
          <w:szCs w:val="36"/>
        </w:rPr>
        <w:t>Élaborer un plan de suivi approprié pour un patient pédiatrique souffrant d’un traumatisme crânien afin d’assurer un soutien supplémentaire si nécessaire.</w:t>
      </w:r>
    </w:p>
    <w:p w14:paraId="7F2B3251" w14:textId="04941044" w:rsidR="0062759E" w:rsidRPr="00125CD4" w:rsidRDefault="00EE4475" w:rsidP="009324F5">
      <w:pPr>
        <w:pStyle w:val="Heading2"/>
        <w:jc w:val="center"/>
        <w:rPr>
          <w:sz w:val="48"/>
          <w:szCs w:val="48"/>
        </w:rPr>
      </w:pPr>
      <w:r>
        <w:rPr>
          <w:sz w:val="48"/>
        </w:rPr>
        <w:t>Préparation à la simulation</w:t>
      </w:r>
    </w:p>
    <w:p w14:paraId="626BAB43" w14:textId="77777777" w:rsidR="008F179C" w:rsidRPr="00125CD4" w:rsidRDefault="008F179C" w:rsidP="008F179C">
      <w:pPr>
        <w:rPr>
          <w:rFonts w:ascii="Calibri" w:hAnsi="Calibri" w:cs="Calibri"/>
          <w:sz w:val="24"/>
        </w:rPr>
      </w:pPr>
    </w:p>
    <w:p w14:paraId="331E5533" w14:textId="7C67B50D" w:rsidR="008F179C" w:rsidRPr="00FA4F11" w:rsidRDefault="00EE4475" w:rsidP="00D331A0">
      <w:pPr>
        <w:ind w:left="720" w:hanging="720"/>
        <w:rPr>
          <w:rFonts w:ascii="Calibri" w:hAnsi="Calibri" w:cs="Calibri"/>
          <w:b/>
          <w:bCs/>
          <w:sz w:val="32"/>
          <w:szCs w:val="32"/>
        </w:rPr>
      </w:pPr>
      <w:r w:rsidRPr="00FA4F11">
        <w:rPr>
          <w:rFonts w:ascii="Calibri" w:hAnsi="Calibri"/>
          <w:b/>
          <w:sz w:val="32"/>
        </w:rPr>
        <w:t>Résumé de cas</w:t>
      </w:r>
    </w:p>
    <w:p w14:paraId="195F8059" w14:textId="77777777" w:rsidR="00A675C6" w:rsidRPr="00A675C6" w:rsidRDefault="00A675C6" w:rsidP="00A675C6">
      <w:pPr>
        <w:rPr>
          <w:rFonts w:ascii="Calibri" w:hAnsi="Calibri" w:cs="Calibri"/>
          <w:color w:val="000000"/>
          <w:sz w:val="28"/>
          <w:szCs w:val="28"/>
        </w:rPr>
      </w:pPr>
      <w:r w:rsidRPr="00A675C6">
        <w:rPr>
          <w:rFonts w:ascii="Calibri" w:hAnsi="Calibri" w:cs="Calibri"/>
          <w:color w:val="000000"/>
          <w:sz w:val="28"/>
          <w:szCs w:val="28"/>
        </w:rPr>
        <w:t xml:space="preserve">Jamie, une fillette de 10 ans, a été frappée à la tête par un ballon lors de la récréation, à son école. L’établissement a appelé la mère de la jeune fille. Bien qu’il n’y ait eu aucune perte de connaissance, Jamie mentionne souffrir de céphalées et de nausées/étourdissements. </w:t>
      </w:r>
    </w:p>
    <w:p w14:paraId="7FCB8D07" w14:textId="77777777" w:rsidR="00A675C6" w:rsidRPr="00A675C6" w:rsidRDefault="00A675C6" w:rsidP="00A675C6">
      <w:pPr>
        <w:rPr>
          <w:rFonts w:ascii="Calibri" w:hAnsi="Calibri" w:cs="Calibri"/>
          <w:color w:val="000000"/>
          <w:sz w:val="28"/>
          <w:szCs w:val="28"/>
        </w:rPr>
      </w:pPr>
      <w:r w:rsidRPr="00A675C6">
        <w:rPr>
          <w:rFonts w:ascii="Calibri" w:hAnsi="Calibri" w:cs="Calibri"/>
          <w:color w:val="000000"/>
          <w:sz w:val="28"/>
          <w:szCs w:val="28"/>
        </w:rPr>
        <w:t xml:space="preserve">Ses antécédents médicaux : en bonne santé, dossier d’immunisation à jour, ne prend aucun médicament. </w:t>
      </w:r>
    </w:p>
    <w:p w14:paraId="3EEE364F" w14:textId="77777777" w:rsidR="00A675C6" w:rsidRPr="00A675C6" w:rsidRDefault="00A675C6" w:rsidP="00A675C6">
      <w:pPr>
        <w:rPr>
          <w:rFonts w:ascii="Calibri" w:hAnsi="Calibri" w:cs="Calibri"/>
          <w:color w:val="000000"/>
          <w:sz w:val="28"/>
          <w:szCs w:val="28"/>
        </w:rPr>
      </w:pPr>
      <w:r w:rsidRPr="00A675C6">
        <w:rPr>
          <w:rFonts w:ascii="Calibri" w:hAnsi="Calibri" w:cs="Calibri"/>
          <w:color w:val="000000"/>
          <w:sz w:val="28"/>
          <w:szCs w:val="28"/>
        </w:rPr>
        <w:t xml:space="preserve">Jamie a besoin d’une autorisation médicale pour retourner à l’école, alors sa mère l’emmène voir l’infirmière praticienne à la clinique d’urgence sans rendez-vous (ouverte en dehors des heures d’ouverture). </w:t>
      </w:r>
    </w:p>
    <w:p w14:paraId="32A78FF0" w14:textId="0214D58B" w:rsidR="008F179C" w:rsidRDefault="008F179C" w:rsidP="008E4F86">
      <w:pPr>
        <w:rPr>
          <w:rFonts w:ascii="Calibri" w:hAnsi="Calibri" w:cs="Calibri"/>
          <w:b/>
          <w:bCs/>
          <w:sz w:val="28"/>
          <w:szCs w:val="28"/>
        </w:rPr>
      </w:pPr>
    </w:p>
    <w:p w14:paraId="7450E632" w14:textId="5E9C0EEA" w:rsidR="00A675C6" w:rsidRDefault="00A675C6" w:rsidP="008E4F86">
      <w:pPr>
        <w:rPr>
          <w:rFonts w:ascii="Calibri" w:hAnsi="Calibri" w:cs="Calibri"/>
          <w:b/>
          <w:bCs/>
          <w:sz w:val="28"/>
          <w:szCs w:val="28"/>
        </w:rPr>
      </w:pPr>
    </w:p>
    <w:p w14:paraId="23F5166E" w14:textId="0C6A3143" w:rsidR="00A675C6" w:rsidRDefault="00A675C6" w:rsidP="008E4F86">
      <w:pPr>
        <w:rPr>
          <w:rFonts w:ascii="Calibri" w:hAnsi="Calibri" w:cs="Calibri"/>
          <w:b/>
          <w:bCs/>
          <w:sz w:val="28"/>
          <w:szCs w:val="28"/>
        </w:rPr>
      </w:pPr>
    </w:p>
    <w:p w14:paraId="63439920" w14:textId="77777777" w:rsidR="00A675C6" w:rsidRPr="00FA4F11" w:rsidRDefault="00A675C6" w:rsidP="008E4F86">
      <w:pPr>
        <w:rPr>
          <w:rFonts w:ascii="Calibri" w:hAnsi="Calibri" w:cs="Calibri"/>
          <w:b/>
          <w:bCs/>
          <w:sz w:val="28"/>
          <w:szCs w:val="28"/>
        </w:rPr>
      </w:pPr>
    </w:p>
    <w:p w14:paraId="65AD1551" w14:textId="0B177AB3" w:rsidR="008F179C" w:rsidRDefault="00EE4475" w:rsidP="008E4F86">
      <w:pPr>
        <w:rPr>
          <w:rFonts w:ascii="Calibri" w:hAnsi="Calibri"/>
          <w:b/>
          <w:sz w:val="28"/>
        </w:rPr>
      </w:pPr>
      <w:r w:rsidRPr="00FA4F11">
        <w:rPr>
          <w:rFonts w:ascii="Calibri" w:hAnsi="Calibri"/>
          <w:b/>
          <w:sz w:val="28"/>
        </w:rPr>
        <w:t>Suggestions de lecture</w:t>
      </w:r>
    </w:p>
    <w:p w14:paraId="1ECACB51" w14:textId="77777777" w:rsidR="008E4F86" w:rsidRPr="00FA4F11" w:rsidRDefault="008E4F86" w:rsidP="008E4F86">
      <w:pPr>
        <w:rPr>
          <w:rFonts w:ascii="Calibri" w:hAnsi="Calibri" w:cs="Calibri"/>
          <w:b/>
          <w:bCs/>
          <w:sz w:val="28"/>
          <w:szCs w:val="28"/>
        </w:rPr>
      </w:pPr>
    </w:p>
    <w:p w14:paraId="3ECAEAAC" w14:textId="77777777" w:rsidR="00A675C6" w:rsidRPr="0011760B" w:rsidRDefault="00A675C6" w:rsidP="00A675C6">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 xml:space="preserve">Canadian Guideline on Concussion in Sport – Parachute guidelines - </w:t>
      </w:r>
      <w:hyperlink r:id="rId23" w:history="1">
        <w:r w:rsidRPr="0011760B">
          <w:rPr>
            <w:rStyle w:val="Hyperlink"/>
            <w:rFonts w:ascii="Calibri" w:hAnsi="Calibri" w:cs="Calibri"/>
            <w:sz w:val="24"/>
          </w:rPr>
          <w:t>https://parachute.ca/en/professional-resource/concussion-collection/canadian-guideline-on-concussion-in-sport/</w:t>
        </w:r>
      </w:hyperlink>
    </w:p>
    <w:p w14:paraId="09999F8E" w14:textId="77777777" w:rsidR="00A675C6" w:rsidRPr="0011760B" w:rsidRDefault="00A675C6" w:rsidP="00A675C6">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 xml:space="preserve">Concussions Ontario – Standards for post-concussion care - </w:t>
      </w:r>
      <w:hyperlink r:id="rId24" w:history="1">
        <w:r w:rsidRPr="0011760B">
          <w:rPr>
            <w:rStyle w:val="Hyperlink"/>
            <w:rFonts w:ascii="Calibri" w:hAnsi="Calibri" w:cs="Calibri"/>
            <w:sz w:val="24"/>
          </w:rPr>
          <w:t>https://concussionsontario.org/healthcareprofessionals/standards/</w:t>
        </w:r>
      </w:hyperlink>
    </w:p>
    <w:p w14:paraId="0AC8F763" w14:textId="5BD0F4A0" w:rsidR="008E4F86" w:rsidRPr="00A675C6" w:rsidRDefault="00A675C6" w:rsidP="0062759E">
      <w:pPr>
        <w:pStyle w:val="ListParagraph"/>
        <w:numPr>
          <w:ilvl w:val="0"/>
          <w:numId w:val="26"/>
        </w:numPr>
        <w:spacing w:before="0" w:after="160" w:line="259" w:lineRule="auto"/>
        <w:rPr>
          <w:rFonts w:ascii="Calibri" w:hAnsi="Calibri" w:cs="Calibri"/>
          <w:b/>
          <w:bCs/>
          <w:sz w:val="24"/>
        </w:rPr>
      </w:pPr>
      <w:r w:rsidRPr="0011760B">
        <w:rPr>
          <w:rFonts w:ascii="Calibri" w:hAnsi="Calibri" w:cs="Calibri"/>
          <w:sz w:val="24"/>
        </w:rPr>
        <w:t xml:space="preserve">Concussion </w:t>
      </w:r>
      <w:proofErr w:type="spellStart"/>
      <w:r w:rsidRPr="0011760B">
        <w:rPr>
          <w:rFonts w:ascii="Calibri" w:hAnsi="Calibri" w:cs="Calibri"/>
          <w:sz w:val="24"/>
        </w:rPr>
        <w:t>Awareness</w:t>
      </w:r>
      <w:proofErr w:type="spellEnd"/>
      <w:r w:rsidRPr="0011760B">
        <w:rPr>
          <w:rFonts w:ascii="Calibri" w:hAnsi="Calibri" w:cs="Calibri"/>
          <w:sz w:val="24"/>
        </w:rPr>
        <w:t xml:space="preserve"> Training </w:t>
      </w:r>
      <w:proofErr w:type="spellStart"/>
      <w:r w:rsidRPr="0011760B">
        <w:rPr>
          <w:rFonts w:ascii="Calibri" w:hAnsi="Calibri" w:cs="Calibri"/>
          <w:sz w:val="24"/>
        </w:rPr>
        <w:t>tool</w:t>
      </w:r>
      <w:proofErr w:type="spellEnd"/>
      <w:r w:rsidRPr="0011760B">
        <w:rPr>
          <w:rFonts w:ascii="Calibri" w:hAnsi="Calibri" w:cs="Calibri"/>
          <w:sz w:val="24"/>
        </w:rPr>
        <w:t xml:space="preserve">- </w:t>
      </w:r>
      <w:proofErr w:type="spellStart"/>
      <w:r w:rsidRPr="0011760B">
        <w:rPr>
          <w:rFonts w:ascii="Calibri" w:hAnsi="Calibri" w:cs="Calibri"/>
          <w:sz w:val="24"/>
        </w:rPr>
        <w:t>Medical</w:t>
      </w:r>
      <w:proofErr w:type="spellEnd"/>
      <w:r w:rsidRPr="0011760B">
        <w:rPr>
          <w:rFonts w:ascii="Calibri" w:hAnsi="Calibri" w:cs="Calibri"/>
          <w:sz w:val="24"/>
        </w:rPr>
        <w:t xml:space="preserve"> Professional course - https://cattonline.com/medical-professional-course/</w:t>
      </w:r>
    </w:p>
    <w:p w14:paraId="785F2189" w14:textId="668A719B" w:rsidR="002B60EC" w:rsidRPr="00125CD4" w:rsidRDefault="00EE4475" w:rsidP="003E12FA">
      <w:pPr>
        <w:pStyle w:val="Heading2"/>
        <w:jc w:val="center"/>
        <w:rPr>
          <w:sz w:val="48"/>
          <w:szCs w:val="48"/>
        </w:rPr>
      </w:pPr>
      <w:r>
        <w:rPr>
          <w:sz w:val="48"/>
        </w:rPr>
        <w:t>Séance préparatoire</w:t>
      </w:r>
    </w:p>
    <w:p w14:paraId="626CF18A" w14:textId="55A47E6A" w:rsidR="008F179C" w:rsidRPr="00A818BF" w:rsidRDefault="00EE4475" w:rsidP="000C6EA8">
      <w:pPr>
        <w:rPr>
          <w:rFonts w:ascii="Calibri" w:hAnsi="Calibri" w:cs="Calibri"/>
          <w:b/>
          <w:bCs/>
          <w:sz w:val="28"/>
          <w:szCs w:val="28"/>
        </w:rPr>
      </w:pPr>
      <w:r>
        <w:rPr>
          <w:rFonts w:ascii="Calibri" w:hAnsi="Calibri"/>
          <w:b/>
          <w:sz w:val="28"/>
        </w:rPr>
        <w:t>Méthodes de prestation</w:t>
      </w:r>
    </w:p>
    <w:p w14:paraId="22928186" w14:textId="25B6A753" w:rsidR="008F179C" w:rsidRPr="00A818BF" w:rsidRDefault="00EE4475" w:rsidP="000C6EA8">
      <w:pPr>
        <w:rPr>
          <w:rFonts w:ascii="Calibri" w:hAnsi="Calibri" w:cs="Calibri"/>
          <w:sz w:val="28"/>
          <w:szCs w:val="28"/>
        </w:rPr>
      </w:pPr>
      <w:r>
        <w:rPr>
          <w:rFonts w:ascii="Calibri" w:hAnsi="Calibri"/>
          <w:sz w:val="28"/>
        </w:rPr>
        <w:t>La séance préparatoire pour une simulation virtuelle peut être prodiguée de différentes manières :</w:t>
      </w:r>
    </w:p>
    <w:p w14:paraId="0EBEE019" w14:textId="731A35F2"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personne, en temps réel</w:t>
      </w:r>
    </w:p>
    <w:p w14:paraId="4F947B3A" w14:textId="68D19347"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temps réel</w:t>
      </w:r>
    </w:p>
    <w:p w14:paraId="4B0C02C1" w14:textId="57636651"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En ligne, en différé</w:t>
      </w:r>
    </w:p>
    <w:p w14:paraId="1B591CA7" w14:textId="7D607B48" w:rsidR="008F179C" w:rsidRPr="00FA4F11" w:rsidRDefault="00EE4475" w:rsidP="008F179C">
      <w:pPr>
        <w:pStyle w:val="ListParagraph"/>
        <w:numPr>
          <w:ilvl w:val="0"/>
          <w:numId w:val="19"/>
        </w:numPr>
        <w:rPr>
          <w:rFonts w:ascii="Calibri" w:hAnsi="Calibri" w:cs="Calibri"/>
          <w:sz w:val="24"/>
        </w:rPr>
      </w:pPr>
      <w:r w:rsidRPr="00FA4F11">
        <w:rPr>
          <w:rFonts w:ascii="Calibri" w:hAnsi="Calibri"/>
          <w:sz w:val="24"/>
        </w:rPr>
        <w:t>Par écrit</w:t>
      </w:r>
    </w:p>
    <w:p w14:paraId="04915302" w14:textId="05E53A5E" w:rsidR="00CB7245" w:rsidRPr="00A818BF" w:rsidRDefault="00EE4475" w:rsidP="003E12FA">
      <w:pPr>
        <w:pStyle w:val="ListParagraph"/>
        <w:numPr>
          <w:ilvl w:val="0"/>
          <w:numId w:val="19"/>
        </w:numPr>
        <w:rPr>
          <w:rFonts w:ascii="Calibri" w:hAnsi="Calibri" w:cs="Calibri"/>
          <w:sz w:val="24"/>
        </w:rPr>
      </w:pPr>
      <w:r>
        <w:rPr>
          <w:rFonts w:ascii="Calibri" w:hAnsi="Calibri"/>
          <w:sz w:val="24"/>
        </w:rPr>
        <w:t>De manière hybride</w:t>
      </w:r>
    </w:p>
    <w:p w14:paraId="3E1C9F3B" w14:textId="77777777" w:rsidR="00FA4F11" w:rsidRDefault="00FA4F11" w:rsidP="008F179C">
      <w:pPr>
        <w:rPr>
          <w:rFonts w:ascii="Calibri" w:hAnsi="Calibri"/>
          <w:b/>
          <w:sz w:val="28"/>
        </w:rPr>
      </w:pPr>
    </w:p>
    <w:p w14:paraId="2EB62EA6" w14:textId="77777777" w:rsidR="00FA4F11" w:rsidRDefault="00FA4F11" w:rsidP="008F179C">
      <w:pPr>
        <w:rPr>
          <w:rFonts w:ascii="Calibri" w:hAnsi="Calibri"/>
          <w:b/>
          <w:sz w:val="28"/>
        </w:rPr>
      </w:pPr>
    </w:p>
    <w:p w14:paraId="6402ABB4" w14:textId="6B156450" w:rsidR="008F179C" w:rsidRPr="00A818BF" w:rsidRDefault="00EE4475" w:rsidP="008F179C">
      <w:pPr>
        <w:rPr>
          <w:rFonts w:ascii="Calibri" w:hAnsi="Calibri" w:cs="Calibri"/>
          <w:b/>
          <w:bCs/>
          <w:sz w:val="28"/>
          <w:szCs w:val="28"/>
        </w:rPr>
      </w:pPr>
      <w:r>
        <w:rPr>
          <w:rFonts w:ascii="Calibri" w:hAnsi="Calibri"/>
          <w:b/>
          <w:sz w:val="28"/>
        </w:rPr>
        <w:t>Composants généraux d’un scénario de séance préparatoire pour les simulations virtuelles</w:t>
      </w:r>
    </w:p>
    <w:p w14:paraId="564072F7" w14:textId="4EAC8439" w:rsidR="003D2346" w:rsidRPr="00FA4F11" w:rsidRDefault="00EE4475" w:rsidP="003D2346">
      <w:pPr>
        <w:pStyle w:val="ListParagraph"/>
        <w:numPr>
          <w:ilvl w:val="0"/>
          <w:numId w:val="22"/>
        </w:numPr>
        <w:rPr>
          <w:rFonts w:ascii="Calibri" w:hAnsi="Calibri" w:cs="Calibri"/>
          <w:b/>
          <w:bCs/>
          <w:sz w:val="28"/>
          <w:szCs w:val="28"/>
        </w:rPr>
      </w:pPr>
      <w:r w:rsidRPr="00FA4F11">
        <w:rPr>
          <w:rFonts w:ascii="Calibri" w:hAnsi="Calibri"/>
          <w:b/>
          <w:sz w:val="28"/>
        </w:rPr>
        <w:t xml:space="preserve">Orientation </w:t>
      </w:r>
    </w:p>
    <w:p w14:paraId="0AB7E9A9" w14:textId="683466F5" w:rsidR="003D2346"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résultats d’apprentissage</w:t>
      </w:r>
    </w:p>
    <w:p w14:paraId="3D5EB865" w14:textId="60007A98"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du résumé de cas/scénario</w:t>
      </w:r>
    </w:p>
    <w:p w14:paraId="41C3F900" w14:textId="4395DE59" w:rsidR="00CB7245" w:rsidRPr="00FA4F11" w:rsidRDefault="00EE4475" w:rsidP="003D2346">
      <w:pPr>
        <w:pStyle w:val="ListParagraph"/>
        <w:numPr>
          <w:ilvl w:val="1"/>
          <w:numId w:val="22"/>
        </w:numPr>
        <w:rPr>
          <w:rFonts w:ascii="Calibri" w:hAnsi="Calibri" w:cs="Calibri"/>
          <w:sz w:val="24"/>
        </w:rPr>
      </w:pPr>
      <w:r w:rsidRPr="00FA4F11">
        <w:rPr>
          <w:rFonts w:ascii="Calibri" w:hAnsi="Calibri"/>
          <w:sz w:val="24"/>
        </w:rPr>
        <w:t>Révision des lignes directrices/modèles/cadres en lien avec la simulation</w:t>
      </w:r>
    </w:p>
    <w:p w14:paraId="6D0DFF0E" w14:textId="4EF31D53" w:rsidR="00CB63A3" w:rsidRPr="00FA4F11" w:rsidRDefault="00EE4475" w:rsidP="003D2346">
      <w:pPr>
        <w:pStyle w:val="ListParagraph"/>
        <w:numPr>
          <w:ilvl w:val="1"/>
          <w:numId w:val="22"/>
        </w:numPr>
        <w:rPr>
          <w:rFonts w:ascii="Calibri" w:hAnsi="Calibri" w:cs="Calibri"/>
          <w:sz w:val="24"/>
        </w:rPr>
      </w:pPr>
      <w:r w:rsidRPr="00FA4F11">
        <w:rPr>
          <w:rFonts w:ascii="Calibri" w:hAnsi="Calibri"/>
          <w:sz w:val="24"/>
        </w:rPr>
        <w:t xml:space="preserve">Directives pour l’expérience de simulation virtuelle </w:t>
      </w:r>
    </w:p>
    <w:p w14:paraId="5FB8E2E0" w14:textId="77777777" w:rsidR="0092523A" w:rsidRPr="00125CD4" w:rsidRDefault="0092523A" w:rsidP="0092523A">
      <w:pPr>
        <w:pStyle w:val="ListParagraph"/>
        <w:ind w:left="1440"/>
        <w:rPr>
          <w:rFonts w:ascii="Calibri" w:hAnsi="Calibri" w:cs="Calibri"/>
          <w:sz w:val="24"/>
        </w:rPr>
      </w:pPr>
    </w:p>
    <w:p w14:paraId="31C96115" w14:textId="750247E3" w:rsidR="003D2346" w:rsidRPr="00A818BF" w:rsidRDefault="00EE4475" w:rsidP="00CB63A3">
      <w:pPr>
        <w:pStyle w:val="ListParagraph"/>
        <w:numPr>
          <w:ilvl w:val="0"/>
          <w:numId w:val="22"/>
        </w:numPr>
        <w:rPr>
          <w:rFonts w:ascii="Calibri" w:hAnsi="Calibri" w:cs="Calibri"/>
          <w:b/>
          <w:bCs/>
          <w:sz w:val="28"/>
          <w:szCs w:val="28"/>
        </w:rPr>
      </w:pPr>
      <w:r>
        <w:rPr>
          <w:rFonts w:ascii="Calibri" w:hAnsi="Calibri"/>
          <w:b/>
          <w:sz w:val="28"/>
        </w:rPr>
        <w:t>Sécurité psychologique</w:t>
      </w:r>
    </w:p>
    <w:p w14:paraId="15EFC1E5" w14:textId="52277E9A" w:rsidR="00CB63A3" w:rsidRPr="00A818BF" w:rsidRDefault="00EE4475" w:rsidP="003D2346">
      <w:pPr>
        <w:pStyle w:val="ListParagraph"/>
        <w:numPr>
          <w:ilvl w:val="1"/>
          <w:numId w:val="22"/>
        </w:numPr>
        <w:rPr>
          <w:rFonts w:ascii="Calibri" w:hAnsi="Calibri" w:cs="Calibri"/>
          <w:sz w:val="24"/>
        </w:rPr>
      </w:pPr>
      <w:r>
        <w:rPr>
          <w:rFonts w:ascii="Calibri" w:hAnsi="Calibri"/>
          <w:sz w:val="24"/>
        </w:rPr>
        <w:t>Règles de conduite pour réaliser des simulations en groupe (le cas échéant) y compris un contrat de fiction et de confidentialité</w:t>
      </w:r>
    </w:p>
    <w:p w14:paraId="33C913C5" w14:textId="48E1FA59" w:rsidR="003D2346" w:rsidRPr="00A818BF" w:rsidRDefault="00EE4475" w:rsidP="003D2346">
      <w:pPr>
        <w:pStyle w:val="ListParagraph"/>
        <w:numPr>
          <w:ilvl w:val="1"/>
          <w:numId w:val="22"/>
        </w:numPr>
        <w:rPr>
          <w:rFonts w:ascii="Calibri" w:hAnsi="Calibri" w:cs="Calibri"/>
          <w:sz w:val="24"/>
        </w:rPr>
      </w:pPr>
      <w:r>
        <w:rPr>
          <w:rFonts w:ascii="Calibri" w:hAnsi="Calibri"/>
          <w:sz w:val="24"/>
        </w:rPr>
        <w:t xml:space="preserve">Règles de conduite pour le compte rendu (en personne ou </w:t>
      </w:r>
      <w:r w:rsidR="005F6152">
        <w:rPr>
          <w:rFonts w:ascii="Calibri" w:hAnsi="Calibri"/>
          <w:sz w:val="24"/>
        </w:rPr>
        <w:t>virtuel</w:t>
      </w:r>
      <w:r>
        <w:rPr>
          <w:rFonts w:ascii="Calibri" w:hAnsi="Calibri"/>
          <w:sz w:val="24"/>
        </w:rPr>
        <w:t>)</w:t>
      </w:r>
    </w:p>
    <w:p w14:paraId="236A5BCB" w14:textId="75A6660F" w:rsidR="000C6EA8" w:rsidRPr="00A818BF" w:rsidRDefault="00EE4475" w:rsidP="000C6EA8">
      <w:pPr>
        <w:pStyle w:val="ListParagraph"/>
        <w:numPr>
          <w:ilvl w:val="1"/>
          <w:numId w:val="22"/>
        </w:numPr>
        <w:rPr>
          <w:rFonts w:ascii="Calibri" w:hAnsi="Calibri" w:cs="Calibri"/>
          <w:sz w:val="24"/>
        </w:rPr>
      </w:pPr>
      <w:r>
        <w:rPr>
          <w:rFonts w:ascii="Calibri" w:hAnsi="Calibri"/>
          <w:sz w:val="24"/>
        </w:rPr>
        <w:t>Liste de ressources de mieux-être pour les étudiantes en détresse</w:t>
      </w:r>
    </w:p>
    <w:p w14:paraId="6530FB21" w14:textId="7A459123" w:rsidR="00A818BF" w:rsidRDefault="00A818BF" w:rsidP="002B60EC">
      <w:pPr>
        <w:rPr>
          <w:rFonts w:ascii="Calibri" w:hAnsi="Calibri" w:cs="Calibri"/>
          <w:b/>
          <w:bCs/>
          <w:sz w:val="28"/>
          <w:szCs w:val="28"/>
        </w:rPr>
      </w:pPr>
    </w:p>
    <w:p w14:paraId="59DDE4F3" w14:textId="77777777" w:rsidR="00A675C6" w:rsidRDefault="00A675C6" w:rsidP="002B60EC">
      <w:pPr>
        <w:rPr>
          <w:rFonts w:ascii="Calibri" w:hAnsi="Calibri" w:cs="Calibri"/>
          <w:b/>
          <w:bCs/>
          <w:sz w:val="28"/>
          <w:szCs w:val="28"/>
        </w:rPr>
      </w:pPr>
    </w:p>
    <w:p w14:paraId="04962894" w14:textId="30C7545E" w:rsidR="008E4F86" w:rsidRPr="00E127C9" w:rsidRDefault="00EE4475" w:rsidP="002B60EC">
      <w:pPr>
        <w:rPr>
          <w:rFonts w:ascii="Calibri" w:hAnsi="Calibri"/>
          <w:b/>
          <w:sz w:val="28"/>
        </w:rPr>
      </w:pPr>
      <w:r>
        <w:rPr>
          <w:rFonts w:ascii="Calibri" w:hAnsi="Calibri"/>
          <w:b/>
          <w:sz w:val="28"/>
        </w:rPr>
        <w:t xml:space="preserve">Composants de la séance préparatoire pour les </w:t>
      </w:r>
      <w:r w:rsidR="00E127C9" w:rsidRPr="00E127C9">
        <w:rPr>
          <w:rFonts w:ascii="Calibri" w:hAnsi="Calibri" w:cs="Calibri"/>
          <w:b/>
          <w:color w:val="000000"/>
          <w:sz w:val="28"/>
          <w:szCs w:val="28"/>
        </w:rPr>
        <w:t>s</w:t>
      </w:r>
      <w:r w:rsidR="008E4F86" w:rsidRPr="00E127C9">
        <w:rPr>
          <w:rFonts w:ascii="Calibri" w:hAnsi="Calibri" w:cs="Calibri"/>
          <w:b/>
          <w:color w:val="000000"/>
          <w:sz w:val="28"/>
          <w:szCs w:val="28"/>
        </w:rPr>
        <w:t>éries de jeux de simulation virtuelle pour les infirmières praticiennes</w:t>
      </w:r>
    </w:p>
    <w:p w14:paraId="7983498D" w14:textId="52C8CD0A" w:rsidR="00A97D2D" w:rsidRPr="00A818BF" w:rsidRDefault="00EE4475" w:rsidP="002B60EC">
      <w:pPr>
        <w:rPr>
          <w:rFonts w:ascii="Calibri" w:hAnsi="Calibri" w:cs="Calibri"/>
          <w:sz w:val="24"/>
        </w:rPr>
      </w:pPr>
      <w:r>
        <w:rPr>
          <w:rFonts w:ascii="Calibri" w:hAnsi="Calibri"/>
          <w:sz w:val="24"/>
        </w:rPr>
        <w:t xml:space="preserve">Chacune des simulations virtuelles met en évidence l’un des nombreux modèles, cadres ou stratégies éclairés par des données probantes liés à la lutte contre les microagressions raciales en milieu clinique. </w:t>
      </w:r>
      <w:r w:rsidR="00D42065">
        <w:rPr>
          <w:rFonts w:ascii="Calibri" w:hAnsi="Calibri"/>
          <w:sz w:val="24"/>
        </w:rPr>
        <w:t>Bien qu’une</w:t>
      </w:r>
      <w:r>
        <w:rPr>
          <w:rFonts w:ascii="Calibri" w:hAnsi="Calibri"/>
          <w:sz w:val="24"/>
        </w:rPr>
        <w:t xml:space="preserve"> expérience </w:t>
      </w:r>
      <w:r w:rsidR="00D42065">
        <w:rPr>
          <w:rFonts w:ascii="Calibri" w:hAnsi="Calibri"/>
          <w:sz w:val="24"/>
        </w:rPr>
        <w:t xml:space="preserve">donnée </w:t>
      </w:r>
      <w:r>
        <w:rPr>
          <w:rFonts w:ascii="Calibri" w:hAnsi="Calibri"/>
          <w:sz w:val="24"/>
        </w:rPr>
        <w:t xml:space="preserve">ne </w:t>
      </w:r>
      <w:r w:rsidRPr="00D42065">
        <w:rPr>
          <w:rFonts w:ascii="Calibri" w:hAnsi="Calibri"/>
          <w:sz w:val="24"/>
        </w:rPr>
        <w:t>couvre pas toutes les possibilités</w:t>
      </w:r>
      <w:r w:rsidR="00D42065" w:rsidRPr="00D42065">
        <w:rPr>
          <w:rFonts w:ascii="Calibri" w:hAnsi="Calibri"/>
          <w:sz w:val="24"/>
        </w:rPr>
        <w:t xml:space="preserve"> elle vise tout de même</w:t>
      </w:r>
      <w:r w:rsidRPr="00D42065">
        <w:rPr>
          <w:rFonts w:ascii="Calibri" w:hAnsi="Calibri"/>
          <w:sz w:val="24"/>
        </w:rPr>
        <w:t xml:space="preserve"> à donner aux apprenantes des options qu’elles peuvent choisir d’appliquer dans leur propre pratique. </w:t>
      </w:r>
      <w:r w:rsidRPr="00D42065">
        <w:rPr>
          <w:rFonts w:ascii="Calibri" w:hAnsi="Calibri"/>
          <w:b/>
          <w:bCs/>
          <w:sz w:val="24"/>
        </w:rPr>
        <w:t xml:space="preserve">Il </w:t>
      </w:r>
      <w:r w:rsidRPr="00D42065">
        <w:rPr>
          <w:rFonts w:ascii="Calibri" w:hAnsi="Calibri"/>
          <w:b/>
          <w:sz w:val="24"/>
        </w:rPr>
        <w:t xml:space="preserve">n’y a pas de « bonnes » ou de « mauvaises » réponses aux points de décision cliniques. </w:t>
      </w:r>
      <w:r w:rsidRPr="00D42065">
        <w:rPr>
          <w:rFonts w:ascii="Calibri" w:hAnsi="Calibri"/>
          <w:sz w:val="24"/>
        </w:rPr>
        <w:t>Notre objectif est de responsabiliser les apprenantes en leur fournissant</w:t>
      </w:r>
      <w:r>
        <w:rPr>
          <w:rFonts w:ascii="Calibri" w:hAnsi="Calibri"/>
          <w:sz w:val="24"/>
        </w:rPr>
        <w:t xml:space="preserve"> des exemples sur la manière de réagir à différentes microagressions en milieu clinique. </w:t>
      </w:r>
    </w:p>
    <w:p w14:paraId="76B1A6E0" w14:textId="77777777" w:rsidR="00A818BF" w:rsidRDefault="00A818BF" w:rsidP="002B60EC">
      <w:pPr>
        <w:rPr>
          <w:rFonts w:ascii="Calibri" w:hAnsi="Calibri" w:cs="Calibri"/>
          <w:b/>
          <w:bCs/>
          <w:sz w:val="24"/>
        </w:rPr>
      </w:pPr>
    </w:p>
    <w:p w14:paraId="4025BC34" w14:textId="2C0E64A7" w:rsidR="00D53E4F" w:rsidRDefault="00EE4475" w:rsidP="002B60EC">
      <w:pPr>
        <w:rPr>
          <w:rFonts w:ascii="Calibri" w:hAnsi="Calibri" w:cs="Calibri"/>
          <w:b/>
          <w:bCs/>
          <w:sz w:val="28"/>
          <w:szCs w:val="28"/>
        </w:rPr>
      </w:pPr>
      <w:r>
        <w:rPr>
          <w:rFonts w:ascii="Calibri" w:hAnsi="Calibri"/>
          <w:b/>
          <w:sz w:val="28"/>
        </w:rPr>
        <w:t xml:space="preserve">Pour </w:t>
      </w:r>
      <w:r w:rsidR="00DF03BC">
        <w:rPr>
          <w:rFonts w:ascii="Calibri" w:hAnsi="Calibri"/>
          <w:b/>
          <w:sz w:val="28"/>
        </w:rPr>
        <w:t>obtenir des renseignements supplémentaires</w:t>
      </w:r>
      <w:r>
        <w:rPr>
          <w:rFonts w:ascii="Calibri" w:hAnsi="Calibri"/>
          <w:b/>
          <w:sz w:val="28"/>
        </w:rPr>
        <w:t xml:space="preserve"> sur la séance préparatoire et </w:t>
      </w:r>
      <w:r w:rsidR="004B07ED">
        <w:rPr>
          <w:rFonts w:ascii="Calibri" w:hAnsi="Calibri"/>
          <w:b/>
          <w:sz w:val="28"/>
        </w:rPr>
        <w:t>la manière d’établir</w:t>
      </w:r>
      <w:r>
        <w:rPr>
          <w:rFonts w:ascii="Calibri" w:hAnsi="Calibri"/>
          <w:b/>
          <w:sz w:val="28"/>
        </w:rPr>
        <w:t xml:space="preserve"> la sécurité psychologique lors d’une simulation virtuelle, veuillez consulter les publications suivantes.</w:t>
      </w:r>
    </w:p>
    <w:p w14:paraId="25896D20" w14:textId="77777777" w:rsidR="0092523A" w:rsidRPr="00A818BF" w:rsidRDefault="0092523A" w:rsidP="002B60EC">
      <w:pPr>
        <w:rPr>
          <w:rFonts w:ascii="Calibri" w:hAnsi="Calibri" w:cs="Calibri"/>
          <w:b/>
          <w:bCs/>
          <w:sz w:val="28"/>
          <w:szCs w:val="28"/>
        </w:rPr>
      </w:pPr>
    </w:p>
    <w:p w14:paraId="042BAC57" w14:textId="77777777" w:rsidR="00A15326" w:rsidRPr="00A15326" w:rsidRDefault="00A15326" w:rsidP="00A15326">
      <w:pPr>
        <w:pStyle w:val="Heading2"/>
        <w:spacing w:before="0"/>
        <w:jc w:val="center"/>
        <w:rPr>
          <w:sz w:val="20"/>
          <w:szCs w:val="20"/>
        </w:rPr>
      </w:pPr>
    </w:p>
    <w:p w14:paraId="0E8E62F9" w14:textId="213833E5" w:rsidR="00A818BF" w:rsidRPr="00D42065" w:rsidRDefault="00EE4475" w:rsidP="00A15326">
      <w:pPr>
        <w:pStyle w:val="Heading2"/>
        <w:spacing w:before="0"/>
        <w:jc w:val="center"/>
        <w:rPr>
          <w:sz w:val="48"/>
          <w:szCs w:val="48"/>
        </w:rPr>
      </w:pPr>
      <w:r w:rsidRPr="00D42065">
        <w:rPr>
          <w:sz w:val="48"/>
        </w:rPr>
        <w:t xml:space="preserve">Expérience de simulation virtuelle </w:t>
      </w:r>
    </w:p>
    <w:p w14:paraId="160C63D4" w14:textId="745E78EE" w:rsidR="00A15326" w:rsidRPr="00D42065" w:rsidRDefault="00A15326" w:rsidP="00A15326"/>
    <w:p w14:paraId="387C5961" w14:textId="48058F4C" w:rsidR="00E127C9" w:rsidRPr="00A675C6" w:rsidRDefault="00A675C6" w:rsidP="00745004">
      <w:pPr>
        <w:rPr>
          <w:rFonts w:ascii="Calibri" w:hAnsi="Calibri" w:cs="Calibri"/>
          <w:b/>
          <w:color w:val="000000"/>
          <w:sz w:val="36"/>
          <w:szCs w:val="36"/>
        </w:rPr>
      </w:pPr>
      <w:r w:rsidRPr="00A675C6">
        <w:rPr>
          <w:rFonts w:ascii="Calibri" w:hAnsi="Calibri" w:cs="Calibri"/>
          <w:b/>
          <w:color w:val="000000"/>
          <w:sz w:val="36"/>
          <w:szCs w:val="36"/>
        </w:rPr>
        <w:t>Gestion des commotions cérébrales</w:t>
      </w:r>
    </w:p>
    <w:p w14:paraId="4F0F1C4B" w14:textId="7A72751E" w:rsidR="0092523A" w:rsidRPr="00A675C6" w:rsidRDefault="00A675C6" w:rsidP="0092523A">
      <w:pPr>
        <w:rPr>
          <w:rFonts w:ascii="Calibri" w:hAnsi="Calibri" w:cs="Calibri"/>
          <w:sz w:val="28"/>
          <w:szCs w:val="36"/>
        </w:rPr>
      </w:pPr>
      <w:hyperlink r:id="rId25" w:tgtFrame="_blank" w:history="1">
        <w:r w:rsidRPr="00A675C6">
          <w:rPr>
            <w:rStyle w:val="Hyperlink"/>
            <w:rFonts w:ascii="Calibri" w:hAnsi="Calibri" w:cs="Calibri"/>
            <w:sz w:val="28"/>
            <w:szCs w:val="36"/>
          </w:rPr>
          <w:t>https://www.can-sim.ca/games/npconcussionf1/story_html5.html</w:t>
        </w:r>
      </w:hyperlink>
    </w:p>
    <w:p w14:paraId="79007034" w14:textId="20DD7EEB" w:rsidR="0092523A" w:rsidRPr="00125CD4" w:rsidRDefault="0092523A" w:rsidP="0092523A"/>
    <w:p w14:paraId="2340ED3A" w14:textId="5D5ED20D" w:rsidR="007F5FBB" w:rsidRDefault="00EE4475" w:rsidP="00A818BF">
      <w:pPr>
        <w:pStyle w:val="Heading2"/>
        <w:spacing w:before="0"/>
        <w:jc w:val="center"/>
        <w:rPr>
          <w:sz w:val="48"/>
          <w:szCs w:val="48"/>
        </w:rPr>
      </w:pPr>
      <w:r>
        <w:rPr>
          <w:sz w:val="48"/>
        </w:rPr>
        <w:t>Compte rendu et réflexion</w:t>
      </w:r>
    </w:p>
    <w:p w14:paraId="3760EAFC" w14:textId="549E16CB" w:rsidR="00437125" w:rsidRDefault="00437125" w:rsidP="00437125"/>
    <w:p w14:paraId="1893B891" w14:textId="7C412247" w:rsidR="0019588D" w:rsidRPr="00A15326" w:rsidRDefault="00EE4475" w:rsidP="0019588D">
      <w:pPr>
        <w:rPr>
          <w:rFonts w:ascii="Calibri" w:hAnsi="Calibri" w:cs="Calibri"/>
          <w:b/>
          <w:sz w:val="28"/>
          <w:szCs w:val="28"/>
        </w:rPr>
      </w:pPr>
      <w:r>
        <w:rPr>
          <w:rFonts w:ascii="Calibri" w:hAnsi="Calibri"/>
          <w:b/>
          <w:sz w:val="28"/>
        </w:rPr>
        <w:t>Questions qui incitent à la réflexion pour l’auto-compte rendu asynchrone</w:t>
      </w:r>
    </w:p>
    <w:p w14:paraId="7DDAFBB5" w14:textId="77777777" w:rsidR="00437125" w:rsidRPr="00414CF0" w:rsidRDefault="00437125" w:rsidP="0019588D">
      <w:pPr>
        <w:rPr>
          <w:sz w:val="28"/>
          <w:szCs w:val="28"/>
          <w:highlight w:val="yellow"/>
        </w:rPr>
      </w:pPr>
    </w:p>
    <w:p w14:paraId="2E1EEE80" w14:textId="31B9E55C" w:rsidR="00A675C6" w:rsidRDefault="00A675C6" w:rsidP="00A675C6">
      <w:pPr>
        <w:pStyle w:val="ListParagraph"/>
        <w:numPr>
          <w:ilvl w:val="0"/>
          <w:numId w:val="24"/>
        </w:numPr>
        <w:spacing w:before="0"/>
        <w:rPr>
          <w:rFonts w:ascii="Calibri" w:hAnsi="Calibri" w:cs="Calibri"/>
          <w:sz w:val="28"/>
          <w:szCs w:val="36"/>
        </w:rPr>
      </w:pPr>
      <w:r w:rsidRPr="00A675C6">
        <w:rPr>
          <w:rFonts w:ascii="Calibri" w:hAnsi="Calibri" w:cs="Calibri"/>
          <w:sz w:val="28"/>
          <w:szCs w:val="36"/>
        </w:rPr>
        <w:t xml:space="preserve">Comment évalueriez-vous votre confiance dans l’utilisation des règles de décision du PECARN en soins de base? </w:t>
      </w:r>
    </w:p>
    <w:p w14:paraId="43A0D589" w14:textId="77777777" w:rsidR="00A675C6" w:rsidRPr="00A675C6" w:rsidRDefault="00A675C6" w:rsidP="00A675C6">
      <w:pPr>
        <w:pStyle w:val="ListParagraph"/>
        <w:spacing w:before="0"/>
        <w:ind w:left="720"/>
        <w:rPr>
          <w:rFonts w:ascii="Calibri" w:hAnsi="Calibri" w:cs="Calibri"/>
          <w:sz w:val="28"/>
          <w:szCs w:val="36"/>
        </w:rPr>
      </w:pPr>
    </w:p>
    <w:p w14:paraId="73B06DA1" w14:textId="0C2CBDD1" w:rsidR="00A675C6" w:rsidRDefault="00A675C6" w:rsidP="00A675C6">
      <w:pPr>
        <w:pStyle w:val="ListParagraph"/>
        <w:numPr>
          <w:ilvl w:val="0"/>
          <w:numId w:val="24"/>
        </w:numPr>
        <w:spacing w:before="0"/>
        <w:rPr>
          <w:rFonts w:ascii="Calibri" w:hAnsi="Calibri" w:cs="Calibri"/>
          <w:sz w:val="28"/>
          <w:szCs w:val="36"/>
        </w:rPr>
      </w:pPr>
      <w:r w:rsidRPr="00A675C6">
        <w:rPr>
          <w:rFonts w:ascii="Calibri" w:hAnsi="Calibri" w:cs="Calibri"/>
          <w:sz w:val="28"/>
          <w:szCs w:val="36"/>
        </w:rPr>
        <w:t>Vous êtes une infirmière praticienne nouvellement diplômée travaillant en soins primaires. Comment décririez-vous votre degré de confort pour la gestion d’une commotion cérébrale chez un patient pédiatrique?</w:t>
      </w:r>
    </w:p>
    <w:p w14:paraId="2B7AB49F" w14:textId="77777777" w:rsidR="00A675C6" w:rsidRPr="00A675C6" w:rsidRDefault="00A675C6" w:rsidP="00A675C6">
      <w:pPr>
        <w:spacing w:before="0"/>
        <w:rPr>
          <w:rFonts w:ascii="Calibri" w:hAnsi="Calibri" w:cs="Calibri"/>
          <w:sz w:val="28"/>
          <w:szCs w:val="36"/>
        </w:rPr>
      </w:pPr>
    </w:p>
    <w:p w14:paraId="526A9E1E" w14:textId="5DBD5632" w:rsidR="00A675C6" w:rsidRDefault="00A675C6" w:rsidP="00A675C6">
      <w:pPr>
        <w:pStyle w:val="ListParagraph"/>
        <w:numPr>
          <w:ilvl w:val="0"/>
          <w:numId w:val="24"/>
        </w:numPr>
        <w:spacing w:before="0"/>
        <w:rPr>
          <w:rFonts w:ascii="Calibri" w:hAnsi="Calibri" w:cs="Calibri"/>
          <w:sz w:val="28"/>
          <w:szCs w:val="36"/>
        </w:rPr>
      </w:pPr>
      <w:r w:rsidRPr="00A675C6">
        <w:rPr>
          <w:rFonts w:ascii="Calibri" w:hAnsi="Calibri" w:cs="Calibri"/>
          <w:sz w:val="28"/>
          <w:szCs w:val="36"/>
        </w:rPr>
        <w:t xml:space="preserve">Quels signes et symptômes d’un traumatisme crânien pédiatrique justifieraient un transfert immédiat vers un service d’urgence? </w:t>
      </w:r>
    </w:p>
    <w:p w14:paraId="05EED047" w14:textId="77777777" w:rsidR="00A675C6" w:rsidRPr="00A675C6" w:rsidRDefault="00A675C6" w:rsidP="00A675C6">
      <w:pPr>
        <w:pStyle w:val="ListParagraph"/>
        <w:rPr>
          <w:rFonts w:ascii="Calibri" w:hAnsi="Calibri" w:cs="Calibri"/>
          <w:sz w:val="28"/>
          <w:szCs w:val="36"/>
        </w:rPr>
      </w:pPr>
    </w:p>
    <w:p w14:paraId="43A0ABE2" w14:textId="77777777" w:rsidR="00A675C6" w:rsidRPr="00A675C6" w:rsidRDefault="00A675C6" w:rsidP="00A675C6">
      <w:pPr>
        <w:spacing w:before="0"/>
        <w:rPr>
          <w:rFonts w:ascii="Calibri" w:hAnsi="Calibri" w:cs="Calibri"/>
          <w:sz w:val="28"/>
          <w:szCs w:val="36"/>
        </w:rPr>
      </w:pPr>
    </w:p>
    <w:p w14:paraId="5F40BCA3" w14:textId="580F31F2" w:rsidR="00A675C6" w:rsidRDefault="00A675C6" w:rsidP="00A675C6">
      <w:pPr>
        <w:pStyle w:val="ListParagraph"/>
        <w:numPr>
          <w:ilvl w:val="0"/>
          <w:numId w:val="24"/>
        </w:numPr>
        <w:spacing w:before="0"/>
        <w:rPr>
          <w:rFonts w:ascii="Calibri" w:hAnsi="Calibri" w:cs="Calibri"/>
          <w:sz w:val="28"/>
          <w:szCs w:val="36"/>
        </w:rPr>
      </w:pPr>
      <w:r w:rsidRPr="00A675C6">
        <w:rPr>
          <w:rFonts w:ascii="Calibri" w:hAnsi="Calibri" w:cs="Calibri"/>
          <w:sz w:val="28"/>
          <w:szCs w:val="36"/>
        </w:rPr>
        <w:lastRenderedPageBreak/>
        <w:t xml:space="preserve">Et si ce patient avait eu plusieurs commotions cérébrales, en quoi cela changerait-il la gestion? </w:t>
      </w:r>
    </w:p>
    <w:p w14:paraId="59FBEFC6" w14:textId="77777777" w:rsidR="00A675C6" w:rsidRPr="00A675C6" w:rsidRDefault="00A675C6" w:rsidP="00A675C6">
      <w:pPr>
        <w:pStyle w:val="ListParagraph"/>
        <w:spacing w:before="0"/>
        <w:ind w:left="720"/>
        <w:rPr>
          <w:rFonts w:ascii="Calibri" w:hAnsi="Calibri" w:cs="Calibri"/>
          <w:sz w:val="28"/>
          <w:szCs w:val="36"/>
        </w:rPr>
      </w:pPr>
    </w:p>
    <w:p w14:paraId="5191ADF4" w14:textId="312A571F" w:rsidR="00A675C6" w:rsidRDefault="00A675C6" w:rsidP="00A675C6">
      <w:pPr>
        <w:pStyle w:val="ListParagraph"/>
        <w:numPr>
          <w:ilvl w:val="0"/>
          <w:numId w:val="24"/>
        </w:numPr>
        <w:spacing w:before="0"/>
        <w:rPr>
          <w:rFonts w:ascii="Calibri" w:hAnsi="Calibri" w:cs="Calibri"/>
          <w:sz w:val="28"/>
          <w:szCs w:val="36"/>
        </w:rPr>
      </w:pPr>
      <w:r w:rsidRPr="00A675C6">
        <w:rPr>
          <w:rFonts w:ascii="Calibri" w:hAnsi="Calibri" w:cs="Calibri"/>
          <w:sz w:val="28"/>
          <w:szCs w:val="36"/>
        </w:rPr>
        <w:t xml:space="preserve">Comment gérez-vous le syndrome post-commotionnel? </w:t>
      </w:r>
    </w:p>
    <w:p w14:paraId="405D1215" w14:textId="77777777" w:rsidR="00A675C6" w:rsidRPr="00A675C6" w:rsidRDefault="00A675C6" w:rsidP="00A675C6">
      <w:pPr>
        <w:spacing w:before="0"/>
        <w:rPr>
          <w:rFonts w:ascii="Calibri" w:hAnsi="Calibri" w:cs="Calibri"/>
          <w:sz w:val="28"/>
          <w:szCs w:val="36"/>
        </w:rPr>
      </w:pPr>
    </w:p>
    <w:p w14:paraId="4ABD3C96" w14:textId="1C04D576" w:rsidR="00E127C9" w:rsidRPr="00A675C6" w:rsidRDefault="00A675C6" w:rsidP="00E127C9">
      <w:pPr>
        <w:pStyle w:val="ListParagraph"/>
        <w:numPr>
          <w:ilvl w:val="0"/>
          <w:numId w:val="24"/>
        </w:numPr>
        <w:spacing w:before="0"/>
        <w:rPr>
          <w:rFonts w:ascii="Calibri" w:hAnsi="Calibri" w:cs="Calibri"/>
          <w:sz w:val="28"/>
          <w:szCs w:val="36"/>
        </w:rPr>
      </w:pPr>
      <w:r w:rsidRPr="00A675C6">
        <w:rPr>
          <w:rFonts w:ascii="Calibri" w:hAnsi="Calibri" w:cs="Calibri"/>
          <w:color w:val="000000"/>
          <w:sz w:val="28"/>
          <w:szCs w:val="36"/>
        </w:rPr>
        <w:t xml:space="preserve">Étiez-vous suffisamment préparée pour participer à ce scénario? </w:t>
      </w:r>
    </w:p>
    <w:p w14:paraId="68CE510D" w14:textId="77777777" w:rsidR="00A15326" w:rsidRPr="003E031B" w:rsidRDefault="00A15326" w:rsidP="003E031B">
      <w:pPr>
        <w:spacing w:before="0" w:after="120"/>
        <w:rPr>
          <w:rFonts w:ascii="Calibri" w:hAnsi="Calibri" w:cs="Calibri"/>
          <w:sz w:val="24"/>
        </w:rPr>
      </w:pPr>
    </w:p>
    <w:p w14:paraId="10EA8572" w14:textId="1728C38F" w:rsidR="00D53E4F" w:rsidRPr="003E031B" w:rsidRDefault="00EE4475" w:rsidP="003E031B">
      <w:pPr>
        <w:spacing w:before="0" w:after="120"/>
        <w:rPr>
          <w:rFonts w:ascii="Calibri" w:hAnsi="Calibri" w:cs="Calibri"/>
          <w:b/>
          <w:bCs/>
          <w:sz w:val="28"/>
          <w:szCs w:val="28"/>
        </w:rPr>
      </w:pPr>
      <w:r>
        <w:rPr>
          <w:rFonts w:ascii="Calibri" w:hAnsi="Calibri"/>
          <w:b/>
          <w:sz w:val="28"/>
        </w:rPr>
        <w:t xml:space="preserve">Pour obtenir des renseignements supplémentaires et des conseils sur le compte rendu dans le cadre des simulations virtuelles, veuillez consulter les publications suivantes : </w:t>
      </w:r>
    </w:p>
    <w:p w14:paraId="100E1758" w14:textId="77777777" w:rsidR="00D53E4F" w:rsidRDefault="00D53E4F" w:rsidP="00D53E4F"/>
    <w:p w14:paraId="62E3AFFC" w14:textId="0B05B5DE"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Atthill</w:t>
      </w:r>
      <w:proofErr w:type="spellEnd"/>
      <w:r w:rsidRPr="00D331A0">
        <w:rPr>
          <w:rFonts w:ascii="Calibri" w:hAnsi="Calibri" w:cs="Calibri"/>
          <w:sz w:val="24"/>
        </w:rPr>
        <w:t xml:space="preserve">, S., </w:t>
      </w:r>
      <w:proofErr w:type="spellStart"/>
      <w:r w:rsidRPr="00D331A0">
        <w:rPr>
          <w:rFonts w:ascii="Calibri" w:hAnsi="Calibri" w:cs="Calibri"/>
          <w:sz w:val="24"/>
        </w:rPr>
        <w:t>Witmer</w:t>
      </w:r>
      <w:proofErr w:type="spellEnd"/>
      <w:r w:rsidRPr="00D331A0">
        <w:rPr>
          <w:rFonts w:ascii="Calibri" w:hAnsi="Calibri" w:cs="Calibri"/>
          <w:sz w:val="24"/>
        </w:rPr>
        <w:t xml:space="preserve">, D., </w:t>
      </w:r>
      <w:proofErr w:type="spellStart"/>
      <w:r w:rsidRPr="00D331A0">
        <w:rPr>
          <w:rFonts w:ascii="Calibri" w:hAnsi="Calibri" w:cs="Calibri"/>
          <w:sz w:val="24"/>
        </w:rPr>
        <w:t>Luctkar-Flude</w:t>
      </w:r>
      <w:proofErr w:type="spellEnd"/>
      <w:r w:rsidRPr="00D331A0">
        <w:rPr>
          <w:rFonts w:ascii="Calibri" w:hAnsi="Calibri" w:cs="Calibri"/>
          <w:sz w:val="24"/>
        </w:rPr>
        <w:t xml:space="preserve">, M., &amp; </w:t>
      </w:r>
      <w:proofErr w:type="spellStart"/>
      <w:r w:rsidRPr="00D331A0">
        <w:rPr>
          <w:rFonts w:ascii="Calibri" w:hAnsi="Calibri" w:cs="Calibri"/>
          <w:sz w:val="24"/>
        </w:rPr>
        <w:t>Tyerman</w:t>
      </w:r>
      <w:proofErr w:type="spellEnd"/>
      <w:r w:rsidRPr="00D331A0">
        <w:rPr>
          <w:rFonts w:ascii="Calibri" w:hAnsi="Calibri" w:cs="Calibri"/>
          <w:sz w:val="24"/>
        </w:rPr>
        <w:t xml:space="preserve">, J. (2021). </w:t>
      </w:r>
      <w:proofErr w:type="spellStart"/>
      <w:r w:rsidRPr="00D331A0">
        <w:rPr>
          <w:rFonts w:ascii="Calibri" w:hAnsi="Calibri" w:cs="Calibri"/>
          <w:sz w:val="24"/>
        </w:rPr>
        <w:t>Exploring</w:t>
      </w:r>
      <w:proofErr w:type="spellEnd"/>
      <w:r w:rsidRPr="00D331A0">
        <w:rPr>
          <w:rFonts w:ascii="Calibri" w:hAnsi="Calibri" w:cs="Calibri"/>
          <w:sz w:val="24"/>
        </w:rPr>
        <w:t xml:space="preserve"> the impact of a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asynchronous</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method</w:t>
      </w:r>
      <w:proofErr w:type="spellEnd"/>
      <w:r w:rsidRPr="00D331A0">
        <w:rPr>
          <w:rFonts w:ascii="Calibri" w:hAnsi="Calibri" w:cs="Calibri"/>
          <w:sz w:val="24"/>
        </w:rPr>
        <w:t xml:space="preserve"> </w:t>
      </w:r>
      <w:proofErr w:type="spellStart"/>
      <w:r w:rsidRPr="00D331A0">
        <w:rPr>
          <w:rFonts w:ascii="Calibri" w:hAnsi="Calibri" w:cs="Calibri"/>
          <w:sz w:val="24"/>
        </w:rPr>
        <w:t>following</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w:t>
      </w:r>
      <w:proofErr w:type="spellStart"/>
      <w:r w:rsidRPr="00D331A0">
        <w:rPr>
          <w:rFonts w:ascii="Calibri" w:hAnsi="Calibri" w:cs="Calibri"/>
          <w:sz w:val="24"/>
        </w:rPr>
        <w:t>game</w:t>
      </w:r>
      <w:proofErr w:type="spellEnd"/>
      <w:r w:rsidRPr="00D331A0">
        <w:rPr>
          <w:rFonts w:ascii="Calibri" w:hAnsi="Calibri" w:cs="Calibri"/>
          <w:sz w:val="24"/>
        </w:rPr>
        <w:t xml:space="preserve"> to support </w:t>
      </w:r>
      <w:proofErr w:type="spellStart"/>
      <w:r w:rsidRPr="00D331A0">
        <w:rPr>
          <w:rFonts w:ascii="Calibri" w:hAnsi="Calibri" w:cs="Calibri"/>
          <w:sz w:val="24"/>
        </w:rPr>
        <w:t>clinical</w:t>
      </w:r>
      <w:proofErr w:type="spellEnd"/>
      <w:r w:rsidRPr="00D331A0">
        <w:rPr>
          <w:rFonts w:ascii="Calibri" w:hAnsi="Calibri" w:cs="Calibri"/>
          <w:sz w:val="24"/>
        </w:rPr>
        <w:t xml:space="preserve"> </w:t>
      </w:r>
      <w:proofErr w:type="spellStart"/>
      <w:r w:rsidRPr="00D331A0">
        <w:rPr>
          <w:rFonts w:ascii="Calibri" w:hAnsi="Calibri" w:cs="Calibri"/>
          <w:sz w:val="24"/>
        </w:rPr>
        <w:t>decision</w:t>
      </w:r>
      <w:proofErr w:type="spellEnd"/>
      <w:r w:rsidRPr="00D331A0">
        <w:rPr>
          <w:rFonts w:ascii="Calibri" w:hAnsi="Calibri" w:cs="Calibri"/>
          <w:sz w:val="24"/>
        </w:rPr>
        <w:t xml:space="preserve"> </w:t>
      </w:r>
      <w:proofErr w:type="spellStart"/>
      <w:r w:rsidRPr="00D331A0">
        <w:rPr>
          <w:rFonts w:ascii="Calibri" w:hAnsi="Calibri" w:cs="Calibri"/>
          <w:sz w:val="24"/>
        </w:rPr>
        <w:t>making</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50</w:t>
      </w:r>
      <w:r w:rsidRPr="00D331A0">
        <w:rPr>
          <w:rFonts w:ascii="Calibri" w:hAnsi="Calibri" w:cs="Calibri"/>
          <w:sz w:val="24"/>
        </w:rPr>
        <w:t>, 10-18.</w:t>
      </w:r>
      <w:r>
        <w:rPr>
          <w:rFonts w:ascii="Calibri" w:hAnsi="Calibri" w:cs="Calibri"/>
          <w:sz w:val="24"/>
        </w:rPr>
        <w:t xml:space="preserve"> </w:t>
      </w:r>
      <w:r w:rsidRPr="00D331A0">
        <w:rPr>
          <w:rFonts w:ascii="Calibri" w:hAnsi="Calibri" w:cs="Calibri"/>
          <w:sz w:val="24"/>
        </w:rPr>
        <w:t xml:space="preserve"> </w:t>
      </w:r>
    </w:p>
    <w:p w14:paraId="53E338ED" w14:textId="77777777" w:rsidR="00E127C9" w:rsidRPr="00D331A0"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w:t>
      </w:r>
      <w:proofErr w:type="spellStart"/>
      <w:r w:rsidRPr="00D331A0">
        <w:rPr>
          <w:rFonts w:ascii="Calibri" w:hAnsi="Calibri" w:cs="Calibri"/>
          <w:sz w:val="24"/>
        </w:rPr>
        <w:t>Goodhand</w:t>
      </w:r>
      <w:proofErr w:type="spellEnd"/>
      <w:r w:rsidRPr="00D331A0">
        <w:rPr>
          <w:rFonts w:ascii="Calibri" w:hAnsi="Calibri" w:cs="Calibri"/>
          <w:sz w:val="24"/>
        </w:rPr>
        <w:t xml:space="preserve">, K., Baron, S., Button, D., Hunter, S., </w:t>
      </w:r>
      <w:proofErr w:type="spellStart"/>
      <w:r w:rsidRPr="00D331A0">
        <w:rPr>
          <w:rFonts w:ascii="Calibri" w:hAnsi="Calibri" w:cs="Calibri"/>
          <w:sz w:val="24"/>
        </w:rPr>
        <w:t>McNeill</w:t>
      </w:r>
      <w:proofErr w:type="spellEnd"/>
      <w:r w:rsidRPr="00D331A0">
        <w:rPr>
          <w:rFonts w:ascii="Calibri" w:hAnsi="Calibri" w:cs="Calibri"/>
          <w:sz w:val="24"/>
        </w:rPr>
        <w:t xml:space="preserve">, L., </w:t>
      </w:r>
      <w:proofErr w:type="spellStart"/>
      <w:r w:rsidRPr="00D331A0">
        <w:rPr>
          <w:rFonts w:ascii="Calibri" w:hAnsi="Calibri" w:cs="Calibri"/>
          <w:sz w:val="24"/>
        </w:rPr>
        <w:t>Budden</w:t>
      </w:r>
      <w:proofErr w:type="spellEnd"/>
      <w:r w:rsidRPr="00D331A0">
        <w:rPr>
          <w:rFonts w:ascii="Calibri" w:hAnsi="Calibri" w:cs="Calibri"/>
          <w:sz w:val="24"/>
        </w:rPr>
        <w:t xml:space="preserve">, F., McIntosh, A., Kay, C., </w:t>
      </w:r>
      <w:proofErr w:type="spellStart"/>
      <w:r w:rsidRPr="00D331A0">
        <w:rPr>
          <w:rFonts w:ascii="Calibri" w:hAnsi="Calibri" w:cs="Calibri"/>
          <w:sz w:val="24"/>
        </w:rPr>
        <w:t>Fasken</w:t>
      </w:r>
      <w:proofErr w:type="spellEnd"/>
      <w:r w:rsidRPr="00D331A0">
        <w:rPr>
          <w:rFonts w:ascii="Calibri" w:hAnsi="Calibri" w:cs="Calibri"/>
          <w:sz w:val="24"/>
        </w:rPr>
        <w:t xml:space="preserve">, L. (2022). </w:t>
      </w:r>
      <w:r w:rsidRPr="00D331A0">
        <w:rPr>
          <w:rFonts w:ascii="Calibri" w:hAnsi="Calibri" w:cs="Calibri"/>
          <w:b/>
          <w:bCs/>
          <w:sz w:val="24"/>
        </w:rPr>
        <w:t xml:space="preserve">Co-debriefing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simulations</w:t>
      </w:r>
      <w:r w:rsidRPr="00D331A0">
        <w:rPr>
          <w:rFonts w:ascii="Calibri" w:hAnsi="Calibri" w:cs="Calibri"/>
          <w:sz w:val="24"/>
        </w:rPr>
        <w:t xml:space="preserve">: An international perspective.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63</w:t>
      </w:r>
      <w:r w:rsidRPr="00D331A0">
        <w:rPr>
          <w:rFonts w:ascii="Calibri" w:hAnsi="Calibri" w:cs="Calibri"/>
          <w:sz w:val="24"/>
        </w:rPr>
        <w:t xml:space="preserve">, 1-4. </w:t>
      </w:r>
      <w:hyperlink r:id="rId26" w:history="1">
        <w:r w:rsidRPr="00CC21CC">
          <w:rPr>
            <w:rStyle w:val="Hyperlink"/>
            <w:rFonts w:ascii="Calibri" w:hAnsi="Calibri" w:cs="Calibri"/>
            <w:sz w:val="24"/>
          </w:rPr>
          <w:t>https://doi.org/10.1016/j.ecns.2021.10.007</w:t>
        </w:r>
      </w:hyperlink>
      <w:r>
        <w:rPr>
          <w:rFonts w:ascii="Calibri" w:hAnsi="Calibri" w:cs="Calibri"/>
          <w:sz w:val="24"/>
        </w:rPr>
        <w:t xml:space="preserve"> </w:t>
      </w:r>
      <w:r w:rsidRPr="00D331A0">
        <w:rPr>
          <w:rFonts w:ascii="Calibri" w:hAnsi="Calibri" w:cs="Calibri"/>
          <w:sz w:val="24"/>
        </w:rPr>
        <w:t xml:space="preserve"> </w:t>
      </w:r>
    </w:p>
    <w:p w14:paraId="4F0BC8E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t>Goldsworthy</w:t>
      </w:r>
      <w:proofErr w:type="spellEnd"/>
      <w:r w:rsidRPr="00D331A0">
        <w:rPr>
          <w:rFonts w:ascii="Calibri" w:hAnsi="Calibri" w:cs="Calibri"/>
          <w:sz w:val="24"/>
        </w:rPr>
        <w:t xml:space="preserve">, S., &amp; Verkuyl, M. (2021). </w:t>
      </w:r>
      <w:proofErr w:type="spellStart"/>
      <w:r w:rsidRPr="00D331A0">
        <w:rPr>
          <w:rFonts w:ascii="Calibri" w:hAnsi="Calibri" w:cs="Calibri"/>
          <w:b/>
          <w:bCs/>
          <w:sz w:val="24"/>
        </w:rPr>
        <w:t>Facilitated</w:t>
      </w:r>
      <w:proofErr w:type="spellEnd"/>
      <w:r w:rsidRPr="00D331A0">
        <w:rPr>
          <w:rFonts w:ascii="Calibri" w:hAnsi="Calibri" w:cs="Calibri"/>
          <w:b/>
          <w:bCs/>
          <w:sz w:val="24"/>
        </w:rPr>
        <w:t xml:space="preserve">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w:t>
      </w:r>
      <w:proofErr w:type="spellStart"/>
      <w:r w:rsidRPr="00D331A0">
        <w:rPr>
          <w:rFonts w:ascii="Calibri" w:hAnsi="Calibri" w:cs="Calibri"/>
          <w:b/>
          <w:bCs/>
          <w:sz w:val="24"/>
        </w:rPr>
        <w:t>synchronous</w:t>
      </w:r>
      <w:proofErr w:type="spellEnd"/>
      <w:r w:rsidRPr="00D331A0">
        <w:rPr>
          <w:rFonts w:ascii="Calibri" w:hAnsi="Calibri" w:cs="Calibri"/>
          <w:b/>
          <w:bCs/>
          <w:sz w:val="24"/>
        </w:rPr>
        <w:t xml:space="preserve"> debriefing</w:t>
      </w:r>
      <w:r w:rsidRPr="00D331A0">
        <w:rPr>
          <w:rFonts w:ascii="Calibri" w:hAnsi="Calibri" w:cs="Calibri"/>
          <w:sz w:val="24"/>
        </w:rPr>
        <w:t xml:space="preserve">: A </w:t>
      </w:r>
      <w:proofErr w:type="spellStart"/>
      <w:r w:rsidRPr="00D331A0">
        <w:rPr>
          <w:rFonts w:ascii="Calibri" w:hAnsi="Calibri" w:cs="Calibri"/>
          <w:sz w:val="24"/>
        </w:rPr>
        <w:t>practical</w:t>
      </w:r>
      <w:proofErr w:type="spellEnd"/>
      <w:r w:rsidRPr="00D331A0">
        <w:rPr>
          <w:rFonts w:ascii="Calibri" w:hAnsi="Calibri" w:cs="Calibri"/>
          <w:sz w:val="24"/>
        </w:rPr>
        <w:t xml:space="preserve"> </w:t>
      </w:r>
      <w:proofErr w:type="spellStart"/>
      <w:r w:rsidRPr="00D331A0">
        <w:rPr>
          <w:rFonts w:ascii="Calibri" w:hAnsi="Calibri" w:cs="Calibri"/>
          <w:sz w:val="24"/>
        </w:rPr>
        <w:t>approach</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59</w:t>
      </w:r>
      <w:r w:rsidRPr="00D331A0">
        <w:rPr>
          <w:rFonts w:ascii="Calibri" w:hAnsi="Calibri" w:cs="Calibri"/>
          <w:sz w:val="24"/>
        </w:rPr>
        <w:t xml:space="preserve">, 81-84. </w:t>
      </w:r>
      <w:hyperlink r:id="rId27" w:history="1">
        <w:r w:rsidRPr="00CC21CC">
          <w:rPr>
            <w:rStyle w:val="Hyperlink"/>
            <w:rFonts w:ascii="Calibri" w:hAnsi="Calibri" w:cs="Calibri"/>
            <w:sz w:val="24"/>
          </w:rPr>
          <w:t>https://doi.org/10.1016/j.ecns.2021.06.002</w:t>
        </w:r>
      </w:hyperlink>
      <w:r>
        <w:rPr>
          <w:rFonts w:ascii="Calibri" w:hAnsi="Calibri" w:cs="Calibri"/>
          <w:sz w:val="24"/>
        </w:rPr>
        <w:t xml:space="preserve"> </w:t>
      </w:r>
      <w:r w:rsidRPr="00D331A0">
        <w:rPr>
          <w:rFonts w:ascii="Calibri" w:hAnsi="Calibri" w:cs="Calibri"/>
          <w:sz w:val="24"/>
        </w:rPr>
        <w:t xml:space="preserve"> </w:t>
      </w:r>
    </w:p>
    <w:p w14:paraId="1226C925"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Harder, N., Lemoine, J., </w:t>
      </w:r>
      <w:proofErr w:type="spellStart"/>
      <w:r w:rsidRPr="00D331A0">
        <w:rPr>
          <w:rFonts w:ascii="Calibri" w:hAnsi="Calibri" w:cs="Calibri"/>
          <w:sz w:val="24"/>
        </w:rPr>
        <w:t>Chernomas</w:t>
      </w:r>
      <w:proofErr w:type="spellEnd"/>
      <w:r w:rsidRPr="00D331A0">
        <w:rPr>
          <w:rFonts w:ascii="Calibri" w:hAnsi="Calibri" w:cs="Calibri"/>
          <w:sz w:val="24"/>
        </w:rPr>
        <w:t xml:space="preserve">, W., &amp; </w:t>
      </w:r>
      <w:proofErr w:type="spellStart"/>
      <w:r w:rsidRPr="00D331A0">
        <w:rPr>
          <w:rFonts w:ascii="Calibri" w:hAnsi="Calibri" w:cs="Calibri"/>
          <w:sz w:val="24"/>
        </w:rPr>
        <w:t>Osachuk</w:t>
      </w:r>
      <w:proofErr w:type="spellEnd"/>
      <w:r w:rsidRPr="00D331A0">
        <w:rPr>
          <w:rFonts w:ascii="Calibri" w:hAnsi="Calibri" w:cs="Calibri"/>
          <w:sz w:val="24"/>
        </w:rPr>
        <w:t xml:space="preserve">, T. (2021). </w:t>
      </w:r>
      <w:proofErr w:type="spellStart"/>
      <w:r w:rsidRPr="00D331A0">
        <w:rPr>
          <w:rFonts w:ascii="Calibri" w:hAnsi="Calibri" w:cs="Calibri"/>
          <w:sz w:val="24"/>
        </w:rPr>
        <w:t>Developing</w:t>
      </w:r>
      <w:proofErr w:type="spellEnd"/>
      <w:r w:rsidRPr="00D331A0">
        <w:rPr>
          <w:rFonts w:ascii="Calibri" w:hAnsi="Calibri" w:cs="Calibri"/>
          <w:sz w:val="24"/>
        </w:rPr>
        <w:t xml:space="preserve"> a </w:t>
      </w:r>
      <w:r w:rsidRPr="00D331A0">
        <w:rPr>
          <w:rFonts w:ascii="Calibri" w:hAnsi="Calibri" w:cs="Calibri"/>
          <w:b/>
          <w:bCs/>
          <w:sz w:val="24"/>
        </w:rPr>
        <w:t>trauma-</w:t>
      </w:r>
      <w:proofErr w:type="spellStart"/>
      <w:r w:rsidRPr="00D331A0">
        <w:rPr>
          <w:rFonts w:ascii="Calibri" w:hAnsi="Calibri" w:cs="Calibri"/>
          <w:b/>
          <w:bCs/>
          <w:sz w:val="24"/>
        </w:rPr>
        <w:t>informed</w:t>
      </w:r>
      <w:proofErr w:type="spellEnd"/>
      <w:r w:rsidRPr="00D331A0">
        <w:rPr>
          <w:rFonts w:ascii="Calibri" w:hAnsi="Calibri" w:cs="Calibri"/>
          <w:b/>
          <w:bCs/>
          <w:sz w:val="24"/>
        </w:rPr>
        <w:t xml:space="preserve"> </w:t>
      </w:r>
      <w:proofErr w:type="spellStart"/>
      <w:r w:rsidRPr="00D331A0">
        <w:rPr>
          <w:rFonts w:ascii="Calibri" w:hAnsi="Calibri" w:cs="Calibri"/>
          <w:b/>
          <w:bCs/>
          <w:sz w:val="24"/>
        </w:rPr>
        <w:t>psychologically</w:t>
      </w:r>
      <w:proofErr w:type="spellEnd"/>
      <w:r w:rsidRPr="00D331A0">
        <w:rPr>
          <w:rFonts w:ascii="Calibri" w:hAnsi="Calibri" w:cs="Calibri"/>
          <w:b/>
          <w:bCs/>
          <w:sz w:val="24"/>
        </w:rPr>
        <w:t xml:space="preserve"> </w:t>
      </w:r>
      <w:proofErr w:type="spellStart"/>
      <w:r w:rsidRPr="00D331A0">
        <w:rPr>
          <w:rFonts w:ascii="Calibri" w:hAnsi="Calibri" w:cs="Calibri"/>
          <w:b/>
          <w:bCs/>
          <w:sz w:val="24"/>
        </w:rPr>
        <w:t>safe</w:t>
      </w:r>
      <w:proofErr w:type="spellEnd"/>
      <w:r w:rsidRPr="00D331A0">
        <w:rPr>
          <w:rFonts w:ascii="Calibri" w:hAnsi="Calibri" w:cs="Calibri"/>
          <w:b/>
          <w:bCs/>
          <w:sz w:val="24"/>
        </w:rPr>
        <w:t xml:space="preserve"> debriefing </w:t>
      </w:r>
      <w:proofErr w:type="spellStart"/>
      <w:r w:rsidRPr="00D331A0">
        <w:rPr>
          <w:rFonts w:ascii="Calibri" w:hAnsi="Calibri" w:cs="Calibri"/>
          <w:b/>
          <w:bCs/>
          <w:sz w:val="24"/>
        </w:rPr>
        <w:t>framework</w:t>
      </w:r>
      <w:proofErr w:type="spellEnd"/>
      <w:r w:rsidRPr="00D331A0">
        <w:rPr>
          <w:rFonts w:ascii="Calibri" w:hAnsi="Calibri" w:cs="Calibri"/>
          <w:sz w:val="24"/>
        </w:rPr>
        <w:t xml:space="preserve"> for </w:t>
      </w:r>
      <w:proofErr w:type="spellStart"/>
      <w:r w:rsidRPr="00D331A0">
        <w:rPr>
          <w:rFonts w:ascii="Calibri" w:hAnsi="Calibri" w:cs="Calibri"/>
          <w:sz w:val="24"/>
        </w:rPr>
        <w:t>emotionally</w:t>
      </w:r>
      <w:proofErr w:type="spellEnd"/>
      <w:r w:rsidRPr="00D331A0">
        <w:rPr>
          <w:rFonts w:ascii="Calibri" w:hAnsi="Calibri" w:cs="Calibri"/>
          <w:sz w:val="24"/>
        </w:rPr>
        <w:t xml:space="preserve"> </w:t>
      </w:r>
      <w:proofErr w:type="spellStart"/>
      <w:r w:rsidRPr="00D331A0">
        <w:rPr>
          <w:rFonts w:ascii="Calibri" w:hAnsi="Calibri" w:cs="Calibri"/>
          <w:sz w:val="24"/>
        </w:rPr>
        <w:t>stressful</w:t>
      </w:r>
      <w:proofErr w:type="spellEnd"/>
      <w:r w:rsidRPr="00D331A0">
        <w:rPr>
          <w:rFonts w:ascii="Calibri" w:hAnsi="Calibri" w:cs="Calibri"/>
          <w:sz w:val="24"/>
        </w:rPr>
        <w:t xml:space="preserve"> simulation </w:t>
      </w:r>
      <w:proofErr w:type="spellStart"/>
      <w:r w:rsidRPr="00D331A0">
        <w:rPr>
          <w:rFonts w:ascii="Calibri" w:hAnsi="Calibri" w:cs="Calibri"/>
          <w:sz w:val="24"/>
        </w:rPr>
        <w:t>events</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51</w:t>
      </w:r>
      <w:r w:rsidRPr="00D331A0">
        <w:rPr>
          <w:rFonts w:ascii="Calibri" w:hAnsi="Calibri" w:cs="Calibri"/>
          <w:sz w:val="24"/>
        </w:rPr>
        <w:t xml:space="preserve">, 1-9. </w:t>
      </w:r>
      <w:hyperlink r:id="rId28" w:history="1">
        <w:r w:rsidRPr="00CC21CC">
          <w:rPr>
            <w:rStyle w:val="Hyperlink"/>
            <w:rFonts w:ascii="Calibri" w:hAnsi="Calibri" w:cs="Calibri"/>
            <w:sz w:val="24"/>
          </w:rPr>
          <w:t>https://doi.org/10.1016/j.ecns.2020.11.007</w:t>
        </w:r>
      </w:hyperlink>
      <w:r>
        <w:rPr>
          <w:rFonts w:ascii="Calibri" w:hAnsi="Calibri" w:cs="Calibri"/>
          <w:sz w:val="24"/>
        </w:rPr>
        <w:t xml:space="preserve"> </w:t>
      </w:r>
      <w:r w:rsidRPr="00D331A0">
        <w:rPr>
          <w:rFonts w:ascii="Calibri" w:hAnsi="Calibri" w:cs="Calibri"/>
          <w:sz w:val="24"/>
        </w:rPr>
        <w:t xml:space="preserve"> </w:t>
      </w:r>
    </w:p>
    <w:p w14:paraId="74FF3CA5" w14:textId="77777777" w:rsidR="00E127C9" w:rsidRDefault="00E127C9" w:rsidP="00E127C9">
      <w:pPr>
        <w:ind w:left="720" w:hanging="720"/>
        <w:rPr>
          <w:rFonts w:ascii="Calibri" w:hAnsi="Calibri" w:cs="Calibri"/>
          <w:sz w:val="24"/>
        </w:rPr>
      </w:pPr>
      <w:proofErr w:type="spellStart"/>
      <w:r w:rsidRPr="00D331A0">
        <w:rPr>
          <w:rFonts w:ascii="Calibri" w:hAnsi="Calibri" w:cs="Calibri"/>
          <w:sz w:val="24"/>
        </w:rPr>
        <w:t>Luctkar-Flude</w:t>
      </w:r>
      <w:proofErr w:type="spellEnd"/>
      <w:r w:rsidRPr="00D331A0">
        <w:rPr>
          <w:rFonts w:ascii="Calibri" w:hAnsi="Calibri" w:cs="Calibri"/>
          <w:sz w:val="24"/>
        </w:rPr>
        <w:t xml:space="preserve">, M., </w:t>
      </w:r>
      <w:proofErr w:type="spellStart"/>
      <w:r w:rsidRPr="00D331A0">
        <w:rPr>
          <w:rFonts w:ascii="Calibri" w:hAnsi="Calibri" w:cs="Calibri"/>
          <w:sz w:val="24"/>
        </w:rPr>
        <w:t>Tyerman</w:t>
      </w:r>
      <w:proofErr w:type="spellEnd"/>
      <w:r w:rsidRPr="00D331A0">
        <w:rPr>
          <w:rFonts w:ascii="Calibri" w:hAnsi="Calibri" w:cs="Calibri"/>
          <w:sz w:val="24"/>
        </w:rPr>
        <w:t xml:space="preserve">, J., Verkuyl, M., </w:t>
      </w:r>
      <w:proofErr w:type="spellStart"/>
      <w:r w:rsidRPr="00D331A0">
        <w:rPr>
          <w:rFonts w:ascii="Calibri" w:hAnsi="Calibri" w:cs="Calibri"/>
          <w:sz w:val="24"/>
        </w:rPr>
        <w:t>Goldsworthy</w:t>
      </w:r>
      <w:proofErr w:type="spellEnd"/>
      <w:r w:rsidRPr="00D331A0">
        <w:rPr>
          <w:rFonts w:ascii="Calibri" w:hAnsi="Calibri" w:cs="Calibri"/>
          <w:sz w:val="24"/>
        </w:rPr>
        <w:t>, S., Harder, N., Wilson-</w:t>
      </w:r>
      <w:proofErr w:type="spellStart"/>
      <w:r w:rsidRPr="00D331A0">
        <w:rPr>
          <w:rFonts w:ascii="Calibri" w:hAnsi="Calibri" w:cs="Calibri"/>
          <w:sz w:val="24"/>
        </w:rPr>
        <w:t>Keates</w:t>
      </w:r>
      <w:proofErr w:type="spellEnd"/>
      <w:r w:rsidRPr="00D331A0">
        <w:rPr>
          <w:rFonts w:ascii="Calibri" w:hAnsi="Calibri" w:cs="Calibri"/>
          <w:sz w:val="24"/>
        </w:rPr>
        <w:t xml:space="preserve">, B., </w:t>
      </w:r>
      <w:proofErr w:type="spellStart"/>
      <w:r w:rsidRPr="00D331A0">
        <w:rPr>
          <w:rFonts w:ascii="Calibri" w:hAnsi="Calibri" w:cs="Calibri"/>
          <w:sz w:val="24"/>
        </w:rPr>
        <w:t>Kruizinga</w:t>
      </w:r>
      <w:proofErr w:type="spellEnd"/>
      <w:r w:rsidRPr="00D331A0">
        <w:rPr>
          <w:rFonts w:ascii="Calibri" w:hAnsi="Calibri" w:cs="Calibri"/>
          <w:sz w:val="24"/>
        </w:rPr>
        <w:t xml:space="preserve">, J., &amp; </w:t>
      </w:r>
      <w:proofErr w:type="spellStart"/>
      <w:r w:rsidRPr="00D331A0">
        <w:rPr>
          <w:rFonts w:ascii="Calibri" w:hAnsi="Calibri" w:cs="Calibri"/>
          <w:sz w:val="24"/>
        </w:rPr>
        <w:t>Gumapac</w:t>
      </w:r>
      <w:proofErr w:type="spellEnd"/>
      <w:r w:rsidRPr="00D331A0">
        <w:rPr>
          <w:rFonts w:ascii="Calibri" w:hAnsi="Calibri" w:cs="Calibri"/>
          <w:sz w:val="24"/>
        </w:rPr>
        <w:t xml:space="preserve">, N. (2021). </w:t>
      </w:r>
      <w:proofErr w:type="spellStart"/>
      <w:r w:rsidRPr="00D331A0">
        <w:rPr>
          <w:rFonts w:ascii="Calibri" w:hAnsi="Calibri" w:cs="Calibri"/>
          <w:b/>
          <w:bCs/>
          <w:sz w:val="24"/>
        </w:rPr>
        <w:t>Effectiveness</w:t>
      </w:r>
      <w:proofErr w:type="spellEnd"/>
      <w:r w:rsidRPr="00D331A0">
        <w:rPr>
          <w:rFonts w:ascii="Calibri" w:hAnsi="Calibri" w:cs="Calibri"/>
          <w:b/>
          <w:bCs/>
          <w:sz w:val="24"/>
        </w:rPr>
        <w:t xml:space="preserve"> of debriefing </w:t>
      </w:r>
      <w:proofErr w:type="spellStart"/>
      <w:r w:rsidRPr="00D331A0">
        <w:rPr>
          <w:rFonts w:ascii="Calibri" w:hAnsi="Calibri" w:cs="Calibri"/>
          <w:b/>
          <w:bCs/>
          <w:sz w:val="24"/>
        </w:rPr>
        <w:t>methods</w:t>
      </w:r>
      <w:proofErr w:type="spellEnd"/>
      <w:r w:rsidRPr="00D331A0">
        <w:rPr>
          <w:rFonts w:ascii="Calibri" w:hAnsi="Calibri" w:cs="Calibri"/>
          <w:b/>
          <w:bCs/>
          <w:sz w:val="24"/>
        </w:rPr>
        <w:t xml:space="preserve"> for </w:t>
      </w:r>
      <w:proofErr w:type="spellStart"/>
      <w:r w:rsidRPr="00D331A0">
        <w:rPr>
          <w:rFonts w:ascii="Calibri" w:hAnsi="Calibri" w:cs="Calibri"/>
          <w:b/>
          <w:bCs/>
          <w:sz w:val="24"/>
        </w:rPr>
        <w:t>virtual</w:t>
      </w:r>
      <w:proofErr w:type="spellEnd"/>
      <w:r w:rsidRPr="00D331A0">
        <w:rPr>
          <w:rFonts w:ascii="Calibri" w:hAnsi="Calibri" w:cs="Calibri"/>
          <w:b/>
          <w:bCs/>
          <w:sz w:val="24"/>
        </w:rPr>
        <w:t xml:space="preserve"> simulation</w:t>
      </w:r>
      <w:r w:rsidRPr="00D331A0">
        <w:rPr>
          <w:rFonts w:ascii="Calibri" w:hAnsi="Calibri" w:cs="Calibri"/>
          <w:sz w:val="24"/>
        </w:rPr>
        <w:t xml:space="preserve">: A </w:t>
      </w:r>
      <w:proofErr w:type="spellStart"/>
      <w:r w:rsidRPr="00D331A0">
        <w:rPr>
          <w:rFonts w:ascii="Calibri" w:hAnsi="Calibri" w:cs="Calibri"/>
          <w:sz w:val="24"/>
        </w:rPr>
        <w:t>systematic</w:t>
      </w:r>
      <w:proofErr w:type="spellEnd"/>
      <w:r w:rsidRPr="00D331A0">
        <w:rPr>
          <w:rFonts w:ascii="Calibri" w:hAnsi="Calibri" w:cs="Calibri"/>
          <w:sz w:val="24"/>
        </w:rPr>
        <w:t xml:space="preserve"> </w:t>
      </w:r>
      <w:proofErr w:type="spellStart"/>
      <w:r w:rsidRPr="00D331A0">
        <w:rPr>
          <w:rFonts w:ascii="Calibri" w:hAnsi="Calibri" w:cs="Calibri"/>
          <w:sz w:val="24"/>
        </w:rPr>
        <w:t>review</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18-30. </w:t>
      </w:r>
      <w:hyperlink r:id="rId29" w:history="1">
        <w:r w:rsidRPr="00CC21CC">
          <w:rPr>
            <w:rStyle w:val="Hyperlink"/>
            <w:rFonts w:ascii="Calibri" w:hAnsi="Calibri" w:cs="Calibri"/>
            <w:sz w:val="24"/>
          </w:rPr>
          <w:t>https://doi.org/10.1016/j.ecns.2021.04.009</w:t>
        </w:r>
      </w:hyperlink>
      <w:r>
        <w:rPr>
          <w:rFonts w:ascii="Calibri" w:hAnsi="Calibri" w:cs="Calibri"/>
          <w:sz w:val="24"/>
        </w:rPr>
        <w:t xml:space="preserve"> </w:t>
      </w:r>
      <w:r w:rsidRPr="00D331A0">
        <w:rPr>
          <w:rFonts w:ascii="Calibri" w:hAnsi="Calibri" w:cs="Calibri"/>
          <w:sz w:val="24"/>
        </w:rPr>
        <w:t xml:space="preserve"> </w:t>
      </w:r>
    </w:p>
    <w:p w14:paraId="7EC68C96" w14:textId="77777777" w:rsidR="00E127C9"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Atack</w:t>
      </w:r>
      <w:proofErr w:type="spellEnd"/>
      <w:r w:rsidRPr="00D331A0">
        <w:rPr>
          <w:rFonts w:ascii="Calibri" w:hAnsi="Calibri" w:cs="Calibri"/>
          <w:sz w:val="24"/>
        </w:rPr>
        <w:t xml:space="preserve">, L., </w:t>
      </w:r>
      <w:proofErr w:type="spellStart"/>
      <w:r w:rsidRPr="00D331A0">
        <w:rPr>
          <w:rFonts w:ascii="Calibri" w:hAnsi="Calibri" w:cs="Calibri"/>
          <w:sz w:val="24"/>
        </w:rPr>
        <w:t>McCulloch</w:t>
      </w:r>
      <w:proofErr w:type="spellEnd"/>
      <w:r w:rsidRPr="00D331A0">
        <w:rPr>
          <w:rFonts w:ascii="Calibri" w:hAnsi="Calibri" w:cs="Calibri"/>
          <w:sz w:val="24"/>
        </w:rPr>
        <w:t>, T., Lui, L.,</w:t>
      </w:r>
      <w:r>
        <w:rPr>
          <w:rFonts w:ascii="Calibri" w:hAnsi="Calibri" w:cs="Calibri"/>
          <w:sz w:val="24"/>
        </w:rPr>
        <w:t xml:space="preserve"> </w:t>
      </w:r>
      <w:proofErr w:type="spellStart"/>
      <w:r w:rsidRPr="00D331A0">
        <w:rPr>
          <w:rFonts w:ascii="Calibri" w:hAnsi="Calibri" w:cs="Calibri"/>
          <w:sz w:val="24"/>
        </w:rPr>
        <w:t>Betts</w:t>
      </w:r>
      <w:proofErr w:type="spellEnd"/>
      <w:r w:rsidRPr="00D331A0">
        <w:rPr>
          <w:rFonts w:ascii="Calibri" w:hAnsi="Calibri" w:cs="Calibri"/>
          <w:sz w:val="24"/>
        </w:rPr>
        <w:t xml:space="preserve">, L., </w:t>
      </w:r>
      <w:proofErr w:type="spellStart"/>
      <w:r w:rsidRPr="00D331A0">
        <w:rPr>
          <w:rFonts w:ascii="Calibri" w:hAnsi="Calibri" w:cs="Calibri"/>
          <w:sz w:val="24"/>
        </w:rPr>
        <w:t>Lapum</w:t>
      </w:r>
      <w:proofErr w:type="spellEnd"/>
      <w:r w:rsidRPr="00D331A0">
        <w:rPr>
          <w:rFonts w:ascii="Calibri" w:hAnsi="Calibri" w:cs="Calibri"/>
          <w:sz w:val="24"/>
        </w:rPr>
        <w:t xml:space="preserve">, J.L., Hughes, M., </w:t>
      </w:r>
      <w:proofErr w:type="spellStart"/>
      <w:r w:rsidRPr="00D331A0">
        <w:rPr>
          <w:rFonts w:ascii="Calibri" w:hAnsi="Calibri" w:cs="Calibri"/>
          <w:sz w:val="24"/>
        </w:rPr>
        <w:t>Mastrilli</w:t>
      </w:r>
      <w:proofErr w:type="spellEnd"/>
      <w:r w:rsidRPr="00D331A0">
        <w:rPr>
          <w:rFonts w:ascii="Calibri" w:hAnsi="Calibri" w:cs="Calibri"/>
          <w:sz w:val="24"/>
        </w:rPr>
        <w:t xml:space="preserve">, P. </w:t>
      </w:r>
      <w:proofErr w:type="gramStart"/>
      <w:r w:rsidRPr="00D331A0">
        <w:rPr>
          <w:rFonts w:ascii="Calibri" w:hAnsi="Calibri" w:cs="Calibri"/>
          <w:sz w:val="24"/>
        </w:rPr>
        <w:t xml:space="preserve">&amp;  </w:t>
      </w:r>
      <w:proofErr w:type="spellStart"/>
      <w:r w:rsidRPr="00D331A0">
        <w:rPr>
          <w:rFonts w:ascii="Calibri" w:hAnsi="Calibri" w:cs="Calibri"/>
          <w:sz w:val="24"/>
        </w:rPr>
        <w:t>Romaniuk</w:t>
      </w:r>
      <w:proofErr w:type="spellEnd"/>
      <w:proofErr w:type="gramEnd"/>
      <w:r w:rsidRPr="00D331A0">
        <w:rPr>
          <w:rFonts w:ascii="Calibri" w:hAnsi="Calibri" w:cs="Calibri"/>
          <w:sz w:val="24"/>
        </w:rPr>
        <w:t xml:space="preserve">, D. (2018).   </w:t>
      </w:r>
      <w:proofErr w:type="spellStart"/>
      <w:r w:rsidRPr="00D331A0">
        <w:rPr>
          <w:rFonts w:ascii="Calibri" w:hAnsi="Calibri" w:cs="Calibri"/>
          <w:b/>
          <w:bCs/>
          <w:sz w:val="24"/>
        </w:rPr>
        <w:t>Comparison</w:t>
      </w:r>
      <w:proofErr w:type="spellEnd"/>
      <w:r w:rsidRPr="00D331A0">
        <w:rPr>
          <w:rFonts w:ascii="Calibri" w:hAnsi="Calibri" w:cs="Calibri"/>
          <w:b/>
          <w:bCs/>
          <w:sz w:val="24"/>
        </w:rPr>
        <w:t xml:space="preserve"> of Debriefing Methods Following </w:t>
      </w:r>
      <w:proofErr w:type="gramStart"/>
      <w:r w:rsidRPr="00D331A0">
        <w:rPr>
          <w:rFonts w:ascii="Calibri" w:hAnsi="Calibri" w:cs="Calibri"/>
          <w:b/>
          <w:bCs/>
          <w:sz w:val="24"/>
        </w:rPr>
        <w:t>a</w:t>
      </w:r>
      <w:proofErr w:type="gramEnd"/>
      <w:r w:rsidRPr="00D331A0">
        <w:rPr>
          <w:rFonts w:ascii="Calibri" w:hAnsi="Calibri" w:cs="Calibri"/>
          <w:b/>
          <w:bCs/>
          <w:sz w:val="24"/>
        </w:rPr>
        <w:t xml:space="preserve"> Virtual Simulation</w:t>
      </w:r>
      <w:r w:rsidRPr="00D331A0">
        <w:rPr>
          <w:rFonts w:ascii="Calibri" w:hAnsi="Calibri" w:cs="Calibri"/>
          <w:sz w:val="24"/>
        </w:rPr>
        <w:t xml:space="preserve">: An </w:t>
      </w:r>
      <w:proofErr w:type="spellStart"/>
      <w:r w:rsidRPr="00D331A0">
        <w:rPr>
          <w:rFonts w:ascii="Calibri" w:hAnsi="Calibri" w:cs="Calibri"/>
          <w:sz w:val="24"/>
        </w:rPr>
        <w:t>Experiment</w:t>
      </w:r>
      <w:proofErr w:type="spellEnd"/>
      <w:r w:rsidRPr="00D331A0">
        <w:rPr>
          <w:rFonts w:ascii="Calibri" w:hAnsi="Calibri" w:cs="Calibri"/>
          <w:sz w:val="24"/>
        </w:rPr>
        <w:t xml:space="preserve">.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w:t>
      </w:r>
      <w:r w:rsidRPr="00D331A0">
        <w:rPr>
          <w:rFonts w:ascii="Calibri" w:hAnsi="Calibri" w:cs="Calibri"/>
          <w:sz w:val="24"/>
        </w:rPr>
        <w:t xml:space="preserve">.  </w:t>
      </w:r>
      <w:hyperlink r:id="rId30" w:history="1">
        <w:r w:rsidRPr="00CC21CC">
          <w:rPr>
            <w:rStyle w:val="Hyperlink"/>
            <w:rFonts w:ascii="Calibri" w:hAnsi="Calibri" w:cs="Calibri"/>
            <w:sz w:val="24"/>
          </w:rPr>
          <w:t>https://doi.org/10.1016/j.ecns.2018.03.002</w:t>
        </w:r>
      </w:hyperlink>
      <w:r>
        <w:rPr>
          <w:rFonts w:ascii="Calibri" w:hAnsi="Calibri" w:cs="Calibri"/>
          <w:sz w:val="24"/>
        </w:rPr>
        <w:t xml:space="preserve"> </w:t>
      </w:r>
      <w:r w:rsidRPr="00D331A0">
        <w:rPr>
          <w:rFonts w:ascii="Calibri" w:hAnsi="Calibri" w:cs="Calibri"/>
          <w:sz w:val="24"/>
        </w:rPr>
        <w:t xml:space="preserve"> </w:t>
      </w:r>
    </w:p>
    <w:p w14:paraId="220C4011" w14:textId="77777777" w:rsidR="00E127C9" w:rsidRPr="00D331A0" w:rsidRDefault="00E127C9" w:rsidP="00E127C9">
      <w:pPr>
        <w:ind w:left="720" w:hanging="720"/>
        <w:rPr>
          <w:rFonts w:ascii="Calibri" w:hAnsi="Calibri" w:cs="Calibri"/>
          <w:sz w:val="24"/>
        </w:rPr>
      </w:pPr>
      <w:r w:rsidRPr="00D331A0">
        <w:rPr>
          <w:rFonts w:ascii="Calibri" w:hAnsi="Calibri" w:cs="Calibri"/>
          <w:sz w:val="24"/>
        </w:rPr>
        <w:t xml:space="preserve">Verkuyl, M., </w:t>
      </w:r>
      <w:proofErr w:type="spellStart"/>
      <w:r w:rsidRPr="00D331A0">
        <w:rPr>
          <w:rFonts w:ascii="Calibri" w:hAnsi="Calibri" w:cs="Calibri"/>
          <w:sz w:val="24"/>
        </w:rPr>
        <w:t>MacKenna</w:t>
      </w:r>
      <w:proofErr w:type="spellEnd"/>
      <w:r w:rsidRPr="00D331A0">
        <w:rPr>
          <w:rFonts w:ascii="Calibri" w:hAnsi="Calibri" w:cs="Calibri"/>
          <w:sz w:val="24"/>
        </w:rPr>
        <w:t>, V., &amp; St.</w:t>
      </w:r>
      <w:r>
        <w:rPr>
          <w:rFonts w:ascii="Calibri" w:hAnsi="Calibri" w:cs="Calibri"/>
          <w:sz w:val="24"/>
        </w:rPr>
        <w:t xml:space="preserve"> </w:t>
      </w:r>
      <w:r w:rsidRPr="00D331A0">
        <w:rPr>
          <w:rFonts w:ascii="Calibri" w:hAnsi="Calibri" w:cs="Calibri"/>
          <w:sz w:val="24"/>
        </w:rPr>
        <w:t xml:space="preserve">Amant. (2021). </w:t>
      </w:r>
      <w:proofErr w:type="spellStart"/>
      <w:r w:rsidRPr="00D331A0">
        <w:rPr>
          <w:rFonts w:ascii="Calibri" w:hAnsi="Calibri" w:cs="Calibri"/>
          <w:sz w:val="24"/>
        </w:rPr>
        <w:t>Using</w:t>
      </w:r>
      <w:proofErr w:type="spellEnd"/>
      <w:r w:rsidRPr="00D331A0">
        <w:rPr>
          <w:rFonts w:ascii="Calibri" w:hAnsi="Calibri" w:cs="Calibri"/>
          <w:sz w:val="24"/>
        </w:rPr>
        <w:t xml:space="preserve"> </w:t>
      </w:r>
      <w:r w:rsidRPr="00D331A0">
        <w:rPr>
          <w:rFonts w:ascii="Calibri" w:hAnsi="Calibri" w:cs="Calibri"/>
          <w:b/>
          <w:bCs/>
          <w:sz w:val="24"/>
        </w:rPr>
        <w:t>self-debrief</w:t>
      </w:r>
      <w:r w:rsidRPr="00D331A0">
        <w:rPr>
          <w:rFonts w:ascii="Calibri" w:hAnsi="Calibri" w:cs="Calibri"/>
          <w:sz w:val="24"/>
        </w:rPr>
        <w:t xml:space="preserve"> </w:t>
      </w:r>
      <w:proofErr w:type="spellStart"/>
      <w:r w:rsidRPr="00D331A0">
        <w:rPr>
          <w:rFonts w:ascii="Calibri" w:hAnsi="Calibri" w:cs="Calibri"/>
          <w:sz w:val="24"/>
        </w:rPr>
        <w:t>after</w:t>
      </w:r>
      <w:proofErr w:type="spellEnd"/>
      <w:r w:rsidRPr="00D331A0">
        <w:rPr>
          <w:rFonts w:ascii="Calibri" w:hAnsi="Calibri" w:cs="Calibri"/>
          <w:sz w:val="24"/>
        </w:rPr>
        <w:t xml:space="preserve"> a </w:t>
      </w:r>
      <w:proofErr w:type="spellStart"/>
      <w:r w:rsidRPr="00D331A0">
        <w:rPr>
          <w:rFonts w:ascii="Calibri" w:hAnsi="Calibri" w:cs="Calibri"/>
          <w:sz w:val="24"/>
        </w:rPr>
        <w:t>virtual</w:t>
      </w:r>
      <w:proofErr w:type="spellEnd"/>
      <w:r w:rsidRPr="00D331A0">
        <w:rPr>
          <w:rFonts w:ascii="Calibri" w:hAnsi="Calibri" w:cs="Calibri"/>
          <w:sz w:val="24"/>
        </w:rPr>
        <w:t xml:space="preserve"> simulation: The process. </w:t>
      </w:r>
      <w:proofErr w:type="spellStart"/>
      <w:r w:rsidRPr="00D331A0">
        <w:rPr>
          <w:rFonts w:ascii="Calibri" w:hAnsi="Calibri" w:cs="Calibri"/>
          <w:i/>
          <w:iCs/>
          <w:sz w:val="24"/>
        </w:rPr>
        <w:t>Clinical</w:t>
      </w:r>
      <w:proofErr w:type="spellEnd"/>
      <w:r w:rsidRPr="00D331A0">
        <w:rPr>
          <w:rFonts w:ascii="Calibri" w:hAnsi="Calibri" w:cs="Calibri"/>
          <w:i/>
          <w:iCs/>
          <w:sz w:val="24"/>
        </w:rPr>
        <w:t xml:space="preserve"> Simulation in Nursing, 57</w:t>
      </w:r>
      <w:r w:rsidRPr="00D331A0">
        <w:rPr>
          <w:rFonts w:ascii="Calibri" w:hAnsi="Calibri" w:cs="Calibri"/>
          <w:sz w:val="24"/>
        </w:rPr>
        <w:t xml:space="preserve">, 48-52. </w:t>
      </w:r>
      <w:hyperlink r:id="rId31" w:history="1">
        <w:r w:rsidRPr="00CC21CC">
          <w:rPr>
            <w:rStyle w:val="Hyperlink"/>
            <w:rFonts w:ascii="Calibri" w:hAnsi="Calibri" w:cs="Calibri"/>
            <w:sz w:val="24"/>
          </w:rPr>
          <w:t>https://doi.org/10.1016/j.ecns.2021.04.016</w:t>
        </w:r>
      </w:hyperlink>
      <w:r>
        <w:rPr>
          <w:rFonts w:ascii="Calibri" w:hAnsi="Calibri" w:cs="Calibri"/>
          <w:sz w:val="24"/>
        </w:rPr>
        <w:t xml:space="preserve"> </w:t>
      </w:r>
      <w:r w:rsidRPr="00D331A0">
        <w:rPr>
          <w:rFonts w:ascii="Calibri" w:hAnsi="Calibri" w:cs="Calibri"/>
          <w:sz w:val="24"/>
        </w:rPr>
        <w:t xml:space="preserve">  </w:t>
      </w:r>
    </w:p>
    <w:p w14:paraId="0F8C2274" w14:textId="77777777" w:rsidR="005B5FF1" w:rsidRPr="00D331A0" w:rsidRDefault="005B5FF1" w:rsidP="007F5FBB">
      <w:pPr>
        <w:rPr>
          <w:rFonts w:ascii="Calibri" w:hAnsi="Calibri" w:cs="Calibri"/>
          <w:sz w:val="24"/>
        </w:rPr>
      </w:pPr>
    </w:p>
    <w:sectPr w:rsidR="005B5FF1" w:rsidRPr="00D331A0" w:rsidSect="00D34680">
      <w:footerReference w:type="default" r:id="rId32"/>
      <w:pgSz w:w="12240" w:h="15840" w:code="1"/>
      <w:pgMar w:top="1134" w:right="1134" w:bottom="1134" w:left="1134" w:header="1134" w:footer="737"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B2E7" w14:textId="77777777" w:rsidR="00903E0C" w:rsidRDefault="00903E0C">
      <w:pPr>
        <w:spacing w:before="0"/>
      </w:pPr>
      <w:r>
        <w:separator/>
      </w:r>
    </w:p>
  </w:endnote>
  <w:endnote w:type="continuationSeparator" w:id="0">
    <w:p w14:paraId="4F7A0AB4" w14:textId="77777777" w:rsidR="00903E0C" w:rsidRDefault="00903E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Calibri"/>
    <w:panose1 w:val="00000000000000000000"/>
    <w:charset w:val="00"/>
    <w:family w:val="auto"/>
    <w:notTrueType/>
    <w:pitch w:val="variable"/>
    <w:sig w:usb0="00000003" w:usb1="00000000" w:usb2="00000000" w:usb3="00000000" w:csb0="00000001" w:csb1="00000000"/>
  </w:font>
  <w:font w:name="MS Minngs">
    <w:altName w:val="Yu Gothic"/>
    <w:panose1 w:val="00000000000000000000"/>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9E69" w14:textId="77777777" w:rsidR="00DD065E" w:rsidRPr="00525622" w:rsidRDefault="00EE4475" w:rsidP="00304F91">
    <w:pPr>
      <w:ind w:right="4"/>
      <w:jc w:val="right"/>
      <w:rPr>
        <w:color w:val="20558A" w:themeColor="text2"/>
      </w:rPr>
    </w:pPr>
    <w:r w:rsidRPr="00525622">
      <w:rPr>
        <w:color w:val="20558A" w:themeColor="text2"/>
      </w:rPr>
      <w:fldChar w:fldCharType="begin"/>
    </w:r>
    <w:r w:rsidRPr="00525622">
      <w:rPr>
        <w:color w:val="20558A" w:themeColor="text2"/>
      </w:rPr>
      <w:instrText xml:space="preserve"> PAGE  \* MERGEFORMAT </w:instrText>
    </w:r>
    <w:r w:rsidRPr="00525622">
      <w:rPr>
        <w:color w:val="20558A" w:themeColor="text2"/>
      </w:rPr>
      <w:fldChar w:fldCharType="separate"/>
    </w:r>
    <w:r>
      <w:rPr>
        <w:color w:val="20558A" w:themeColor="text2"/>
      </w:rPr>
      <w:t>2</w:t>
    </w:r>
    <w:r w:rsidRPr="00525622">
      <w:rPr>
        <w:color w:val="20558A"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97D7D" w14:textId="77777777" w:rsidR="00903E0C" w:rsidRDefault="00903E0C">
      <w:pPr>
        <w:spacing w:before="0"/>
      </w:pPr>
      <w:r>
        <w:separator/>
      </w:r>
    </w:p>
  </w:footnote>
  <w:footnote w:type="continuationSeparator" w:id="0">
    <w:p w14:paraId="180A7E13" w14:textId="77777777" w:rsidR="00903E0C" w:rsidRDefault="00903E0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008CA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9A92FA"/>
    <w:lvl w:ilvl="0">
      <w:start w:val="1"/>
      <w:numFmt w:val="bullet"/>
      <w:pStyle w:val="ListBullet2"/>
      <w:lvlText w:val=""/>
      <w:lvlJc w:val="left"/>
      <w:pPr>
        <w:ind w:left="643" w:hanging="360"/>
      </w:pPr>
      <w:rPr>
        <w:rFonts w:ascii="Symbol" w:hAnsi="Symbol" w:hint="default"/>
        <w:color w:val="20558A" w:themeColor="text2"/>
      </w:rPr>
    </w:lvl>
  </w:abstractNum>
  <w:abstractNum w:abstractNumId="2" w15:restartNumberingAfterBreak="0">
    <w:nsid w:val="FFFFFF89"/>
    <w:multiLevelType w:val="singleLevel"/>
    <w:tmpl w:val="0FD602D2"/>
    <w:lvl w:ilvl="0">
      <w:start w:val="1"/>
      <w:numFmt w:val="bullet"/>
      <w:pStyle w:val="ListBullet"/>
      <w:lvlText w:val=""/>
      <w:lvlJc w:val="left"/>
      <w:pPr>
        <w:ind w:left="360" w:hanging="360"/>
      </w:pPr>
      <w:rPr>
        <w:rFonts w:ascii="Symbol" w:hAnsi="Symbol" w:hint="default"/>
        <w:color w:val="20558A" w:themeColor="text2"/>
      </w:rPr>
    </w:lvl>
  </w:abstractNum>
  <w:abstractNum w:abstractNumId="3" w15:restartNumberingAfterBreak="0">
    <w:nsid w:val="0AD67048"/>
    <w:multiLevelType w:val="hybridMultilevel"/>
    <w:tmpl w:val="D4A67EA4"/>
    <w:lvl w:ilvl="0" w:tplc="13CE27BC">
      <w:start w:val="1"/>
      <w:numFmt w:val="decimal"/>
      <w:lvlText w:val="%1."/>
      <w:lvlJc w:val="left"/>
      <w:pPr>
        <w:ind w:left="720" w:hanging="360"/>
      </w:pPr>
      <w:rPr>
        <w:rFonts w:ascii="Calibri" w:hAnsi="Calibri" w:cs="Calibri" w:hint="default"/>
        <w:color w:val="auto"/>
        <w:sz w:val="28"/>
      </w:rPr>
    </w:lvl>
    <w:lvl w:ilvl="1" w:tplc="A6F8165C" w:tentative="1">
      <w:start w:val="1"/>
      <w:numFmt w:val="lowerLetter"/>
      <w:lvlText w:val="%2."/>
      <w:lvlJc w:val="left"/>
      <w:pPr>
        <w:ind w:left="1440" w:hanging="360"/>
      </w:pPr>
    </w:lvl>
    <w:lvl w:ilvl="2" w:tplc="47505E9E" w:tentative="1">
      <w:start w:val="1"/>
      <w:numFmt w:val="lowerRoman"/>
      <w:lvlText w:val="%3."/>
      <w:lvlJc w:val="right"/>
      <w:pPr>
        <w:ind w:left="2160" w:hanging="180"/>
      </w:pPr>
    </w:lvl>
    <w:lvl w:ilvl="3" w:tplc="59765AA4" w:tentative="1">
      <w:start w:val="1"/>
      <w:numFmt w:val="decimal"/>
      <w:lvlText w:val="%4."/>
      <w:lvlJc w:val="left"/>
      <w:pPr>
        <w:ind w:left="2880" w:hanging="360"/>
      </w:pPr>
    </w:lvl>
    <w:lvl w:ilvl="4" w:tplc="B0AC2A98" w:tentative="1">
      <w:start w:val="1"/>
      <w:numFmt w:val="lowerLetter"/>
      <w:lvlText w:val="%5."/>
      <w:lvlJc w:val="left"/>
      <w:pPr>
        <w:ind w:left="3600" w:hanging="360"/>
      </w:pPr>
    </w:lvl>
    <w:lvl w:ilvl="5" w:tplc="85A46BB2" w:tentative="1">
      <w:start w:val="1"/>
      <w:numFmt w:val="lowerRoman"/>
      <w:lvlText w:val="%6."/>
      <w:lvlJc w:val="right"/>
      <w:pPr>
        <w:ind w:left="4320" w:hanging="180"/>
      </w:pPr>
    </w:lvl>
    <w:lvl w:ilvl="6" w:tplc="0D106F94" w:tentative="1">
      <w:start w:val="1"/>
      <w:numFmt w:val="decimal"/>
      <w:lvlText w:val="%7."/>
      <w:lvlJc w:val="left"/>
      <w:pPr>
        <w:ind w:left="5040" w:hanging="360"/>
      </w:pPr>
    </w:lvl>
    <w:lvl w:ilvl="7" w:tplc="DCD801F4" w:tentative="1">
      <w:start w:val="1"/>
      <w:numFmt w:val="lowerLetter"/>
      <w:lvlText w:val="%8."/>
      <w:lvlJc w:val="left"/>
      <w:pPr>
        <w:ind w:left="5760" w:hanging="360"/>
      </w:pPr>
    </w:lvl>
    <w:lvl w:ilvl="8" w:tplc="24D205EE" w:tentative="1">
      <w:start w:val="1"/>
      <w:numFmt w:val="lowerRoman"/>
      <w:lvlText w:val="%9."/>
      <w:lvlJc w:val="right"/>
      <w:pPr>
        <w:ind w:left="6480" w:hanging="180"/>
      </w:pPr>
    </w:lvl>
  </w:abstractNum>
  <w:abstractNum w:abstractNumId="4" w15:restartNumberingAfterBreak="0">
    <w:nsid w:val="114E1EE9"/>
    <w:multiLevelType w:val="multilevel"/>
    <w:tmpl w:val="174293D8"/>
    <w:styleLink w:val="111"/>
    <w:lvl w:ilvl="0">
      <w:start w:val="1"/>
      <w:numFmt w:val="decimal"/>
      <w:lvlText w:val="%1)"/>
      <w:lvlJc w:val="left"/>
      <w:pPr>
        <w:ind w:left="680" w:hanging="396"/>
      </w:pPr>
      <w:rPr>
        <w:rFonts w:hint="default"/>
        <w:color w:val="5E7875" w:themeColor="accent1"/>
      </w:rPr>
    </w:lvl>
    <w:lvl w:ilvl="1">
      <w:start w:val="1"/>
      <w:numFmt w:val="decimal"/>
      <w:lvlText w:val="%2)"/>
      <w:lvlJc w:val="left"/>
      <w:pPr>
        <w:ind w:left="1247" w:hanging="396"/>
      </w:pPr>
      <w:rPr>
        <w:rFonts w:hint="default"/>
        <w:color w:val="E6674A" w:themeColor="accent4"/>
      </w:rPr>
    </w:lvl>
    <w:lvl w:ilvl="2">
      <w:start w:val="1"/>
      <w:numFmt w:val="decimal"/>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decimal"/>
      <w:lvlText w:val="%5)"/>
      <w:lvlJc w:val="left"/>
      <w:pPr>
        <w:ind w:left="2948" w:hanging="396"/>
      </w:pPr>
      <w:rPr>
        <w:rFonts w:hint="default"/>
        <w:color w:val="81CCDD" w:themeColor="accent3"/>
      </w:rPr>
    </w:lvl>
    <w:lvl w:ilvl="5">
      <w:start w:val="1"/>
      <w:numFmt w:val="decimal"/>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decimal"/>
      <w:lvlText w:val="%8)"/>
      <w:lvlJc w:val="left"/>
      <w:pPr>
        <w:ind w:left="4649" w:hanging="396"/>
      </w:pPr>
      <w:rPr>
        <w:rFonts w:hint="default"/>
        <w:color w:val="9A9B9D" w:themeColor="background2"/>
      </w:rPr>
    </w:lvl>
    <w:lvl w:ilvl="8">
      <w:start w:val="1"/>
      <w:numFmt w:val="decimal"/>
      <w:lvlText w:val="%9)"/>
      <w:lvlJc w:val="left"/>
      <w:pPr>
        <w:ind w:left="5216" w:hanging="396"/>
      </w:pPr>
      <w:rPr>
        <w:rFonts w:hint="default"/>
        <w:color w:val="9A9B9D" w:themeColor="background2"/>
      </w:rPr>
    </w:lvl>
  </w:abstractNum>
  <w:abstractNum w:abstractNumId="5" w15:restartNumberingAfterBreak="0">
    <w:nsid w:val="116C1A16"/>
    <w:multiLevelType w:val="hybridMultilevel"/>
    <w:tmpl w:val="129C60BE"/>
    <w:lvl w:ilvl="0" w:tplc="80A26326">
      <w:start w:val="1"/>
      <w:numFmt w:val="decimal"/>
      <w:lvlText w:val="%1."/>
      <w:lvlJc w:val="left"/>
      <w:pPr>
        <w:ind w:left="720" w:hanging="360"/>
      </w:pPr>
      <w:rPr>
        <w:rFonts w:hint="default"/>
      </w:rPr>
    </w:lvl>
    <w:lvl w:ilvl="1" w:tplc="2A30E6E0" w:tentative="1">
      <w:start w:val="1"/>
      <w:numFmt w:val="lowerLetter"/>
      <w:lvlText w:val="%2."/>
      <w:lvlJc w:val="left"/>
      <w:pPr>
        <w:ind w:left="1440" w:hanging="360"/>
      </w:pPr>
    </w:lvl>
    <w:lvl w:ilvl="2" w:tplc="B89A6C5C" w:tentative="1">
      <w:start w:val="1"/>
      <w:numFmt w:val="lowerRoman"/>
      <w:lvlText w:val="%3."/>
      <w:lvlJc w:val="right"/>
      <w:pPr>
        <w:ind w:left="2160" w:hanging="180"/>
      </w:pPr>
    </w:lvl>
    <w:lvl w:ilvl="3" w:tplc="8938BB50" w:tentative="1">
      <w:start w:val="1"/>
      <w:numFmt w:val="decimal"/>
      <w:lvlText w:val="%4."/>
      <w:lvlJc w:val="left"/>
      <w:pPr>
        <w:ind w:left="2880" w:hanging="360"/>
      </w:pPr>
    </w:lvl>
    <w:lvl w:ilvl="4" w:tplc="7A360B5E" w:tentative="1">
      <w:start w:val="1"/>
      <w:numFmt w:val="lowerLetter"/>
      <w:lvlText w:val="%5."/>
      <w:lvlJc w:val="left"/>
      <w:pPr>
        <w:ind w:left="3600" w:hanging="360"/>
      </w:pPr>
    </w:lvl>
    <w:lvl w:ilvl="5" w:tplc="7934233A" w:tentative="1">
      <w:start w:val="1"/>
      <w:numFmt w:val="lowerRoman"/>
      <w:lvlText w:val="%6."/>
      <w:lvlJc w:val="right"/>
      <w:pPr>
        <w:ind w:left="4320" w:hanging="180"/>
      </w:pPr>
    </w:lvl>
    <w:lvl w:ilvl="6" w:tplc="BE101F28" w:tentative="1">
      <w:start w:val="1"/>
      <w:numFmt w:val="decimal"/>
      <w:lvlText w:val="%7."/>
      <w:lvlJc w:val="left"/>
      <w:pPr>
        <w:ind w:left="5040" w:hanging="360"/>
      </w:pPr>
    </w:lvl>
    <w:lvl w:ilvl="7" w:tplc="83B8A5C0" w:tentative="1">
      <w:start w:val="1"/>
      <w:numFmt w:val="lowerLetter"/>
      <w:lvlText w:val="%8."/>
      <w:lvlJc w:val="left"/>
      <w:pPr>
        <w:ind w:left="5760" w:hanging="360"/>
      </w:pPr>
    </w:lvl>
    <w:lvl w:ilvl="8" w:tplc="63F89D64" w:tentative="1">
      <w:start w:val="1"/>
      <w:numFmt w:val="lowerRoman"/>
      <w:lvlText w:val="%9."/>
      <w:lvlJc w:val="right"/>
      <w:pPr>
        <w:ind w:left="6480" w:hanging="180"/>
      </w:pPr>
    </w:lvl>
  </w:abstractNum>
  <w:abstractNum w:abstractNumId="6" w15:restartNumberingAfterBreak="0">
    <w:nsid w:val="185B1234"/>
    <w:multiLevelType w:val="multilevel"/>
    <w:tmpl w:val="DA1E4818"/>
    <w:styleLink w:val="1ai"/>
    <w:lvl w:ilvl="0">
      <w:start w:val="1"/>
      <w:numFmt w:val="decimal"/>
      <w:lvlText w:val="%1)"/>
      <w:lvlJc w:val="left"/>
      <w:pPr>
        <w:ind w:left="680" w:hanging="396"/>
      </w:pPr>
      <w:rPr>
        <w:rFonts w:hint="default"/>
        <w:color w:val="5E7875" w:themeColor="accent1"/>
      </w:rPr>
    </w:lvl>
    <w:lvl w:ilvl="1">
      <w:start w:val="1"/>
      <w:numFmt w:val="lowerLetter"/>
      <w:lvlText w:val="%2)"/>
      <w:lvlJc w:val="left"/>
      <w:pPr>
        <w:ind w:left="1247" w:hanging="396"/>
      </w:pPr>
      <w:rPr>
        <w:rFonts w:hint="default"/>
        <w:color w:val="E6674A" w:themeColor="accent4"/>
      </w:rPr>
    </w:lvl>
    <w:lvl w:ilvl="2">
      <w:start w:val="1"/>
      <w:numFmt w:val="lowerRoman"/>
      <w:lvlText w:val="%3)"/>
      <w:lvlJc w:val="left"/>
      <w:pPr>
        <w:ind w:left="1814" w:hanging="396"/>
      </w:pPr>
      <w:rPr>
        <w:rFonts w:hint="default"/>
        <w:color w:val="875F7F" w:themeColor="accent5"/>
      </w:rPr>
    </w:lvl>
    <w:lvl w:ilvl="3">
      <w:start w:val="1"/>
      <w:numFmt w:val="decimal"/>
      <w:lvlText w:val="(%4)"/>
      <w:lvlJc w:val="left"/>
      <w:pPr>
        <w:ind w:left="2381" w:hanging="396"/>
      </w:pPr>
      <w:rPr>
        <w:rFonts w:hint="default"/>
        <w:color w:val="71A28A" w:themeColor="accent2"/>
      </w:rPr>
    </w:lvl>
    <w:lvl w:ilvl="4">
      <w:start w:val="1"/>
      <w:numFmt w:val="lowerLetter"/>
      <w:lvlText w:val="(%5)"/>
      <w:lvlJc w:val="left"/>
      <w:pPr>
        <w:ind w:left="2948" w:hanging="396"/>
      </w:pPr>
      <w:rPr>
        <w:rFonts w:hint="default"/>
        <w:color w:val="81CCDD" w:themeColor="accent3"/>
      </w:rPr>
    </w:lvl>
    <w:lvl w:ilvl="5">
      <w:start w:val="1"/>
      <w:numFmt w:val="lowerRoman"/>
      <w:lvlText w:val="(%6)"/>
      <w:lvlJc w:val="left"/>
      <w:pPr>
        <w:ind w:left="3515" w:hanging="396"/>
      </w:pPr>
      <w:rPr>
        <w:rFonts w:hint="default"/>
        <w:color w:val="FFBF0D" w:themeColor="accent6"/>
      </w:rPr>
    </w:lvl>
    <w:lvl w:ilvl="6">
      <w:start w:val="1"/>
      <w:numFmt w:val="decimal"/>
      <w:lvlText w:val="%7."/>
      <w:lvlJc w:val="left"/>
      <w:pPr>
        <w:ind w:left="4082" w:hanging="396"/>
      </w:pPr>
      <w:rPr>
        <w:rFonts w:hint="default"/>
        <w:color w:val="9A9B9D" w:themeColor="background2"/>
      </w:rPr>
    </w:lvl>
    <w:lvl w:ilvl="7">
      <w:start w:val="1"/>
      <w:numFmt w:val="lowerLetter"/>
      <w:lvlText w:val="%8."/>
      <w:lvlJc w:val="left"/>
      <w:pPr>
        <w:ind w:left="4649" w:hanging="396"/>
      </w:pPr>
      <w:rPr>
        <w:rFonts w:hint="default"/>
        <w:color w:val="9A9B9D" w:themeColor="background2"/>
      </w:rPr>
    </w:lvl>
    <w:lvl w:ilvl="8">
      <w:start w:val="1"/>
      <w:numFmt w:val="lowerRoman"/>
      <w:lvlText w:val="%9."/>
      <w:lvlJc w:val="left"/>
      <w:pPr>
        <w:ind w:left="5216" w:hanging="396"/>
      </w:pPr>
      <w:rPr>
        <w:rFonts w:hint="default"/>
        <w:color w:val="9A9B9D" w:themeColor="background2"/>
      </w:rPr>
    </w:lvl>
  </w:abstractNum>
  <w:abstractNum w:abstractNumId="7" w15:restartNumberingAfterBreak="0">
    <w:nsid w:val="18FB7E6F"/>
    <w:multiLevelType w:val="hybridMultilevel"/>
    <w:tmpl w:val="E6A61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0305FE6"/>
    <w:multiLevelType w:val="hybridMultilevel"/>
    <w:tmpl w:val="A9D4A2A0"/>
    <w:lvl w:ilvl="0" w:tplc="C98ED624">
      <w:start w:val="1"/>
      <w:numFmt w:val="bullet"/>
      <w:lvlText w:val=""/>
      <w:lvlJc w:val="left"/>
      <w:pPr>
        <w:ind w:left="720" w:hanging="360"/>
      </w:pPr>
      <w:rPr>
        <w:rFonts w:ascii="Symbol" w:hAnsi="Symbol" w:hint="default"/>
      </w:rPr>
    </w:lvl>
    <w:lvl w:ilvl="1" w:tplc="C15EB122">
      <w:start w:val="1"/>
      <w:numFmt w:val="bullet"/>
      <w:lvlText w:val="o"/>
      <w:lvlJc w:val="left"/>
      <w:pPr>
        <w:ind w:left="1440" w:hanging="360"/>
      </w:pPr>
      <w:rPr>
        <w:rFonts w:ascii="Courier New" w:hAnsi="Courier New" w:cs="Courier New" w:hint="default"/>
      </w:rPr>
    </w:lvl>
    <w:lvl w:ilvl="2" w:tplc="0E507ABA" w:tentative="1">
      <w:start w:val="1"/>
      <w:numFmt w:val="bullet"/>
      <w:lvlText w:val=""/>
      <w:lvlJc w:val="left"/>
      <w:pPr>
        <w:ind w:left="2160" w:hanging="360"/>
      </w:pPr>
      <w:rPr>
        <w:rFonts w:ascii="Wingdings" w:hAnsi="Wingdings" w:hint="default"/>
      </w:rPr>
    </w:lvl>
    <w:lvl w:ilvl="3" w:tplc="B76E94F4" w:tentative="1">
      <w:start w:val="1"/>
      <w:numFmt w:val="bullet"/>
      <w:lvlText w:val=""/>
      <w:lvlJc w:val="left"/>
      <w:pPr>
        <w:ind w:left="2880" w:hanging="360"/>
      </w:pPr>
      <w:rPr>
        <w:rFonts w:ascii="Symbol" w:hAnsi="Symbol" w:hint="default"/>
      </w:rPr>
    </w:lvl>
    <w:lvl w:ilvl="4" w:tplc="FB163B2C" w:tentative="1">
      <w:start w:val="1"/>
      <w:numFmt w:val="bullet"/>
      <w:lvlText w:val="o"/>
      <w:lvlJc w:val="left"/>
      <w:pPr>
        <w:ind w:left="3600" w:hanging="360"/>
      </w:pPr>
      <w:rPr>
        <w:rFonts w:ascii="Courier New" w:hAnsi="Courier New" w:cs="Courier New" w:hint="default"/>
      </w:rPr>
    </w:lvl>
    <w:lvl w:ilvl="5" w:tplc="5590D73C" w:tentative="1">
      <w:start w:val="1"/>
      <w:numFmt w:val="bullet"/>
      <w:lvlText w:val=""/>
      <w:lvlJc w:val="left"/>
      <w:pPr>
        <w:ind w:left="4320" w:hanging="360"/>
      </w:pPr>
      <w:rPr>
        <w:rFonts w:ascii="Wingdings" w:hAnsi="Wingdings" w:hint="default"/>
      </w:rPr>
    </w:lvl>
    <w:lvl w:ilvl="6" w:tplc="B5366174" w:tentative="1">
      <w:start w:val="1"/>
      <w:numFmt w:val="bullet"/>
      <w:lvlText w:val=""/>
      <w:lvlJc w:val="left"/>
      <w:pPr>
        <w:ind w:left="5040" w:hanging="360"/>
      </w:pPr>
      <w:rPr>
        <w:rFonts w:ascii="Symbol" w:hAnsi="Symbol" w:hint="default"/>
      </w:rPr>
    </w:lvl>
    <w:lvl w:ilvl="7" w:tplc="2AF44D58" w:tentative="1">
      <w:start w:val="1"/>
      <w:numFmt w:val="bullet"/>
      <w:lvlText w:val="o"/>
      <w:lvlJc w:val="left"/>
      <w:pPr>
        <w:ind w:left="5760" w:hanging="360"/>
      </w:pPr>
      <w:rPr>
        <w:rFonts w:ascii="Courier New" w:hAnsi="Courier New" w:cs="Courier New" w:hint="default"/>
      </w:rPr>
    </w:lvl>
    <w:lvl w:ilvl="8" w:tplc="C2CA746C" w:tentative="1">
      <w:start w:val="1"/>
      <w:numFmt w:val="bullet"/>
      <w:lvlText w:val=""/>
      <w:lvlJc w:val="left"/>
      <w:pPr>
        <w:ind w:left="6480" w:hanging="360"/>
      </w:pPr>
      <w:rPr>
        <w:rFonts w:ascii="Wingdings" w:hAnsi="Wingdings" w:hint="default"/>
      </w:rPr>
    </w:lvl>
  </w:abstractNum>
  <w:abstractNum w:abstractNumId="9" w15:restartNumberingAfterBreak="0">
    <w:nsid w:val="307F3B53"/>
    <w:multiLevelType w:val="hybridMultilevel"/>
    <w:tmpl w:val="46C44BAE"/>
    <w:lvl w:ilvl="0" w:tplc="066843F2">
      <w:start w:val="1"/>
      <w:numFmt w:val="decimal"/>
      <w:lvlText w:val="%1."/>
      <w:lvlJc w:val="left"/>
      <w:pPr>
        <w:ind w:left="720" w:hanging="360"/>
      </w:pPr>
      <w:rPr>
        <w:rFonts w:hint="default"/>
      </w:rPr>
    </w:lvl>
    <w:lvl w:ilvl="1" w:tplc="2062AD58" w:tentative="1">
      <w:start w:val="1"/>
      <w:numFmt w:val="lowerLetter"/>
      <w:lvlText w:val="%2."/>
      <w:lvlJc w:val="left"/>
      <w:pPr>
        <w:ind w:left="1440" w:hanging="360"/>
      </w:pPr>
    </w:lvl>
    <w:lvl w:ilvl="2" w:tplc="BF86229E" w:tentative="1">
      <w:start w:val="1"/>
      <w:numFmt w:val="lowerRoman"/>
      <w:lvlText w:val="%3."/>
      <w:lvlJc w:val="right"/>
      <w:pPr>
        <w:ind w:left="2160" w:hanging="180"/>
      </w:pPr>
    </w:lvl>
    <w:lvl w:ilvl="3" w:tplc="5418A6CA" w:tentative="1">
      <w:start w:val="1"/>
      <w:numFmt w:val="decimal"/>
      <w:lvlText w:val="%4."/>
      <w:lvlJc w:val="left"/>
      <w:pPr>
        <w:ind w:left="2880" w:hanging="360"/>
      </w:pPr>
    </w:lvl>
    <w:lvl w:ilvl="4" w:tplc="17C431D6" w:tentative="1">
      <w:start w:val="1"/>
      <w:numFmt w:val="lowerLetter"/>
      <w:lvlText w:val="%5."/>
      <w:lvlJc w:val="left"/>
      <w:pPr>
        <w:ind w:left="3600" w:hanging="360"/>
      </w:pPr>
    </w:lvl>
    <w:lvl w:ilvl="5" w:tplc="2B244A7C" w:tentative="1">
      <w:start w:val="1"/>
      <w:numFmt w:val="lowerRoman"/>
      <w:lvlText w:val="%6."/>
      <w:lvlJc w:val="right"/>
      <w:pPr>
        <w:ind w:left="4320" w:hanging="180"/>
      </w:pPr>
    </w:lvl>
    <w:lvl w:ilvl="6" w:tplc="DD823D48" w:tentative="1">
      <w:start w:val="1"/>
      <w:numFmt w:val="decimal"/>
      <w:lvlText w:val="%7."/>
      <w:lvlJc w:val="left"/>
      <w:pPr>
        <w:ind w:left="5040" w:hanging="360"/>
      </w:pPr>
    </w:lvl>
    <w:lvl w:ilvl="7" w:tplc="41DCF3AA" w:tentative="1">
      <w:start w:val="1"/>
      <w:numFmt w:val="lowerLetter"/>
      <w:lvlText w:val="%8."/>
      <w:lvlJc w:val="left"/>
      <w:pPr>
        <w:ind w:left="5760" w:hanging="360"/>
      </w:pPr>
    </w:lvl>
    <w:lvl w:ilvl="8" w:tplc="59C44164" w:tentative="1">
      <w:start w:val="1"/>
      <w:numFmt w:val="lowerRoman"/>
      <w:lvlText w:val="%9."/>
      <w:lvlJc w:val="right"/>
      <w:pPr>
        <w:ind w:left="6480" w:hanging="180"/>
      </w:pPr>
    </w:lvl>
  </w:abstractNum>
  <w:abstractNum w:abstractNumId="10" w15:restartNumberingAfterBreak="0">
    <w:nsid w:val="308A5240"/>
    <w:multiLevelType w:val="hybridMultilevel"/>
    <w:tmpl w:val="50949904"/>
    <w:lvl w:ilvl="0" w:tplc="F900F80C">
      <w:start w:val="1"/>
      <w:numFmt w:val="decimal"/>
      <w:pStyle w:val="ListNumber"/>
      <w:lvlText w:val="%1)"/>
      <w:lvlJc w:val="left"/>
      <w:pPr>
        <w:ind w:left="720" w:hanging="360"/>
      </w:pPr>
      <w:rPr>
        <w:rFonts w:hint="default"/>
        <w:color w:val="20558A" w:themeColor="text2"/>
      </w:rPr>
    </w:lvl>
    <w:lvl w:ilvl="1" w:tplc="8D80C97C">
      <w:start w:val="1"/>
      <w:numFmt w:val="lowerLetter"/>
      <w:lvlText w:val="%2."/>
      <w:lvlJc w:val="left"/>
      <w:pPr>
        <w:ind w:left="1440" w:hanging="360"/>
      </w:pPr>
    </w:lvl>
    <w:lvl w:ilvl="2" w:tplc="3752BE1A" w:tentative="1">
      <w:start w:val="1"/>
      <w:numFmt w:val="lowerRoman"/>
      <w:lvlText w:val="%3."/>
      <w:lvlJc w:val="right"/>
      <w:pPr>
        <w:ind w:left="2160" w:hanging="180"/>
      </w:pPr>
    </w:lvl>
    <w:lvl w:ilvl="3" w:tplc="A664D7A0" w:tentative="1">
      <w:start w:val="1"/>
      <w:numFmt w:val="decimal"/>
      <w:lvlText w:val="%4."/>
      <w:lvlJc w:val="left"/>
      <w:pPr>
        <w:ind w:left="2880" w:hanging="360"/>
      </w:pPr>
    </w:lvl>
    <w:lvl w:ilvl="4" w:tplc="CDCA3514" w:tentative="1">
      <w:start w:val="1"/>
      <w:numFmt w:val="lowerLetter"/>
      <w:lvlText w:val="%5."/>
      <w:lvlJc w:val="left"/>
      <w:pPr>
        <w:ind w:left="3600" w:hanging="360"/>
      </w:pPr>
    </w:lvl>
    <w:lvl w:ilvl="5" w:tplc="BF5EF776" w:tentative="1">
      <w:start w:val="1"/>
      <w:numFmt w:val="lowerRoman"/>
      <w:lvlText w:val="%6."/>
      <w:lvlJc w:val="right"/>
      <w:pPr>
        <w:ind w:left="4320" w:hanging="180"/>
      </w:pPr>
    </w:lvl>
    <w:lvl w:ilvl="6" w:tplc="0C62457C" w:tentative="1">
      <w:start w:val="1"/>
      <w:numFmt w:val="decimal"/>
      <w:lvlText w:val="%7."/>
      <w:lvlJc w:val="left"/>
      <w:pPr>
        <w:ind w:left="5040" w:hanging="360"/>
      </w:pPr>
    </w:lvl>
    <w:lvl w:ilvl="7" w:tplc="16E4A4B6" w:tentative="1">
      <w:start w:val="1"/>
      <w:numFmt w:val="lowerLetter"/>
      <w:lvlText w:val="%8."/>
      <w:lvlJc w:val="left"/>
      <w:pPr>
        <w:ind w:left="5760" w:hanging="360"/>
      </w:pPr>
    </w:lvl>
    <w:lvl w:ilvl="8" w:tplc="55F89D86" w:tentative="1">
      <w:start w:val="1"/>
      <w:numFmt w:val="lowerRoman"/>
      <w:lvlText w:val="%9."/>
      <w:lvlJc w:val="right"/>
      <w:pPr>
        <w:ind w:left="6480" w:hanging="180"/>
      </w:pPr>
    </w:lvl>
  </w:abstractNum>
  <w:abstractNum w:abstractNumId="11" w15:restartNumberingAfterBreak="0">
    <w:nsid w:val="375D23C0"/>
    <w:multiLevelType w:val="hybridMultilevel"/>
    <w:tmpl w:val="86E45B8C"/>
    <w:lvl w:ilvl="0" w:tplc="9FAAC616">
      <w:start w:val="1"/>
      <w:numFmt w:val="decimal"/>
      <w:lvlText w:val="%1."/>
      <w:lvlJc w:val="left"/>
      <w:pPr>
        <w:ind w:left="720" w:hanging="360"/>
      </w:pPr>
      <w:rPr>
        <w:rFonts w:ascii="Calibri" w:eastAsia="Times New Roman" w:hAnsi="Calibri" w:cs="Calibri"/>
      </w:rPr>
    </w:lvl>
    <w:lvl w:ilvl="1" w:tplc="C3C88854">
      <w:start w:val="1"/>
      <w:numFmt w:val="lowerLetter"/>
      <w:lvlText w:val="%2."/>
      <w:lvlJc w:val="left"/>
      <w:pPr>
        <w:ind w:left="1440" w:hanging="360"/>
      </w:pPr>
    </w:lvl>
    <w:lvl w:ilvl="2" w:tplc="A2FC38F0" w:tentative="1">
      <w:start w:val="1"/>
      <w:numFmt w:val="lowerRoman"/>
      <w:lvlText w:val="%3."/>
      <w:lvlJc w:val="right"/>
      <w:pPr>
        <w:ind w:left="2160" w:hanging="180"/>
      </w:pPr>
    </w:lvl>
    <w:lvl w:ilvl="3" w:tplc="B1467AD2" w:tentative="1">
      <w:start w:val="1"/>
      <w:numFmt w:val="decimal"/>
      <w:lvlText w:val="%4."/>
      <w:lvlJc w:val="left"/>
      <w:pPr>
        <w:ind w:left="2880" w:hanging="360"/>
      </w:pPr>
    </w:lvl>
    <w:lvl w:ilvl="4" w:tplc="30F80AE8" w:tentative="1">
      <w:start w:val="1"/>
      <w:numFmt w:val="lowerLetter"/>
      <w:lvlText w:val="%5."/>
      <w:lvlJc w:val="left"/>
      <w:pPr>
        <w:ind w:left="3600" w:hanging="360"/>
      </w:pPr>
    </w:lvl>
    <w:lvl w:ilvl="5" w:tplc="E396804C" w:tentative="1">
      <w:start w:val="1"/>
      <w:numFmt w:val="lowerRoman"/>
      <w:lvlText w:val="%6."/>
      <w:lvlJc w:val="right"/>
      <w:pPr>
        <w:ind w:left="4320" w:hanging="180"/>
      </w:pPr>
    </w:lvl>
    <w:lvl w:ilvl="6" w:tplc="41B05A64" w:tentative="1">
      <w:start w:val="1"/>
      <w:numFmt w:val="decimal"/>
      <w:lvlText w:val="%7."/>
      <w:lvlJc w:val="left"/>
      <w:pPr>
        <w:ind w:left="5040" w:hanging="360"/>
      </w:pPr>
    </w:lvl>
    <w:lvl w:ilvl="7" w:tplc="35B6FC30" w:tentative="1">
      <w:start w:val="1"/>
      <w:numFmt w:val="lowerLetter"/>
      <w:lvlText w:val="%8."/>
      <w:lvlJc w:val="left"/>
      <w:pPr>
        <w:ind w:left="5760" w:hanging="360"/>
      </w:pPr>
    </w:lvl>
    <w:lvl w:ilvl="8" w:tplc="8870CF94" w:tentative="1">
      <w:start w:val="1"/>
      <w:numFmt w:val="lowerRoman"/>
      <w:lvlText w:val="%9."/>
      <w:lvlJc w:val="right"/>
      <w:pPr>
        <w:ind w:left="6480" w:hanging="180"/>
      </w:pPr>
    </w:lvl>
  </w:abstractNum>
  <w:abstractNum w:abstractNumId="12" w15:restartNumberingAfterBreak="0">
    <w:nsid w:val="3B0C6C5D"/>
    <w:multiLevelType w:val="hybridMultilevel"/>
    <w:tmpl w:val="1918278A"/>
    <w:lvl w:ilvl="0" w:tplc="B73C0370">
      <w:start w:val="1"/>
      <w:numFmt w:val="bullet"/>
      <w:lvlText w:val=""/>
      <w:lvlJc w:val="left"/>
      <w:pPr>
        <w:ind w:left="720" w:hanging="360"/>
      </w:pPr>
      <w:rPr>
        <w:rFonts w:ascii="Symbol" w:hAnsi="Symbol" w:hint="default"/>
      </w:rPr>
    </w:lvl>
    <w:lvl w:ilvl="1" w:tplc="20C6A808" w:tentative="1">
      <w:start w:val="1"/>
      <w:numFmt w:val="bullet"/>
      <w:lvlText w:val="o"/>
      <w:lvlJc w:val="left"/>
      <w:pPr>
        <w:ind w:left="1440" w:hanging="360"/>
      </w:pPr>
      <w:rPr>
        <w:rFonts w:ascii="Courier New" w:hAnsi="Courier New" w:cs="Courier New" w:hint="default"/>
      </w:rPr>
    </w:lvl>
    <w:lvl w:ilvl="2" w:tplc="D18EC406" w:tentative="1">
      <w:start w:val="1"/>
      <w:numFmt w:val="bullet"/>
      <w:lvlText w:val=""/>
      <w:lvlJc w:val="left"/>
      <w:pPr>
        <w:ind w:left="2160" w:hanging="360"/>
      </w:pPr>
      <w:rPr>
        <w:rFonts w:ascii="Wingdings" w:hAnsi="Wingdings" w:hint="default"/>
      </w:rPr>
    </w:lvl>
    <w:lvl w:ilvl="3" w:tplc="B9FED99A" w:tentative="1">
      <w:start w:val="1"/>
      <w:numFmt w:val="bullet"/>
      <w:lvlText w:val=""/>
      <w:lvlJc w:val="left"/>
      <w:pPr>
        <w:ind w:left="2880" w:hanging="360"/>
      </w:pPr>
      <w:rPr>
        <w:rFonts w:ascii="Symbol" w:hAnsi="Symbol" w:hint="default"/>
      </w:rPr>
    </w:lvl>
    <w:lvl w:ilvl="4" w:tplc="8C66C858" w:tentative="1">
      <w:start w:val="1"/>
      <w:numFmt w:val="bullet"/>
      <w:lvlText w:val="o"/>
      <w:lvlJc w:val="left"/>
      <w:pPr>
        <w:ind w:left="3600" w:hanging="360"/>
      </w:pPr>
      <w:rPr>
        <w:rFonts w:ascii="Courier New" w:hAnsi="Courier New" w:cs="Courier New" w:hint="default"/>
      </w:rPr>
    </w:lvl>
    <w:lvl w:ilvl="5" w:tplc="831C7000" w:tentative="1">
      <w:start w:val="1"/>
      <w:numFmt w:val="bullet"/>
      <w:lvlText w:val=""/>
      <w:lvlJc w:val="left"/>
      <w:pPr>
        <w:ind w:left="4320" w:hanging="360"/>
      </w:pPr>
      <w:rPr>
        <w:rFonts w:ascii="Wingdings" w:hAnsi="Wingdings" w:hint="default"/>
      </w:rPr>
    </w:lvl>
    <w:lvl w:ilvl="6" w:tplc="1188112E" w:tentative="1">
      <w:start w:val="1"/>
      <w:numFmt w:val="bullet"/>
      <w:lvlText w:val=""/>
      <w:lvlJc w:val="left"/>
      <w:pPr>
        <w:ind w:left="5040" w:hanging="360"/>
      </w:pPr>
      <w:rPr>
        <w:rFonts w:ascii="Symbol" w:hAnsi="Symbol" w:hint="default"/>
      </w:rPr>
    </w:lvl>
    <w:lvl w:ilvl="7" w:tplc="6AB8B712" w:tentative="1">
      <w:start w:val="1"/>
      <w:numFmt w:val="bullet"/>
      <w:lvlText w:val="o"/>
      <w:lvlJc w:val="left"/>
      <w:pPr>
        <w:ind w:left="5760" w:hanging="360"/>
      </w:pPr>
      <w:rPr>
        <w:rFonts w:ascii="Courier New" w:hAnsi="Courier New" w:cs="Courier New" w:hint="default"/>
      </w:rPr>
    </w:lvl>
    <w:lvl w:ilvl="8" w:tplc="DB3061D0" w:tentative="1">
      <w:start w:val="1"/>
      <w:numFmt w:val="bullet"/>
      <w:lvlText w:val=""/>
      <w:lvlJc w:val="left"/>
      <w:pPr>
        <w:ind w:left="6480" w:hanging="360"/>
      </w:pPr>
      <w:rPr>
        <w:rFonts w:ascii="Wingdings" w:hAnsi="Wingdings" w:hint="default"/>
      </w:rPr>
    </w:lvl>
  </w:abstractNum>
  <w:abstractNum w:abstractNumId="13" w15:restartNumberingAfterBreak="0">
    <w:nsid w:val="3F14149D"/>
    <w:multiLevelType w:val="hybridMultilevel"/>
    <w:tmpl w:val="B7B8AC9C"/>
    <w:lvl w:ilvl="0" w:tplc="BFAA6EFE">
      <w:start w:val="1"/>
      <w:numFmt w:val="decimal"/>
      <w:lvlText w:val="%1."/>
      <w:lvlJc w:val="left"/>
      <w:pPr>
        <w:ind w:left="720" w:hanging="360"/>
      </w:pPr>
      <w:rPr>
        <w:rFonts w:hint="default"/>
      </w:rPr>
    </w:lvl>
    <w:lvl w:ilvl="1" w:tplc="7CA2DF9A" w:tentative="1">
      <w:start w:val="1"/>
      <w:numFmt w:val="lowerLetter"/>
      <w:lvlText w:val="%2."/>
      <w:lvlJc w:val="left"/>
      <w:pPr>
        <w:ind w:left="1440" w:hanging="360"/>
      </w:pPr>
    </w:lvl>
    <w:lvl w:ilvl="2" w:tplc="A198CC8A" w:tentative="1">
      <w:start w:val="1"/>
      <w:numFmt w:val="lowerRoman"/>
      <w:lvlText w:val="%3."/>
      <w:lvlJc w:val="right"/>
      <w:pPr>
        <w:ind w:left="2160" w:hanging="180"/>
      </w:pPr>
    </w:lvl>
    <w:lvl w:ilvl="3" w:tplc="768C3B32" w:tentative="1">
      <w:start w:val="1"/>
      <w:numFmt w:val="decimal"/>
      <w:lvlText w:val="%4."/>
      <w:lvlJc w:val="left"/>
      <w:pPr>
        <w:ind w:left="2880" w:hanging="360"/>
      </w:pPr>
    </w:lvl>
    <w:lvl w:ilvl="4" w:tplc="5E507B9C" w:tentative="1">
      <w:start w:val="1"/>
      <w:numFmt w:val="lowerLetter"/>
      <w:lvlText w:val="%5."/>
      <w:lvlJc w:val="left"/>
      <w:pPr>
        <w:ind w:left="3600" w:hanging="360"/>
      </w:pPr>
    </w:lvl>
    <w:lvl w:ilvl="5" w:tplc="9D4034D6" w:tentative="1">
      <w:start w:val="1"/>
      <w:numFmt w:val="lowerRoman"/>
      <w:lvlText w:val="%6."/>
      <w:lvlJc w:val="right"/>
      <w:pPr>
        <w:ind w:left="4320" w:hanging="180"/>
      </w:pPr>
    </w:lvl>
    <w:lvl w:ilvl="6" w:tplc="5D282910" w:tentative="1">
      <w:start w:val="1"/>
      <w:numFmt w:val="decimal"/>
      <w:lvlText w:val="%7."/>
      <w:lvlJc w:val="left"/>
      <w:pPr>
        <w:ind w:left="5040" w:hanging="360"/>
      </w:pPr>
    </w:lvl>
    <w:lvl w:ilvl="7" w:tplc="CFCE96F6" w:tentative="1">
      <w:start w:val="1"/>
      <w:numFmt w:val="lowerLetter"/>
      <w:lvlText w:val="%8."/>
      <w:lvlJc w:val="left"/>
      <w:pPr>
        <w:ind w:left="5760" w:hanging="360"/>
      </w:pPr>
    </w:lvl>
    <w:lvl w:ilvl="8" w:tplc="F9C0E99E" w:tentative="1">
      <w:start w:val="1"/>
      <w:numFmt w:val="lowerRoman"/>
      <w:lvlText w:val="%9."/>
      <w:lvlJc w:val="right"/>
      <w:pPr>
        <w:ind w:left="6480" w:hanging="180"/>
      </w:pPr>
    </w:lvl>
  </w:abstractNum>
  <w:abstractNum w:abstractNumId="14" w15:restartNumberingAfterBreak="0">
    <w:nsid w:val="3F236447"/>
    <w:multiLevelType w:val="hybridMultilevel"/>
    <w:tmpl w:val="1A5EDE8A"/>
    <w:lvl w:ilvl="0" w:tplc="1C322AA6">
      <w:start w:val="1"/>
      <w:numFmt w:val="decimal"/>
      <w:lvlText w:val="%1)"/>
      <w:lvlJc w:val="left"/>
      <w:pPr>
        <w:ind w:left="720" w:hanging="360"/>
      </w:pPr>
      <w:rPr>
        <w:rFonts w:hint="default"/>
      </w:rPr>
    </w:lvl>
    <w:lvl w:ilvl="1" w:tplc="75A81DEE" w:tentative="1">
      <w:start w:val="1"/>
      <w:numFmt w:val="lowerLetter"/>
      <w:lvlText w:val="%2."/>
      <w:lvlJc w:val="left"/>
      <w:pPr>
        <w:ind w:left="1440" w:hanging="360"/>
      </w:pPr>
    </w:lvl>
    <w:lvl w:ilvl="2" w:tplc="A7CA7702" w:tentative="1">
      <w:start w:val="1"/>
      <w:numFmt w:val="lowerRoman"/>
      <w:lvlText w:val="%3."/>
      <w:lvlJc w:val="right"/>
      <w:pPr>
        <w:ind w:left="2160" w:hanging="180"/>
      </w:pPr>
    </w:lvl>
    <w:lvl w:ilvl="3" w:tplc="EDAC71DC" w:tentative="1">
      <w:start w:val="1"/>
      <w:numFmt w:val="decimal"/>
      <w:lvlText w:val="%4."/>
      <w:lvlJc w:val="left"/>
      <w:pPr>
        <w:ind w:left="2880" w:hanging="360"/>
      </w:pPr>
    </w:lvl>
    <w:lvl w:ilvl="4" w:tplc="6E2C0F68" w:tentative="1">
      <w:start w:val="1"/>
      <w:numFmt w:val="lowerLetter"/>
      <w:lvlText w:val="%5."/>
      <w:lvlJc w:val="left"/>
      <w:pPr>
        <w:ind w:left="3600" w:hanging="360"/>
      </w:pPr>
    </w:lvl>
    <w:lvl w:ilvl="5" w:tplc="6B28471C" w:tentative="1">
      <w:start w:val="1"/>
      <w:numFmt w:val="lowerRoman"/>
      <w:lvlText w:val="%6."/>
      <w:lvlJc w:val="right"/>
      <w:pPr>
        <w:ind w:left="4320" w:hanging="180"/>
      </w:pPr>
    </w:lvl>
    <w:lvl w:ilvl="6" w:tplc="6BFE68CA" w:tentative="1">
      <w:start w:val="1"/>
      <w:numFmt w:val="decimal"/>
      <w:lvlText w:val="%7."/>
      <w:lvlJc w:val="left"/>
      <w:pPr>
        <w:ind w:left="5040" w:hanging="360"/>
      </w:pPr>
    </w:lvl>
    <w:lvl w:ilvl="7" w:tplc="7312ED4C" w:tentative="1">
      <w:start w:val="1"/>
      <w:numFmt w:val="lowerLetter"/>
      <w:lvlText w:val="%8."/>
      <w:lvlJc w:val="left"/>
      <w:pPr>
        <w:ind w:left="5760" w:hanging="360"/>
      </w:pPr>
    </w:lvl>
    <w:lvl w:ilvl="8" w:tplc="0DE0B0F4" w:tentative="1">
      <w:start w:val="1"/>
      <w:numFmt w:val="lowerRoman"/>
      <w:lvlText w:val="%9."/>
      <w:lvlJc w:val="right"/>
      <w:pPr>
        <w:ind w:left="6480" w:hanging="180"/>
      </w:pPr>
    </w:lvl>
  </w:abstractNum>
  <w:abstractNum w:abstractNumId="15" w15:restartNumberingAfterBreak="0">
    <w:nsid w:val="419110FC"/>
    <w:multiLevelType w:val="hybridMultilevel"/>
    <w:tmpl w:val="A092AAD2"/>
    <w:lvl w:ilvl="0" w:tplc="25BE3376">
      <w:start w:val="1"/>
      <w:numFmt w:val="decimal"/>
      <w:lvlText w:val="%1."/>
      <w:lvlJc w:val="left"/>
      <w:pPr>
        <w:ind w:left="720" w:hanging="360"/>
      </w:pPr>
      <w:rPr>
        <w:rFonts w:hint="default"/>
      </w:rPr>
    </w:lvl>
    <w:lvl w:ilvl="1" w:tplc="8AD6A984" w:tentative="1">
      <w:start w:val="1"/>
      <w:numFmt w:val="lowerLetter"/>
      <w:lvlText w:val="%2."/>
      <w:lvlJc w:val="left"/>
      <w:pPr>
        <w:ind w:left="1440" w:hanging="360"/>
      </w:pPr>
    </w:lvl>
    <w:lvl w:ilvl="2" w:tplc="BB1E056E" w:tentative="1">
      <w:start w:val="1"/>
      <w:numFmt w:val="lowerRoman"/>
      <w:lvlText w:val="%3."/>
      <w:lvlJc w:val="right"/>
      <w:pPr>
        <w:ind w:left="2160" w:hanging="180"/>
      </w:pPr>
    </w:lvl>
    <w:lvl w:ilvl="3" w:tplc="8CCCDE38" w:tentative="1">
      <w:start w:val="1"/>
      <w:numFmt w:val="decimal"/>
      <w:lvlText w:val="%4."/>
      <w:lvlJc w:val="left"/>
      <w:pPr>
        <w:ind w:left="2880" w:hanging="360"/>
      </w:pPr>
    </w:lvl>
    <w:lvl w:ilvl="4" w:tplc="BAA0309E" w:tentative="1">
      <w:start w:val="1"/>
      <w:numFmt w:val="lowerLetter"/>
      <w:lvlText w:val="%5."/>
      <w:lvlJc w:val="left"/>
      <w:pPr>
        <w:ind w:left="3600" w:hanging="360"/>
      </w:pPr>
    </w:lvl>
    <w:lvl w:ilvl="5" w:tplc="7CDA4320" w:tentative="1">
      <w:start w:val="1"/>
      <w:numFmt w:val="lowerRoman"/>
      <w:lvlText w:val="%6."/>
      <w:lvlJc w:val="right"/>
      <w:pPr>
        <w:ind w:left="4320" w:hanging="180"/>
      </w:pPr>
    </w:lvl>
    <w:lvl w:ilvl="6" w:tplc="74A42368" w:tentative="1">
      <w:start w:val="1"/>
      <w:numFmt w:val="decimal"/>
      <w:lvlText w:val="%7."/>
      <w:lvlJc w:val="left"/>
      <w:pPr>
        <w:ind w:left="5040" w:hanging="360"/>
      </w:pPr>
    </w:lvl>
    <w:lvl w:ilvl="7" w:tplc="ACEA22D0" w:tentative="1">
      <w:start w:val="1"/>
      <w:numFmt w:val="lowerLetter"/>
      <w:lvlText w:val="%8."/>
      <w:lvlJc w:val="left"/>
      <w:pPr>
        <w:ind w:left="5760" w:hanging="360"/>
      </w:pPr>
    </w:lvl>
    <w:lvl w:ilvl="8" w:tplc="E07EDECC" w:tentative="1">
      <w:start w:val="1"/>
      <w:numFmt w:val="lowerRoman"/>
      <w:lvlText w:val="%9."/>
      <w:lvlJc w:val="right"/>
      <w:pPr>
        <w:ind w:left="6480" w:hanging="180"/>
      </w:pPr>
    </w:lvl>
  </w:abstractNum>
  <w:abstractNum w:abstractNumId="16" w15:restartNumberingAfterBreak="0">
    <w:nsid w:val="46D63F50"/>
    <w:multiLevelType w:val="hybridMultilevel"/>
    <w:tmpl w:val="525640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EAF6643"/>
    <w:multiLevelType w:val="hybridMultilevel"/>
    <w:tmpl w:val="C00AEF46"/>
    <w:lvl w:ilvl="0" w:tplc="386A82CA">
      <w:start w:val="1"/>
      <w:numFmt w:val="bullet"/>
      <w:lvlText w:val=""/>
      <w:lvlJc w:val="left"/>
      <w:pPr>
        <w:ind w:left="720" w:hanging="360"/>
      </w:pPr>
      <w:rPr>
        <w:rFonts w:ascii="Symbol" w:hAnsi="Symbol" w:hint="default"/>
      </w:rPr>
    </w:lvl>
    <w:lvl w:ilvl="1" w:tplc="0480F116" w:tentative="1">
      <w:start w:val="1"/>
      <w:numFmt w:val="bullet"/>
      <w:lvlText w:val="o"/>
      <w:lvlJc w:val="left"/>
      <w:pPr>
        <w:ind w:left="1440" w:hanging="360"/>
      </w:pPr>
      <w:rPr>
        <w:rFonts w:ascii="Courier New" w:hAnsi="Courier New" w:cs="Courier New" w:hint="default"/>
      </w:rPr>
    </w:lvl>
    <w:lvl w:ilvl="2" w:tplc="764EF60C" w:tentative="1">
      <w:start w:val="1"/>
      <w:numFmt w:val="bullet"/>
      <w:lvlText w:val=""/>
      <w:lvlJc w:val="left"/>
      <w:pPr>
        <w:ind w:left="2160" w:hanging="360"/>
      </w:pPr>
      <w:rPr>
        <w:rFonts w:ascii="Wingdings" w:hAnsi="Wingdings" w:hint="default"/>
      </w:rPr>
    </w:lvl>
    <w:lvl w:ilvl="3" w:tplc="BD7A96AA" w:tentative="1">
      <w:start w:val="1"/>
      <w:numFmt w:val="bullet"/>
      <w:lvlText w:val=""/>
      <w:lvlJc w:val="left"/>
      <w:pPr>
        <w:ind w:left="2880" w:hanging="360"/>
      </w:pPr>
      <w:rPr>
        <w:rFonts w:ascii="Symbol" w:hAnsi="Symbol" w:hint="default"/>
      </w:rPr>
    </w:lvl>
    <w:lvl w:ilvl="4" w:tplc="7D50DF86" w:tentative="1">
      <w:start w:val="1"/>
      <w:numFmt w:val="bullet"/>
      <w:lvlText w:val="o"/>
      <w:lvlJc w:val="left"/>
      <w:pPr>
        <w:ind w:left="3600" w:hanging="360"/>
      </w:pPr>
      <w:rPr>
        <w:rFonts w:ascii="Courier New" w:hAnsi="Courier New" w:cs="Courier New" w:hint="default"/>
      </w:rPr>
    </w:lvl>
    <w:lvl w:ilvl="5" w:tplc="DBB6628C" w:tentative="1">
      <w:start w:val="1"/>
      <w:numFmt w:val="bullet"/>
      <w:lvlText w:val=""/>
      <w:lvlJc w:val="left"/>
      <w:pPr>
        <w:ind w:left="4320" w:hanging="360"/>
      </w:pPr>
      <w:rPr>
        <w:rFonts w:ascii="Wingdings" w:hAnsi="Wingdings" w:hint="default"/>
      </w:rPr>
    </w:lvl>
    <w:lvl w:ilvl="6" w:tplc="33C80892" w:tentative="1">
      <w:start w:val="1"/>
      <w:numFmt w:val="bullet"/>
      <w:lvlText w:val=""/>
      <w:lvlJc w:val="left"/>
      <w:pPr>
        <w:ind w:left="5040" w:hanging="360"/>
      </w:pPr>
      <w:rPr>
        <w:rFonts w:ascii="Symbol" w:hAnsi="Symbol" w:hint="default"/>
      </w:rPr>
    </w:lvl>
    <w:lvl w:ilvl="7" w:tplc="2AEE3218" w:tentative="1">
      <w:start w:val="1"/>
      <w:numFmt w:val="bullet"/>
      <w:lvlText w:val="o"/>
      <w:lvlJc w:val="left"/>
      <w:pPr>
        <w:ind w:left="5760" w:hanging="360"/>
      </w:pPr>
      <w:rPr>
        <w:rFonts w:ascii="Courier New" w:hAnsi="Courier New" w:cs="Courier New" w:hint="default"/>
      </w:rPr>
    </w:lvl>
    <w:lvl w:ilvl="8" w:tplc="109467A0" w:tentative="1">
      <w:start w:val="1"/>
      <w:numFmt w:val="bullet"/>
      <w:lvlText w:val=""/>
      <w:lvlJc w:val="left"/>
      <w:pPr>
        <w:ind w:left="6480" w:hanging="360"/>
      </w:pPr>
      <w:rPr>
        <w:rFonts w:ascii="Wingdings" w:hAnsi="Wingdings" w:hint="default"/>
      </w:rPr>
    </w:lvl>
  </w:abstractNum>
  <w:abstractNum w:abstractNumId="18" w15:restartNumberingAfterBreak="0">
    <w:nsid w:val="52572779"/>
    <w:multiLevelType w:val="hybridMultilevel"/>
    <w:tmpl w:val="D49C138C"/>
    <w:lvl w:ilvl="0" w:tplc="684E16BC">
      <w:start w:val="1"/>
      <w:numFmt w:val="decimal"/>
      <w:lvlText w:val="%1)"/>
      <w:lvlJc w:val="left"/>
      <w:pPr>
        <w:ind w:left="720" w:hanging="360"/>
      </w:pPr>
      <w:rPr>
        <w:rFonts w:hint="default"/>
      </w:rPr>
    </w:lvl>
    <w:lvl w:ilvl="1" w:tplc="99F85768" w:tentative="1">
      <w:start w:val="1"/>
      <w:numFmt w:val="lowerLetter"/>
      <w:lvlText w:val="%2."/>
      <w:lvlJc w:val="left"/>
      <w:pPr>
        <w:ind w:left="1440" w:hanging="360"/>
      </w:pPr>
    </w:lvl>
    <w:lvl w:ilvl="2" w:tplc="C090CC42" w:tentative="1">
      <w:start w:val="1"/>
      <w:numFmt w:val="lowerRoman"/>
      <w:lvlText w:val="%3."/>
      <w:lvlJc w:val="right"/>
      <w:pPr>
        <w:ind w:left="2160" w:hanging="180"/>
      </w:pPr>
    </w:lvl>
    <w:lvl w:ilvl="3" w:tplc="73F04384" w:tentative="1">
      <w:start w:val="1"/>
      <w:numFmt w:val="decimal"/>
      <w:lvlText w:val="%4."/>
      <w:lvlJc w:val="left"/>
      <w:pPr>
        <w:ind w:left="2880" w:hanging="360"/>
      </w:pPr>
    </w:lvl>
    <w:lvl w:ilvl="4" w:tplc="7D4E8072" w:tentative="1">
      <w:start w:val="1"/>
      <w:numFmt w:val="lowerLetter"/>
      <w:lvlText w:val="%5."/>
      <w:lvlJc w:val="left"/>
      <w:pPr>
        <w:ind w:left="3600" w:hanging="360"/>
      </w:pPr>
    </w:lvl>
    <w:lvl w:ilvl="5" w:tplc="1CA42530" w:tentative="1">
      <w:start w:val="1"/>
      <w:numFmt w:val="lowerRoman"/>
      <w:lvlText w:val="%6."/>
      <w:lvlJc w:val="right"/>
      <w:pPr>
        <w:ind w:left="4320" w:hanging="180"/>
      </w:pPr>
    </w:lvl>
    <w:lvl w:ilvl="6" w:tplc="F9CE16DC" w:tentative="1">
      <w:start w:val="1"/>
      <w:numFmt w:val="decimal"/>
      <w:lvlText w:val="%7."/>
      <w:lvlJc w:val="left"/>
      <w:pPr>
        <w:ind w:left="5040" w:hanging="360"/>
      </w:pPr>
    </w:lvl>
    <w:lvl w:ilvl="7" w:tplc="54A81C7E" w:tentative="1">
      <w:start w:val="1"/>
      <w:numFmt w:val="lowerLetter"/>
      <w:lvlText w:val="%8."/>
      <w:lvlJc w:val="left"/>
      <w:pPr>
        <w:ind w:left="5760" w:hanging="360"/>
      </w:pPr>
    </w:lvl>
    <w:lvl w:ilvl="8" w:tplc="6B10B8EA" w:tentative="1">
      <w:start w:val="1"/>
      <w:numFmt w:val="lowerRoman"/>
      <w:lvlText w:val="%9."/>
      <w:lvlJc w:val="right"/>
      <w:pPr>
        <w:ind w:left="6480" w:hanging="180"/>
      </w:pPr>
    </w:lvl>
  </w:abstractNum>
  <w:abstractNum w:abstractNumId="19" w15:restartNumberingAfterBreak="0">
    <w:nsid w:val="53A23EED"/>
    <w:multiLevelType w:val="hybridMultilevel"/>
    <w:tmpl w:val="99A6FCEA"/>
    <w:lvl w:ilvl="0" w:tplc="D054AEC0">
      <w:start w:val="1"/>
      <w:numFmt w:val="bullet"/>
      <w:lvlText w:val=""/>
      <w:lvlJc w:val="left"/>
      <w:pPr>
        <w:ind w:left="720" w:hanging="360"/>
      </w:pPr>
      <w:rPr>
        <w:rFonts w:ascii="Symbol" w:hAnsi="Symbol" w:hint="default"/>
      </w:rPr>
    </w:lvl>
    <w:lvl w:ilvl="1" w:tplc="7B6A3666" w:tentative="1">
      <w:start w:val="1"/>
      <w:numFmt w:val="bullet"/>
      <w:lvlText w:val="o"/>
      <w:lvlJc w:val="left"/>
      <w:pPr>
        <w:ind w:left="1440" w:hanging="360"/>
      </w:pPr>
      <w:rPr>
        <w:rFonts w:ascii="Courier New" w:hAnsi="Courier New" w:cs="Courier New" w:hint="default"/>
      </w:rPr>
    </w:lvl>
    <w:lvl w:ilvl="2" w:tplc="75467ACC" w:tentative="1">
      <w:start w:val="1"/>
      <w:numFmt w:val="bullet"/>
      <w:lvlText w:val=""/>
      <w:lvlJc w:val="left"/>
      <w:pPr>
        <w:ind w:left="2160" w:hanging="360"/>
      </w:pPr>
      <w:rPr>
        <w:rFonts w:ascii="Wingdings" w:hAnsi="Wingdings" w:hint="default"/>
      </w:rPr>
    </w:lvl>
    <w:lvl w:ilvl="3" w:tplc="7C7AE496" w:tentative="1">
      <w:start w:val="1"/>
      <w:numFmt w:val="bullet"/>
      <w:lvlText w:val=""/>
      <w:lvlJc w:val="left"/>
      <w:pPr>
        <w:ind w:left="2880" w:hanging="360"/>
      </w:pPr>
      <w:rPr>
        <w:rFonts w:ascii="Symbol" w:hAnsi="Symbol" w:hint="default"/>
      </w:rPr>
    </w:lvl>
    <w:lvl w:ilvl="4" w:tplc="F8D818CC" w:tentative="1">
      <w:start w:val="1"/>
      <w:numFmt w:val="bullet"/>
      <w:lvlText w:val="o"/>
      <w:lvlJc w:val="left"/>
      <w:pPr>
        <w:ind w:left="3600" w:hanging="360"/>
      </w:pPr>
      <w:rPr>
        <w:rFonts w:ascii="Courier New" w:hAnsi="Courier New" w:cs="Courier New" w:hint="default"/>
      </w:rPr>
    </w:lvl>
    <w:lvl w:ilvl="5" w:tplc="AFA2630C" w:tentative="1">
      <w:start w:val="1"/>
      <w:numFmt w:val="bullet"/>
      <w:lvlText w:val=""/>
      <w:lvlJc w:val="left"/>
      <w:pPr>
        <w:ind w:left="4320" w:hanging="360"/>
      </w:pPr>
      <w:rPr>
        <w:rFonts w:ascii="Wingdings" w:hAnsi="Wingdings" w:hint="default"/>
      </w:rPr>
    </w:lvl>
    <w:lvl w:ilvl="6" w:tplc="55AC1562" w:tentative="1">
      <w:start w:val="1"/>
      <w:numFmt w:val="bullet"/>
      <w:lvlText w:val=""/>
      <w:lvlJc w:val="left"/>
      <w:pPr>
        <w:ind w:left="5040" w:hanging="360"/>
      </w:pPr>
      <w:rPr>
        <w:rFonts w:ascii="Symbol" w:hAnsi="Symbol" w:hint="default"/>
      </w:rPr>
    </w:lvl>
    <w:lvl w:ilvl="7" w:tplc="A8101186" w:tentative="1">
      <w:start w:val="1"/>
      <w:numFmt w:val="bullet"/>
      <w:lvlText w:val="o"/>
      <w:lvlJc w:val="left"/>
      <w:pPr>
        <w:ind w:left="5760" w:hanging="360"/>
      </w:pPr>
      <w:rPr>
        <w:rFonts w:ascii="Courier New" w:hAnsi="Courier New" w:cs="Courier New" w:hint="default"/>
      </w:rPr>
    </w:lvl>
    <w:lvl w:ilvl="8" w:tplc="BC98CDB0" w:tentative="1">
      <w:start w:val="1"/>
      <w:numFmt w:val="bullet"/>
      <w:lvlText w:val=""/>
      <w:lvlJc w:val="left"/>
      <w:pPr>
        <w:ind w:left="6480" w:hanging="360"/>
      </w:pPr>
      <w:rPr>
        <w:rFonts w:ascii="Wingdings" w:hAnsi="Wingdings" w:hint="default"/>
      </w:rPr>
    </w:lvl>
  </w:abstractNum>
  <w:abstractNum w:abstractNumId="20" w15:restartNumberingAfterBreak="0">
    <w:nsid w:val="615719B4"/>
    <w:multiLevelType w:val="hybridMultilevel"/>
    <w:tmpl w:val="76F63B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8653B05"/>
    <w:multiLevelType w:val="hybridMultilevel"/>
    <w:tmpl w:val="F56601DC"/>
    <w:lvl w:ilvl="0" w:tplc="A002E95C">
      <w:start w:val="1"/>
      <w:numFmt w:val="bullet"/>
      <w:lvlText w:val=""/>
      <w:lvlJc w:val="left"/>
      <w:pPr>
        <w:ind w:left="720" w:hanging="360"/>
      </w:pPr>
      <w:rPr>
        <w:rFonts w:ascii="Symbol" w:hAnsi="Symbol" w:hint="default"/>
      </w:rPr>
    </w:lvl>
    <w:lvl w:ilvl="1" w:tplc="0A6C39F4" w:tentative="1">
      <w:start w:val="1"/>
      <w:numFmt w:val="bullet"/>
      <w:lvlText w:val="o"/>
      <w:lvlJc w:val="left"/>
      <w:pPr>
        <w:ind w:left="1440" w:hanging="360"/>
      </w:pPr>
      <w:rPr>
        <w:rFonts w:ascii="Courier New" w:hAnsi="Courier New" w:cs="Courier New" w:hint="default"/>
      </w:rPr>
    </w:lvl>
    <w:lvl w:ilvl="2" w:tplc="CDA25974" w:tentative="1">
      <w:start w:val="1"/>
      <w:numFmt w:val="bullet"/>
      <w:lvlText w:val=""/>
      <w:lvlJc w:val="left"/>
      <w:pPr>
        <w:ind w:left="2160" w:hanging="360"/>
      </w:pPr>
      <w:rPr>
        <w:rFonts w:ascii="Wingdings" w:hAnsi="Wingdings" w:hint="default"/>
      </w:rPr>
    </w:lvl>
    <w:lvl w:ilvl="3" w:tplc="095EC73C" w:tentative="1">
      <w:start w:val="1"/>
      <w:numFmt w:val="bullet"/>
      <w:lvlText w:val=""/>
      <w:lvlJc w:val="left"/>
      <w:pPr>
        <w:ind w:left="2880" w:hanging="360"/>
      </w:pPr>
      <w:rPr>
        <w:rFonts w:ascii="Symbol" w:hAnsi="Symbol" w:hint="default"/>
      </w:rPr>
    </w:lvl>
    <w:lvl w:ilvl="4" w:tplc="ED625E94" w:tentative="1">
      <w:start w:val="1"/>
      <w:numFmt w:val="bullet"/>
      <w:lvlText w:val="o"/>
      <w:lvlJc w:val="left"/>
      <w:pPr>
        <w:ind w:left="3600" w:hanging="360"/>
      </w:pPr>
      <w:rPr>
        <w:rFonts w:ascii="Courier New" w:hAnsi="Courier New" w:cs="Courier New" w:hint="default"/>
      </w:rPr>
    </w:lvl>
    <w:lvl w:ilvl="5" w:tplc="C7A47918" w:tentative="1">
      <w:start w:val="1"/>
      <w:numFmt w:val="bullet"/>
      <w:lvlText w:val=""/>
      <w:lvlJc w:val="left"/>
      <w:pPr>
        <w:ind w:left="4320" w:hanging="360"/>
      </w:pPr>
      <w:rPr>
        <w:rFonts w:ascii="Wingdings" w:hAnsi="Wingdings" w:hint="default"/>
      </w:rPr>
    </w:lvl>
    <w:lvl w:ilvl="6" w:tplc="098EE54E" w:tentative="1">
      <w:start w:val="1"/>
      <w:numFmt w:val="bullet"/>
      <w:lvlText w:val=""/>
      <w:lvlJc w:val="left"/>
      <w:pPr>
        <w:ind w:left="5040" w:hanging="360"/>
      </w:pPr>
      <w:rPr>
        <w:rFonts w:ascii="Symbol" w:hAnsi="Symbol" w:hint="default"/>
      </w:rPr>
    </w:lvl>
    <w:lvl w:ilvl="7" w:tplc="7EFE47AE" w:tentative="1">
      <w:start w:val="1"/>
      <w:numFmt w:val="bullet"/>
      <w:lvlText w:val="o"/>
      <w:lvlJc w:val="left"/>
      <w:pPr>
        <w:ind w:left="5760" w:hanging="360"/>
      </w:pPr>
      <w:rPr>
        <w:rFonts w:ascii="Courier New" w:hAnsi="Courier New" w:cs="Courier New" w:hint="default"/>
      </w:rPr>
    </w:lvl>
    <w:lvl w:ilvl="8" w:tplc="4ADE77FE" w:tentative="1">
      <w:start w:val="1"/>
      <w:numFmt w:val="bullet"/>
      <w:lvlText w:val=""/>
      <w:lvlJc w:val="left"/>
      <w:pPr>
        <w:ind w:left="6480" w:hanging="360"/>
      </w:pPr>
      <w:rPr>
        <w:rFonts w:ascii="Wingdings" w:hAnsi="Wingdings" w:hint="default"/>
      </w:rPr>
    </w:lvl>
  </w:abstractNum>
  <w:abstractNum w:abstractNumId="22" w15:restartNumberingAfterBreak="0">
    <w:nsid w:val="6CF36EDD"/>
    <w:multiLevelType w:val="hybridMultilevel"/>
    <w:tmpl w:val="ECD2EFB6"/>
    <w:lvl w:ilvl="0" w:tplc="5F4A1CAC">
      <w:start w:val="1"/>
      <w:numFmt w:val="bullet"/>
      <w:lvlText w:val=""/>
      <w:lvlJc w:val="left"/>
      <w:pPr>
        <w:ind w:left="720" w:hanging="360"/>
      </w:pPr>
      <w:rPr>
        <w:rFonts w:ascii="Symbol" w:hAnsi="Symbol" w:hint="default"/>
      </w:rPr>
    </w:lvl>
    <w:lvl w:ilvl="1" w:tplc="6984723C" w:tentative="1">
      <w:start w:val="1"/>
      <w:numFmt w:val="bullet"/>
      <w:lvlText w:val="o"/>
      <w:lvlJc w:val="left"/>
      <w:pPr>
        <w:ind w:left="1440" w:hanging="360"/>
      </w:pPr>
      <w:rPr>
        <w:rFonts w:ascii="Courier New" w:hAnsi="Courier New" w:cs="Courier New" w:hint="default"/>
      </w:rPr>
    </w:lvl>
    <w:lvl w:ilvl="2" w:tplc="E782E89C" w:tentative="1">
      <w:start w:val="1"/>
      <w:numFmt w:val="bullet"/>
      <w:lvlText w:val=""/>
      <w:lvlJc w:val="left"/>
      <w:pPr>
        <w:ind w:left="2160" w:hanging="360"/>
      </w:pPr>
      <w:rPr>
        <w:rFonts w:ascii="Wingdings" w:hAnsi="Wingdings" w:hint="default"/>
      </w:rPr>
    </w:lvl>
    <w:lvl w:ilvl="3" w:tplc="3A5E92C0" w:tentative="1">
      <w:start w:val="1"/>
      <w:numFmt w:val="bullet"/>
      <w:lvlText w:val=""/>
      <w:lvlJc w:val="left"/>
      <w:pPr>
        <w:ind w:left="2880" w:hanging="360"/>
      </w:pPr>
      <w:rPr>
        <w:rFonts w:ascii="Symbol" w:hAnsi="Symbol" w:hint="default"/>
      </w:rPr>
    </w:lvl>
    <w:lvl w:ilvl="4" w:tplc="5B3C7CB4" w:tentative="1">
      <w:start w:val="1"/>
      <w:numFmt w:val="bullet"/>
      <w:lvlText w:val="o"/>
      <w:lvlJc w:val="left"/>
      <w:pPr>
        <w:ind w:left="3600" w:hanging="360"/>
      </w:pPr>
      <w:rPr>
        <w:rFonts w:ascii="Courier New" w:hAnsi="Courier New" w:cs="Courier New" w:hint="default"/>
      </w:rPr>
    </w:lvl>
    <w:lvl w:ilvl="5" w:tplc="9E0A7C22" w:tentative="1">
      <w:start w:val="1"/>
      <w:numFmt w:val="bullet"/>
      <w:lvlText w:val=""/>
      <w:lvlJc w:val="left"/>
      <w:pPr>
        <w:ind w:left="4320" w:hanging="360"/>
      </w:pPr>
      <w:rPr>
        <w:rFonts w:ascii="Wingdings" w:hAnsi="Wingdings" w:hint="default"/>
      </w:rPr>
    </w:lvl>
    <w:lvl w:ilvl="6" w:tplc="9CC25976" w:tentative="1">
      <w:start w:val="1"/>
      <w:numFmt w:val="bullet"/>
      <w:lvlText w:val=""/>
      <w:lvlJc w:val="left"/>
      <w:pPr>
        <w:ind w:left="5040" w:hanging="360"/>
      </w:pPr>
      <w:rPr>
        <w:rFonts w:ascii="Symbol" w:hAnsi="Symbol" w:hint="default"/>
      </w:rPr>
    </w:lvl>
    <w:lvl w:ilvl="7" w:tplc="6F601C9C" w:tentative="1">
      <w:start w:val="1"/>
      <w:numFmt w:val="bullet"/>
      <w:lvlText w:val="o"/>
      <w:lvlJc w:val="left"/>
      <w:pPr>
        <w:ind w:left="5760" w:hanging="360"/>
      </w:pPr>
      <w:rPr>
        <w:rFonts w:ascii="Courier New" w:hAnsi="Courier New" w:cs="Courier New" w:hint="default"/>
      </w:rPr>
    </w:lvl>
    <w:lvl w:ilvl="8" w:tplc="D52A5F44" w:tentative="1">
      <w:start w:val="1"/>
      <w:numFmt w:val="bullet"/>
      <w:lvlText w:val=""/>
      <w:lvlJc w:val="left"/>
      <w:pPr>
        <w:ind w:left="6480" w:hanging="360"/>
      </w:pPr>
      <w:rPr>
        <w:rFonts w:ascii="Wingdings" w:hAnsi="Wingdings" w:hint="default"/>
      </w:rPr>
    </w:lvl>
  </w:abstractNum>
  <w:abstractNum w:abstractNumId="23" w15:restartNumberingAfterBreak="0">
    <w:nsid w:val="6DEE1BD8"/>
    <w:multiLevelType w:val="hybridMultilevel"/>
    <w:tmpl w:val="5394A962"/>
    <w:lvl w:ilvl="0" w:tplc="B51222F0">
      <w:start w:val="1"/>
      <w:numFmt w:val="decimal"/>
      <w:lvlText w:val="%1."/>
      <w:lvlJc w:val="left"/>
      <w:pPr>
        <w:ind w:left="720" w:hanging="360"/>
      </w:pPr>
      <w:rPr>
        <w:rFonts w:hint="default"/>
      </w:rPr>
    </w:lvl>
    <w:lvl w:ilvl="1" w:tplc="ADF29B1E" w:tentative="1">
      <w:start w:val="1"/>
      <w:numFmt w:val="lowerLetter"/>
      <w:lvlText w:val="%2."/>
      <w:lvlJc w:val="left"/>
      <w:pPr>
        <w:ind w:left="1440" w:hanging="360"/>
      </w:pPr>
    </w:lvl>
    <w:lvl w:ilvl="2" w:tplc="6EB6ABDE" w:tentative="1">
      <w:start w:val="1"/>
      <w:numFmt w:val="lowerRoman"/>
      <w:lvlText w:val="%3."/>
      <w:lvlJc w:val="right"/>
      <w:pPr>
        <w:ind w:left="2160" w:hanging="180"/>
      </w:pPr>
    </w:lvl>
    <w:lvl w:ilvl="3" w:tplc="FF145BDA" w:tentative="1">
      <w:start w:val="1"/>
      <w:numFmt w:val="decimal"/>
      <w:lvlText w:val="%4."/>
      <w:lvlJc w:val="left"/>
      <w:pPr>
        <w:ind w:left="2880" w:hanging="360"/>
      </w:pPr>
    </w:lvl>
    <w:lvl w:ilvl="4" w:tplc="1FECED20" w:tentative="1">
      <w:start w:val="1"/>
      <w:numFmt w:val="lowerLetter"/>
      <w:lvlText w:val="%5."/>
      <w:lvlJc w:val="left"/>
      <w:pPr>
        <w:ind w:left="3600" w:hanging="360"/>
      </w:pPr>
    </w:lvl>
    <w:lvl w:ilvl="5" w:tplc="765290BA" w:tentative="1">
      <w:start w:val="1"/>
      <w:numFmt w:val="lowerRoman"/>
      <w:lvlText w:val="%6."/>
      <w:lvlJc w:val="right"/>
      <w:pPr>
        <w:ind w:left="4320" w:hanging="180"/>
      </w:pPr>
    </w:lvl>
    <w:lvl w:ilvl="6" w:tplc="D11A605A" w:tentative="1">
      <w:start w:val="1"/>
      <w:numFmt w:val="decimal"/>
      <w:lvlText w:val="%7."/>
      <w:lvlJc w:val="left"/>
      <w:pPr>
        <w:ind w:left="5040" w:hanging="360"/>
      </w:pPr>
    </w:lvl>
    <w:lvl w:ilvl="7" w:tplc="E74251E8" w:tentative="1">
      <w:start w:val="1"/>
      <w:numFmt w:val="lowerLetter"/>
      <w:lvlText w:val="%8."/>
      <w:lvlJc w:val="left"/>
      <w:pPr>
        <w:ind w:left="5760" w:hanging="360"/>
      </w:pPr>
    </w:lvl>
    <w:lvl w:ilvl="8" w:tplc="8F982B70" w:tentative="1">
      <w:start w:val="1"/>
      <w:numFmt w:val="lowerRoman"/>
      <w:lvlText w:val="%9."/>
      <w:lvlJc w:val="right"/>
      <w:pPr>
        <w:ind w:left="6480" w:hanging="180"/>
      </w:pPr>
    </w:lvl>
  </w:abstractNum>
  <w:abstractNum w:abstractNumId="24" w15:restartNumberingAfterBreak="0">
    <w:nsid w:val="70676AFB"/>
    <w:multiLevelType w:val="multilevel"/>
    <w:tmpl w:val="21FAFA44"/>
    <w:styleLink w:val="BulletList1"/>
    <w:lvl w:ilvl="0">
      <w:start w:val="1"/>
      <w:numFmt w:val="bullet"/>
      <w:lvlText w:val=""/>
      <w:lvlJc w:val="left"/>
      <w:pPr>
        <w:ind w:left="680" w:hanging="396"/>
      </w:pPr>
      <w:rPr>
        <w:rFonts w:ascii="Symbol" w:hAnsi="Symbol" w:hint="default"/>
        <w:color w:val="5E7875" w:themeColor="accent1"/>
      </w:rPr>
    </w:lvl>
    <w:lvl w:ilvl="1">
      <w:start w:val="1"/>
      <w:numFmt w:val="bullet"/>
      <w:lvlText w:val=""/>
      <w:lvlJc w:val="left"/>
      <w:pPr>
        <w:ind w:left="1247" w:hanging="396"/>
      </w:pPr>
      <w:rPr>
        <w:rFonts w:ascii="Symbol" w:hAnsi="Symbol" w:hint="default"/>
        <w:color w:val="E6674A" w:themeColor="accent4"/>
      </w:rPr>
    </w:lvl>
    <w:lvl w:ilvl="2">
      <w:start w:val="1"/>
      <w:numFmt w:val="bullet"/>
      <w:lvlText w:val=""/>
      <w:lvlJc w:val="left"/>
      <w:pPr>
        <w:ind w:left="1814" w:hanging="396"/>
      </w:pPr>
      <w:rPr>
        <w:rFonts w:ascii="Symbol" w:hAnsi="Symbol" w:hint="default"/>
        <w:color w:val="875F7F" w:themeColor="accent5"/>
      </w:rPr>
    </w:lvl>
    <w:lvl w:ilvl="3">
      <w:start w:val="1"/>
      <w:numFmt w:val="bullet"/>
      <w:lvlText w:val=""/>
      <w:lvlJc w:val="left"/>
      <w:pPr>
        <w:ind w:left="2381" w:hanging="396"/>
      </w:pPr>
      <w:rPr>
        <w:rFonts w:ascii="Symbol" w:hAnsi="Symbol" w:hint="default"/>
        <w:color w:val="71A28A" w:themeColor="accent2"/>
      </w:rPr>
    </w:lvl>
    <w:lvl w:ilvl="4">
      <w:start w:val="1"/>
      <w:numFmt w:val="bullet"/>
      <w:lvlText w:val=""/>
      <w:lvlJc w:val="left"/>
      <w:pPr>
        <w:ind w:left="2948" w:hanging="396"/>
      </w:pPr>
      <w:rPr>
        <w:rFonts w:ascii="Symbol" w:hAnsi="Symbol" w:hint="default"/>
        <w:color w:val="81CCDD" w:themeColor="accent3"/>
      </w:rPr>
    </w:lvl>
    <w:lvl w:ilvl="5">
      <w:start w:val="1"/>
      <w:numFmt w:val="bullet"/>
      <w:lvlText w:val=""/>
      <w:lvlJc w:val="left"/>
      <w:pPr>
        <w:ind w:left="3515" w:hanging="396"/>
      </w:pPr>
      <w:rPr>
        <w:rFonts w:ascii="Symbol" w:hAnsi="Symbol" w:hint="default"/>
        <w:color w:val="FFBF0D" w:themeColor="accent6"/>
      </w:rPr>
    </w:lvl>
    <w:lvl w:ilvl="6">
      <w:start w:val="1"/>
      <w:numFmt w:val="bullet"/>
      <w:lvlText w:val=""/>
      <w:lvlJc w:val="left"/>
      <w:pPr>
        <w:ind w:left="4082" w:hanging="396"/>
      </w:pPr>
      <w:rPr>
        <w:rFonts w:ascii="Symbol" w:hAnsi="Symbol" w:hint="default"/>
        <w:color w:val="9A9B9D" w:themeColor="background2"/>
      </w:rPr>
    </w:lvl>
    <w:lvl w:ilvl="7">
      <w:start w:val="1"/>
      <w:numFmt w:val="bullet"/>
      <w:lvlText w:val=""/>
      <w:lvlJc w:val="left"/>
      <w:pPr>
        <w:ind w:left="4649" w:hanging="396"/>
      </w:pPr>
      <w:rPr>
        <w:rFonts w:ascii="Symbol" w:hAnsi="Symbol" w:hint="default"/>
        <w:color w:val="9A9B9D" w:themeColor="background2"/>
      </w:rPr>
    </w:lvl>
    <w:lvl w:ilvl="8">
      <w:start w:val="1"/>
      <w:numFmt w:val="bullet"/>
      <w:lvlText w:val=""/>
      <w:lvlJc w:val="left"/>
      <w:pPr>
        <w:ind w:left="5216" w:hanging="396"/>
      </w:pPr>
      <w:rPr>
        <w:rFonts w:ascii="Symbol" w:hAnsi="Symbol" w:hint="default"/>
        <w:color w:val="9A9B9D" w:themeColor="background2"/>
      </w:rPr>
    </w:lvl>
  </w:abstractNum>
  <w:abstractNum w:abstractNumId="25" w15:restartNumberingAfterBreak="0">
    <w:nsid w:val="78DB355D"/>
    <w:multiLevelType w:val="multilevel"/>
    <w:tmpl w:val="F27E6FD8"/>
    <w:styleLink w:val="111111"/>
    <w:lvl w:ilvl="0">
      <w:start w:val="1"/>
      <w:numFmt w:val="decimal"/>
      <w:lvlText w:val="%1."/>
      <w:lvlJc w:val="left"/>
      <w:pPr>
        <w:ind w:left="680" w:hanging="396"/>
      </w:pPr>
      <w:rPr>
        <w:rFonts w:hint="default"/>
        <w:color w:val="20558A" w:themeColor="text2"/>
      </w:rPr>
    </w:lvl>
    <w:lvl w:ilvl="1">
      <w:start w:val="1"/>
      <w:numFmt w:val="decimal"/>
      <w:lvlText w:val="%1.%2."/>
      <w:lvlJc w:val="left"/>
      <w:pPr>
        <w:ind w:left="1247" w:hanging="396"/>
      </w:pPr>
      <w:rPr>
        <w:rFonts w:hint="default"/>
        <w:color w:val="20558A" w:themeColor="text2"/>
      </w:rPr>
    </w:lvl>
    <w:lvl w:ilvl="2">
      <w:start w:val="1"/>
      <w:numFmt w:val="decimal"/>
      <w:lvlText w:val="%1.%2.%3."/>
      <w:lvlJc w:val="left"/>
      <w:pPr>
        <w:ind w:left="1814" w:hanging="396"/>
      </w:pPr>
      <w:rPr>
        <w:rFonts w:hint="default"/>
        <w:color w:val="20558A" w:themeColor="text2"/>
      </w:rPr>
    </w:lvl>
    <w:lvl w:ilvl="3">
      <w:start w:val="1"/>
      <w:numFmt w:val="decimal"/>
      <w:lvlText w:val="%1.%2.%3.%4."/>
      <w:lvlJc w:val="left"/>
      <w:pPr>
        <w:ind w:left="2381" w:hanging="396"/>
      </w:pPr>
      <w:rPr>
        <w:rFonts w:hint="default"/>
        <w:color w:val="20558A" w:themeColor="text2"/>
      </w:rPr>
    </w:lvl>
    <w:lvl w:ilvl="4">
      <w:start w:val="1"/>
      <w:numFmt w:val="decimal"/>
      <w:lvlText w:val="%1.%2.%3.%4.%5."/>
      <w:lvlJc w:val="left"/>
      <w:pPr>
        <w:ind w:left="2948" w:hanging="396"/>
      </w:pPr>
      <w:rPr>
        <w:rFonts w:hint="default"/>
        <w:color w:val="20558A" w:themeColor="text2"/>
      </w:rPr>
    </w:lvl>
    <w:lvl w:ilvl="5">
      <w:start w:val="1"/>
      <w:numFmt w:val="decimal"/>
      <w:lvlText w:val="%1.%2.%3.%4.%5.%6."/>
      <w:lvlJc w:val="left"/>
      <w:pPr>
        <w:ind w:left="3515" w:hanging="396"/>
      </w:pPr>
      <w:rPr>
        <w:rFonts w:hint="default"/>
        <w:color w:val="20558A" w:themeColor="text2"/>
      </w:rPr>
    </w:lvl>
    <w:lvl w:ilvl="6">
      <w:start w:val="1"/>
      <w:numFmt w:val="decimal"/>
      <w:lvlText w:val="%1.%2.%3.%4.%5.%6.%7."/>
      <w:lvlJc w:val="left"/>
      <w:pPr>
        <w:ind w:left="4082" w:hanging="396"/>
      </w:pPr>
      <w:rPr>
        <w:rFonts w:hint="default"/>
        <w:color w:val="20558A" w:themeColor="text2"/>
      </w:rPr>
    </w:lvl>
    <w:lvl w:ilvl="7">
      <w:start w:val="1"/>
      <w:numFmt w:val="decimal"/>
      <w:lvlText w:val="%1.%2.%3.%4.%5.%6.%7.%8."/>
      <w:lvlJc w:val="left"/>
      <w:pPr>
        <w:ind w:left="4649" w:hanging="396"/>
      </w:pPr>
      <w:rPr>
        <w:rFonts w:hint="default"/>
        <w:color w:val="20558A" w:themeColor="text2"/>
      </w:rPr>
    </w:lvl>
    <w:lvl w:ilvl="8">
      <w:start w:val="1"/>
      <w:numFmt w:val="decimal"/>
      <w:lvlText w:val="%1.%2.%3.%4.%5.%6.%7.%8.%9."/>
      <w:lvlJc w:val="left"/>
      <w:pPr>
        <w:ind w:left="5216" w:hanging="396"/>
      </w:pPr>
      <w:rPr>
        <w:rFonts w:hint="default"/>
        <w:color w:val="20558A" w:themeColor="text2"/>
      </w:rPr>
    </w:lvl>
  </w:abstractNum>
  <w:num w:numId="1">
    <w:abstractNumId w:val="2"/>
  </w:num>
  <w:num w:numId="2">
    <w:abstractNumId w:val="1"/>
  </w:num>
  <w:num w:numId="3">
    <w:abstractNumId w:val="0"/>
  </w:num>
  <w:num w:numId="4">
    <w:abstractNumId w:val="10"/>
  </w:num>
  <w:num w:numId="5">
    <w:abstractNumId w:val="24"/>
  </w:num>
  <w:num w:numId="6">
    <w:abstractNumId w:val="25"/>
  </w:num>
  <w:num w:numId="7">
    <w:abstractNumId w:val="6"/>
  </w:num>
  <w:num w:numId="8">
    <w:abstractNumId w:val="4"/>
  </w:num>
  <w:num w:numId="9">
    <w:abstractNumId w:val="12"/>
  </w:num>
  <w:num w:numId="10">
    <w:abstractNumId w:val="17"/>
  </w:num>
  <w:num w:numId="11">
    <w:abstractNumId w:val="18"/>
  </w:num>
  <w:num w:numId="12">
    <w:abstractNumId w:val="14"/>
  </w:num>
  <w:num w:numId="13">
    <w:abstractNumId w:val="22"/>
  </w:num>
  <w:num w:numId="14">
    <w:abstractNumId w:val="15"/>
  </w:num>
  <w:num w:numId="15">
    <w:abstractNumId w:val="19"/>
  </w:num>
  <w:num w:numId="16">
    <w:abstractNumId w:val="8"/>
  </w:num>
  <w:num w:numId="17">
    <w:abstractNumId w:val="21"/>
  </w:num>
  <w:num w:numId="18">
    <w:abstractNumId w:val="13"/>
  </w:num>
  <w:num w:numId="19">
    <w:abstractNumId w:val="23"/>
  </w:num>
  <w:num w:numId="20">
    <w:abstractNumId w:val="5"/>
  </w:num>
  <w:num w:numId="21">
    <w:abstractNumId w:val="3"/>
  </w:num>
  <w:num w:numId="22">
    <w:abstractNumId w:val="11"/>
  </w:num>
  <w:num w:numId="23">
    <w:abstractNumId w:val="7"/>
  </w:num>
  <w:num w:numId="24">
    <w:abstractNumId w:val="16"/>
  </w:num>
  <w:num w:numId="25">
    <w:abstractNumId w:val="9"/>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efaultTabStop w:val="720"/>
  <w:hyphenationZone w:val="425"/>
  <w:drawingGridHorizontalSpacing w:val="100"/>
  <w:drawingGridVerticalSpacing w:val="136"/>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B01"/>
    <w:rsid w:val="00002978"/>
    <w:rsid w:val="000058D6"/>
    <w:rsid w:val="00010945"/>
    <w:rsid w:val="00014252"/>
    <w:rsid w:val="00015427"/>
    <w:rsid w:val="0001599F"/>
    <w:rsid w:val="00017CDF"/>
    <w:rsid w:val="00027674"/>
    <w:rsid w:val="0003003D"/>
    <w:rsid w:val="00031A03"/>
    <w:rsid w:val="00031BEC"/>
    <w:rsid w:val="00034CEA"/>
    <w:rsid w:val="00047468"/>
    <w:rsid w:val="000513AD"/>
    <w:rsid w:val="000562FD"/>
    <w:rsid w:val="00060F5D"/>
    <w:rsid w:val="00062388"/>
    <w:rsid w:val="00063639"/>
    <w:rsid w:val="000850BA"/>
    <w:rsid w:val="00085352"/>
    <w:rsid w:val="00086240"/>
    <w:rsid w:val="000868C4"/>
    <w:rsid w:val="00087342"/>
    <w:rsid w:val="000879CB"/>
    <w:rsid w:val="00093317"/>
    <w:rsid w:val="00097F8D"/>
    <w:rsid w:val="000A0831"/>
    <w:rsid w:val="000A5635"/>
    <w:rsid w:val="000B2CF4"/>
    <w:rsid w:val="000B3EEF"/>
    <w:rsid w:val="000B5699"/>
    <w:rsid w:val="000B6E01"/>
    <w:rsid w:val="000C38E2"/>
    <w:rsid w:val="000C429F"/>
    <w:rsid w:val="000C56FA"/>
    <w:rsid w:val="000C6EA8"/>
    <w:rsid w:val="000D149A"/>
    <w:rsid w:val="000E3FE9"/>
    <w:rsid w:val="000E61B4"/>
    <w:rsid w:val="000F1231"/>
    <w:rsid w:val="000F503B"/>
    <w:rsid w:val="001038F5"/>
    <w:rsid w:val="001104B3"/>
    <w:rsid w:val="00113A0D"/>
    <w:rsid w:val="00113B99"/>
    <w:rsid w:val="00114012"/>
    <w:rsid w:val="00115A4F"/>
    <w:rsid w:val="00124AC2"/>
    <w:rsid w:val="00125CD4"/>
    <w:rsid w:val="00130080"/>
    <w:rsid w:val="00130B69"/>
    <w:rsid w:val="0013106C"/>
    <w:rsid w:val="00134532"/>
    <w:rsid w:val="001363AB"/>
    <w:rsid w:val="001420AC"/>
    <w:rsid w:val="001437DD"/>
    <w:rsid w:val="00150DC7"/>
    <w:rsid w:val="001526FC"/>
    <w:rsid w:val="001570B3"/>
    <w:rsid w:val="00157882"/>
    <w:rsid w:val="00164683"/>
    <w:rsid w:val="00165741"/>
    <w:rsid w:val="001710F6"/>
    <w:rsid w:val="001718F1"/>
    <w:rsid w:val="00177F87"/>
    <w:rsid w:val="00180CC7"/>
    <w:rsid w:val="00182D41"/>
    <w:rsid w:val="0018593A"/>
    <w:rsid w:val="00186698"/>
    <w:rsid w:val="001906FC"/>
    <w:rsid w:val="00192C33"/>
    <w:rsid w:val="00193909"/>
    <w:rsid w:val="00193C59"/>
    <w:rsid w:val="0019588D"/>
    <w:rsid w:val="001A42FB"/>
    <w:rsid w:val="001A52D6"/>
    <w:rsid w:val="001A74BD"/>
    <w:rsid w:val="001B7DDE"/>
    <w:rsid w:val="001C418B"/>
    <w:rsid w:val="001C55DD"/>
    <w:rsid w:val="001C65F1"/>
    <w:rsid w:val="001D0550"/>
    <w:rsid w:val="001D3200"/>
    <w:rsid w:val="001E0461"/>
    <w:rsid w:val="001E06A1"/>
    <w:rsid w:val="001E75FF"/>
    <w:rsid w:val="001F05AC"/>
    <w:rsid w:val="001F3A27"/>
    <w:rsid w:val="001F4497"/>
    <w:rsid w:val="001F4941"/>
    <w:rsid w:val="0020580B"/>
    <w:rsid w:val="002068DD"/>
    <w:rsid w:val="00207E84"/>
    <w:rsid w:val="00207F04"/>
    <w:rsid w:val="002130F4"/>
    <w:rsid w:val="00216B60"/>
    <w:rsid w:val="0022119A"/>
    <w:rsid w:val="00223A9F"/>
    <w:rsid w:val="002262C0"/>
    <w:rsid w:val="00227CF8"/>
    <w:rsid w:val="00231661"/>
    <w:rsid w:val="002318EF"/>
    <w:rsid w:val="0023414E"/>
    <w:rsid w:val="0023435E"/>
    <w:rsid w:val="00237508"/>
    <w:rsid w:val="002401EE"/>
    <w:rsid w:val="00243E07"/>
    <w:rsid w:val="00246059"/>
    <w:rsid w:val="00250343"/>
    <w:rsid w:val="00251F32"/>
    <w:rsid w:val="00253C6E"/>
    <w:rsid w:val="00264FBD"/>
    <w:rsid w:val="00265029"/>
    <w:rsid w:val="00265935"/>
    <w:rsid w:val="00271AE4"/>
    <w:rsid w:val="00274122"/>
    <w:rsid w:val="00284C53"/>
    <w:rsid w:val="00296E0B"/>
    <w:rsid w:val="002A3267"/>
    <w:rsid w:val="002A4EAD"/>
    <w:rsid w:val="002A58B0"/>
    <w:rsid w:val="002A76EF"/>
    <w:rsid w:val="002A7EC3"/>
    <w:rsid w:val="002B05F6"/>
    <w:rsid w:val="002B12B1"/>
    <w:rsid w:val="002B219C"/>
    <w:rsid w:val="002B4448"/>
    <w:rsid w:val="002B60EC"/>
    <w:rsid w:val="002B6251"/>
    <w:rsid w:val="002B6B7E"/>
    <w:rsid w:val="002B7F6C"/>
    <w:rsid w:val="002D0108"/>
    <w:rsid w:val="002D18BA"/>
    <w:rsid w:val="002D5E50"/>
    <w:rsid w:val="002E0F51"/>
    <w:rsid w:val="002E6007"/>
    <w:rsid w:val="002E7204"/>
    <w:rsid w:val="002F3735"/>
    <w:rsid w:val="002F5510"/>
    <w:rsid w:val="002F5B30"/>
    <w:rsid w:val="00302B3B"/>
    <w:rsid w:val="00304F91"/>
    <w:rsid w:val="00305F85"/>
    <w:rsid w:val="00311266"/>
    <w:rsid w:val="00311E0D"/>
    <w:rsid w:val="00311FE9"/>
    <w:rsid w:val="00313CBB"/>
    <w:rsid w:val="003174C7"/>
    <w:rsid w:val="00320F45"/>
    <w:rsid w:val="00326D23"/>
    <w:rsid w:val="00332F57"/>
    <w:rsid w:val="00344111"/>
    <w:rsid w:val="00346CDD"/>
    <w:rsid w:val="00350EBD"/>
    <w:rsid w:val="0035477C"/>
    <w:rsid w:val="00354D02"/>
    <w:rsid w:val="003555BC"/>
    <w:rsid w:val="00355733"/>
    <w:rsid w:val="00363489"/>
    <w:rsid w:val="00363BC9"/>
    <w:rsid w:val="003644AC"/>
    <w:rsid w:val="00365ABE"/>
    <w:rsid w:val="00366B04"/>
    <w:rsid w:val="0037154D"/>
    <w:rsid w:val="003721EA"/>
    <w:rsid w:val="0037684A"/>
    <w:rsid w:val="00377CE0"/>
    <w:rsid w:val="00380C64"/>
    <w:rsid w:val="00382179"/>
    <w:rsid w:val="00383D14"/>
    <w:rsid w:val="003900C7"/>
    <w:rsid w:val="003939C1"/>
    <w:rsid w:val="003A1C35"/>
    <w:rsid w:val="003A4B51"/>
    <w:rsid w:val="003B36AE"/>
    <w:rsid w:val="003B4A88"/>
    <w:rsid w:val="003B4DAC"/>
    <w:rsid w:val="003B541E"/>
    <w:rsid w:val="003D02C2"/>
    <w:rsid w:val="003D0890"/>
    <w:rsid w:val="003D1865"/>
    <w:rsid w:val="003D2346"/>
    <w:rsid w:val="003D5653"/>
    <w:rsid w:val="003E031B"/>
    <w:rsid w:val="003E12FA"/>
    <w:rsid w:val="003E6147"/>
    <w:rsid w:val="003E6F6A"/>
    <w:rsid w:val="003F48EA"/>
    <w:rsid w:val="00401D17"/>
    <w:rsid w:val="004124B1"/>
    <w:rsid w:val="004134B6"/>
    <w:rsid w:val="00414CF0"/>
    <w:rsid w:val="0041636C"/>
    <w:rsid w:val="00421F7E"/>
    <w:rsid w:val="00437125"/>
    <w:rsid w:val="00437899"/>
    <w:rsid w:val="004411A2"/>
    <w:rsid w:val="00441DA0"/>
    <w:rsid w:val="0044453C"/>
    <w:rsid w:val="00445A93"/>
    <w:rsid w:val="00451B61"/>
    <w:rsid w:val="004552FC"/>
    <w:rsid w:val="00455C29"/>
    <w:rsid w:val="00457496"/>
    <w:rsid w:val="0046365A"/>
    <w:rsid w:val="00470520"/>
    <w:rsid w:val="00471229"/>
    <w:rsid w:val="004717D2"/>
    <w:rsid w:val="00473DDF"/>
    <w:rsid w:val="00476EB0"/>
    <w:rsid w:val="004806C2"/>
    <w:rsid w:val="00484A9D"/>
    <w:rsid w:val="0048780B"/>
    <w:rsid w:val="004955D1"/>
    <w:rsid w:val="004A0086"/>
    <w:rsid w:val="004A10D0"/>
    <w:rsid w:val="004A3C05"/>
    <w:rsid w:val="004B07ED"/>
    <w:rsid w:val="004B1AD1"/>
    <w:rsid w:val="004B35EE"/>
    <w:rsid w:val="004B6385"/>
    <w:rsid w:val="004B6DEC"/>
    <w:rsid w:val="004C2787"/>
    <w:rsid w:val="004C2CD5"/>
    <w:rsid w:val="004C7B2D"/>
    <w:rsid w:val="004D0076"/>
    <w:rsid w:val="004D084F"/>
    <w:rsid w:val="004D188A"/>
    <w:rsid w:val="004D1A9E"/>
    <w:rsid w:val="004D2A67"/>
    <w:rsid w:val="004D2CF4"/>
    <w:rsid w:val="004D7BA3"/>
    <w:rsid w:val="004D7EBD"/>
    <w:rsid w:val="004E00F3"/>
    <w:rsid w:val="004E063B"/>
    <w:rsid w:val="004E2500"/>
    <w:rsid w:val="004E25F0"/>
    <w:rsid w:val="004E50FE"/>
    <w:rsid w:val="004E5449"/>
    <w:rsid w:val="004E6EF5"/>
    <w:rsid w:val="004F119A"/>
    <w:rsid w:val="004F198C"/>
    <w:rsid w:val="004F2591"/>
    <w:rsid w:val="004F396E"/>
    <w:rsid w:val="004F45EB"/>
    <w:rsid w:val="004F63D9"/>
    <w:rsid w:val="00500B92"/>
    <w:rsid w:val="005100D5"/>
    <w:rsid w:val="00512210"/>
    <w:rsid w:val="00513080"/>
    <w:rsid w:val="005142AD"/>
    <w:rsid w:val="00515739"/>
    <w:rsid w:val="00525622"/>
    <w:rsid w:val="00525A7A"/>
    <w:rsid w:val="005343A0"/>
    <w:rsid w:val="00535AE7"/>
    <w:rsid w:val="0053797A"/>
    <w:rsid w:val="0054206F"/>
    <w:rsid w:val="005448E4"/>
    <w:rsid w:val="005532B0"/>
    <w:rsid w:val="00554719"/>
    <w:rsid w:val="00555D28"/>
    <w:rsid w:val="0055692D"/>
    <w:rsid w:val="005570DF"/>
    <w:rsid w:val="005658F2"/>
    <w:rsid w:val="005668AE"/>
    <w:rsid w:val="00570BAB"/>
    <w:rsid w:val="00571C52"/>
    <w:rsid w:val="0057360C"/>
    <w:rsid w:val="0057781E"/>
    <w:rsid w:val="005966CE"/>
    <w:rsid w:val="00596C51"/>
    <w:rsid w:val="005B5FF1"/>
    <w:rsid w:val="005C54F1"/>
    <w:rsid w:val="005C7652"/>
    <w:rsid w:val="005D381E"/>
    <w:rsid w:val="005D653B"/>
    <w:rsid w:val="005D73EF"/>
    <w:rsid w:val="005E20C1"/>
    <w:rsid w:val="005E33C1"/>
    <w:rsid w:val="005E4718"/>
    <w:rsid w:val="005E5A61"/>
    <w:rsid w:val="005F3B22"/>
    <w:rsid w:val="005F5835"/>
    <w:rsid w:val="005F6152"/>
    <w:rsid w:val="006037D4"/>
    <w:rsid w:val="00606F93"/>
    <w:rsid w:val="006071C8"/>
    <w:rsid w:val="0060740D"/>
    <w:rsid w:val="00611E48"/>
    <w:rsid w:val="0061268F"/>
    <w:rsid w:val="006156EF"/>
    <w:rsid w:val="0062098B"/>
    <w:rsid w:val="006210BA"/>
    <w:rsid w:val="00622BCD"/>
    <w:rsid w:val="006252A1"/>
    <w:rsid w:val="0062759E"/>
    <w:rsid w:val="00630B55"/>
    <w:rsid w:val="00636015"/>
    <w:rsid w:val="00646385"/>
    <w:rsid w:val="006555BC"/>
    <w:rsid w:val="0066384E"/>
    <w:rsid w:val="00666559"/>
    <w:rsid w:val="0067349C"/>
    <w:rsid w:val="00674459"/>
    <w:rsid w:val="00675174"/>
    <w:rsid w:val="00681AA9"/>
    <w:rsid w:val="00681E1C"/>
    <w:rsid w:val="00683F5D"/>
    <w:rsid w:val="00686D70"/>
    <w:rsid w:val="00692A43"/>
    <w:rsid w:val="00692E42"/>
    <w:rsid w:val="006935F8"/>
    <w:rsid w:val="00696234"/>
    <w:rsid w:val="006A2CAD"/>
    <w:rsid w:val="006A45F2"/>
    <w:rsid w:val="006A5967"/>
    <w:rsid w:val="006B1DCA"/>
    <w:rsid w:val="006B3AE8"/>
    <w:rsid w:val="006B731A"/>
    <w:rsid w:val="006B78A6"/>
    <w:rsid w:val="006C2BC5"/>
    <w:rsid w:val="006C7D73"/>
    <w:rsid w:val="006D422B"/>
    <w:rsid w:val="006D575B"/>
    <w:rsid w:val="006D7580"/>
    <w:rsid w:val="006E0357"/>
    <w:rsid w:val="006E0DAF"/>
    <w:rsid w:val="006E74C8"/>
    <w:rsid w:val="006F09D1"/>
    <w:rsid w:val="006F1714"/>
    <w:rsid w:val="006F3194"/>
    <w:rsid w:val="0070244B"/>
    <w:rsid w:val="00703533"/>
    <w:rsid w:val="0070713E"/>
    <w:rsid w:val="00707CE1"/>
    <w:rsid w:val="0071105C"/>
    <w:rsid w:val="00715C2C"/>
    <w:rsid w:val="00716280"/>
    <w:rsid w:val="0072038F"/>
    <w:rsid w:val="0072122C"/>
    <w:rsid w:val="00733EAA"/>
    <w:rsid w:val="00736016"/>
    <w:rsid w:val="007361BD"/>
    <w:rsid w:val="0073756A"/>
    <w:rsid w:val="00742086"/>
    <w:rsid w:val="00742150"/>
    <w:rsid w:val="007445EF"/>
    <w:rsid w:val="00745004"/>
    <w:rsid w:val="0074796C"/>
    <w:rsid w:val="00750610"/>
    <w:rsid w:val="00757BD5"/>
    <w:rsid w:val="007616EB"/>
    <w:rsid w:val="00761C82"/>
    <w:rsid w:val="00763A3B"/>
    <w:rsid w:val="007643FA"/>
    <w:rsid w:val="00764C34"/>
    <w:rsid w:val="007759B7"/>
    <w:rsid w:val="00775D82"/>
    <w:rsid w:val="007818CF"/>
    <w:rsid w:val="0078544D"/>
    <w:rsid w:val="00785DCC"/>
    <w:rsid w:val="00797B2C"/>
    <w:rsid w:val="007A6231"/>
    <w:rsid w:val="007A7319"/>
    <w:rsid w:val="007B36E0"/>
    <w:rsid w:val="007B4650"/>
    <w:rsid w:val="007B5F45"/>
    <w:rsid w:val="007C1755"/>
    <w:rsid w:val="007C7B47"/>
    <w:rsid w:val="007D2E31"/>
    <w:rsid w:val="007D5DB5"/>
    <w:rsid w:val="007D7647"/>
    <w:rsid w:val="007E728B"/>
    <w:rsid w:val="007F5FBB"/>
    <w:rsid w:val="00800DFE"/>
    <w:rsid w:val="008022E8"/>
    <w:rsid w:val="00803AAF"/>
    <w:rsid w:val="00805F19"/>
    <w:rsid w:val="008101E9"/>
    <w:rsid w:val="0081293B"/>
    <w:rsid w:val="00814FDD"/>
    <w:rsid w:val="008151A4"/>
    <w:rsid w:val="0081608D"/>
    <w:rsid w:val="00826263"/>
    <w:rsid w:val="0082724D"/>
    <w:rsid w:val="00831E1E"/>
    <w:rsid w:val="00832F9A"/>
    <w:rsid w:val="00833393"/>
    <w:rsid w:val="0084133D"/>
    <w:rsid w:val="0084415C"/>
    <w:rsid w:val="00845AE9"/>
    <w:rsid w:val="00850722"/>
    <w:rsid w:val="00856A4B"/>
    <w:rsid w:val="00864179"/>
    <w:rsid w:val="0087062A"/>
    <w:rsid w:val="00881276"/>
    <w:rsid w:val="0088268C"/>
    <w:rsid w:val="008912DA"/>
    <w:rsid w:val="0089383D"/>
    <w:rsid w:val="008A2426"/>
    <w:rsid w:val="008A30AF"/>
    <w:rsid w:val="008A369A"/>
    <w:rsid w:val="008B05C0"/>
    <w:rsid w:val="008B178B"/>
    <w:rsid w:val="008B1AF1"/>
    <w:rsid w:val="008B3058"/>
    <w:rsid w:val="008B64FA"/>
    <w:rsid w:val="008C7CA6"/>
    <w:rsid w:val="008D1C28"/>
    <w:rsid w:val="008D732C"/>
    <w:rsid w:val="008E11ED"/>
    <w:rsid w:val="008E2B01"/>
    <w:rsid w:val="008E30F8"/>
    <w:rsid w:val="008E319D"/>
    <w:rsid w:val="008E348F"/>
    <w:rsid w:val="008E4E62"/>
    <w:rsid w:val="008E4F86"/>
    <w:rsid w:val="008E6623"/>
    <w:rsid w:val="008F179C"/>
    <w:rsid w:val="008F4D89"/>
    <w:rsid w:val="00903E0C"/>
    <w:rsid w:val="00904029"/>
    <w:rsid w:val="009111C8"/>
    <w:rsid w:val="00912378"/>
    <w:rsid w:val="009202FB"/>
    <w:rsid w:val="0092195C"/>
    <w:rsid w:val="00924676"/>
    <w:rsid w:val="00924B13"/>
    <w:rsid w:val="00924ECE"/>
    <w:rsid w:val="0092523A"/>
    <w:rsid w:val="00926A92"/>
    <w:rsid w:val="0093207B"/>
    <w:rsid w:val="009324F5"/>
    <w:rsid w:val="0093439C"/>
    <w:rsid w:val="00936584"/>
    <w:rsid w:val="009372E2"/>
    <w:rsid w:val="009456A9"/>
    <w:rsid w:val="00945D6B"/>
    <w:rsid w:val="00952AA1"/>
    <w:rsid w:val="0095375D"/>
    <w:rsid w:val="00953959"/>
    <w:rsid w:val="0095682B"/>
    <w:rsid w:val="00957FE8"/>
    <w:rsid w:val="00970C75"/>
    <w:rsid w:val="00972749"/>
    <w:rsid w:val="0097458F"/>
    <w:rsid w:val="00983C34"/>
    <w:rsid w:val="0098454C"/>
    <w:rsid w:val="0098705D"/>
    <w:rsid w:val="009927E4"/>
    <w:rsid w:val="00992BAE"/>
    <w:rsid w:val="00994046"/>
    <w:rsid w:val="0099776B"/>
    <w:rsid w:val="009A07C5"/>
    <w:rsid w:val="009A27BE"/>
    <w:rsid w:val="009A3337"/>
    <w:rsid w:val="009A47CB"/>
    <w:rsid w:val="009B09DA"/>
    <w:rsid w:val="009B27CD"/>
    <w:rsid w:val="009B28E9"/>
    <w:rsid w:val="009B62F1"/>
    <w:rsid w:val="009C5C96"/>
    <w:rsid w:val="009C648D"/>
    <w:rsid w:val="009D1B75"/>
    <w:rsid w:val="009D3E4F"/>
    <w:rsid w:val="009E7350"/>
    <w:rsid w:val="009F3BC9"/>
    <w:rsid w:val="009F718B"/>
    <w:rsid w:val="00A00C6B"/>
    <w:rsid w:val="00A00D04"/>
    <w:rsid w:val="00A01B2D"/>
    <w:rsid w:val="00A1408B"/>
    <w:rsid w:val="00A15326"/>
    <w:rsid w:val="00A16EEE"/>
    <w:rsid w:val="00A2024E"/>
    <w:rsid w:val="00A21AFA"/>
    <w:rsid w:val="00A31E6F"/>
    <w:rsid w:val="00A425B3"/>
    <w:rsid w:val="00A42AA3"/>
    <w:rsid w:val="00A445CF"/>
    <w:rsid w:val="00A44AD5"/>
    <w:rsid w:val="00A471EB"/>
    <w:rsid w:val="00A66134"/>
    <w:rsid w:val="00A675C6"/>
    <w:rsid w:val="00A770AD"/>
    <w:rsid w:val="00A80789"/>
    <w:rsid w:val="00A818BF"/>
    <w:rsid w:val="00A85956"/>
    <w:rsid w:val="00A91680"/>
    <w:rsid w:val="00A925A5"/>
    <w:rsid w:val="00A93507"/>
    <w:rsid w:val="00A93B6A"/>
    <w:rsid w:val="00A96249"/>
    <w:rsid w:val="00A967B5"/>
    <w:rsid w:val="00A97D2D"/>
    <w:rsid w:val="00AA1C5B"/>
    <w:rsid w:val="00AC1B05"/>
    <w:rsid w:val="00AC25F0"/>
    <w:rsid w:val="00AD3821"/>
    <w:rsid w:val="00AD5CAA"/>
    <w:rsid w:val="00AD722A"/>
    <w:rsid w:val="00AE244B"/>
    <w:rsid w:val="00AE3E80"/>
    <w:rsid w:val="00AE5A82"/>
    <w:rsid w:val="00AE770A"/>
    <w:rsid w:val="00AF3C4F"/>
    <w:rsid w:val="00AF3CBF"/>
    <w:rsid w:val="00AF435A"/>
    <w:rsid w:val="00AF4B22"/>
    <w:rsid w:val="00AF516C"/>
    <w:rsid w:val="00AF6300"/>
    <w:rsid w:val="00B00C10"/>
    <w:rsid w:val="00B0305E"/>
    <w:rsid w:val="00B06620"/>
    <w:rsid w:val="00B10881"/>
    <w:rsid w:val="00B144B5"/>
    <w:rsid w:val="00B17021"/>
    <w:rsid w:val="00B2019C"/>
    <w:rsid w:val="00B21893"/>
    <w:rsid w:val="00B21E52"/>
    <w:rsid w:val="00B22FD8"/>
    <w:rsid w:val="00B30A9E"/>
    <w:rsid w:val="00B3442E"/>
    <w:rsid w:val="00B3D23F"/>
    <w:rsid w:val="00B41940"/>
    <w:rsid w:val="00B41D8C"/>
    <w:rsid w:val="00B437A6"/>
    <w:rsid w:val="00B45102"/>
    <w:rsid w:val="00B51BFB"/>
    <w:rsid w:val="00B537D8"/>
    <w:rsid w:val="00B53DE6"/>
    <w:rsid w:val="00B547D2"/>
    <w:rsid w:val="00B60E98"/>
    <w:rsid w:val="00B65B01"/>
    <w:rsid w:val="00B67B3B"/>
    <w:rsid w:val="00B7123D"/>
    <w:rsid w:val="00B72096"/>
    <w:rsid w:val="00B754BC"/>
    <w:rsid w:val="00B75EFE"/>
    <w:rsid w:val="00B764DB"/>
    <w:rsid w:val="00B76678"/>
    <w:rsid w:val="00B91A3B"/>
    <w:rsid w:val="00BA219F"/>
    <w:rsid w:val="00BA267E"/>
    <w:rsid w:val="00BB179F"/>
    <w:rsid w:val="00BB3705"/>
    <w:rsid w:val="00BB4283"/>
    <w:rsid w:val="00BC0705"/>
    <w:rsid w:val="00BC2EDF"/>
    <w:rsid w:val="00BC45F2"/>
    <w:rsid w:val="00BD3ABC"/>
    <w:rsid w:val="00BD5E65"/>
    <w:rsid w:val="00BD772E"/>
    <w:rsid w:val="00BE1BE0"/>
    <w:rsid w:val="00BE50F1"/>
    <w:rsid w:val="00BF0094"/>
    <w:rsid w:val="00BF01AF"/>
    <w:rsid w:val="00BF732C"/>
    <w:rsid w:val="00BF7791"/>
    <w:rsid w:val="00C06F54"/>
    <w:rsid w:val="00C11E2D"/>
    <w:rsid w:val="00C162B1"/>
    <w:rsid w:val="00C20F68"/>
    <w:rsid w:val="00C22089"/>
    <w:rsid w:val="00C234E6"/>
    <w:rsid w:val="00C2533F"/>
    <w:rsid w:val="00C270D6"/>
    <w:rsid w:val="00C334AE"/>
    <w:rsid w:val="00C3389A"/>
    <w:rsid w:val="00C341F9"/>
    <w:rsid w:val="00C36A85"/>
    <w:rsid w:val="00C412D4"/>
    <w:rsid w:val="00C41933"/>
    <w:rsid w:val="00C42ECF"/>
    <w:rsid w:val="00C54017"/>
    <w:rsid w:val="00C5589F"/>
    <w:rsid w:val="00C56078"/>
    <w:rsid w:val="00C56A86"/>
    <w:rsid w:val="00C62D79"/>
    <w:rsid w:val="00C66A49"/>
    <w:rsid w:val="00C67008"/>
    <w:rsid w:val="00C670CB"/>
    <w:rsid w:val="00C723A3"/>
    <w:rsid w:val="00C750C1"/>
    <w:rsid w:val="00C75BDB"/>
    <w:rsid w:val="00C811A3"/>
    <w:rsid w:val="00C925A7"/>
    <w:rsid w:val="00CA00ED"/>
    <w:rsid w:val="00CA1CB7"/>
    <w:rsid w:val="00CA5C83"/>
    <w:rsid w:val="00CB0A11"/>
    <w:rsid w:val="00CB5710"/>
    <w:rsid w:val="00CB63A3"/>
    <w:rsid w:val="00CB7245"/>
    <w:rsid w:val="00CC12AE"/>
    <w:rsid w:val="00CC21CC"/>
    <w:rsid w:val="00CC2A0B"/>
    <w:rsid w:val="00CC330A"/>
    <w:rsid w:val="00CC70A0"/>
    <w:rsid w:val="00CD2ABE"/>
    <w:rsid w:val="00CD32C8"/>
    <w:rsid w:val="00CD4EC0"/>
    <w:rsid w:val="00CF083A"/>
    <w:rsid w:val="00CF5168"/>
    <w:rsid w:val="00D032D5"/>
    <w:rsid w:val="00D05142"/>
    <w:rsid w:val="00D06174"/>
    <w:rsid w:val="00D14897"/>
    <w:rsid w:val="00D167B4"/>
    <w:rsid w:val="00D2105C"/>
    <w:rsid w:val="00D24D51"/>
    <w:rsid w:val="00D263A6"/>
    <w:rsid w:val="00D300F9"/>
    <w:rsid w:val="00D331A0"/>
    <w:rsid w:val="00D334A3"/>
    <w:rsid w:val="00D34680"/>
    <w:rsid w:val="00D355FA"/>
    <w:rsid w:val="00D3625C"/>
    <w:rsid w:val="00D37081"/>
    <w:rsid w:val="00D4203B"/>
    <w:rsid w:val="00D42065"/>
    <w:rsid w:val="00D47E0A"/>
    <w:rsid w:val="00D50186"/>
    <w:rsid w:val="00D53BDE"/>
    <w:rsid w:val="00D53E4F"/>
    <w:rsid w:val="00D541C1"/>
    <w:rsid w:val="00D619A0"/>
    <w:rsid w:val="00D6600C"/>
    <w:rsid w:val="00D67F42"/>
    <w:rsid w:val="00D70E27"/>
    <w:rsid w:val="00D738BE"/>
    <w:rsid w:val="00D77C14"/>
    <w:rsid w:val="00D80EC8"/>
    <w:rsid w:val="00D81506"/>
    <w:rsid w:val="00D82150"/>
    <w:rsid w:val="00D82DE5"/>
    <w:rsid w:val="00D8526A"/>
    <w:rsid w:val="00D940F1"/>
    <w:rsid w:val="00DA1F3A"/>
    <w:rsid w:val="00DC1E0A"/>
    <w:rsid w:val="00DC4798"/>
    <w:rsid w:val="00DD065E"/>
    <w:rsid w:val="00DD1C55"/>
    <w:rsid w:val="00DD426F"/>
    <w:rsid w:val="00DD5707"/>
    <w:rsid w:val="00DD761E"/>
    <w:rsid w:val="00DE0BD1"/>
    <w:rsid w:val="00DE1BC4"/>
    <w:rsid w:val="00DE5E69"/>
    <w:rsid w:val="00DF03BC"/>
    <w:rsid w:val="00E1131D"/>
    <w:rsid w:val="00E127C9"/>
    <w:rsid w:val="00E326B0"/>
    <w:rsid w:val="00E45FDC"/>
    <w:rsid w:val="00E4751C"/>
    <w:rsid w:val="00E52CAF"/>
    <w:rsid w:val="00E53453"/>
    <w:rsid w:val="00E53782"/>
    <w:rsid w:val="00E57367"/>
    <w:rsid w:val="00E65CBE"/>
    <w:rsid w:val="00E66DE6"/>
    <w:rsid w:val="00E67828"/>
    <w:rsid w:val="00E80ACF"/>
    <w:rsid w:val="00E8143D"/>
    <w:rsid w:val="00E87F5A"/>
    <w:rsid w:val="00EA3EEE"/>
    <w:rsid w:val="00EB05BB"/>
    <w:rsid w:val="00EB7337"/>
    <w:rsid w:val="00EC3BE5"/>
    <w:rsid w:val="00ED267C"/>
    <w:rsid w:val="00EE4475"/>
    <w:rsid w:val="00EE611F"/>
    <w:rsid w:val="00EF3019"/>
    <w:rsid w:val="00EF365E"/>
    <w:rsid w:val="00EF3B7B"/>
    <w:rsid w:val="00EF4320"/>
    <w:rsid w:val="00EF6110"/>
    <w:rsid w:val="00EF6BDF"/>
    <w:rsid w:val="00F07000"/>
    <w:rsid w:val="00F24BB7"/>
    <w:rsid w:val="00F24E3B"/>
    <w:rsid w:val="00F25074"/>
    <w:rsid w:val="00F30659"/>
    <w:rsid w:val="00F31262"/>
    <w:rsid w:val="00F31972"/>
    <w:rsid w:val="00F324ED"/>
    <w:rsid w:val="00F35336"/>
    <w:rsid w:val="00F42C9F"/>
    <w:rsid w:val="00F439DD"/>
    <w:rsid w:val="00F50A9A"/>
    <w:rsid w:val="00F54B54"/>
    <w:rsid w:val="00F60093"/>
    <w:rsid w:val="00F6230D"/>
    <w:rsid w:val="00F644BE"/>
    <w:rsid w:val="00F70830"/>
    <w:rsid w:val="00F7277E"/>
    <w:rsid w:val="00F73D21"/>
    <w:rsid w:val="00F74EB9"/>
    <w:rsid w:val="00F77C6E"/>
    <w:rsid w:val="00F81EA1"/>
    <w:rsid w:val="00F81FDB"/>
    <w:rsid w:val="00F82633"/>
    <w:rsid w:val="00F82FEA"/>
    <w:rsid w:val="00F860ED"/>
    <w:rsid w:val="00F86844"/>
    <w:rsid w:val="00F86A2B"/>
    <w:rsid w:val="00F952C2"/>
    <w:rsid w:val="00FA2F9B"/>
    <w:rsid w:val="00FA4F11"/>
    <w:rsid w:val="00FA60D9"/>
    <w:rsid w:val="00FB4CEC"/>
    <w:rsid w:val="00FB6DA9"/>
    <w:rsid w:val="00FB727C"/>
    <w:rsid w:val="00FC24C0"/>
    <w:rsid w:val="00FC377F"/>
    <w:rsid w:val="00FD078D"/>
    <w:rsid w:val="00FD2643"/>
    <w:rsid w:val="00FD3AA1"/>
    <w:rsid w:val="00FE05F8"/>
    <w:rsid w:val="00FE4925"/>
    <w:rsid w:val="00FE55E1"/>
    <w:rsid w:val="00FF072C"/>
    <w:rsid w:val="00FF6538"/>
    <w:rsid w:val="00FF6A2B"/>
    <w:rsid w:val="015AF451"/>
    <w:rsid w:val="01B51347"/>
    <w:rsid w:val="02323CAD"/>
    <w:rsid w:val="046B72DD"/>
    <w:rsid w:val="0478D08F"/>
    <w:rsid w:val="04850160"/>
    <w:rsid w:val="04B070EE"/>
    <w:rsid w:val="0546842A"/>
    <w:rsid w:val="05D10D20"/>
    <w:rsid w:val="06DE6068"/>
    <w:rsid w:val="06EF9B3F"/>
    <w:rsid w:val="06F5ECEC"/>
    <w:rsid w:val="075C03B6"/>
    <w:rsid w:val="08057309"/>
    <w:rsid w:val="08FCF423"/>
    <w:rsid w:val="09CA4BA5"/>
    <w:rsid w:val="0A87DF9A"/>
    <w:rsid w:val="0BAAAAFD"/>
    <w:rsid w:val="0C761649"/>
    <w:rsid w:val="0D4330EE"/>
    <w:rsid w:val="0DA1CD61"/>
    <w:rsid w:val="0DFE358F"/>
    <w:rsid w:val="0E4DB711"/>
    <w:rsid w:val="0F3540E7"/>
    <w:rsid w:val="0F36F5AB"/>
    <w:rsid w:val="0FA1FB86"/>
    <w:rsid w:val="1022C019"/>
    <w:rsid w:val="10E78FDF"/>
    <w:rsid w:val="11F69DA6"/>
    <w:rsid w:val="12C4EB51"/>
    <w:rsid w:val="12DBA01C"/>
    <w:rsid w:val="12E66EA7"/>
    <w:rsid w:val="1311BCF9"/>
    <w:rsid w:val="147E193B"/>
    <w:rsid w:val="1487E846"/>
    <w:rsid w:val="1621AA9D"/>
    <w:rsid w:val="171B03E7"/>
    <w:rsid w:val="17EFFAAB"/>
    <w:rsid w:val="18846FFD"/>
    <w:rsid w:val="1892FFF7"/>
    <w:rsid w:val="18D41C92"/>
    <w:rsid w:val="1A752584"/>
    <w:rsid w:val="1B090F7E"/>
    <w:rsid w:val="1B680604"/>
    <w:rsid w:val="1B8DA6AF"/>
    <w:rsid w:val="1BA6211B"/>
    <w:rsid w:val="1C23D8EC"/>
    <w:rsid w:val="1C84DCCF"/>
    <w:rsid w:val="1CC1CA5D"/>
    <w:rsid w:val="1CEF2CB8"/>
    <w:rsid w:val="1DBDA497"/>
    <w:rsid w:val="1EFF9617"/>
    <w:rsid w:val="204A55AF"/>
    <w:rsid w:val="206C7885"/>
    <w:rsid w:val="20758C82"/>
    <w:rsid w:val="20B91E59"/>
    <w:rsid w:val="21A407CF"/>
    <w:rsid w:val="21B3CD79"/>
    <w:rsid w:val="21ECA7A6"/>
    <w:rsid w:val="21FC71B4"/>
    <w:rsid w:val="22739BA6"/>
    <w:rsid w:val="22800BFD"/>
    <w:rsid w:val="232433EF"/>
    <w:rsid w:val="23487A9D"/>
    <w:rsid w:val="23768454"/>
    <w:rsid w:val="23E2DEE0"/>
    <w:rsid w:val="241FBA8E"/>
    <w:rsid w:val="249BD487"/>
    <w:rsid w:val="2576140B"/>
    <w:rsid w:val="25F5FEC5"/>
    <w:rsid w:val="26070C80"/>
    <w:rsid w:val="263CF88E"/>
    <w:rsid w:val="2686A38B"/>
    <w:rsid w:val="2755F098"/>
    <w:rsid w:val="27D63C46"/>
    <w:rsid w:val="27E9D3D1"/>
    <w:rsid w:val="27EEDB24"/>
    <w:rsid w:val="284504F0"/>
    <w:rsid w:val="28452C92"/>
    <w:rsid w:val="28453D72"/>
    <w:rsid w:val="28478FC3"/>
    <w:rsid w:val="2879E415"/>
    <w:rsid w:val="28A7A006"/>
    <w:rsid w:val="28C22E56"/>
    <w:rsid w:val="291556BF"/>
    <w:rsid w:val="29312842"/>
    <w:rsid w:val="29432907"/>
    <w:rsid w:val="299A3B50"/>
    <w:rsid w:val="2AF78563"/>
    <w:rsid w:val="2B2799AD"/>
    <w:rsid w:val="2BCCDE48"/>
    <w:rsid w:val="2BF565B7"/>
    <w:rsid w:val="2C3D0900"/>
    <w:rsid w:val="2C68C904"/>
    <w:rsid w:val="2CE04D1B"/>
    <w:rsid w:val="2EABC2F6"/>
    <w:rsid w:val="2EAD07AB"/>
    <w:rsid w:val="2F700DF0"/>
    <w:rsid w:val="2FFCB32F"/>
    <w:rsid w:val="30175665"/>
    <w:rsid w:val="30C30DFB"/>
    <w:rsid w:val="3176049A"/>
    <w:rsid w:val="32A04EA7"/>
    <w:rsid w:val="33D002A7"/>
    <w:rsid w:val="33E4DCB3"/>
    <w:rsid w:val="340223A2"/>
    <w:rsid w:val="347BC86F"/>
    <w:rsid w:val="347E055D"/>
    <w:rsid w:val="35679DDC"/>
    <w:rsid w:val="364A31AB"/>
    <w:rsid w:val="36516209"/>
    <w:rsid w:val="37353540"/>
    <w:rsid w:val="375DEDAF"/>
    <w:rsid w:val="377CC70C"/>
    <w:rsid w:val="380353E2"/>
    <w:rsid w:val="3888CAC4"/>
    <w:rsid w:val="38E17D19"/>
    <w:rsid w:val="38E69276"/>
    <w:rsid w:val="391A91C7"/>
    <w:rsid w:val="393BDBF2"/>
    <w:rsid w:val="39F7FF2C"/>
    <w:rsid w:val="3A4DE50A"/>
    <w:rsid w:val="3AC7972B"/>
    <w:rsid w:val="3B3AF4A4"/>
    <w:rsid w:val="3BB07BF4"/>
    <w:rsid w:val="3BBDB703"/>
    <w:rsid w:val="3D1E5DDE"/>
    <w:rsid w:val="3D48CD5B"/>
    <w:rsid w:val="3D598764"/>
    <w:rsid w:val="3E7402E0"/>
    <w:rsid w:val="3E7D4BBF"/>
    <w:rsid w:val="3F53A6F3"/>
    <w:rsid w:val="3F93806A"/>
    <w:rsid w:val="401FA09E"/>
    <w:rsid w:val="4061D188"/>
    <w:rsid w:val="41450E8F"/>
    <w:rsid w:val="431E8ED1"/>
    <w:rsid w:val="433E1903"/>
    <w:rsid w:val="43EE13F7"/>
    <w:rsid w:val="442411BB"/>
    <w:rsid w:val="44D368E6"/>
    <w:rsid w:val="44E1D6EA"/>
    <w:rsid w:val="45A2AE5A"/>
    <w:rsid w:val="4649ADDE"/>
    <w:rsid w:val="4676E16E"/>
    <w:rsid w:val="467DA74B"/>
    <w:rsid w:val="4737C824"/>
    <w:rsid w:val="47B5F444"/>
    <w:rsid w:val="48054A3D"/>
    <w:rsid w:val="481F48E6"/>
    <w:rsid w:val="4861F329"/>
    <w:rsid w:val="48A6813B"/>
    <w:rsid w:val="49CBB4D5"/>
    <w:rsid w:val="4AA720F1"/>
    <w:rsid w:val="4B67A8D3"/>
    <w:rsid w:val="4D360DA3"/>
    <w:rsid w:val="4D6C148F"/>
    <w:rsid w:val="4D7D8D01"/>
    <w:rsid w:val="4D9604C1"/>
    <w:rsid w:val="4E2335FE"/>
    <w:rsid w:val="4E306EBB"/>
    <w:rsid w:val="4E88B930"/>
    <w:rsid w:val="4EB275B3"/>
    <w:rsid w:val="4F136915"/>
    <w:rsid w:val="4F1F8BC7"/>
    <w:rsid w:val="4FF71359"/>
    <w:rsid w:val="50190A87"/>
    <w:rsid w:val="505DD4AE"/>
    <w:rsid w:val="50775A11"/>
    <w:rsid w:val="509940D7"/>
    <w:rsid w:val="50B0CD0D"/>
    <w:rsid w:val="50C6157C"/>
    <w:rsid w:val="51040D22"/>
    <w:rsid w:val="5156E8C1"/>
    <w:rsid w:val="529F0FDC"/>
    <w:rsid w:val="5378B6F3"/>
    <w:rsid w:val="54AB0FCF"/>
    <w:rsid w:val="54C593F5"/>
    <w:rsid w:val="54E05BDE"/>
    <w:rsid w:val="55229A56"/>
    <w:rsid w:val="561AB367"/>
    <w:rsid w:val="562B5BAF"/>
    <w:rsid w:val="56F7BF12"/>
    <w:rsid w:val="57A5FD1B"/>
    <w:rsid w:val="58761C5E"/>
    <w:rsid w:val="58C13371"/>
    <w:rsid w:val="596C833D"/>
    <w:rsid w:val="5991DDCD"/>
    <w:rsid w:val="59D32CD8"/>
    <w:rsid w:val="59E71208"/>
    <w:rsid w:val="5AA6066D"/>
    <w:rsid w:val="5AA81FD9"/>
    <w:rsid w:val="5B6EFD39"/>
    <w:rsid w:val="5C40E064"/>
    <w:rsid w:val="5C642A4C"/>
    <w:rsid w:val="5D02EC98"/>
    <w:rsid w:val="5D2BB3FD"/>
    <w:rsid w:val="5D5E2701"/>
    <w:rsid w:val="5D704E12"/>
    <w:rsid w:val="5DCDDA83"/>
    <w:rsid w:val="5DD6E152"/>
    <w:rsid w:val="5DF50FB6"/>
    <w:rsid w:val="5E0846D1"/>
    <w:rsid w:val="5E6498A4"/>
    <w:rsid w:val="60042775"/>
    <w:rsid w:val="61A5707D"/>
    <w:rsid w:val="626D5053"/>
    <w:rsid w:val="626DFCDD"/>
    <w:rsid w:val="6297EFF5"/>
    <w:rsid w:val="62A4F5A0"/>
    <w:rsid w:val="63783B23"/>
    <w:rsid w:val="63AAF66F"/>
    <w:rsid w:val="6409DB29"/>
    <w:rsid w:val="644D6D00"/>
    <w:rsid w:val="64B58873"/>
    <w:rsid w:val="64BFA672"/>
    <w:rsid w:val="64ECB11B"/>
    <w:rsid w:val="668C9156"/>
    <w:rsid w:val="676BD14B"/>
    <w:rsid w:val="682C96E3"/>
    <w:rsid w:val="68D899FB"/>
    <w:rsid w:val="69132715"/>
    <w:rsid w:val="69905468"/>
    <w:rsid w:val="69C86744"/>
    <w:rsid w:val="6A7F3819"/>
    <w:rsid w:val="6A98F481"/>
    <w:rsid w:val="6AC3253B"/>
    <w:rsid w:val="6BF911FE"/>
    <w:rsid w:val="6BFC54A9"/>
    <w:rsid w:val="6CB52411"/>
    <w:rsid w:val="6CD37EC1"/>
    <w:rsid w:val="6D2E0B81"/>
    <w:rsid w:val="6D966D77"/>
    <w:rsid w:val="6DC80ECC"/>
    <w:rsid w:val="6DEA75F0"/>
    <w:rsid w:val="6DEFD31D"/>
    <w:rsid w:val="6E274CF9"/>
    <w:rsid w:val="6EDB7E3A"/>
    <w:rsid w:val="6F723DD1"/>
    <w:rsid w:val="70734A24"/>
    <w:rsid w:val="70A4A0C0"/>
    <w:rsid w:val="70D75DBD"/>
    <w:rsid w:val="710E0E32"/>
    <w:rsid w:val="714CEF2F"/>
    <w:rsid w:val="717C7E15"/>
    <w:rsid w:val="7259A277"/>
    <w:rsid w:val="72F1DBBE"/>
    <w:rsid w:val="743FF760"/>
    <w:rsid w:val="74698A8B"/>
    <w:rsid w:val="765C7717"/>
    <w:rsid w:val="76898CC3"/>
    <w:rsid w:val="77293280"/>
    <w:rsid w:val="774E9313"/>
    <w:rsid w:val="775296EF"/>
    <w:rsid w:val="78255D24"/>
    <w:rsid w:val="7829E1A6"/>
    <w:rsid w:val="78CC8190"/>
    <w:rsid w:val="7A597ADA"/>
    <w:rsid w:val="7AB4F078"/>
    <w:rsid w:val="7AE09787"/>
    <w:rsid w:val="7B1F3C00"/>
    <w:rsid w:val="7BE166B6"/>
    <w:rsid w:val="7C1FB8A1"/>
    <w:rsid w:val="7D287D85"/>
    <w:rsid w:val="7D3E5EAF"/>
    <w:rsid w:val="7D48B8F8"/>
    <w:rsid w:val="7DA3442D"/>
    <w:rsid w:val="7DA62381"/>
    <w:rsid w:val="7DA98160"/>
    <w:rsid w:val="7DF0C666"/>
    <w:rsid w:val="7E849A08"/>
    <w:rsid w:val="7F3026D7"/>
    <w:rsid w:val="7F37F151"/>
    <w:rsid w:val="7F3E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42A119"/>
  <w14:defaultImageDpi w14:val="330"/>
  <w15:docId w15:val="{EA4A0141-2F81-4555-A52E-767835B43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adeGothic LT" w:eastAsia="MS Minngs" w:hAnsi="TradeGothic LT" w:cs="Times New Roman"/>
        <w:lang w:val="fr-CA" w:eastAsia="en-US"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5"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5" w:unhideWhenUsed="1"/>
    <w:lsdException w:name="macro" w:semiHidden="1" w:unhideWhenUsed="1"/>
    <w:lsdException w:name="toa heading" w:semiHidden="1" w:unhideWhenUsed="1"/>
    <w:lsdException w:name="List" w:semiHidden="1" w:uiPriority="3" w:unhideWhenUsed="1"/>
    <w:lsdException w:name="List Bullet" w:semiHidden="1" w:uiPriority="3" w:unhideWhenUsed="1"/>
    <w:lsdException w:name="List Number" w:uiPriority="3"/>
    <w:lsdException w:name="List 2" w:semiHidden="1" w:uiPriority="3" w:unhideWhenUsed="1"/>
    <w:lsdException w:name="List 3" w:semiHidden="1" w:uiPriority="3" w:unhideWhenUsed="1"/>
    <w:lsdException w:name="List 4" w:uiPriority="3"/>
    <w:lsdException w:name="List 5" w:uiPriority="3"/>
    <w:lsdException w:name="List Bullet 2" w:uiPriority="3"/>
    <w:lsdException w:name="List Bullet 3" w:uiPriority="3"/>
    <w:lsdException w:name="List Bullet 4" w:semiHidden="1" w:uiPriority="3"/>
    <w:lsdException w:name="List Bullet 5" w:semiHidden="1" w:uiPriority="3"/>
    <w:lsdException w:name="List Number 2" w:semiHidden="1" w:uiPriority="3"/>
    <w:lsdException w:name="List Number 3" w:semiHidden="1" w:uiPriority="3"/>
    <w:lsdException w:name="List Number 4" w:semiHidden="1" w:uiPriority="3"/>
    <w:lsdException w:name="List Number 5" w:semiHidden="1" w:uiPriority="3"/>
    <w:lsdException w:name="Title" w:locked="1" w:uiPriority="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lsdException w:name="FollowedHyperlink" w:semiHidden="1" w:uiPriority="3" w:unhideWhenUsed="1"/>
    <w:lsdException w:name="Strong" w:locked="1" w:semiHidden="1" w:unhideWhenUsed="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10"/>
    <w:pPr>
      <w:spacing w:before="120" w:after="0" w:line="240" w:lineRule="auto"/>
    </w:pPr>
    <w:rPr>
      <w:rFonts w:asciiTheme="minorHAnsi" w:eastAsia="Times New Roman" w:hAnsiTheme="minorHAnsi"/>
      <w:szCs w:val="24"/>
    </w:rPr>
  </w:style>
  <w:style w:type="paragraph" w:styleId="Heading1">
    <w:name w:val="heading 1"/>
    <w:basedOn w:val="Normal"/>
    <w:next w:val="Normal"/>
    <w:link w:val="Heading1Char"/>
    <w:qFormat/>
    <w:locked/>
    <w:rsid w:val="00B65B01"/>
    <w:pPr>
      <w:keepNext/>
      <w:keepLines/>
      <w:spacing w:before="840" w:after="360"/>
      <w:outlineLvl w:val="0"/>
    </w:pPr>
    <w:rPr>
      <w:rFonts w:asciiTheme="majorHAnsi" w:hAnsiTheme="majorHAnsi"/>
      <w:color w:val="875F7F" w:themeColor="accent5"/>
      <w:sz w:val="44"/>
      <w:szCs w:val="36"/>
    </w:rPr>
  </w:style>
  <w:style w:type="paragraph" w:styleId="Heading2">
    <w:name w:val="heading 2"/>
    <w:basedOn w:val="Normal"/>
    <w:next w:val="Normal"/>
    <w:link w:val="Heading2Char"/>
    <w:qFormat/>
    <w:locked/>
    <w:rsid w:val="00EF6110"/>
    <w:pPr>
      <w:keepNext/>
      <w:keepLines/>
      <w:spacing w:before="480" w:after="80"/>
      <w:outlineLvl w:val="1"/>
    </w:pPr>
    <w:rPr>
      <w:rFonts w:asciiTheme="majorHAnsi" w:hAnsiTheme="majorHAnsi"/>
      <w:color w:val="C73B1B" w:themeColor="accent4" w:themeShade="BF"/>
      <w:sz w:val="36"/>
    </w:rPr>
  </w:style>
  <w:style w:type="paragraph" w:styleId="Heading3">
    <w:name w:val="heading 3"/>
    <w:basedOn w:val="Normal"/>
    <w:next w:val="Normal"/>
    <w:link w:val="Heading3Char"/>
    <w:qFormat/>
    <w:locked/>
    <w:rsid w:val="00B65B01"/>
    <w:pPr>
      <w:keepNext/>
      <w:keepLines/>
      <w:spacing w:before="240"/>
      <w:outlineLvl w:val="2"/>
    </w:pPr>
    <w:rPr>
      <w:rFonts w:asciiTheme="majorHAnsi" w:hAnsiTheme="majorHAnsi"/>
      <w:color w:val="71A28A" w:themeColor="accent2"/>
      <w:sz w:val="32"/>
    </w:rPr>
  </w:style>
  <w:style w:type="paragraph" w:styleId="Heading4">
    <w:name w:val="heading 4"/>
    <w:basedOn w:val="Normal"/>
    <w:next w:val="Normal"/>
    <w:link w:val="Heading4Char"/>
    <w:qFormat/>
    <w:locked/>
    <w:rsid w:val="00CA00ED"/>
    <w:pPr>
      <w:keepNext/>
      <w:keepLines/>
      <w:spacing w:before="240"/>
      <w:outlineLvl w:val="3"/>
    </w:pPr>
    <w:rPr>
      <w:rFonts w:asciiTheme="majorHAnsi" w:hAnsiTheme="majorHAnsi"/>
      <w:color w:val="25778A" w:themeColor="accent3" w:themeShade="80"/>
      <w:sz w:val="26"/>
    </w:rPr>
  </w:style>
  <w:style w:type="paragraph" w:styleId="Heading5">
    <w:name w:val="heading 5"/>
    <w:basedOn w:val="Normal"/>
    <w:next w:val="Normal"/>
    <w:link w:val="Heading5Char"/>
    <w:qFormat/>
    <w:locked/>
    <w:rsid w:val="00CA00ED"/>
    <w:pPr>
      <w:keepNext/>
      <w:keepLines/>
      <w:spacing w:before="240"/>
      <w:outlineLvl w:val="4"/>
    </w:pPr>
    <w:rPr>
      <w:rFonts w:asciiTheme="majorHAnsi" w:eastAsiaTheme="majorEastAsia" w:hAnsiTheme="majorHAnsi" w:cstheme="majorBidi"/>
      <w:color w:val="71A28A"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3"/>
    <w:rsid w:val="002262C0"/>
    <w:rPr>
      <w:sz w:val="16"/>
    </w:rPr>
  </w:style>
  <w:style w:type="character" w:customStyle="1" w:styleId="HeaderChar">
    <w:name w:val="Header Char"/>
    <w:basedOn w:val="DefaultParagraphFont"/>
    <w:link w:val="Header"/>
    <w:uiPriority w:val="3"/>
    <w:locked/>
    <w:rsid w:val="000B6E01"/>
    <w:rPr>
      <w:rFonts w:asciiTheme="minorHAnsi" w:hAnsiTheme="minorHAnsi"/>
      <w:sz w:val="16"/>
      <w:lang w:val="fr-CA" w:eastAsia="ja-JP"/>
    </w:rPr>
  </w:style>
  <w:style w:type="paragraph" w:styleId="Footer">
    <w:name w:val="footer"/>
    <w:basedOn w:val="Header"/>
    <w:link w:val="FooterChar"/>
    <w:uiPriority w:val="3"/>
    <w:rsid w:val="00A471EB"/>
  </w:style>
  <w:style w:type="character" w:customStyle="1" w:styleId="FooterChar">
    <w:name w:val="Footer Char"/>
    <w:basedOn w:val="DefaultParagraphFont"/>
    <w:link w:val="Footer"/>
    <w:uiPriority w:val="3"/>
    <w:locked/>
    <w:rsid w:val="00A471EB"/>
    <w:rPr>
      <w:rFonts w:asciiTheme="minorHAnsi" w:hAnsiTheme="minorHAnsi"/>
      <w:sz w:val="16"/>
      <w:lang w:val="fr-CA"/>
    </w:rPr>
  </w:style>
  <w:style w:type="character" w:styleId="Hyperlink">
    <w:name w:val="Hyperlink"/>
    <w:basedOn w:val="DefaultParagraphFont"/>
    <w:uiPriority w:val="99"/>
    <w:unhideWhenUsed/>
    <w:rsid w:val="00C270D6"/>
    <w:rPr>
      <w:rFonts w:cs="Times New Roman"/>
      <w:color w:val="0000FF"/>
      <w:u w:val="single"/>
    </w:rPr>
  </w:style>
  <w:style w:type="character" w:styleId="PageNumber">
    <w:name w:val="page number"/>
    <w:basedOn w:val="DefaultParagraphFont"/>
    <w:semiHidden/>
    <w:rsid w:val="00B41940"/>
    <w:rPr>
      <w:rFonts w:cs="Times New Roman"/>
    </w:rPr>
  </w:style>
  <w:style w:type="paragraph" w:styleId="NoSpacing">
    <w:name w:val="No Spacing"/>
    <w:basedOn w:val="Normal"/>
    <w:uiPriority w:val="2"/>
    <w:qFormat/>
    <w:rsid w:val="001437DD"/>
    <w:pPr>
      <w:contextualSpacing/>
    </w:pPr>
  </w:style>
  <w:style w:type="paragraph" w:styleId="Title">
    <w:name w:val="Title"/>
    <w:basedOn w:val="Normal"/>
    <w:next w:val="Normal"/>
    <w:link w:val="TitleChar"/>
    <w:uiPriority w:val="1"/>
    <w:qFormat/>
    <w:locked/>
    <w:rsid w:val="00DD761E"/>
    <w:rPr>
      <w:rFonts w:asciiTheme="majorHAnsi" w:hAnsiTheme="majorHAnsi"/>
      <w:color w:val="535455"/>
      <w:sz w:val="52"/>
      <w:szCs w:val="52"/>
    </w:rPr>
  </w:style>
  <w:style w:type="character" w:customStyle="1" w:styleId="TitleChar">
    <w:name w:val="Title Char"/>
    <w:basedOn w:val="DefaultParagraphFont"/>
    <w:link w:val="Title"/>
    <w:uiPriority w:val="1"/>
    <w:rsid w:val="00DD761E"/>
    <w:rPr>
      <w:rFonts w:asciiTheme="majorHAnsi" w:hAnsiTheme="majorHAnsi"/>
      <w:color w:val="535455"/>
      <w:sz w:val="52"/>
      <w:szCs w:val="52"/>
      <w:lang w:val="fr-CA"/>
    </w:rPr>
  </w:style>
  <w:style w:type="paragraph" w:styleId="BodyText">
    <w:name w:val="Body Text"/>
    <w:basedOn w:val="Normal"/>
    <w:link w:val="BodyTextChar"/>
    <w:semiHidden/>
    <w:rsid w:val="0098454C"/>
  </w:style>
  <w:style w:type="paragraph" w:styleId="BalloonText">
    <w:name w:val="Balloon Text"/>
    <w:basedOn w:val="Normal"/>
    <w:link w:val="BalloonTextChar"/>
    <w:semiHidden/>
    <w:rsid w:val="0098454C"/>
    <w:rPr>
      <w:rFonts w:ascii="Lucida Grande" w:hAnsi="Lucida Grande" w:cs="Lucida Grande"/>
      <w:sz w:val="18"/>
      <w:szCs w:val="18"/>
    </w:rPr>
  </w:style>
  <w:style w:type="character" w:customStyle="1" w:styleId="Heading1Char">
    <w:name w:val="Heading 1 Char"/>
    <w:basedOn w:val="DefaultParagraphFont"/>
    <w:link w:val="Heading1"/>
    <w:rsid w:val="00B65B01"/>
    <w:rPr>
      <w:rFonts w:asciiTheme="majorHAnsi" w:eastAsia="Times New Roman" w:hAnsiTheme="majorHAnsi"/>
      <w:color w:val="875F7F" w:themeColor="accent5"/>
      <w:sz w:val="44"/>
      <w:szCs w:val="36"/>
      <w:lang w:val="fr-CA"/>
    </w:rPr>
  </w:style>
  <w:style w:type="paragraph" w:styleId="Subtitle">
    <w:name w:val="Subtitle"/>
    <w:basedOn w:val="Title"/>
    <w:next w:val="Normal"/>
    <w:link w:val="SubtitleChar"/>
    <w:uiPriority w:val="1"/>
    <w:qFormat/>
    <w:locked/>
    <w:rsid w:val="001437DD"/>
    <w:pPr>
      <w:spacing w:after="360"/>
      <w:ind w:left="288"/>
    </w:pPr>
    <w:rPr>
      <w:color w:val="20558A" w:themeColor="text2"/>
      <w:sz w:val="40"/>
      <w:szCs w:val="40"/>
    </w:rPr>
  </w:style>
  <w:style w:type="character" w:customStyle="1" w:styleId="SubtitleChar">
    <w:name w:val="Subtitle Char"/>
    <w:basedOn w:val="DefaultParagraphFont"/>
    <w:link w:val="Subtitle"/>
    <w:uiPriority w:val="1"/>
    <w:rsid w:val="00CD32C8"/>
    <w:rPr>
      <w:rFonts w:asciiTheme="majorHAnsi" w:hAnsiTheme="majorHAnsi"/>
      <w:color w:val="20558A" w:themeColor="text2"/>
      <w:sz w:val="40"/>
      <w:szCs w:val="40"/>
      <w:lang w:val="fr-CA" w:eastAsia="ja-JP"/>
    </w:rPr>
  </w:style>
  <w:style w:type="character" w:customStyle="1" w:styleId="Heading2Char">
    <w:name w:val="Heading 2 Char"/>
    <w:basedOn w:val="DefaultParagraphFont"/>
    <w:link w:val="Heading2"/>
    <w:rsid w:val="00EF6110"/>
    <w:rPr>
      <w:rFonts w:asciiTheme="majorHAnsi" w:eastAsia="Times New Roman" w:hAnsiTheme="majorHAnsi"/>
      <w:color w:val="C73B1B" w:themeColor="accent4" w:themeShade="BF"/>
      <w:sz w:val="36"/>
      <w:szCs w:val="24"/>
      <w:lang w:val="fr-CA"/>
    </w:rPr>
  </w:style>
  <w:style w:type="character" w:customStyle="1" w:styleId="Heading3Char">
    <w:name w:val="Heading 3 Char"/>
    <w:basedOn w:val="DefaultParagraphFont"/>
    <w:link w:val="Heading3"/>
    <w:rsid w:val="00B65B01"/>
    <w:rPr>
      <w:rFonts w:asciiTheme="majorHAnsi" w:eastAsia="Times New Roman" w:hAnsiTheme="majorHAnsi"/>
      <w:color w:val="71A28A" w:themeColor="accent2"/>
      <w:sz w:val="32"/>
      <w:szCs w:val="24"/>
      <w:lang w:val="fr-CA"/>
    </w:rPr>
  </w:style>
  <w:style w:type="character" w:customStyle="1" w:styleId="Heading4Char">
    <w:name w:val="Heading 4 Char"/>
    <w:basedOn w:val="DefaultParagraphFont"/>
    <w:link w:val="Heading4"/>
    <w:rsid w:val="00CA00ED"/>
    <w:rPr>
      <w:rFonts w:asciiTheme="majorHAnsi" w:hAnsiTheme="majorHAnsi"/>
      <w:color w:val="25778A" w:themeColor="accent3" w:themeShade="80"/>
      <w:sz w:val="26"/>
      <w:lang w:val="fr-CA"/>
    </w:rPr>
  </w:style>
  <w:style w:type="character" w:customStyle="1" w:styleId="BalloonTextChar">
    <w:name w:val="Balloon Text Char"/>
    <w:basedOn w:val="DefaultParagraphFont"/>
    <w:link w:val="BalloonText"/>
    <w:semiHidden/>
    <w:rsid w:val="00C723A3"/>
    <w:rPr>
      <w:rFonts w:ascii="Lucida Grande" w:hAnsi="Lucida Grande" w:cs="Lucida Grande"/>
      <w:sz w:val="18"/>
      <w:szCs w:val="18"/>
      <w:lang w:val="fr-CA" w:eastAsia="ja-JP"/>
    </w:rPr>
  </w:style>
  <w:style w:type="character" w:customStyle="1" w:styleId="BodyTextChar">
    <w:name w:val="Body Text Char"/>
    <w:basedOn w:val="DefaultParagraphFont"/>
    <w:link w:val="BodyText"/>
    <w:semiHidden/>
    <w:rsid w:val="00C723A3"/>
    <w:rPr>
      <w:rFonts w:asciiTheme="minorHAnsi" w:hAnsiTheme="minorHAnsi"/>
      <w:lang w:val="fr-CA" w:eastAsia="ja-JP"/>
    </w:rPr>
  </w:style>
  <w:style w:type="paragraph" w:styleId="BodyTextFirstIndent">
    <w:name w:val="Body Text First Indent"/>
    <w:basedOn w:val="Normal"/>
    <w:link w:val="BodyTextFirstIndentChar"/>
    <w:semiHidden/>
    <w:rsid w:val="0098454C"/>
    <w:pPr>
      <w:ind w:left="432"/>
    </w:pPr>
  </w:style>
  <w:style w:type="character" w:customStyle="1" w:styleId="BodyTextFirstIndentChar">
    <w:name w:val="Body Text First Indent Char"/>
    <w:basedOn w:val="BodyTextChar"/>
    <w:link w:val="BodyTextFirstIndent"/>
    <w:semiHidden/>
    <w:rsid w:val="00C723A3"/>
    <w:rPr>
      <w:rFonts w:asciiTheme="minorHAnsi" w:hAnsiTheme="minorHAnsi"/>
      <w:lang w:val="fr-CA" w:eastAsia="ja-JP"/>
    </w:rPr>
  </w:style>
  <w:style w:type="character" w:customStyle="1" w:styleId="Heading5Char">
    <w:name w:val="Heading 5 Char"/>
    <w:basedOn w:val="DefaultParagraphFont"/>
    <w:link w:val="Heading5"/>
    <w:rsid w:val="00CA00ED"/>
    <w:rPr>
      <w:rFonts w:asciiTheme="majorHAnsi" w:eastAsiaTheme="majorEastAsia" w:hAnsiTheme="majorHAnsi" w:cstheme="majorBidi"/>
      <w:color w:val="71A28A" w:themeColor="accent2"/>
      <w:sz w:val="22"/>
      <w:lang w:val="fr-CA"/>
    </w:rPr>
  </w:style>
  <w:style w:type="paragraph" w:styleId="ListParagraph">
    <w:name w:val="List Paragraph"/>
    <w:basedOn w:val="Normal"/>
    <w:uiPriority w:val="34"/>
    <w:unhideWhenUsed/>
    <w:qFormat/>
    <w:rsid w:val="001437DD"/>
    <w:pPr>
      <w:ind w:left="567"/>
      <w:contextualSpacing/>
    </w:pPr>
  </w:style>
  <w:style w:type="table" w:styleId="TableGrid">
    <w:name w:val="Table Grid"/>
    <w:basedOn w:val="TableNormal"/>
    <w:locked/>
    <w:rsid w:val="001437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
    <w:qFormat/>
    <w:rsid w:val="00014252"/>
    <w:pPr>
      <w:spacing w:before="0"/>
    </w:pPr>
  </w:style>
  <w:style w:type="paragraph" w:styleId="ListBullet">
    <w:name w:val="List Bullet"/>
    <w:basedOn w:val="Normal"/>
    <w:uiPriority w:val="3"/>
    <w:rsid w:val="001E0461"/>
    <w:pPr>
      <w:numPr>
        <w:numId w:val="1"/>
      </w:numPr>
      <w:ind w:left="681" w:hanging="397"/>
      <w:contextualSpacing/>
    </w:pPr>
  </w:style>
  <w:style w:type="paragraph" w:styleId="ListBullet2">
    <w:name w:val="List Bullet 2"/>
    <w:basedOn w:val="Normal"/>
    <w:uiPriority w:val="3"/>
    <w:semiHidden/>
    <w:rsid w:val="006F09D1"/>
    <w:pPr>
      <w:numPr>
        <w:numId w:val="2"/>
      </w:numPr>
      <w:contextualSpacing/>
    </w:pPr>
  </w:style>
  <w:style w:type="paragraph" w:styleId="ListBullet3">
    <w:name w:val="List Bullet 3"/>
    <w:basedOn w:val="Normal"/>
    <w:uiPriority w:val="3"/>
    <w:semiHidden/>
    <w:rsid w:val="006F09D1"/>
    <w:pPr>
      <w:numPr>
        <w:numId w:val="3"/>
      </w:numPr>
      <w:contextualSpacing/>
    </w:pPr>
  </w:style>
  <w:style w:type="paragraph" w:styleId="ListContinue">
    <w:name w:val="List Continue"/>
    <w:basedOn w:val="Normal"/>
    <w:uiPriority w:val="3"/>
    <w:rsid w:val="006F09D1"/>
    <w:pPr>
      <w:ind w:left="283"/>
      <w:contextualSpacing/>
    </w:pPr>
  </w:style>
  <w:style w:type="paragraph" w:styleId="ListContinue2">
    <w:name w:val="List Continue 2"/>
    <w:basedOn w:val="Normal"/>
    <w:uiPriority w:val="3"/>
    <w:semiHidden/>
    <w:rsid w:val="006F09D1"/>
    <w:pPr>
      <w:ind w:left="566"/>
      <w:contextualSpacing/>
    </w:pPr>
  </w:style>
  <w:style w:type="paragraph" w:styleId="ListNumber">
    <w:name w:val="List Number"/>
    <w:basedOn w:val="Normal"/>
    <w:uiPriority w:val="3"/>
    <w:rsid w:val="001E0461"/>
    <w:pPr>
      <w:numPr>
        <w:numId w:val="4"/>
      </w:numPr>
      <w:ind w:left="681" w:hanging="397"/>
      <w:contextualSpacing/>
    </w:pPr>
  </w:style>
  <w:style w:type="numbering" w:customStyle="1" w:styleId="BulletList1">
    <w:name w:val="Bullet List 1"/>
    <w:basedOn w:val="NoList"/>
    <w:uiPriority w:val="99"/>
    <w:rsid w:val="006F3194"/>
    <w:pPr>
      <w:numPr>
        <w:numId w:val="5"/>
      </w:numPr>
    </w:pPr>
  </w:style>
  <w:style w:type="numbering" w:customStyle="1" w:styleId="111">
    <w:name w:val="1 / 1 / 1"/>
    <w:basedOn w:val="BulletList1"/>
    <w:uiPriority w:val="99"/>
    <w:rsid w:val="005F3B22"/>
    <w:pPr>
      <w:numPr>
        <w:numId w:val="8"/>
      </w:numPr>
    </w:pPr>
  </w:style>
  <w:style w:type="numbering" w:styleId="111111">
    <w:name w:val="Outline List 2"/>
    <w:basedOn w:val="NoList"/>
    <w:rsid w:val="006F3194"/>
    <w:pPr>
      <w:numPr>
        <w:numId w:val="6"/>
      </w:numPr>
    </w:pPr>
  </w:style>
  <w:style w:type="numbering" w:styleId="1ai">
    <w:name w:val="Outline List 1"/>
    <w:basedOn w:val="NoList"/>
    <w:rsid w:val="006F3194"/>
    <w:pPr>
      <w:numPr>
        <w:numId w:val="7"/>
      </w:numPr>
    </w:pPr>
  </w:style>
  <w:style w:type="table" w:styleId="TableColumns4">
    <w:name w:val="Table Columns 4"/>
    <w:basedOn w:val="TableNormal"/>
    <w:rsid w:val="007818C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01">
    <w:name w:val="Table 01"/>
    <w:basedOn w:val="TableNormal"/>
    <w:uiPriority w:val="99"/>
    <w:rsid w:val="00F952C2"/>
    <w:pPr>
      <w:spacing w:after="0"/>
    </w:pPr>
    <w:rPr>
      <w:rFonts w:asciiTheme="minorHAnsi" w:hAnsiTheme="minorHAnsi"/>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CellMar>
        <w:top w:w="58" w:type="dxa"/>
        <w:left w:w="58" w:type="dxa"/>
        <w:bottom w:w="58" w:type="dxa"/>
        <w:right w:w="58" w:type="dxa"/>
      </w:tblCellMar>
    </w:tblPr>
    <w:trPr>
      <w:cantSplit/>
    </w:trPr>
    <w:tblStylePr w:type="firstRow">
      <w:rPr>
        <w:b/>
        <w:color w:val="FFFFFF" w:themeColor="background1"/>
      </w:rPr>
      <w:tblPr/>
      <w:tcPr>
        <w:shd w:val="clear" w:color="auto" w:fill="71A28A" w:themeFill="accent2"/>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2">
    <w:name w:val="Table 02"/>
    <w:basedOn w:val="Table01"/>
    <w:uiPriority w:val="99"/>
    <w:rsid w:val="008151A4"/>
    <w:tblPr/>
    <w:tblStylePr w:type="firstRow">
      <w:rPr>
        <w:b/>
        <w:color w:val="FFFFFF" w:themeColor="background1"/>
      </w:rPr>
      <w:tblPr/>
      <w:tcPr>
        <w:shd w:val="clear" w:color="auto" w:fill="81CCDD" w:themeFill="accent3"/>
      </w:tcPr>
    </w:tblStylePr>
    <w:tblStylePr w:type="band1Horz">
      <w:tblPr/>
      <w:tcPr>
        <w:shd w:val="clear" w:color="auto" w:fill="E5F4F8" w:themeFill="accent3" w:themeFillTint="33"/>
      </w:tcPr>
    </w:tblStylePr>
    <w:tblStylePr w:type="band2Horz">
      <w:tblPr/>
      <w:tcPr>
        <w:shd w:val="clear" w:color="auto" w:fill="CCEAF1" w:themeFill="accent3" w:themeFillTint="66"/>
      </w:tcPr>
    </w:tblStylePr>
  </w:style>
  <w:style w:type="table" w:customStyle="1" w:styleId="Table03">
    <w:name w:val="Table 03"/>
    <w:basedOn w:val="Table01"/>
    <w:uiPriority w:val="99"/>
    <w:rsid w:val="00BF0094"/>
    <w:tblPr/>
    <w:tblStylePr w:type="firstRow">
      <w:rPr>
        <w:b/>
        <w:color w:val="FFFFFF" w:themeColor="background1"/>
      </w:rPr>
      <w:tblPr/>
      <w:tcPr>
        <w:shd w:val="clear" w:color="auto" w:fill="E6674A" w:themeFill="accent4"/>
      </w:tcPr>
    </w:tblStylePr>
    <w:tblStylePr w:type="band1Horz">
      <w:tblPr/>
      <w:tcPr>
        <w:shd w:val="clear" w:color="auto" w:fill="FAE0DA" w:themeFill="accent4" w:themeFillTint="33"/>
      </w:tcPr>
    </w:tblStylePr>
    <w:tblStylePr w:type="band2Horz">
      <w:tblPr/>
      <w:tcPr>
        <w:shd w:val="clear" w:color="auto" w:fill="F5C1B6" w:themeFill="accent4" w:themeFillTint="66"/>
      </w:tcPr>
    </w:tblStylePr>
  </w:style>
  <w:style w:type="table" w:customStyle="1" w:styleId="Table04">
    <w:name w:val="Table 04"/>
    <w:basedOn w:val="Table01"/>
    <w:uiPriority w:val="99"/>
    <w:rsid w:val="004E25F0"/>
    <w:tblPr>
      <w:tblStyleColBandSize w:val="1"/>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Pr>
    <w:tcPr>
      <w:shd w:val="clear" w:color="auto" w:fill="auto"/>
    </w:tcPr>
    <w:tblStylePr w:type="firstRow">
      <w:rPr>
        <w:b/>
        <w:color w:val="FFFFFF" w:themeColor="background1"/>
      </w:rPr>
      <w:tblPr/>
      <w:tcPr>
        <w:shd w:val="clear" w:color="auto" w:fill="FFBF0D" w:themeFill="accent6"/>
      </w:tcPr>
    </w:tblStylePr>
    <w:tblStylePr w:type="band1Horz">
      <w:tblPr/>
      <w:tcPr>
        <w:shd w:val="clear" w:color="auto" w:fill="FFF2CE" w:themeFill="accent6" w:themeFillTint="33"/>
      </w:tcPr>
    </w:tblStylePr>
    <w:tblStylePr w:type="band2Horz">
      <w:tblPr/>
      <w:tcPr>
        <w:shd w:val="clear" w:color="auto" w:fill="FFE59E" w:themeFill="accent6" w:themeFillTint="66"/>
      </w:tcPr>
    </w:tblStylePr>
  </w:style>
  <w:style w:type="table" w:customStyle="1" w:styleId="Table06">
    <w:name w:val="Table 06"/>
    <w:basedOn w:val="TableNormal"/>
    <w:uiPriority w:val="99"/>
    <w:rsid w:val="005100D5"/>
    <w:pPr>
      <w:spacing w:after="0" w:line="240" w:lineRule="auto"/>
    </w:pPr>
    <w:tblPr>
      <w:tblBorders>
        <w:top w:val="single" w:sz="18" w:space="0" w:color="71A28A" w:themeColor="accent2"/>
        <w:left w:val="single" w:sz="18" w:space="0" w:color="71A28A" w:themeColor="accent2"/>
        <w:bottom w:val="single" w:sz="18" w:space="0" w:color="71A28A" w:themeColor="accent2"/>
        <w:right w:val="single" w:sz="18" w:space="0" w:color="71A28A" w:themeColor="accent2"/>
        <w:insideH w:val="single" w:sz="4" w:space="0" w:color="C6D9D0" w:themeColor="accent2" w:themeTint="66"/>
      </w:tblBorders>
      <w:tblCellMar>
        <w:top w:w="58" w:type="dxa"/>
        <w:left w:w="58" w:type="dxa"/>
        <w:bottom w:w="58" w:type="dxa"/>
        <w:right w:w="58" w:type="dxa"/>
      </w:tblCellMar>
    </w:tblPr>
    <w:trPr>
      <w:cantSplit/>
    </w:trPr>
    <w:tcPr>
      <w:shd w:val="clear" w:color="auto" w:fill="auto"/>
    </w:tcPr>
    <w:tblStylePr w:type="firstRow">
      <w:rPr>
        <w:b/>
        <w:color w:val="auto"/>
      </w:rPr>
      <w:tblPr/>
      <w:tcPr>
        <w:shd w:val="clear" w:color="auto" w:fill="C6D9D0" w:themeFill="accent2" w:themeFillTint="66"/>
      </w:tcPr>
    </w:tblStylePr>
  </w:style>
  <w:style w:type="table" w:customStyle="1" w:styleId="Table07">
    <w:name w:val="Table 07"/>
    <w:basedOn w:val="Table06"/>
    <w:uiPriority w:val="99"/>
    <w:rsid w:val="00D300F9"/>
    <w:tblPr>
      <w:tblBorders>
        <w:top w:val="single" w:sz="18" w:space="0" w:color="81CCDD" w:themeColor="accent3"/>
        <w:left w:val="single" w:sz="18" w:space="0" w:color="81CCDD" w:themeColor="accent3"/>
        <w:bottom w:val="single" w:sz="18" w:space="0" w:color="81CCDD" w:themeColor="accent3"/>
        <w:right w:val="single" w:sz="18" w:space="0" w:color="81CCDD" w:themeColor="accent3"/>
        <w:insideH w:val="single" w:sz="4" w:space="0" w:color="B3E0EA" w:themeColor="accent3" w:themeTint="99"/>
      </w:tblBorders>
    </w:tblPr>
    <w:tcPr>
      <w:shd w:val="clear" w:color="auto" w:fill="auto"/>
    </w:tcPr>
    <w:tblStylePr w:type="firstRow">
      <w:rPr>
        <w:b/>
        <w:color w:val="auto"/>
      </w:rPr>
      <w:tblPr/>
      <w:tcPr>
        <w:shd w:val="clear" w:color="auto" w:fill="B3E0EA" w:themeFill="accent3" w:themeFillTint="99"/>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8">
    <w:name w:val="Table 08"/>
    <w:basedOn w:val="Table06"/>
    <w:uiPriority w:val="99"/>
    <w:rsid w:val="00D300F9"/>
    <w:tblPr>
      <w:tblBorders>
        <w:top w:val="single" w:sz="18" w:space="0" w:color="E6674A" w:themeColor="accent4"/>
        <w:left w:val="single" w:sz="18" w:space="0" w:color="E6674A" w:themeColor="accent4"/>
        <w:bottom w:val="single" w:sz="18" w:space="0" w:color="E6674A" w:themeColor="accent4"/>
        <w:right w:val="single" w:sz="18" w:space="0" w:color="E6674A" w:themeColor="accent4"/>
        <w:insideH w:val="single" w:sz="4" w:space="0" w:color="F5C1B6" w:themeColor="accent4" w:themeTint="66"/>
      </w:tblBorders>
    </w:tblPr>
    <w:tcPr>
      <w:shd w:val="clear" w:color="auto" w:fill="auto"/>
    </w:tcPr>
    <w:tblStylePr w:type="firstRow">
      <w:rPr>
        <w:b/>
        <w:color w:val="auto"/>
      </w:rPr>
      <w:tblPr/>
      <w:tcPr>
        <w:shd w:val="clear" w:color="auto" w:fill="F5C1B6" w:themeFill="accent4"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9">
    <w:name w:val="Table 09"/>
    <w:basedOn w:val="Table06"/>
    <w:uiPriority w:val="99"/>
    <w:rsid w:val="00D300F9"/>
    <w:tblPr>
      <w:tblBorders>
        <w:top w:val="single" w:sz="18" w:space="0" w:color="FFBF0D" w:themeColor="accent6"/>
        <w:left w:val="single" w:sz="18" w:space="0" w:color="FFBF0D" w:themeColor="accent6"/>
        <w:bottom w:val="single" w:sz="18" w:space="0" w:color="FFBF0D" w:themeColor="accent6"/>
        <w:right w:val="single" w:sz="18" w:space="0" w:color="FFBF0D" w:themeColor="accent6"/>
        <w:insideH w:val="single" w:sz="4" w:space="0" w:color="FFE59E" w:themeColor="accent6" w:themeTint="66"/>
      </w:tblBorders>
    </w:tblPr>
    <w:tcPr>
      <w:shd w:val="clear" w:color="auto" w:fill="auto"/>
    </w:tcPr>
    <w:tblStylePr w:type="firstRow">
      <w:rPr>
        <w:b/>
        <w:color w:val="auto"/>
      </w:rPr>
      <w:tblPr/>
      <w:tcPr>
        <w:shd w:val="clear" w:color="auto" w:fill="FFE59E" w:themeFill="accent6" w:themeFillTint="66"/>
      </w:tcPr>
    </w:tblStylePr>
    <w:tblStylePr w:type="band1Horz">
      <w:tblPr/>
      <w:tcPr>
        <w:shd w:val="clear" w:color="auto" w:fill="E2ECE7" w:themeFill="accent2" w:themeFillTint="33"/>
      </w:tcPr>
    </w:tblStylePr>
    <w:tblStylePr w:type="band2Horz">
      <w:tblPr/>
      <w:tcPr>
        <w:shd w:val="clear" w:color="auto" w:fill="C6D9D0" w:themeFill="accent2" w:themeFillTint="66"/>
      </w:tcPr>
    </w:tblStylePr>
  </w:style>
  <w:style w:type="table" w:customStyle="1" w:styleId="Table05">
    <w:name w:val="Table 05"/>
    <w:basedOn w:val="Table01"/>
    <w:uiPriority w:val="99"/>
    <w:rsid w:val="004E25F0"/>
    <w:tblPr/>
    <w:tblStylePr w:type="firstRow">
      <w:rPr>
        <w:b/>
        <w:color w:val="FFFFFF" w:themeColor="background1"/>
      </w:rPr>
      <w:tblPr/>
      <w:tcPr>
        <w:shd w:val="clear" w:color="auto" w:fill="875F7F" w:themeFill="accent5"/>
      </w:tcPr>
    </w:tblStylePr>
    <w:tblStylePr w:type="band1Horz">
      <w:tblPr/>
      <w:tcPr>
        <w:shd w:val="clear" w:color="auto" w:fill="E8DEE6" w:themeFill="accent5" w:themeFillTint="33"/>
      </w:tcPr>
    </w:tblStylePr>
    <w:tblStylePr w:type="band2Horz">
      <w:tblPr/>
      <w:tcPr>
        <w:shd w:val="clear" w:color="auto" w:fill="D0BDCC" w:themeFill="accent5" w:themeFillTint="66"/>
      </w:tcPr>
    </w:tblStylePr>
  </w:style>
  <w:style w:type="table" w:customStyle="1" w:styleId="Table10">
    <w:name w:val="Table 10"/>
    <w:basedOn w:val="Table06"/>
    <w:uiPriority w:val="99"/>
    <w:rsid w:val="00115A4F"/>
    <w:tblPr>
      <w:tblBorders>
        <w:top w:val="single" w:sz="18" w:space="0" w:color="875F7F" w:themeColor="accent5"/>
        <w:left w:val="single" w:sz="18" w:space="0" w:color="875F7F" w:themeColor="accent5"/>
        <w:bottom w:val="single" w:sz="18" w:space="0" w:color="875F7F" w:themeColor="accent5"/>
        <w:right w:val="single" w:sz="18" w:space="0" w:color="875F7F" w:themeColor="accent5"/>
        <w:insideH w:val="single" w:sz="4" w:space="0" w:color="D0BDCC" w:themeColor="accent5" w:themeTint="66"/>
      </w:tblBorders>
    </w:tblPr>
    <w:tcPr>
      <w:shd w:val="clear" w:color="auto" w:fill="auto"/>
    </w:tcPr>
    <w:tblStylePr w:type="firstRow">
      <w:rPr>
        <w:b/>
        <w:color w:val="auto"/>
      </w:rPr>
      <w:tblPr/>
      <w:tcPr>
        <w:shd w:val="clear" w:color="auto" w:fill="D0BDCC" w:themeFill="accent5" w:themeFillTint="66"/>
      </w:tcPr>
    </w:tblStylePr>
  </w:style>
  <w:style w:type="character" w:customStyle="1" w:styleId="UnresolvedMention1">
    <w:name w:val="Unresolved Mention1"/>
    <w:basedOn w:val="DefaultParagraphFont"/>
    <w:rsid w:val="00ED267C"/>
    <w:rPr>
      <w:color w:val="605E5C"/>
      <w:shd w:val="clear" w:color="auto" w:fill="E1DFDD"/>
    </w:rPr>
  </w:style>
  <w:style w:type="character" w:styleId="CommentReference">
    <w:name w:val="annotation reference"/>
    <w:basedOn w:val="DefaultParagraphFont"/>
    <w:uiPriority w:val="99"/>
    <w:semiHidden/>
    <w:unhideWhenUsed/>
    <w:rsid w:val="00750610"/>
    <w:rPr>
      <w:sz w:val="16"/>
      <w:szCs w:val="16"/>
    </w:rPr>
  </w:style>
  <w:style w:type="paragraph" w:styleId="CommentText">
    <w:name w:val="annotation text"/>
    <w:basedOn w:val="Normal"/>
    <w:link w:val="CommentTextChar"/>
    <w:unhideWhenUsed/>
    <w:rsid w:val="00750610"/>
  </w:style>
  <w:style w:type="character" w:customStyle="1" w:styleId="CommentTextChar">
    <w:name w:val="Comment Text Char"/>
    <w:basedOn w:val="DefaultParagraphFont"/>
    <w:link w:val="CommentText"/>
    <w:rsid w:val="00750610"/>
    <w:rPr>
      <w:rFonts w:asciiTheme="minorHAnsi" w:hAnsiTheme="minorHAnsi"/>
      <w:lang w:val="fr-CA"/>
    </w:rPr>
  </w:style>
  <w:style w:type="paragraph" w:styleId="CommentSubject">
    <w:name w:val="annotation subject"/>
    <w:basedOn w:val="CommentText"/>
    <w:next w:val="CommentText"/>
    <w:link w:val="CommentSubjectChar"/>
    <w:semiHidden/>
    <w:unhideWhenUsed/>
    <w:rsid w:val="00750610"/>
    <w:rPr>
      <w:b/>
      <w:bCs/>
    </w:rPr>
  </w:style>
  <w:style w:type="character" w:customStyle="1" w:styleId="CommentSubjectChar">
    <w:name w:val="Comment Subject Char"/>
    <w:basedOn w:val="CommentTextChar"/>
    <w:link w:val="CommentSubject"/>
    <w:semiHidden/>
    <w:rsid w:val="00750610"/>
    <w:rPr>
      <w:rFonts w:asciiTheme="minorHAnsi" w:hAnsiTheme="minorHAnsi"/>
      <w:b/>
      <w:bCs/>
      <w:lang w:val="fr-CA"/>
    </w:rPr>
  </w:style>
  <w:style w:type="paragraph" w:styleId="FootnoteText">
    <w:name w:val="footnote text"/>
    <w:basedOn w:val="Normal"/>
    <w:link w:val="FootnoteTextChar"/>
    <w:semiHidden/>
    <w:unhideWhenUsed/>
    <w:rsid w:val="00A471EB"/>
  </w:style>
  <w:style w:type="character" w:customStyle="1" w:styleId="FootnoteTextChar">
    <w:name w:val="Footnote Text Char"/>
    <w:basedOn w:val="DefaultParagraphFont"/>
    <w:link w:val="FootnoteText"/>
    <w:semiHidden/>
    <w:rsid w:val="00A471EB"/>
    <w:rPr>
      <w:rFonts w:asciiTheme="minorHAnsi" w:hAnsiTheme="minorHAnsi"/>
      <w:lang w:val="fr-CA"/>
    </w:rPr>
  </w:style>
  <w:style w:type="character" w:styleId="FootnoteReference">
    <w:name w:val="footnote reference"/>
    <w:basedOn w:val="DefaultParagraphFont"/>
    <w:semiHidden/>
    <w:unhideWhenUsed/>
    <w:rsid w:val="00A471EB"/>
    <w:rPr>
      <w:vertAlign w:val="superscript"/>
    </w:rPr>
  </w:style>
  <w:style w:type="paragraph" w:styleId="Revision">
    <w:name w:val="Revision"/>
    <w:hidden/>
    <w:uiPriority w:val="99"/>
    <w:semiHidden/>
    <w:rsid w:val="00763A3B"/>
    <w:pPr>
      <w:spacing w:after="0" w:line="240" w:lineRule="auto"/>
    </w:pPr>
    <w:rPr>
      <w:rFonts w:asciiTheme="minorHAnsi" w:hAnsiTheme="minorHAnsi"/>
    </w:rPr>
  </w:style>
  <w:style w:type="character" w:styleId="FollowedHyperlink">
    <w:name w:val="FollowedHyperlink"/>
    <w:basedOn w:val="DefaultParagraphFont"/>
    <w:uiPriority w:val="3"/>
    <w:semiHidden/>
    <w:unhideWhenUsed/>
    <w:rsid w:val="00636015"/>
    <w:rPr>
      <w:color w:val="875F7F" w:themeColor="followedHyperlink"/>
      <w:u w:val="single"/>
    </w:rPr>
  </w:style>
  <w:style w:type="paragraph" w:styleId="TOC2">
    <w:name w:val="toc 2"/>
    <w:basedOn w:val="Normal"/>
    <w:next w:val="Normal"/>
    <w:autoRedefine/>
    <w:uiPriority w:val="39"/>
    <w:unhideWhenUsed/>
    <w:locked/>
    <w:rsid w:val="004D0076"/>
    <w:pPr>
      <w:spacing w:after="100"/>
      <w:ind w:left="200"/>
    </w:pPr>
  </w:style>
  <w:style w:type="paragraph" w:styleId="TOC1">
    <w:name w:val="toc 1"/>
    <w:basedOn w:val="Normal"/>
    <w:next w:val="Normal"/>
    <w:autoRedefine/>
    <w:uiPriority w:val="39"/>
    <w:unhideWhenUsed/>
    <w:locked/>
    <w:rsid w:val="004D0076"/>
    <w:pPr>
      <w:tabs>
        <w:tab w:val="right" w:leader="dot" w:pos="9350"/>
      </w:tabs>
      <w:spacing w:after="100"/>
    </w:pPr>
    <w:rPr>
      <w:b/>
      <w:noProof/>
    </w:rPr>
  </w:style>
  <w:style w:type="character" w:customStyle="1" w:styleId="jlqj4b">
    <w:name w:val="jlqj4b"/>
    <w:basedOn w:val="DefaultParagraphFont"/>
    <w:rsid w:val="00B65B01"/>
  </w:style>
  <w:style w:type="paragraph" w:customStyle="1" w:styleId="Instructions">
    <w:name w:val="Instructions"/>
    <w:basedOn w:val="Normal"/>
    <w:qFormat/>
    <w:rsid w:val="00EF6110"/>
    <w:pPr>
      <w:spacing w:before="0" w:after="80"/>
    </w:pPr>
    <w:rPr>
      <w:color w:val="595959" w:themeColor="text1" w:themeTint="A6"/>
      <w:sz w:val="18"/>
    </w:rPr>
  </w:style>
  <w:style w:type="paragraph" w:styleId="NormalWeb">
    <w:name w:val="Normal (Web)"/>
    <w:basedOn w:val="Normal"/>
    <w:uiPriority w:val="99"/>
    <w:semiHidden/>
    <w:unhideWhenUsed/>
    <w:rsid w:val="00912378"/>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locked/>
    <w:rsid w:val="00D70E27"/>
    <w:rPr>
      <w:i/>
      <w:iCs/>
    </w:rPr>
  </w:style>
  <w:style w:type="table" w:customStyle="1" w:styleId="TableGrid1">
    <w:name w:val="Table Grid1"/>
    <w:basedOn w:val="TableNormal"/>
    <w:next w:val="TableGrid"/>
    <w:uiPriority w:val="39"/>
    <w:rsid w:val="003E6147"/>
    <w:rPr>
      <w:rFonts w:ascii="Calibri" w:eastAsia="Times New Roman" w:hAnsi="Calibri"/>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rsid w:val="00B75EFE"/>
    <w:rPr>
      <w:color w:val="605E5C"/>
      <w:shd w:val="clear" w:color="auto" w:fill="E1DFDD"/>
    </w:rPr>
  </w:style>
  <w:style w:type="paragraph" w:styleId="HTMLPreformatted">
    <w:name w:val="HTML Preformatted"/>
    <w:basedOn w:val="Normal"/>
    <w:link w:val="HTMLPreformattedChar"/>
    <w:uiPriority w:val="99"/>
    <w:unhideWhenUsed/>
    <w:rsid w:val="0053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Cs w:val="20"/>
      <w:lang w:val="en-CA" w:eastAsia="en-CA"/>
    </w:rPr>
  </w:style>
  <w:style w:type="character" w:customStyle="1" w:styleId="HTMLPreformattedChar">
    <w:name w:val="HTML Preformatted Char"/>
    <w:basedOn w:val="DefaultParagraphFont"/>
    <w:link w:val="HTMLPreformatted"/>
    <w:uiPriority w:val="99"/>
    <w:rsid w:val="00535AE7"/>
    <w:rPr>
      <w:rFonts w:ascii="Courier New" w:eastAsia="Times New Roman" w:hAnsi="Courier New" w:cs="Courier New"/>
      <w:lang w:val="en-CA" w:eastAsia="en-CA"/>
    </w:rPr>
  </w:style>
  <w:style w:type="character" w:customStyle="1" w:styleId="y2iqfc">
    <w:name w:val="y2iqfc"/>
    <w:basedOn w:val="DefaultParagraphFont"/>
    <w:rsid w:val="00535AE7"/>
  </w:style>
  <w:style w:type="character" w:customStyle="1" w:styleId="markedcontent">
    <w:name w:val="markedcontent"/>
    <w:basedOn w:val="DefaultParagraphFont"/>
    <w:rsid w:val="00B43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9739">
      <w:bodyDiv w:val="1"/>
      <w:marLeft w:val="0"/>
      <w:marRight w:val="0"/>
      <w:marTop w:val="0"/>
      <w:marBottom w:val="0"/>
      <w:divBdr>
        <w:top w:val="none" w:sz="0" w:space="0" w:color="auto"/>
        <w:left w:val="none" w:sz="0" w:space="0" w:color="auto"/>
        <w:bottom w:val="none" w:sz="0" w:space="0" w:color="auto"/>
        <w:right w:val="none" w:sz="0" w:space="0" w:color="auto"/>
      </w:divBdr>
    </w:div>
    <w:div w:id="1157377489">
      <w:bodyDiv w:val="1"/>
      <w:marLeft w:val="0"/>
      <w:marRight w:val="0"/>
      <w:marTop w:val="0"/>
      <w:marBottom w:val="0"/>
      <w:divBdr>
        <w:top w:val="none" w:sz="0" w:space="0" w:color="auto"/>
        <w:left w:val="none" w:sz="0" w:space="0" w:color="auto"/>
        <w:bottom w:val="none" w:sz="0" w:space="0" w:color="auto"/>
        <w:right w:val="none" w:sz="0" w:space="0" w:color="auto"/>
      </w:divBdr>
    </w:div>
    <w:div w:id="1174613922">
      <w:bodyDiv w:val="1"/>
      <w:marLeft w:val="0"/>
      <w:marRight w:val="0"/>
      <w:marTop w:val="0"/>
      <w:marBottom w:val="0"/>
      <w:divBdr>
        <w:top w:val="none" w:sz="0" w:space="0" w:color="auto"/>
        <w:left w:val="none" w:sz="0" w:space="0" w:color="auto"/>
        <w:bottom w:val="none" w:sz="0" w:space="0" w:color="auto"/>
        <w:right w:val="none" w:sz="0" w:space="0" w:color="auto"/>
      </w:divBdr>
    </w:div>
    <w:div w:id="2105687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tyerman@queensu.ca" TargetMode="External"/><Relationship Id="rId26" Type="http://schemas.openxmlformats.org/officeDocument/2006/relationships/hyperlink" Target="https://doi.org/10.1016/j.ecns.2021.10.007"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mfl1@queensu.ca" TargetMode="External"/><Relationship Id="rId25" Type="http://schemas.openxmlformats.org/officeDocument/2006/relationships/hyperlink" Target="https://www.can-sim.ca/games/npconcussionf1/story_html5.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ziegler@ryerson.ca" TargetMode="External"/><Relationship Id="rId20" Type="http://schemas.openxmlformats.org/officeDocument/2006/relationships/hyperlink" Target="https://vls.ecampusontario.ca/fr" TargetMode="External"/><Relationship Id="rId29" Type="http://schemas.openxmlformats.org/officeDocument/2006/relationships/hyperlink" Target="https://doi.org/10.1016/j.ecns.2021.04.00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oncussionsontario.org/healthcareprofessionals/standard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arachute.ca/en/professional-resource/concussion-collection/canadian-guideline-on-concussion-in-sport/" TargetMode="External"/><Relationship Id="rId28" Type="http://schemas.openxmlformats.org/officeDocument/2006/relationships/hyperlink" Target="https://doi.org/10.1016/j.ecns.2020.11.007"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016/j.ecns.2021.04.0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n-sim.ca/" TargetMode="External"/><Relationship Id="rId27" Type="http://schemas.openxmlformats.org/officeDocument/2006/relationships/hyperlink" Target="https://doi.org/10.1016/j.ecns.2021.06.002" TargetMode="External"/><Relationship Id="rId30" Type="http://schemas.openxmlformats.org/officeDocument/2006/relationships/hyperlink" Target="https://doi.org/10.1016/j.ecns.2018.03.002" TargetMode="External"/><Relationship Id="rId8" Type="http://schemas.openxmlformats.org/officeDocument/2006/relationships/webSettings" Target="webSettings.xml"/></Relationships>
</file>

<file path=word/theme/theme1.xml><?xml version="1.0" encoding="utf-8"?>
<a:theme xmlns:a="http://schemas.openxmlformats.org/drawingml/2006/main" name="SIM-one 2019">
  <a:themeElements>
    <a:clrScheme name="SimulationCanada2019">
      <a:dk1>
        <a:srgbClr val="000000"/>
      </a:dk1>
      <a:lt1>
        <a:srgbClr val="FFFFFF"/>
      </a:lt1>
      <a:dk2>
        <a:srgbClr val="20558A"/>
      </a:dk2>
      <a:lt2>
        <a:srgbClr val="9A9B9D"/>
      </a:lt2>
      <a:accent1>
        <a:srgbClr val="5E7875"/>
      </a:accent1>
      <a:accent2>
        <a:srgbClr val="71A28A"/>
      </a:accent2>
      <a:accent3>
        <a:srgbClr val="81CCDD"/>
      </a:accent3>
      <a:accent4>
        <a:srgbClr val="E6674A"/>
      </a:accent4>
      <a:accent5>
        <a:srgbClr val="875F7F"/>
      </a:accent5>
      <a:accent6>
        <a:srgbClr val="FFBF0D"/>
      </a:accent6>
      <a:hlink>
        <a:srgbClr val="20558A"/>
      </a:hlink>
      <a:folHlink>
        <a:srgbClr val="875F7F"/>
      </a:folHlink>
    </a:clrScheme>
    <a:fontScheme name="SIM-one">
      <a:majorFont>
        <a:latin typeface="Times New Roman"/>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IM-one 2019" id="{82E89D87-7B57-0F4F-985F-1513AF1379D9}" vid="{D66738F5-D17C-5544-9045-BAF04EDDC2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6" ma:contentTypeDescription="Create a new document." ma:contentTypeScope="" ma:versionID="44a0287bc2bb883abcb1ac552e31dc54">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3ac2c467a378a8f0af6f9764c519907b"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0A87CA-4BE6-43FF-B4AC-39883DFD2593}"/>
</file>

<file path=customXml/itemProps2.xml><?xml version="1.0" encoding="utf-8"?>
<ds:datastoreItem xmlns:ds="http://schemas.openxmlformats.org/officeDocument/2006/customXml" ds:itemID="{EAEF5FE7-F4DD-4B3A-A4DF-7EDA107EAAA3}">
  <ds:schemaRefs>
    <ds:schemaRef ds:uri="http://schemas.openxmlformats.org/officeDocument/2006/bibliography"/>
  </ds:schemaRefs>
</ds:datastoreItem>
</file>

<file path=customXml/itemProps3.xml><?xml version="1.0" encoding="utf-8"?>
<ds:datastoreItem xmlns:ds="http://schemas.openxmlformats.org/officeDocument/2006/customXml" ds:itemID="{2CBF8B65-13C1-4D6E-94C2-B4652E7997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E7331-0AB0-4936-A5BE-AF53917C62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Pages>
  <Words>1593</Words>
  <Characters>9085</Characters>
  <Application>Microsoft Office Word</Application>
  <DocSecurity>2</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SIM-one/CNSH</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Willett</dc:creator>
  <cp:lastModifiedBy>Erin Ziegler</cp:lastModifiedBy>
  <cp:revision>3</cp:revision>
  <cp:lastPrinted>2022-02-11T14:46:00Z</cp:lastPrinted>
  <dcterms:created xsi:type="dcterms:W3CDTF">2022-02-28T17:37:00Z</dcterms:created>
  <dcterms:modified xsi:type="dcterms:W3CDTF">2022-02-28T20:25:00Z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