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9BF0" w14:textId="77777777" w:rsidR="00CD0174" w:rsidRDefault="00CD0174" w:rsidP="00CD0174">
      <w:r w:rsidRPr="00CD0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Course overview – Start here!</w:t>
      </w:r>
    </w:p>
    <w:p w14:paraId="749E261A" w14:textId="77777777" w:rsidR="00CD0174" w:rsidRDefault="00CD0174" w:rsidP="00CD0174"/>
    <w:p w14:paraId="1BE01751" w14:textId="2466E89D" w:rsidR="00CD0174" w:rsidRDefault="00CD0174" w:rsidP="00CD0174">
      <w:r w:rsidRPr="00CD0174">
        <w:drawing>
          <wp:inline distT="0" distB="0" distL="0" distR="0" wp14:anchorId="1AF69180" wp14:editId="5026B2EE">
            <wp:extent cx="5943600" cy="2193290"/>
            <wp:effectExtent l="0" t="0" r="0" b="381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B1777" w14:textId="7228A21D" w:rsidR="00CD0174" w:rsidRPr="00CD0174" w:rsidRDefault="00CD0174" w:rsidP="00CD0174">
      <w:r w:rsidRPr="00CD0174">
        <w:rPr>
          <w:rFonts w:ascii="Times New Roman" w:eastAsia="Times New Roman" w:hAnsi="Times New Roman" w:cs="Times New Roman"/>
        </w:rPr>
        <w:t xml:space="preserve">Welcome to </w:t>
      </w:r>
      <w:r w:rsidRPr="00CD0174">
        <w:rPr>
          <w:rFonts w:ascii="Times New Roman" w:eastAsia="Times New Roman" w:hAnsi="Times New Roman" w:cs="Times New Roman"/>
          <w:b/>
          <w:bCs/>
        </w:rPr>
        <w:t xml:space="preserve">Humanizing virtual learning: A Guide to Creating Connection, Engagement, and Inclusivity </w:t>
      </w:r>
      <w:r w:rsidRPr="00CD0174">
        <w:rPr>
          <w:rFonts w:ascii="Times New Roman" w:eastAsia="Times New Roman" w:hAnsi="Times New Roman" w:cs="Times New Roman"/>
        </w:rPr>
        <w:t>(abbreviated to Humanizing virtual learning, HVL). This course has two components:</w:t>
      </w:r>
    </w:p>
    <w:p w14:paraId="614FFA08" w14:textId="77777777" w:rsidR="00CD0174" w:rsidRPr="00CD0174" w:rsidRDefault="00CD0174" w:rsidP="00CD017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>An Open Educational Resource (OER), built within Pressbooks</w:t>
      </w:r>
      <w:r w:rsidRPr="00CD0174">
        <w:rPr>
          <w:rFonts w:ascii="Times New Roman" w:eastAsia="Times New Roman" w:hAnsi="Times New Roman" w:cs="Times New Roman"/>
        </w:rPr>
        <w:t xml:space="preserve">, which has the same name: </w:t>
      </w:r>
    </w:p>
    <w:p w14:paraId="543801E3" w14:textId="4996B19A" w:rsidR="00CD0174" w:rsidRPr="00773016" w:rsidRDefault="00CD0174" w:rsidP="00773016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hyperlink r:id="rId6" w:tgtFrame="_blank" w:history="1">
        <w:r w:rsidRPr="00773016">
          <w:rPr>
            <w:rFonts w:ascii="Times New Roman" w:eastAsia="Times New Roman" w:hAnsi="Times New Roman" w:cs="Times New Roman"/>
            <w:color w:val="0000FF"/>
            <w:u w:val="single"/>
          </w:rPr>
          <w:t>Humanizing Virtual Learning: A Guide to Creating Connection, Engagement, and Inclusivity</w:t>
        </w:r>
      </w:hyperlink>
      <w:r w:rsidRPr="00773016">
        <w:rPr>
          <w:rFonts w:ascii="Times New Roman" w:eastAsia="Times New Roman" w:hAnsi="Times New Roman" w:cs="Times New Roman"/>
          <w:b/>
          <w:bCs/>
        </w:rPr>
        <w:t>(HVL Pressbook)</w:t>
      </w:r>
    </w:p>
    <w:p w14:paraId="03AD3A69" w14:textId="77777777" w:rsidR="00CD0174" w:rsidRPr="00CD0174" w:rsidRDefault="00CD0174" w:rsidP="00CD017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</w:rPr>
        <w:t xml:space="preserve">The HVL Pressbook OER is open and available to anyone, at </w:t>
      </w:r>
      <w:proofErr w:type="spellStart"/>
      <w:r w:rsidRPr="00CD0174">
        <w:rPr>
          <w:rFonts w:ascii="Times New Roman" w:eastAsia="Times New Roman" w:hAnsi="Times New Roman" w:cs="Times New Roman"/>
        </w:rPr>
        <w:t>anytime</w:t>
      </w:r>
      <w:proofErr w:type="spellEnd"/>
      <w:r w:rsidRPr="00CD0174">
        <w:rPr>
          <w:rFonts w:ascii="Times New Roman" w:eastAsia="Times New Roman" w:hAnsi="Times New Roman" w:cs="Times New Roman"/>
        </w:rPr>
        <w:t xml:space="preserve">, on the web. It is a self-directed learning experience and has </w:t>
      </w:r>
      <w:r w:rsidRPr="00CD0174">
        <w:rPr>
          <w:rFonts w:ascii="Times New Roman" w:eastAsia="Times New Roman" w:hAnsi="Times New Roman" w:cs="Times New Roman"/>
          <w:b/>
          <w:bCs/>
        </w:rPr>
        <w:t>no credential</w:t>
      </w:r>
      <w:r w:rsidRPr="00CD0174">
        <w:rPr>
          <w:rFonts w:ascii="Times New Roman" w:eastAsia="Times New Roman" w:hAnsi="Times New Roman" w:cs="Times New Roman"/>
        </w:rPr>
        <w:t xml:space="preserve"> associated with it.</w:t>
      </w:r>
    </w:p>
    <w:p w14:paraId="27A67290" w14:textId="77777777" w:rsidR="00CD0174" w:rsidRPr="00CD0174" w:rsidRDefault="00CD0174" w:rsidP="00CD017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>This Learning Management System (LMS) companion site</w:t>
      </w:r>
      <w:r w:rsidRPr="00CD0174">
        <w:rPr>
          <w:rFonts w:ascii="Times New Roman" w:eastAsia="Times New Roman" w:hAnsi="Times New Roman" w:cs="Times New Roman"/>
        </w:rPr>
        <w:t xml:space="preserve"> includes the opportunity to earn a </w:t>
      </w:r>
      <w:r w:rsidRPr="00CD0174">
        <w:rPr>
          <w:rFonts w:ascii="Times New Roman" w:eastAsia="Times New Roman" w:hAnsi="Times New Roman" w:cs="Times New Roman"/>
          <w:b/>
          <w:bCs/>
        </w:rPr>
        <w:t>certificate of completion</w:t>
      </w:r>
      <w:r w:rsidRPr="00CD0174">
        <w:rPr>
          <w:rFonts w:ascii="Times New Roman" w:eastAsia="Times New Roman" w:hAnsi="Times New Roman" w:cs="Times New Roman"/>
        </w:rPr>
        <w:t xml:space="preserve"> for the course. This companion site contains: </w:t>
      </w:r>
    </w:p>
    <w:p w14:paraId="3785BC6E" w14:textId="77777777" w:rsidR="00CD0174" w:rsidRPr="00CD0174" w:rsidRDefault="00CD0174" w:rsidP="00CD017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>four module pages</w:t>
      </w:r>
      <w:r w:rsidRPr="00CD0174">
        <w:rPr>
          <w:rFonts w:ascii="Times New Roman" w:eastAsia="Times New Roman" w:hAnsi="Times New Roman" w:cs="Times New Roman"/>
        </w:rPr>
        <w:t xml:space="preserve"> that provide links to the corresponding module in the HVL OER and links to the module </w:t>
      </w:r>
      <w:proofErr w:type="gramStart"/>
      <w:r w:rsidRPr="00CD0174">
        <w:rPr>
          <w:rFonts w:ascii="Times New Roman" w:eastAsia="Times New Roman" w:hAnsi="Times New Roman" w:cs="Times New Roman"/>
        </w:rPr>
        <w:t>activities;</w:t>
      </w:r>
      <w:proofErr w:type="gramEnd"/>
    </w:p>
    <w:p w14:paraId="209A91B1" w14:textId="77777777" w:rsidR="00CD0174" w:rsidRPr="00CD0174" w:rsidRDefault="00CD0174" w:rsidP="00CD017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>four module quizzes</w:t>
      </w:r>
      <w:r w:rsidRPr="00CD0174">
        <w:rPr>
          <w:rFonts w:ascii="Times New Roman" w:eastAsia="Times New Roman" w:hAnsi="Times New Roman" w:cs="Times New Roman"/>
        </w:rPr>
        <w:t xml:space="preserve"> in which you indicate which activities you have completed in each module to earn your credential.</w:t>
      </w:r>
    </w:p>
    <w:p w14:paraId="64D402F3" w14:textId="77777777" w:rsidR="00CD0174" w:rsidRPr="00CD0174" w:rsidRDefault="00CD0174" w:rsidP="00CD017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</w:rPr>
        <w:t>Since you are accessing the course via your LMS, you are completing the credentialed version of the course.</w:t>
      </w:r>
    </w:p>
    <w:p w14:paraId="34820157" w14:textId="77777777" w:rsidR="00CD0174" w:rsidRPr="00CD0174" w:rsidRDefault="00CD0174" w:rsidP="00CD017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D0174">
        <w:rPr>
          <w:rFonts w:ascii="Times New Roman" w:eastAsia="Times New Roman" w:hAnsi="Times New Roman" w:cs="Times New Roman"/>
          <w:b/>
          <w:bCs/>
          <w:sz w:val="36"/>
          <w:szCs w:val="36"/>
        </w:rPr>
        <w:t>What do I need to do to obtain a credential for this course?</w:t>
      </w:r>
    </w:p>
    <w:p w14:paraId="7A7A3102" w14:textId="77777777" w:rsidR="00CD0174" w:rsidRPr="00CD0174" w:rsidRDefault="00CD0174" w:rsidP="00CD017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</w:rPr>
        <w:t xml:space="preserve">To obtain a </w:t>
      </w:r>
      <w:r w:rsidRPr="00CD0174">
        <w:rPr>
          <w:rFonts w:ascii="Times New Roman" w:eastAsia="Times New Roman" w:hAnsi="Times New Roman" w:cs="Times New Roman"/>
          <w:b/>
          <w:bCs/>
        </w:rPr>
        <w:t>certificate of completion</w:t>
      </w:r>
      <w:r w:rsidRPr="00CD0174">
        <w:rPr>
          <w:rFonts w:ascii="Times New Roman" w:eastAsia="Times New Roman" w:hAnsi="Times New Roman" w:cs="Times New Roman"/>
        </w:rPr>
        <w:t xml:space="preserve"> for the course, you are required to complete </w:t>
      </w:r>
      <w:r w:rsidRPr="00CD0174">
        <w:rPr>
          <w:rFonts w:ascii="Times New Roman" w:eastAsia="Times New Roman" w:hAnsi="Times New Roman" w:cs="Times New Roman"/>
          <w:b/>
          <w:bCs/>
        </w:rPr>
        <w:t>three activities of your choice in each module</w:t>
      </w:r>
      <w:r w:rsidRPr="00CD0174">
        <w:rPr>
          <w:rFonts w:ascii="Times New Roman" w:eastAsia="Times New Roman" w:hAnsi="Times New Roman" w:cs="Times New Roman"/>
        </w:rPr>
        <w:t>, as outlined on the module pages:</w:t>
      </w:r>
    </w:p>
    <w:p w14:paraId="3CB701BA" w14:textId="77777777" w:rsidR="00CD0174" w:rsidRPr="00CD0174" w:rsidRDefault="00CD0174" w:rsidP="00CD017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 xml:space="preserve">Module 1: Designing for connection </w:t>
      </w:r>
    </w:p>
    <w:p w14:paraId="53CA1AE7" w14:textId="77777777" w:rsidR="00CD0174" w:rsidRPr="00CD0174" w:rsidRDefault="00CD0174" w:rsidP="00CD017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 xml:space="preserve">Module 2: Designing for inclusivity </w:t>
      </w:r>
    </w:p>
    <w:p w14:paraId="0B77040F" w14:textId="77777777" w:rsidR="00CD0174" w:rsidRPr="00CD0174" w:rsidRDefault="00CD0174" w:rsidP="00CD017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 xml:space="preserve">Module 3: Facilitating for connection </w:t>
      </w:r>
    </w:p>
    <w:p w14:paraId="6FE37BC1" w14:textId="77777777" w:rsidR="00CD0174" w:rsidRPr="00CD0174" w:rsidRDefault="00CD0174" w:rsidP="00CD017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  <w:b/>
          <w:bCs/>
        </w:rPr>
        <w:t xml:space="preserve">Module 4: Facilitating for inclusivity </w:t>
      </w:r>
    </w:p>
    <w:p w14:paraId="050F7FD2" w14:textId="77777777" w:rsidR="00CD0174" w:rsidRPr="00CD0174" w:rsidRDefault="00CD0174" w:rsidP="00CD017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D0174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Where should I start?</w:t>
      </w:r>
    </w:p>
    <w:p w14:paraId="3EA75390" w14:textId="77777777" w:rsidR="00CD0174" w:rsidRPr="00CD0174" w:rsidRDefault="00CD0174" w:rsidP="00CD017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</w:rPr>
        <w:t>To get started, read the “</w:t>
      </w:r>
      <w:hyperlink r:id="rId7" w:tgtFrame="_blank" w:history="1"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About this course—Start here!</w:t>
        </w:r>
      </w:hyperlink>
      <w:r w:rsidRPr="00CD0174">
        <w:rPr>
          <w:rFonts w:ascii="Times New Roman" w:eastAsia="Times New Roman" w:hAnsi="Times New Roman" w:cs="Times New Roman"/>
        </w:rPr>
        <w:t>” section of the HVL Pressbook. It provides an overview of the course, including the course learning outcomes, key course features, and tips on how to navigate the Pressbook.</w:t>
      </w:r>
    </w:p>
    <w:p w14:paraId="343D7E99" w14:textId="77777777" w:rsidR="00CD0174" w:rsidRPr="00CD0174" w:rsidRDefault="00CD0174" w:rsidP="00CD017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0174">
        <w:rPr>
          <w:rFonts w:ascii="Times New Roman" w:eastAsia="Times New Roman" w:hAnsi="Times New Roman" w:cs="Times New Roman"/>
        </w:rPr>
        <w:t xml:space="preserve">Then, work through the modules, according to the recommended deadlines outlined on the </w:t>
      </w:r>
      <w:r w:rsidRPr="00CD0174">
        <w:rPr>
          <w:rFonts w:ascii="Times New Roman" w:eastAsia="Times New Roman" w:hAnsi="Times New Roman" w:cs="Times New Roman"/>
          <w:b/>
          <w:bCs/>
        </w:rPr>
        <w:t>Course schedule.</w:t>
      </w:r>
    </w:p>
    <w:p w14:paraId="3BA56A61" w14:textId="77777777" w:rsidR="006F46C9" w:rsidRDefault="006F46C9" w:rsidP="006F46C9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339AF268" w14:textId="7E130B4C" w:rsidR="00CD0174" w:rsidRPr="00CD0174" w:rsidRDefault="00CD0174" w:rsidP="006F46C9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D0174">
        <w:rPr>
          <w:rFonts w:ascii="Times New Roman" w:eastAsia="Times New Roman" w:hAnsi="Times New Roman" w:cs="Times New Roman"/>
          <w:b/>
          <w:bCs/>
          <w:sz w:val="36"/>
          <w:szCs w:val="36"/>
        </w:rPr>
        <w:t>License</w:t>
      </w:r>
    </w:p>
    <w:p w14:paraId="5A525054" w14:textId="77777777" w:rsidR="00CD0174" w:rsidRPr="00CD0174" w:rsidRDefault="00CD0174" w:rsidP="00CD0174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hyperlink r:id="rId8" w:tgtFrame="_blank" w:history="1"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Humanizing Virtual Learning</w:t>
        </w:r>
      </w:hyperlink>
      <w:r w:rsidRPr="00CD0174">
        <w:rPr>
          <w:rFonts w:ascii="Times New Roman" w:eastAsia="Times New Roman" w:hAnsi="Times New Roman" w:cs="Times New Roman"/>
        </w:rPr>
        <w:t xml:space="preserve"> by University of Waterloo; Trent University; and Conestoga College is licensed under a </w:t>
      </w:r>
      <w:hyperlink r:id="rId9" w:tgtFrame="_blank" w:history="1"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Creative Commons Attribution-</w:t>
        </w:r>
        <w:proofErr w:type="spellStart"/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NonCommercial</w:t>
        </w:r>
        <w:proofErr w:type="spellEnd"/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-</w:t>
        </w:r>
        <w:proofErr w:type="spellStart"/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>ShareAlike</w:t>
        </w:r>
        <w:proofErr w:type="spellEnd"/>
        <w:r w:rsidRPr="00CD0174">
          <w:rPr>
            <w:rFonts w:ascii="Times New Roman" w:eastAsia="Times New Roman" w:hAnsi="Times New Roman" w:cs="Times New Roman"/>
            <w:color w:val="0000FF"/>
            <w:u w:val="single"/>
          </w:rPr>
          <w:t xml:space="preserve"> 4.0 International License</w:t>
        </w:r>
      </w:hyperlink>
      <w:r w:rsidRPr="00CD0174">
        <w:rPr>
          <w:rFonts w:ascii="Times New Roman" w:eastAsia="Times New Roman" w:hAnsi="Times New Roman" w:cs="Times New Roman"/>
        </w:rPr>
        <w:t>, except where otherwise noted.</w:t>
      </w:r>
    </w:p>
    <w:p w14:paraId="1663D07F" w14:textId="77777777" w:rsidR="00CD0174" w:rsidRDefault="00CD0174"/>
    <w:sectPr w:rsidR="00CD01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4E5"/>
    <w:multiLevelType w:val="multilevel"/>
    <w:tmpl w:val="A7E4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F27FDF"/>
    <w:multiLevelType w:val="multilevel"/>
    <w:tmpl w:val="0E344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5112364">
    <w:abstractNumId w:val="1"/>
  </w:num>
  <w:num w:numId="2" w16cid:durableId="685978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74"/>
    <w:rsid w:val="006D4751"/>
    <w:rsid w:val="006F46C9"/>
    <w:rsid w:val="00773016"/>
    <w:rsid w:val="00CD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CB7AE"/>
  <w15:chartTrackingRefBased/>
  <w15:docId w15:val="{F309C8E1-186E-E541-AE69-FAA831BE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017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D017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1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D017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D01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D017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D01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3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ampusontario.pressbooks.pub/humanizinglearningonl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ampusontario.pressbooks.pub/humanizinglearningonline/front-matter/introduc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ampusontario.pressbooks.pub/humanizinglearningonline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Wilson</dc:creator>
  <cp:keywords/>
  <dc:description/>
  <cp:lastModifiedBy>Kristin Wilson</cp:lastModifiedBy>
  <cp:revision>3</cp:revision>
  <dcterms:created xsi:type="dcterms:W3CDTF">2022-03-24T20:23:00Z</dcterms:created>
  <dcterms:modified xsi:type="dcterms:W3CDTF">2022-03-24T20:27:00Z</dcterms:modified>
</cp:coreProperties>
</file>