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F2D85" w14:textId="37655C18" w:rsidR="00D75211" w:rsidRPr="00E8247E" w:rsidRDefault="00CC4763" w:rsidP="00CA7CE3">
      <w:pPr>
        <w:pStyle w:val="Bodytext20"/>
        <w:spacing w:after="0" w:line="300" w:lineRule="auto"/>
        <w:rPr>
          <w:rFonts w:ascii="Garamond" w:hAnsi="Garamond"/>
          <w:sz w:val="48"/>
          <w:szCs w:val="48"/>
          <w:lang w:val="fr-CA"/>
        </w:rPr>
      </w:pPr>
      <w:r w:rsidRPr="00E8247E">
        <w:rPr>
          <w:rFonts w:ascii="Garamond" w:hAnsi="Garamond"/>
          <w:sz w:val="48"/>
          <w:szCs w:val="48"/>
          <w:lang w:val="fr-CA"/>
        </w:rPr>
        <w:t>Énoncé d</w:t>
      </w:r>
      <w:r w:rsidR="00413340">
        <w:rPr>
          <w:rFonts w:ascii="Garamond" w:hAnsi="Garamond"/>
          <w:sz w:val="48"/>
          <w:szCs w:val="48"/>
          <w:lang w:val="fr-CA"/>
        </w:rPr>
        <w:t>e l</w:t>
      </w:r>
      <w:r w:rsidR="00DE4DA8">
        <w:rPr>
          <w:rFonts w:ascii="Garamond" w:hAnsi="Garamond"/>
          <w:sz w:val="48"/>
          <w:szCs w:val="48"/>
          <w:lang w:val="fr-CA"/>
        </w:rPr>
        <w:t>’</w:t>
      </w:r>
      <w:r w:rsidRPr="00E8247E">
        <w:rPr>
          <w:rFonts w:ascii="Garamond" w:hAnsi="Garamond"/>
          <w:sz w:val="48"/>
          <w:szCs w:val="48"/>
          <w:lang w:val="fr-CA"/>
        </w:rPr>
        <w:t>évaluation</w:t>
      </w:r>
    </w:p>
    <w:p w14:paraId="394390D3" w14:textId="77777777" w:rsidR="00CA7CE3" w:rsidRPr="00E8247E" w:rsidRDefault="00CA7CE3" w:rsidP="00CA7CE3">
      <w:pPr>
        <w:pStyle w:val="BodyText"/>
        <w:spacing w:line="300" w:lineRule="auto"/>
        <w:ind w:firstLine="0"/>
        <w:jc w:val="both"/>
        <w:rPr>
          <w:i/>
          <w:iCs/>
          <w:lang w:val="fr-CA"/>
        </w:rPr>
      </w:pPr>
    </w:p>
    <w:p w14:paraId="7B321504" w14:textId="65B616BE" w:rsidR="00D75211" w:rsidRPr="00E8247E" w:rsidRDefault="00B66002" w:rsidP="00CA7CE3">
      <w:pPr>
        <w:pStyle w:val="BodyText"/>
        <w:spacing w:line="300" w:lineRule="auto"/>
        <w:ind w:firstLine="0"/>
        <w:jc w:val="both"/>
        <w:rPr>
          <w:lang w:val="fr-CA"/>
        </w:rPr>
      </w:pPr>
      <w:r w:rsidRPr="00E8247E">
        <w:rPr>
          <w:i/>
          <w:iCs/>
          <w:lang w:val="fr-CA"/>
        </w:rPr>
        <w:t xml:space="preserve">Analyses </w:t>
      </w:r>
      <w:r w:rsidR="00C933C7" w:rsidRPr="00E8247E">
        <w:rPr>
          <w:i/>
          <w:iCs/>
          <w:lang w:val="fr-CA"/>
        </w:rPr>
        <w:t>documentaires</w:t>
      </w:r>
      <w:r w:rsidRPr="00E8247E">
        <w:rPr>
          <w:i/>
          <w:iCs/>
          <w:lang w:val="fr-CA"/>
        </w:rPr>
        <w:t xml:space="preserve"> pour les étudiants et étudiantes de cycle </w:t>
      </w:r>
      <w:r w:rsidR="00C933C7" w:rsidRPr="00E8247E">
        <w:rPr>
          <w:i/>
          <w:iCs/>
          <w:lang w:val="fr-CA"/>
        </w:rPr>
        <w:t>supérieur</w:t>
      </w:r>
      <w:r w:rsidRPr="00E8247E">
        <w:rPr>
          <w:i/>
          <w:iCs/>
          <w:lang w:val="fr-CA"/>
        </w:rPr>
        <w:t xml:space="preserve"> en éducation et en soins infirmiers</w:t>
      </w:r>
      <w:r w:rsidRPr="00E8247E">
        <w:rPr>
          <w:iCs/>
          <w:lang w:val="fr-CA"/>
        </w:rPr>
        <w:t xml:space="preserve"> a été produit avec le soutien de la Rebus Community, une organisation à but non lucratif qui construit un nouveau modèle collaboratif pour la publication de manuels libres.</w:t>
      </w:r>
      <w:r w:rsidR="00DE4DA8" w:rsidRPr="00E8247E">
        <w:rPr>
          <w:lang w:val="fr-CA"/>
        </w:rPr>
        <w:t xml:space="preserve"> </w:t>
      </w:r>
      <w:r w:rsidRPr="00E8247E">
        <w:rPr>
          <w:lang w:val="fr-CA"/>
        </w:rPr>
        <w:t>La réussite de ce modèle repose essentiellement sur l</w:t>
      </w:r>
      <w:r w:rsidR="00DE4DA8">
        <w:rPr>
          <w:lang w:val="fr-CA"/>
        </w:rPr>
        <w:t>’</w:t>
      </w:r>
      <w:r w:rsidRPr="00E8247E">
        <w:rPr>
          <w:lang w:val="fr-CA"/>
        </w:rPr>
        <w:t xml:space="preserve">inclusion de mécanismes garantissant que les manuels libres produits avec la </w:t>
      </w:r>
      <w:r w:rsidR="00DE4DA8">
        <w:rPr>
          <w:lang w:val="fr-CA"/>
        </w:rPr>
        <w:t>Rebus Community</w:t>
      </w:r>
      <w:r w:rsidRPr="00E8247E">
        <w:rPr>
          <w:lang w:val="fr-CA"/>
        </w:rPr>
        <w:t xml:space="preserve"> sont de grande qualité et répondent aux besoins de tous les étudiants et </w:t>
      </w:r>
      <w:r w:rsidR="00C933C7" w:rsidRPr="00E8247E">
        <w:rPr>
          <w:lang w:val="fr-CA"/>
        </w:rPr>
        <w:t>étudiantes</w:t>
      </w:r>
      <w:r w:rsidRPr="00E8247E">
        <w:rPr>
          <w:lang w:val="fr-CA"/>
        </w:rPr>
        <w:t xml:space="preserve"> qui les utiliseront un jour.</w:t>
      </w:r>
    </w:p>
    <w:p w14:paraId="4B5D2227" w14:textId="7A2D76E7" w:rsidR="00D75211" w:rsidRPr="00E8247E" w:rsidRDefault="00B66002" w:rsidP="00CA7CE3">
      <w:pPr>
        <w:pStyle w:val="BodyText"/>
        <w:spacing w:line="300" w:lineRule="auto"/>
        <w:ind w:firstLine="180"/>
        <w:jc w:val="both"/>
        <w:rPr>
          <w:lang w:val="fr-CA"/>
        </w:rPr>
      </w:pPr>
      <w:r w:rsidRPr="00E8247E">
        <w:rPr>
          <w:lang w:val="fr-CA"/>
        </w:rPr>
        <w:t>Par conséquent, ce livre a fait l</w:t>
      </w:r>
      <w:r w:rsidR="00DE4DA8">
        <w:rPr>
          <w:lang w:val="fr-CA"/>
        </w:rPr>
        <w:t>’</w:t>
      </w:r>
      <w:r w:rsidRPr="00E8247E">
        <w:rPr>
          <w:lang w:val="fr-CA"/>
        </w:rPr>
        <w:t>objet d</w:t>
      </w:r>
      <w:r w:rsidR="00DE4DA8">
        <w:rPr>
          <w:lang w:val="fr-CA"/>
        </w:rPr>
        <w:t>’</w:t>
      </w:r>
      <w:r w:rsidRPr="00E8247E">
        <w:rPr>
          <w:lang w:val="fr-CA"/>
        </w:rPr>
        <w:t>une évaluation par des experts en la matière de sept institutions, chacun examinant un ou deux chapitres du livre.</w:t>
      </w:r>
      <w:r w:rsidR="00DE4DA8" w:rsidRPr="00E8247E">
        <w:rPr>
          <w:lang w:val="fr-CA"/>
        </w:rPr>
        <w:t xml:space="preserve"> </w:t>
      </w:r>
      <w:r w:rsidR="00C933C7" w:rsidRPr="00E8247E">
        <w:rPr>
          <w:lang w:val="fr-CA"/>
        </w:rPr>
        <w:t xml:space="preserve">L’équipe d’évaluation </w:t>
      </w:r>
      <w:r w:rsidRPr="00E8247E">
        <w:rPr>
          <w:lang w:val="fr-CA"/>
        </w:rPr>
        <w:t xml:space="preserve">était en grande partie </w:t>
      </w:r>
      <w:r w:rsidR="00C933C7" w:rsidRPr="00E8247E">
        <w:rPr>
          <w:lang w:val="fr-CA"/>
        </w:rPr>
        <w:t xml:space="preserve">composée </w:t>
      </w:r>
      <w:r w:rsidRPr="00E8247E">
        <w:rPr>
          <w:lang w:val="fr-CA"/>
        </w:rPr>
        <w:t>de bibliothécaires d</w:t>
      </w:r>
      <w:r w:rsidR="00DE4DA8">
        <w:rPr>
          <w:lang w:val="fr-CA"/>
        </w:rPr>
        <w:t>’</w:t>
      </w:r>
      <w:r w:rsidRPr="00E8247E">
        <w:rPr>
          <w:lang w:val="fr-CA"/>
        </w:rPr>
        <w:t>établissements de recherche, avec une expérience spécialisée en éducation ou en soins infirmiers.</w:t>
      </w:r>
      <w:r w:rsidR="00DE4DA8" w:rsidRPr="00E8247E">
        <w:rPr>
          <w:lang w:val="fr-CA"/>
        </w:rPr>
        <w:t xml:space="preserve"> </w:t>
      </w:r>
      <w:r w:rsidRPr="00E8247E">
        <w:rPr>
          <w:lang w:val="fr-CA"/>
        </w:rPr>
        <w:t>Les analyses ont été structuré</w:t>
      </w:r>
      <w:r w:rsidR="00DE4DA8">
        <w:rPr>
          <w:lang w:val="fr-CA"/>
        </w:rPr>
        <w:t>e</w:t>
      </w:r>
      <w:r w:rsidRPr="00E8247E">
        <w:rPr>
          <w:lang w:val="fr-CA"/>
        </w:rPr>
        <w:t>s en fonction des considérations relatives au public visé par le livre et ont examiné l</w:t>
      </w:r>
      <w:r w:rsidR="00DE4DA8">
        <w:rPr>
          <w:lang w:val="fr-CA"/>
        </w:rPr>
        <w:t>’</w:t>
      </w:r>
      <w:r w:rsidRPr="00E8247E">
        <w:rPr>
          <w:lang w:val="fr-CA"/>
        </w:rPr>
        <w:t>exhaustivité, l</w:t>
      </w:r>
      <w:r w:rsidR="00DE4DA8">
        <w:rPr>
          <w:lang w:val="fr-CA"/>
        </w:rPr>
        <w:t>’</w:t>
      </w:r>
      <w:r w:rsidRPr="00E8247E">
        <w:rPr>
          <w:lang w:val="fr-CA"/>
        </w:rPr>
        <w:t>exactitude et la pertinence du contenu.</w:t>
      </w:r>
      <w:r w:rsidR="00DE4DA8" w:rsidRPr="00E8247E">
        <w:rPr>
          <w:lang w:val="fr-CA"/>
        </w:rPr>
        <w:t xml:space="preserve"> </w:t>
      </w:r>
      <w:r w:rsidRPr="00E8247E">
        <w:rPr>
          <w:lang w:val="fr-CA"/>
        </w:rPr>
        <w:t>Pour plus de détails, consultez le Guide d’examen de la Rebus Community.</w:t>
      </w:r>
    </w:p>
    <w:p w14:paraId="4EF41AFE" w14:textId="445E576B" w:rsidR="00D75211" w:rsidRPr="00E8247E" w:rsidRDefault="00C933C7" w:rsidP="00CA7CE3">
      <w:pPr>
        <w:pStyle w:val="BodyText"/>
        <w:spacing w:line="300" w:lineRule="auto"/>
        <w:ind w:firstLine="180"/>
        <w:jc w:val="both"/>
        <w:rPr>
          <w:lang w:val="fr-CA"/>
        </w:rPr>
      </w:pPr>
      <w:r w:rsidRPr="00E8247E">
        <w:rPr>
          <w:lang w:val="fr-CA"/>
        </w:rPr>
        <w:t xml:space="preserve">Linda, Sue et l’équipe de </w:t>
      </w:r>
      <w:r w:rsidR="00DE4DA8">
        <w:rPr>
          <w:lang w:val="fr-CA"/>
        </w:rPr>
        <w:t>la Rebus Community</w:t>
      </w:r>
      <w:r w:rsidRPr="00E8247E">
        <w:rPr>
          <w:lang w:val="fr-CA"/>
        </w:rPr>
        <w:t xml:space="preserve"> aimeraient remercier l’équipe d</w:t>
      </w:r>
      <w:r w:rsidR="00DE4DA8">
        <w:rPr>
          <w:lang w:val="fr-CA"/>
        </w:rPr>
        <w:t>’</w:t>
      </w:r>
      <w:r w:rsidRPr="00E8247E">
        <w:rPr>
          <w:lang w:val="fr-CA"/>
        </w:rPr>
        <w:t>évaluation pour le temps, l</w:t>
      </w:r>
      <w:r w:rsidR="00DE4DA8">
        <w:rPr>
          <w:lang w:val="fr-CA"/>
        </w:rPr>
        <w:t>’</w:t>
      </w:r>
      <w:r w:rsidRPr="00E8247E">
        <w:rPr>
          <w:lang w:val="fr-CA"/>
        </w:rPr>
        <w:t>attention et l’engagement qu’ils ont contribué au projet.</w:t>
      </w:r>
      <w:r w:rsidR="00DE4DA8" w:rsidRPr="00E8247E">
        <w:rPr>
          <w:lang w:val="fr-CA"/>
        </w:rPr>
        <w:t xml:space="preserve"> </w:t>
      </w:r>
      <w:r w:rsidRPr="00E8247E">
        <w:rPr>
          <w:lang w:val="fr-CA"/>
        </w:rPr>
        <w:t>Nous reconnaissons que le bénévolat pour évaluer le livre sans rémunération est un geste généreux de leur part.</w:t>
      </w:r>
      <w:r w:rsidR="00DE4DA8" w:rsidRPr="00E8247E">
        <w:rPr>
          <w:lang w:val="fr-CA"/>
        </w:rPr>
        <w:t xml:space="preserve"> </w:t>
      </w:r>
      <w:r w:rsidRPr="00E8247E">
        <w:rPr>
          <w:lang w:val="fr-CA"/>
        </w:rPr>
        <w:t>Ce livre ne serait pas la ressource solide et précieuse qu</w:t>
      </w:r>
      <w:r w:rsidR="00DE4DA8">
        <w:rPr>
          <w:lang w:val="fr-CA"/>
        </w:rPr>
        <w:t>’</w:t>
      </w:r>
      <w:r w:rsidRPr="00E8247E">
        <w:rPr>
          <w:lang w:val="fr-CA"/>
        </w:rPr>
        <w:t>il représente si ce n</w:t>
      </w:r>
      <w:r w:rsidR="00DE4DA8">
        <w:rPr>
          <w:lang w:val="fr-CA"/>
        </w:rPr>
        <w:t>’</w:t>
      </w:r>
      <w:r w:rsidRPr="00E8247E">
        <w:rPr>
          <w:lang w:val="fr-CA"/>
        </w:rPr>
        <w:t>était pour leur rétroaction et leurs commentaires.</w:t>
      </w:r>
    </w:p>
    <w:p w14:paraId="05BC608A" w14:textId="34E74551" w:rsidR="00D75211" w:rsidRPr="00E8247E" w:rsidRDefault="00C933C7" w:rsidP="00CA7CE3">
      <w:pPr>
        <w:pStyle w:val="BodyText"/>
        <w:spacing w:line="300" w:lineRule="auto"/>
        <w:ind w:firstLine="180"/>
        <w:rPr>
          <w:lang w:val="fr-CA"/>
        </w:rPr>
      </w:pPr>
      <w:r w:rsidRPr="00E8247E">
        <w:rPr>
          <w:lang w:val="fr-CA"/>
        </w:rPr>
        <w:t>L’équipe d’évaluation comprenait</w:t>
      </w:r>
      <w:r w:rsidR="00DE4DA8">
        <w:rPr>
          <w:lang w:val="fr-CA"/>
        </w:rPr>
        <w:t> </w:t>
      </w:r>
      <w:r w:rsidRPr="00E8247E">
        <w:rPr>
          <w:lang w:val="fr-CA"/>
        </w:rPr>
        <w:t>:</w:t>
      </w:r>
    </w:p>
    <w:p w14:paraId="5928F5D4" w14:textId="77777777" w:rsidR="00CA7CE3" w:rsidRPr="00E8247E" w:rsidRDefault="00CA7CE3" w:rsidP="00CA7CE3">
      <w:pPr>
        <w:pStyle w:val="BodyText"/>
        <w:spacing w:line="300" w:lineRule="auto"/>
        <w:ind w:firstLine="180"/>
        <w:rPr>
          <w:lang w:val="fr-CA"/>
        </w:rPr>
      </w:pPr>
    </w:p>
    <w:p w14:paraId="26D02E94" w14:textId="307C962F" w:rsidR="00D75211" w:rsidRPr="00E8247E" w:rsidRDefault="00C933C7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>Stephanie Roth, Université Temple</w:t>
      </w:r>
    </w:p>
    <w:p w14:paraId="1B97B032" w14:textId="63F79372" w:rsidR="00D75211" w:rsidRPr="00E8247E" w:rsidRDefault="00C933C7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 xml:space="preserve">Jackie </w:t>
      </w:r>
      <w:proofErr w:type="spellStart"/>
      <w:r w:rsidRPr="00E8247E">
        <w:rPr>
          <w:lang w:val="fr-CA"/>
        </w:rPr>
        <w:t>Sipes</w:t>
      </w:r>
      <w:proofErr w:type="spellEnd"/>
      <w:r w:rsidRPr="00E8247E">
        <w:rPr>
          <w:lang w:val="fr-CA"/>
        </w:rPr>
        <w:t>, Université Temple</w:t>
      </w:r>
    </w:p>
    <w:p w14:paraId="254F2C22" w14:textId="0E63ED2E" w:rsidR="00D75211" w:rsidRPr="00E8247E" w:rsidRDefault="00CC4763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>Elizabeth Yates, Université Brock</w:t>
      </w:r>
    </w:p>
    <w:p w14:paraId="695CD024" w14:textId="3ED7341E" w:rsidR="00D75211" w:rsidRPr="00E8247E" w:rsidRDefault="00CC4763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 xml:space="preserve">Agnieszka </w:t>
      </w:r>
      <w:proofErr w:type="spellStart"/>
      <w:r w:rsidRPr="00E8247E">
        <w:rPr>
          <w:lang w:val="fr-CA"/>
        </w:rPr>
        <w:t>Gorgon</w:t>
      </w:r>
      <w:proofErr w:type="spellEnd"/>
      <w:r w:rsidRPr="00E8247E">
        <w:rPr>
          <w:lang w:val="fr-CA"/>
        </w:rPr>
        <w:t>, Collège Seneca</w:t>
      </w:r>
    </w:p>
    <w:p w14:paraId="28A9F356" w14:textId="09B67B41" w:rsidR="00D75211" w:rsidRPr="00E8247E" w:rsidRDefault="00CC4763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 xml:space="preserve">Manisha </w:t>
      </w:r>
      <w:proofErr w:type="spellStart"/>
      <w:r w:rsidRPr="00E8247E">
        <w:rPr>
          <w:lang w:val="fr-CA"/>
        </w:rPr>
        <w:t>Khetarpal</w:t>
      </w:r>
      <w:proofErr w:type="spellEnd"/>
      <w:r w:rsidRPr="00E8247E">
        <w:rPr>
          <w:lang w:val="fr-CA"/>
        </w:rPr>
        <w:t xml:space="preserve">, </w:t>
      </w:r>
      <w:proofErr w:type="spellStart"/>
      <w:r w:rsidRPr="00E8247E">
        <w:rPr>
          <w:lang w:val="fr-CA"/>
        </w:rPr>
        <w:t>Maskwacis</w:t>
      </w:r>
      <w:proofErr w:type="spellEnd"/>
      <w:r w:rsidRPr="00E8247E">
        <w:rPr>
          <w:lang w:val="fr-CA"/>
        </w:rPr>
        <w:t xml:space="preserve"> Cultural </w:t>
      </w:r>
      <w:proofErr w:type="spellStart"/>
      <w:r w:rsidRPr="00E8247E">
        <w:rPr>
          <w:lang w:val="fr-CA"/>
        </w:rPr>
        <w:t>College</w:t>
      </w:r>
      <w:proofErr w:type="spellEnd"/>
    </w:p>
    <w:p w14:paraId="1AE8E031" w14:textId="2A261126" w:rsidR="00D75211" w:rsidRPr="00413340" w:rsidRDefault="00CC4763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en-CA"/>
        </w:rPr>
      </w:pPr>
      <w:r w:rsidRPr="00413340">
        <w:rPr>
          <w:lang w:val="en-CA"/>
        </w:rPr>
        <w:t>Megan Lowe, University of Louisiana Monroe</w:t>
      </w:r>
    </w:p>
    <w:p w14:paraId="72ED893F" w14:textId="0DB8DFE2" w:rsidR="00D75211" w:rsidRPr="00E8247E" w:rsidRDefault="00CC4763" w:rsidP="00CA7CE3">
      <w:pPr>
        <w:pStyle w:val="BodyText"/>
        <w:numPr>
          <w:ilvl w:val="0"/>
          <w:numId w:val="1"/>
        </w:numPr>
        <w:tabs>
          <w:tab w:val="left" w:pos="375"/>
        </w:tabs>
        <w:spacing w:line="300" w:lineRule="auto"/>
        <w:ind w:firstLine="140"/>
        <w:rPr>
          <w:lang w:val="fr-CA"/>
        </w:rPr>
      </w:pPr>
      <w:r w:rsidRPr="00E8247E">
        <w:rPr>
          <w:lang w:val="fr-CA"/>
        </w:rPr>
        <w:t>Lindsay Roberts, Université du Colorado</w:t>
      </w:r>
    </w:p>
    <w:sectPr w:rsidR="00D75211" w:rsidRPr="00E8247E" w:rsidSect="00A0481D">
      <w:footerReference w:type="default" r:id="rId10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29FB7" w14:textId="77777777" w:rsidR="00DE4DA8" w:rsidRDefault="00DE4DA8">
      <w:r>
        <w:separator/>
      </w:r>
    </w:p>
  </w:endnote>
  <w:endnote w:type="continuationSeparator" w:id="0">
    <w:p w14:paraId="1807EADA" w14:textId="77777777" w:rsidR="00DE4DA8" w:rsidRDefault="00DE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9BFF" w14:textId="4A201A5D" w:rsidR="00A0481D" w:rsidRPr="00413340" w:rsidRDefault="00CC4763" w:rsidP="00E4617C">
    <w:pPr>
      <w:widowControl/>
      <w:jc w:val="right"/>
      <w:rPr>
        <w:rFonts w:ascii="Times New Roman" w:eastAsia="Times New Roman" w:hAnsi="Times New Roman" w:cs="Times New Roman"/>
        <w:color w:val="auto"/>
        <w:sz w:val="22"/>
        <w:szCs w:val="22"/>
        <w:lang w:val="fr-CA" w:eastAsia="zh-CN" w:bidi="ar-SA"/>
      </w:rPr>
    </w:pPr>
    <w:r w:rsidRPr="00413340">
      <w:rPr>
        <w:rFonts w:ascii="Cambria" w:eastAsia="Times New Roman" w:hAnsi="Cambria" w:cs="Cambria"/>
        <w:sz w:val="16"/>
        <w:szCs w:val="16"/>
        <w:lang w:val="fr-CA" w:bidi="ar-SA"/>
      </w:rPr>
      <w:t>Énoncé d</w:t>
    </w:r>
    <w:r w:rsidR="00413340" w:rsidRPr="00413340">
      <w:rPr>
        <w:rFonts w:ascii="Cambria" w:eastAsia="Times New Roman" w:hAnsi="Cambria" w:cs="Cambria"/>
        <w:sz w:val="16"/>
        <w:szCs w:val="16"/>
        <w:lang w:val="fr-CA" w:bidi="ar-SA"/>
      </w:rPr>
      <w:t xml:space="preserve">e </w:t>
    </w:r>
    <w:proofErr w:type="gramStart"/>
    <w:r w:rsidR="00413340" w:rsidRPr="00413340">
      <w:rPr>
        <w:rFonts w:ascii="Cambria" w:eastAsia="Times New Roman" w:hAnsi="Cambria" w:cs="Cambria"/>
        <w:sz w:val="16"/>
        <w:szCs w:val="16"/>
        <w:lang w:val="fr-CA" w:bidi="ar-SA"/>
      </w:rPr>
      <w:t>l</w:t>
    </w:r>
    <w:r w:rsidR="00DE4DA8" w:rsidRPr="00413340">
      <w:rPr>
        <w:rFonts w:ascii="Cambria" w:eastAsia="Times New Roman" w:hAnsi="Cambria" w:cs="Cambria"/>
        <w:sz w:val="16"/>
        <w:szCs w:val="16"/>
        <w:lang w:val="fr-CA" w:bidi="ar-SA"/>
      </w:rPr>
      <w:t>’</w:t>
    </w:r>
    <w:r w:rsidRPr="00413340">
      <w:rPr>
        <w:rFonts w:ascii="Cambria" w:eastAsia="Times New Roman" w:hAnsi="Cambria" w:cs="Cambria"/>
        <w:sz w:val="16"/>
        <w:szCs w:val="16"/>
        <w:lang w:val="fr-CA" w:bidi="ar-SA"/>
      </w:rPr>
      <w:t>évaluation</w:t>
    </w:r>
    <w:r w:rsidR="00427A9B">
      <w:rPr>
        <w:rFonts w:ascii="Cambria" w:eastAsia="Times New Roman" w:hAnsi="Cambria" w:cs="Cambria"/>
        <w:sz w:val="16"/>
        <w:szCs w:val="16"/>
        <w:lang w:val="fr-CA" w:bidi="ar-SA"/>
      </w:rPr>
      <w:t xml:space="preserve"> </w:t>
    </w:r>
    <w:r w:rsidRPr="00413340">
      <w:rPr>
        <w:rFonts w:ascii="Cambria" w:eastAsia="Times New Roman" w:hAnsi="Cambria" w:cs="Cambria"/>
        <w:sz w:val="16"/>
        <w:szCs w:val="16"/>
        <w:lang w:val="fr-CA" w:bidi="ar-SA"/>
      </w:rPr>
      <w:t xml:space="preserve"> |</w:t>
    </w:r>
    <w:proofErr w:type="gramEnd"/>
    <w:r w:rsidR="00427A9B">
      <w:rPr>
        <w:rFonts w:ascii="Cambria" w:eastAsia="Times New Roman" w:hAnsi="Cambria" w:cs="Cambria"/>
        <w:sz w:val="16"/>
        <w:szCs w:val="16"/>
        <w:lang w:val="fr-CA" w:bidi="ar-SA"/>
      </w:rPr>
      <w:t xml:space="preserve"> </w:t>
    </w:r>
    <w:r w:rsidRPr="00413340">
      <w:rPr>
        <w:rFonts w:ascii="Cambria" w:eastAsia="Times New Roman" w:hAnsi="Cambria" w:cs="Cambria"/>
        <w:sz w:val="16"/>
        <w:szCs w:val="16"/>
        <w:lang w:val="fr-CA" w:bidi="ar-SA"/>
      </w:rPr>
      <w:t xml:space="preserve"> 109</w:t>
    </w:r>
  </w:p>
  <w:p w14:paraId="483D6D98" w14:textId="36DA6B1A" w:rsidR="00D75211" w:rsidRPr="00413340" w:rsidRDefault="00D75211">
    <w:pPr>
      <w:spacing w:line="1" w:lineRule="exac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4C9FD" w14:textId="77777777" w:rsidR="00DE4DA8" w:rsidRDefault="00DE4DA8">
      <w:r>
        <w:separator/>
      </w:r>
    </w:p>
  </w:footnote>
  <w:footnote w:type="continuationSeparator" w:id="0">
    <w:p w14:paraId="7AD721C3" w14:textId="77777777" w:rsidR="00DE4DA8" w:rsidRDefault="00DE4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606B6"/>
    <w:multiLevelType w:val="multilevel"/>
    <w:tmpl w:val="307C5172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2180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11"/>
    <w:rsid w:val="0022714B"/>
    <w:rsid w:val="00413340"/>
    <w:rsid w:val="00427A9B"/>
    <w:rsid w:val="00483660"/>
    <w:rsid w:val="004C3809"/>
    <w:rsid w:val="00A0481D"/>
    <w:rsid w:val="00B66002"/>
    <w:rsid w:val="00C933C7"/>
    <w:rsid w:val="00CA7CE3"/>
    <w:rsid w:val="00CC4763"/>
    <w:rsid w:val="00D75211"/>
    <w:rsid w:val="00DE4DA8"/>
    <w:rsid w:val="00E4617C"/>
    <w:rsid w:val="00E8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CAFE"/>
  <w15:docId w15:val="{A866A7F5-9CB3-48A2-BD16-A8C8A324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pPr>
      <w:spacing w:after="540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line="302" w:lineRule="auto"/>
      <w:ind w:firstLine="160"/>
    </w:pPr>
    <w:rPr>
      <w:rFonts w:ascii="Cambria" w:eastAsia="Cambria" w:hAnsi="Cambria" w:cs="Cambria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A048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81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48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81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8EA410214A0447B6B94AEFF6909EED" ma:contentTypeVersion="17" ma:contentTypeDescription="Create a new document." ma:contentTypeScope="" ma:versionID="f3df40a7765082a17e1c7bbeb1fec31f">
  <xsd:schema xmlns:xsd="http://www.w3.org/2001/XMLSchema" xmlns:xs="http://www.w3.org/2001/XMLSchema" xmlns:p="http://schemas.microsoft.com/office/2006/metadata/properties" xmlns:ns2="760ca6d8-45ab-4d0a-b8c5-8ff4fd26a082" xmlns:ns3="5e1ece13-5c04-49d0-a5d5-9b8ee987d856" targetNamespace="http://schemas.microsoft.com/office/2006/metadata/properties" ma:root="true" ma:fieldsID="e682d8db185c5af160c5a618ef5f7708" ns2:_="" ns3:_="">
    <xsd:import namespace="760ca6d8-45ab-4d0a-b8c5-8ff4fd26a082"/>
    <xsd:import namespace="5e1ece13-5c04-49d0-a5d5-9b8ee987d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ca6d8-45ab-4d0a-b8c5-8ff4fd26a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3ab3d-3311-46c7-9827-319eef876c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ce13-5c04-49d0-a5d5-9b8ee987d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2e0686-bcc7-49ef-834e-9261246539c9}" ma:internalName="TaxCatchAll" ma:showField="CatchAllData" ma:web="5e1ece13-5c04-49d0-a5d5-9b8ee987d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0ca6d8-45ab-4d0a-b8c5-8ff4fd26a082">
      <Terms xmlns="http://schemas.microsoft.com/office/infopath/2007/PartnerControls"/>
    </lcf76f155ced4ddcb4097134ff3c332f>
    <TaxCatchAll xmlns="5e1ece13-5c04-49d0-a5d5-9b8ee987d856" xsi:nil="true"/>
  </documentManagement>
</p:properties>
</file>

<file path=customXml/itemProps1.xml><?xml version="1.0" encoding="utf-8"?>
<ds:datastoreItem xmlns:ds="http://schemas.openxmlformats.org/officeDocument/2006/customXml" ds:itemID="{CA963F75-D743-47C7-BDAF-ECB8214F51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A3DA2B-2FC1-4D4F-B9D4-159D06F58A79}"/>
</file>

<file path=customXml/itemProps3.xml><?xml version="1.0" encoding="utf-8"?>
<ds:datastoreItem xmlns:ds="http://schemas.openxmlformats.org/officeDocument/2006/customXml" ds:itemID="{D5F09BB5-CBE7-444A-8BFC-0421E87984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163DD0-E7F4-46A7-A2FA-6F894EBD36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Literature-Reviews-for-Education-and-Nursing-Graduate-Students-1539289865._print.pdf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Literature-Reviews-for-Education-and-Nursing-Graduate-Students-1539289865._print.pdf</dc:title>
  <dc:creator>Diego G. Sanchez</dc:creator>
  <cp:lastModifiedBy>Diego G. Sanchez</cp:lastModifiedBy>
  <cp:revision>4</cp:revision>
  <dcterms:created xsi:type="dcterms:W3CDTF">2023-11-08T19:23:00Z</dcterms:created>
  <dcterms:modified xsi:type="dcterms:W3CDTF">2023-11-16T17:30:00Z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0x010100A58EA410214A0447B6B94AEFF6909EED</vt:lpwstr>
  </property>
</Properties>
</file>