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81C8B" w14:textId="77777777" w:rsidR="002E075A" w:rsidRPr="00DB46F9" w:rsidRDefault="001E118C">
      <w:pPr>
        <w:rPr>
          <w:b/>
          <w:bCs/>
          <w:lang w:val="en-US"/>
        </w:rPr>
      </w:pPr>
      <w:r w:rsidRPr="00DB46F9">
        <w:rPr>
          <w:b/>
          <w:bCs/>
          <w:lang w:val="en-US"/>
        </w:rPr>
        <w:t>How to develop effective Program Learning Outcomes</w:t>
      </w:r>
    </w:p>
    <w:p w14:paraId="65BBBDDC" w14:textId="4AE6C210" w:rsidR="002E075A" w:rsidRPr="00DB46F9" w:rsidRDefault="001E118C">
      <w:pPr>
        <w:rPr>
          <w:lang w:val="en-US"/>
        </w:rPr>
      </w:pPr>
      <w:r w:rsidRPr="00DB46F9">
        <w:rPr>
          <w:lang w:val="en-US"/>
        </w:rPr>
        <w:t>License</w:t>
      </w:r>
      <w:r w:rsidRPr="00DB46F9">
        <w:rPr>
          <w:lang w:val="en-US"/>
        </w:rPr>
        <w:t xml:space="preserve">: </w:t>
      </w:r>
      <w:hyperlink r:id="rId5" w:history="1">
        <w:r w:rsidRPr="00DB46F9">
          <w:rPr>
            <w:rStyle w:val="Hyperlink"/>
            <w:lang w:val="en-US"/>
          </w:rPr>
          <w:t>CC BY-NC</w:t>
        </w:r>
      </w:hyperlink>
    </w:p>
    <w:p w14:paraId="3775C287" w14:textId="4EEAB38D" w:rsidR="004A4466" w:rsidRPr="00DB46F9" w:rsidRDefault="004A4466" w:rsidP="00C05B84">
      <w:pPr>
        <w:rPr>
          <w:lang w:val="en-US"/>
        </w:rPr>
      </w:pPr>
    </w:p>
    <w:p w14:paraId="6E6F980E" w14:textId="2C24A8B1" w:rsidR="002E075A" w:rsidRPr="00DB46F9" w:rsidRDefault="001E118C">
      <w:pPr>
        <w:rPr>
          <w:lang w:val="en-US"/>
        </w:rPr>
      </w:pPr>
      <w:r w:rsidRPr="00DB46F9">
        <w:rPr>
          <w:lang w:val="en-US"/>
        </w:rPr>
        <w:t xml:space="preserve">As part of the support offered to the University of Ottawa's various academic units, the </w:t>
      </w:r>
      <w:r w:rsidR="002331E5" w:rsidRPr="00DB46F9">
        <w:rPr>
          <w:lang w:val="en-US"/>
        </w:rPr>
        <w:t xml:space="preserve">University's </w:t>
      </w:r>
      <w:hyperlink r:id="rId6" w:history="1">
        <w:r w:rsidRPr="00DB46F9">
          <w:rPr>
            <w:rStyle w:val="Hyperlink"/>
            <w:lang w:val="en-US"/>
          </w:rPr>
          <w:t>Teaching and Learning Support Service</w:t>
        </w:r>
      </w:hyperlink>
      <w:r w:rsidRPr="00DB46F9">
        <w:rPr>
          <w:lang w:val="en-US"/>
        </w:rPr>
        <w:t xml:space="preserve"> (TLSS) has developed a series of teaching video vignettes on program learning outcomes.</w:t>
      </w:r>
    </w:p>
    <w:p w14:paraId="4A2949F2" w14:textId="77777777" w:rsidR="002E075A" w:rsidRPr="00DB46F9" w:rsidRDefault="001E118C">
      <w:pPr>
        <w:rPr>
          <w:lang w:val="en-US"/>
        </w:rPr>
      </w:pPr>
      <w:r w:rsidRPr="00DB46F9">
        <w:rPr>
          <w:lang w:val="en-US"/>
        </w:rPr>
        <w:t xml:space="preserve">This initiative </w:t>
      </w:r>
      <w:r w:rsidRPr="00DB46F9">
        <w:rPr>
          <w:lang w:val="en-US"/>
        </w:rPr>
        <w:t xml:space="preserve">in university pedagogy and </w:t>
      </w:r>
      <w:proofErr w:type="spellStart"/>
      <w:r w:rsidRPr="00DB46F9">
        <w:rPr>
          <w:lang w:val="en-US"/>
        </w:rPr>
        <w:t>technopedagogy</w:t>
      </w:r>
      <w:proofErr w:type="spellEnd"/>
      <w:r w:rsidRPr="00DB46F9">
        <w:rPr>
          <w:lang w:val="en-US"/>
        </w:rPr>
        <w:t xml:space="preserve"> has led to the production of 25 short capsules, designed to clearly present the key concepts required for the development and revision of program learning outcomes</w:t>
      </w:r>
      <w:r w:rsidR="004A4466" w:rsidRPr="00DB46F9">
        <w:rPr>
          <w:noProof/>
          <w:lang w:val="en-US"/>
          <w14:ligatures w14:val="standardContextual"/>
        </w:rPr>
        <w:t xml:space="preserve">. </w:t>
      </w:r>
    </w:p>
    <w:p w14:paraId="2D06A24E" w14:textId="77777777" w:rsidR="002E075A" w:rsidRPr="00DB46F9" w:rsidRDefault="001E118C">
      <w:pPr>
        <w:rPr>
          <w:lang w:val="en-US"/>
        </w:rPr>
      </w:pPr>
      <w:r w:rsidRPr="00DB46F9">
        <w:rPr>
          <w:lang w:val="en-US"/>
        </w:rPr>
        <w:t xml:space="preserve">However, as these videos were originally conceived in English, and in keeping with its mission as a bilingual university, the University of Ottawa received support from the Ontario Ministry of Colleges and Universities, through </w:t>
      </w:r>
      <w:proofErr w:type="spellStart"/>
      <w:r w:rsidRPr="00DB46F9">
        <w:rPr>
          <w:lang w:val="en-US"/>
        </w:rPr>
        <w:t>eCampusOntario</w:t>
      </w:r>
      <w:proofErr w:type="spellEnd"/>
      <w:r w:rsidRPr="00DB46F9">
        <w:rPr>
          <w:lang w:val="en-US"/>
        </w:rPr>
        <w:t>, to offer a French version.</w:t>
      </w:r>
    </w:p>
    <w:p w14:paraId="728D588F" w14:textId="77777777" w:rsidR="002E075A" w:rsidRPr="00DB46F9" w:rsidRDefault="001E118C">
      <w:pPr>
        <w:rPr>
          <w:lang w:val="en-US"/>
        </w:rPr>
      </w:pPr>
      <w:r w:rsidRPr="00DB46F9">
        <w:rPr>
          <w:lang w:val="en-US"/>
        </w:rPr>
        <w:t>These resources are now available in both official languages to faculty members involved in curriculum development or evaluation. We hope that this information, presented in a concise and modular way, will contribute to the development of program learning outcomes and, consequently, to the implementation of more inspiring teaching methods for the student population.</w:t>
      </w:r>
    </w:p>
    <w:p w14:paraId="338B5811" w14:textId="77777777" w:rsidR="002E075A" w:rsidRPr="00DB46F9" w:rsidRDefault="001E118C">
      <w:pPr>
        <w:rPr>
          <w:lang w:val="en-US"/>
        </w:rPr>
      </w:pPr>
      <w:r w:rsidRPr="00DB46F9">
        <w:rPr>
          <w:lang w:val="en-US"/>
        </w:rPr>
        <w:t>We would be grateful if you could share your comments after viewing these videos. (The following links lead to an anonymous online questionnaire</w:t>
      </w:r>
      <w:r w:rsidR="00080AEE" w:rsidRPr="00DB46F9">
        <w:rPr>
          <w:lang w:val="en-US"/>
        </w:rPr>
        <w:t>)</w:t>
      </w:r>
      <w:r w:rsidR="008A1334" w:rsidRPr="00DB46F9">
        <w:rPr>
          <w:lang w:val="en-US"/>
        </w:rPr>
        <w:t>:</w:t>
      </w:r>
    </w:p>
    <w:p w14:paraId="3718A8EC" w14:textId="5BAD0253" w:rsidR="002E075A" w:rsidRDefault="001E118C">
      <w:pPr>
        <w:rPr>
          <w:rStyle w:val="Hyperlink"/>
          <w:lang w:val="fr-CA"/>
        </w:rPr>
      </w:pPr>
      <w:r w:rsidRPr="002331E5">
        <w:rPr>
          <w:lang w:val="fr-CA"/>
        </w:rPr>
        <w:t xml:space="preserve">EN: </w:t>
      </w:r>
      <w:hyperlink r:id="rId7" w:history="1">
        <w:r w:rsidRPr="006811ED">
          <w:rPr>
            <w:rStyle w:val="Hyperlink"/>
            <w:lang w:val="fr-CA"/>
          </w:rPr>
          <w:t>https:</w:t>
        </w:r>
        <w:r w:rsidRPr="006811ED">
          <w:rPr>
            <w:rStyle w:val="Hyperlink"/>
            <w:lang w:val="fr-CA"/>
          </w:rPr>
          <w:t>//www.surveymonkey.ca/r/Review_Videos_PLOs_EN</w:t>
        </w:r>
      </w:hyperlink>
    </w:p>
    <w:p w14:paraId="4395554C" w14:textId="77777777" w:rsidR="003B6BA2" w:rsidRPr="00DB46F9" w:rsidRDefault="003B6BA2" w:rsidP="003B6BA2">
      <w:pPr>
        <w:rPr>
          <w:lang w:val="en-US"/>
        </w:rPr>
      </w:pPr>
      <w:r w:rsidRPr="00DB46F9">
        <w:rPr>
          <w:lang w:val="en-US"/>
        </w:rPr>
        <w:t xml:space="preserve">FR : </w:t>
      </w:r>
      <w:hyperlink r:id="rId8" w:history="1">
        <w:r w:rsidRPr="00DB46F9">
          <w:rPr>
            <w:rStyle w:val="Hyperlink"/>
            <w:lang w:val="en-US"/>
          </w:rPr>
          <w:t>https://fr.surveymonkey.ca/r/Revue_Videos_RAP_FR</w:t>
        </w:r>
      </w:hyperlink>
    </w:p>
    <w:p w14:paraId="48153622" w14:textId="77777777" w:rsidR="002E075A" w:rsidRPr="00DB46F9" w:rsidRDefault="001E118C">
      <w:pPr>
        <w:rPr>
          <w:lang w:val="en-US"/>
        </w:rPr>
      </w:pPr>
      <w:r w:rsidRPr="00DB46F9">
        <w:rPr>
          <w:lang w:val="en-US"/>
        </w:rPr>
        <w:t>Thank you.</w:t>
      </w:r>
    </w:p>
    <w:p w14:paraId="70CA8C5E" w14:textId="77777777" w:rsidR="002E075A" w:rsidRPr="00DB46F9" w:rsidRDefault="001E118C">
      <w:pPr>
        <w:spacing w:after="0"/>
        <w:rPr>
          <w:lang w:val="en-US"/>
        </w:rPr>
      </w:pPr>
      <w:r w:rsidRPr="00DB46F9">
        <w:rPr>
          <w:lang w:val="en-US"/>
        </w:rPr>
        <w:t>Edmond Zahedi</w:t>
      </w:r>
      <w:r w:rsidRPr="00DB46F9">
        <w:rPr>
          <w:lang w:val="en-US"/>
        </w:rPr>
        <w:t xml:space="preserve">, </w:t>
      </w:r>
      <w:r w:rsidRPr="00DB46F9">
        <w:rPr>
          <w:lang w:val="en-US"/>
        </w:rPr>
        <w:t>Analyst, Curriculum and Learning Outcomes</w:t>
      </w:r>
    </w:p>
    <w:p w14:paraId="2577E012" w14:textId="77777777" w:rsidR="002E075A" w:rsidRDefault="001E118C">
      <w:pPr>
        <w:spacing w:after="0"/>
        <w:rPr>
          <w:lang w:val="fr-CA"/>
        </w:rPr>
      </w:pPr>
      <w:proofErr w:type="spellStart"/>
      <w:r>
        <w:rPr>
          <w:lang w:val="fr-CA"/>
        </w:rPr>
        <w:t>University</w:t>
      </w:r>
      <w:proofErr w:type="spellEnd"/>
      <w:r>
        <w:rPr>
          <w:lang w:val="fr-CA"/>
        </w:rPr>
        <w:t xml:space="preserve"> of Ottawa</w:t>
      </w:r>
    </w:p>
    <w:p w14:paraId="5C2B8DF7" w14:textId="77777777" w:rsidR="004A4466" w:rsidRDefault="004A4466" w:rsidP="004D2D7E">
      <w:pPr>
        <w:rPr>
          <w:lang w:val="fr-CA"/>
        </w:rPr>
      </w:pPr>
    </w:p>
    <w:p w14:paraId="06EF83BD" w14:textId="1C6B992D" w:rsidR="008A1334" w:rsidRPr="00F53280" w:rsidRDefault="00DC1D75" w:rsidP="004A4466">
      <w:pPr>
        <w:jc w:val="center"/>
        <w:rPr>
          <w:lang w:val="fr-CA"/>
        </w:rPr>
      </w:pPr>
      <w:r>
        <w:rPr>
          <w:noProof/>
          <w:lang w:val="fr-CA"/>
          <w14:ligatures w14:val="standardContextual"/>
        </w:rPr>
        <w:drawing>
          <wp:inline distT="0" distB="0" distL="0" distR="0" wp14:anchorId="66E00B64" wp14:editId="2F16562A">
            <wp:extent cx="4700071" cy="965420"/>
            <wp:effectExtent l="0" t="0" r="0" b="0"/>
            <wp:docPr id="1475127473" name="Picture 1" descr="A black background with purp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27473" name="Picture 1" descr="A black background with purple and whit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071" cy="9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334" w:rsidRPr="00F532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6E8F"/>
    <w:multiLevelType w:val="hybridMultilevel"/>
    <w:tmpl w:val="40545A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5F"/>
    <w:rsid w:val="00030BBD"/>
    <w:rsid w:val="00080AEE"/>
    <w:rsid w:val="000A27D0"/>
    <w:rsid w:val="001129BD"/>
    <w:rsid w:val="00173760"/>
    <w:rsid w:val="00184F68"/>
    <w:rsid w:val="00190563"/>
    <w:rsid w:val="001A61D6"/>
    <w:rsid w:val="001E118C"/>
    <w:rsid w:val="00224E03"/>
    <w:rsid w:val="002331E5"/>
    <w:rsid w:val="00243254"/>
    <w:rsid w:val="002961E7"/>
    <w:rsid w:val="002E075A"/>
    <w:rsid w:val="00317569"/>
    <w:rsid w:val="0037326E"/>
    <w:rsid w:val="003A140E"/>
    <w:rsid w:val="003B6BA2"/>
    <w:rsid w:val="003F7040"/>
    <w:rsid w:val="004A4466"/>
    <w:rsid w:val="004D2D7E"/>
    <w:rsid w:val="00651846"/>
    <w:rsid w:val="006811ED"/>
    <w:rsid w:val="00711D3B"/>
    <w:rsid w:val="007233A9"/>
    <w:rsid w:val="007915C3"/>
    <w:rsid w:val="007D7A01"/>
    <w:rsid w:val="00847358"/>
    <w:rsid w:val="008A1334"/>
    <w:rsid w:val="008E2DC0"/>
    <w:rsid w:val="008F0E5F"/>
    <w:rsid w:val="0090310C"/>
    <w:rsid w:val="00957A44"/>
    <w:rsid w:val="00A30FCB"/>
    <w:rsid w:val="00A9350F"/>
    <w:rsid w:val="00AC65A9"/>
    <w:rsid w:val="00BB2589"/>
    <w:rsid w:val="00C05B84"/>
    <w:rsid w:val="00C41348"/>
    <w:rsid w:val="00C853DF"/>
    <w:rsid w:val="00DB46F9"/>
    <w:rsid w:val="00DC1D75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2407"/>
  <w15:chartTrackingRefBased/>
  <w15:docId w15:val="{2EE5AB1A-6EB1-4F82-80D9-5C29721A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D7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E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E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fr.surveymonkey.ca%2Fr%2FRevue_Videos_RAP_FR&amp;data=05%7C02%7Cezahedi%40uottawa.mail.onmicrosoft.com%7C5062b1fe3dd44c073a8508dd1af0e8d6%7Cd41fdab17e154cfdb5fa7200e54deb6b%7C1%7C0%7C638696344328733113%7CUnknown%7CTWFpbGZsb3d8eyJFbXB0eU1hcGkiOnRydWUsIlYiOiIwLjAuMDAwMCIsIlAiOiJXaW4zMiIsIkFOIjoiTWFpbCIsIldUIjoyfQ%3D%3D%7C0%7C%7C%7C&amp;sdata=VuiniiUF%2FcZ360vt57yCOuu8EmW8ekntOnEH6Vwhgck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s%3A%2F%2Fwww.surveymonkey.ca%2Fr%2FReview_Videos_PLOs_EN&amp;data=05%7C02%7Cezahedi%40uottawa.mail.onmicrosoft.com%7C5062b1fe3dd44c073a8508dd1af0e8d6%7Cd41fdab17e154cfdb5fa7200e54deb6b%7C1%7C0%7C638696344328745737%7CUnknown%7CTWFpbGZsb3d8eyJFbXB0eU1hcGkiOnRydWUsIlYiOiIwLjAuMDAwMCIsIlAiOiJXaW4zMiIsIkFOIjoiTWFpbCIsIldUIjoyfQ%3D%3D%7C0%7C%7C%7C&amp;sdata=3JbM4pURVSM8YjgrVZtWFL9BgWRk2pP7ntFrmucAnp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ea-tlss.uottawa.ca/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eativecommons.org/licenses/by-nc/4.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50be21-9a19-4891-bf8a-184f57fb82d6}" enabled="1" method="Standard" siteId="{b3690eef-0012-4d42-86cb-79c1dbac56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Zahedi</dc:creator>
  <cp:keywords>, docId:0B91D7E4F6469EFF9810946E14006E56</cp:keywords>
  <dc:description/>
  <cp:lastModifiedBy>Cecile Figuiere</cp:lastModifiedBy>
  <cp:revision>8</cp:revision>
  <dcterms:created xsi:type="dcterms:W3CDTF">2024-12-19T21:42:00Z</dcterms:created>
  <dcterms:modified xsi:type="dcterms:W3CDTF">2024-12-19T21:50:00Z</dcterms:modified>
</cp:coreProperties>
</file>