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9F5D5" w14:textId="3A079D26" w:rsidR="001D078C" w:rsidRPr="00836F8A" w:rsidRDefault="00FD1069" w:rsidP="002444F6">
      <w:pPr>
        <w:pStyle w:val="Title"/>
        <w:jc w:val="center"/>
        <w:rPr>
          <w:rFonts w:cstheme="minorHAnsi"/>
        </w:rPr>
      </w:pPr>
      <w:r w:rsidRPr="00836F8A">
        <w:rPr>
          <w:rFonts w:cstheme="minorHAnsi"/>
        </w:rPr>
        <w:t>Course Design</w:t>
      </w:r>
      <w:r w:rsidR="00A21A85" w:rsidRPr="00836F8A">
        <w:rPr>
          <w:rFonts w:cstheme="minorHAnsi"/>
        </w:rPr>
        <w:t xml:space="preserve"> Foundations (</w:t>
      </w:r>
      <w:r w:rsidRPr="00836F8A">
        <w:rPr>
          <w:rFonts w:cstheme="minorHAnsi"/>
        </w:rPr>
        <w:t>CD</w:t>
      </w:r>
      <w:r w:rsidR="00A21A85" w:rsidRPr="00836F8A">
        <w:rPr>
          <w:rFonts w:cstheme="minorHAnsi"/>
        </w:rPr>
        <w:t>F) Content Reader</w:t>
      </w:r>
    </w:p>
    <w:p w14:paraId="264463A0" w14:textId="6F1CEA94" w:rsidR="008D5881" w:rsidRPr="00836F8A" w:rsidRDefault="00A21A85" w:rsidP="002444F6">
      <w:pPr>
        <w:pStyle w:val="Subtitle"/>
        <w:jc w:val="center"/>
        <w:rPr>
          <w:rFonts w:cstheme="minorHAnsi"/>
        </w:rPr>
      </w:pPr>
      <w:r w:rsidRPr="00836F8A">
        <w:rPr>
          <w:rFonts w:cstheme="minorHAnsi"/>
        </w:rPr>
        <w:t xml:space="preserve">Last updated: </w:t>
      </w:r>
      <w:r w:rsidR="007346F5">
        <w:rPr>
          <w:rFonts w:cstheme="minorHAnsi"/>
        </w:rPr>
        <w:t>June 2</w:t>
      </w:r>
      <w:r w:rsidRPr="00836F8A">
        <w:rPr>
          <w:rFonts w:cstheme="minorHAnsi"/>
        </w:rPr>
        <w:t>, 2026</w:t>
      </w:r>
    </w:p>
    <w:p w14:paraId="17CE789A" w14:textId="77777777" w:rsidR="00294AC2" w:rsidRPr="00836F8A" w:rsidRDefault="00294AC2" w:rsidP="0092015B">
      <w:pPr>
        <w:rPr>
          <w:rFonts w:cstheme="minorHAnsi"/>
        </w:rPr>
      </w:pPr>
    </w:p>
    <w:sdt>
      <w:sdtPr>
        <w:rPr>
          <w:rFonts w:asciiTheme="minorHAnsi" w:eastAsiaTheme="minorEastAsia" w:hAnsiTheme="minorHAnsi" w:cstheme="minorHAnsi"/>
          <w:color w:val="auto"/>
          <w:sz w:val="24"/>
          <w:szCs w:val="24"/>
          <w:lang w:val="en-CA" w:eastAsia="zh-CN"/>
        </w:rPr>
        <w:id w:val="225343617"/>
        <w:docPartObj>
          <w:docPartGallery w:val="Table of Contents"/>
          <w:docPartUnique/>
        </w:docPartObj>
      </w:sdtPr>
      <w:sdtEndPr>
        <w:rPr>
          <w:b/>
          <w:bCs/>
          <w:noProof/>
        </w:rPr>
      </w:sdtEndPr>
      <w:sdtContent>
        <w:p w14:paraId="59BD4717" w14:textId="1575C694" w:rsidR="00723FF5" w:rsidRPr="00836F8A" w:rsidRDefault="00723FF5" w:rsidP="00260DFA">
          <w:pPr>
            <w:pStyle w:val="TOCHeading"/>
            <w:spacing w:before="0" w:line="276" w:lineRule="auto"/>
            <w:rPr>
              <w:rFonts w:asciiTheme="minorHAnsi" w:hAnsiTheme="minorHAnsi" w:cstheme="minorHAnsi"/>
              <w:b/>
              <w:bCs/>
              <w:color w:val="1E3765"/>
              <w:sz w:val="36"/>
              <w:szCs w:val="36"/>
            </w:rPr>
          </w:pPr>
          <w:r w:rsidRPr="00836F8A">
            <w:rPr>
              <w:rFonts w:asciiTheme="minorHAnsi" w:hAnsiTheme="minorHAnsi" w:cstheme="minorHAnsi"/>
              <w:b/>
              <w:bCs/>
              <w:color w:val="1E3765"/>
              <w:sz w:val="36"/>
              <w:szCs w:val="36"/>
            </w:rPr>
            <w:t>Ta</w:t>
          </w:r>
          <w:r w:rsidR="00943C89" w:rsidRPr="00836F8A">
            <w:rPr>
              <w:rFonts w:asciiTheme="minorHAnsi" w:hAnsiTheme="minorHAnsi" w:cstheme="minorHAnsi"/>
              <w:b/>
              <w:bCs/>
              <w:color w:val="1E3765"/>
              <w:sz w:val="36"/>
              <w:szCs w:val="36"/>
            </w:rPr>
            <w:t>b</w:t>
          </w:r>
          <w:r w:rsidR="00F532CB" w:rsidRPr="00836F8A">
            <w:rPr>
              <w:rFonts w:asciiTheme="minorHAnsi" w:hAnsiTheme="minorHAnsi" w:cstheme="minorHAnsi"/>
              <w:b/>
              <w:bCs/>
              <w:color w:val="1E3765"/>
              <w:sz w:val="36"/>
              <w:szCs w:val="36"/>
            </w:rPr>
            <w:t>le</w:t>
          </w:r>
          <w:r w:rsidRPr="00836F8A">
            <w:rPr>
              <w:rFonts w:asciiTheme="minorHAnsi" w:hAnsiTheme="minorHAnsi" w:cstheme="minorHAnsi"/>
              <w:b/>
              <w:bCs/>
              <w:color w:val="1E3765"/>
              <w:sz w:val="36"/>
              <w:szCs w:val="36"/>
            </w:rPr>
            <w:t xml:space="preserve"> of Contents</w:t>
          </w:r>
        </w:p>
        <w:p w14:paraId="7E9960A3" w14:textId="77777777" w:rsidR="00723FF5" w:rsidRPr="00836F8A" w:rsidRDefault="00723FF5" w:rsidP="00260DFA">
          <w:pPr>
            <w:rPr>
              <w:rFonts w:cstheme="minorHAnsi"/>
              <w:lang w:val="en-US" w:eastAsia="en-US"/>
            </w:rPr>
          </w:pPr>
        </w:p>
        <w:p w14:paraId="36BDBCEB" w14:textId="4022BD60" w:rsidR="00260DFA" w:rsidRDefault="00723FF5" w:rsidP="00260DFA">
          <w:pPr>
            <w:pStyle w:val="TOC1"/>
            <w:rPr>
              <w:noProof/>
              <w:sz w:val="22"/>
              <w:szCs w:val="22"/>
            </w:rPr>
          </w:pPr>
          <w:r w:rsidRPr="00836F8A">
            <w:rPr>
              <w:rFonts w:cstheme="minorHAnsi"/>
            </w:rPr>
            <w:fldChar w:fldCharType="begin"/>
          </w:r>
          <w:r w:rsidRPr="00836F8A">
            <w:rPr>
              <w:rFonts w:cstheme="minorHAnsi"/>
            </w:rPr>
            <w:instrText xml:space="preserve"> TOC \o "1-3" \h \z \u </w:instrText>
          </w:r>
          <w:r w:rsidRPr="00836F8A">
            <w:rPr>
              <w:rFonts w:cstheme="minorHAnsi"/>
            </w:rPr>
            <w:fldChar w:fldCharType="separate"/>
          </w:r>
          <w:hyperlink w:anchor="_Toc223343762" w:history="1">
            <w:r w:rsidR="00260DFA" w:rsidRPr="00B029E4">
              <w:rPr>
                <w:rStyle w:val="Hyperlink"/>
                <w:noProof/>
              </w:rPr>
              <w:t>Welcome to the CTSI Course Design Foundations (CDF)</w:t>
            </w:r>
            <w:r w:rsidR="00260DFA">
              <w:rPr>
                <w:noProof/>
                <w:webHidden/>
              </w:rPr>
              <w:tab/>
            </w:r>
            <w:r w:rsidR="00260DFA">
              <w:rPr>
                <w:noProof/>
                <w:webHidden/>
              </w:rPr>
              <w:fldChar w:fldCharType="begin"/>
            </w:r>
            <w:r w:rsidR="00260DFA">
              <w:rPr>
                <w:noProof/>
                <w:webHidden/>
              </w:rPr>
              <w:instrText xml:space="preserve"> PAGEREF _Toc223343762 \h </w:instrText>
            </w:r>
            <w:r w:rsidR="00260DFA">
              <w:rPr>
                <w:noProof/>
                <w:webHidden/>
              </w:rPr>
            </w:r>
            <w:r w:rsidR="00260DFA">
              <w:rPr>
                <w:noProof/>
                <w:webHidden/>
              </w:rPr>
              <w:fldChar w:fldCharType="separate"/>
            </w:r>
            <w:r w:rsidR="005A66A4">
              <w:rPr>
                <w:noProof/>
                <w:webHidden/>
              </w:rPr>
              <w:t>8</w:t>
            </w:r>
            <w:r w:rsidR="00260DFA">
              <w:rPr>
                <w:noProof/>
                <w:webHidden/>
              </w:rPr>
              <w:fldChar w:fldCharType="end"/>
            </w:r>
          </w:hyperlink>
        </w:p>
        <w:p w14:paraId="280555DE" w14:textId="6C19FE28" w:rsidR="00260DFA" w:rsidRDefault="004747E6" w:rsidP="00260DFA">
          <w:pPr>
            <w:pStyle w:val="TOC2"/>
            <w:tabs>
              <w:tab w:val="right" w:leader="dot" w:pos="9350"/>
            </w:tabs>
            <w:spacing w:after="0"/>
            <w:rPr>
              <w:noProof/>
              <w:sz w:val="22"/>
              <w:szCs w:val="22"/>
            </w:rPr>
          </w:pPr>
          <w:hyperlink w:anchor="_Toc223343763" w:history="1">
            <w:r w:rsidR="00260DFA" w:rsidRPr="00B029E4">
              <w:rPr>
                <w:rStyle w:val="Hyperlink"/>
                <w:noProof/>
              </w:rPr>
              <w:t>Hello and Welcome</w:t>
            </w:r>
            <w:r w:rsidR="00260DFA">
              <w:rPr>
                <w:noProof/>
                <w:webHidden/>
              </w:rPr>
              <w:tab/>
            </w:r>
            <w:r w:rsidR="00260DFA">
              <w:rPr>
                <w:noProof/>
                <w:webHidden/>
              </w:rPr>
              <w:fldChar w:fldCharType="begin"/>
            </w:r>
            <w:r w:rsidR="00260DFA">
              <w:rPr>
                <w:noProof/>
                <w:webHidden/>
              </w:rPr>
              <w:instrText xml:space="preserve"> PAGEREF _Toc223343763 \h </w:instrText>
            </w:r>
            <w:r w:rsidR="00260DFA">
              <w:rPr>
                <w:noProof/>
                <w:webHidden/>
              </w:rPr>
            </w:r>
            <w:r w:rsidR="00260DFA">
              <w:rPr>
                <w:noProof/>
                <w:webHidden/>
              </w:rPr>
              <w:fldChar w:fldCharType="separate"/>
            </w:r>
            <w:r w:rsidR="005A66A4">
              <w:rPr>
                <w:noProof/>
                <w:webHidden/>
              </w:rPr>
              <w:t>8</w:t>
            </w:r>
            <w:r w:rsidR="00260DFA">
              <w:rPr>
                <w:noProof/>
                <w:webHidden/>
              </w:rPr>
              <w:fldChar w:fldCharType="end"/>
            </w:r>
          </w:hyperlink>
        </w:p>
        <w:p w14:paraId="6FBBFEF6" w14:textId="14B3F8F3" w:rsidR="00260DFA" w:rsidRDefault="004747E6" w:rsidP="00260DFA">
          <w:pPr>
            <w:pStyle w:val="TOC3"/>
            <w:tabs>
              <w:tab w:val="right" w:leader="dot" w:pos="9350"/>
            </w:tabs>
            <w:spacing w:after="0"/>
            <w:rPr>
              <w:noProof/>
              <w:sz w:val="22"/>
              <w:szCs w:val="22"/>
            </w:rPr>
          </w:pPr>
          <w:hyperlink w:anchor="_Toc223343764" w:history="1">
            <w:r w:rsidR="00260DFA" w:rsidRPr="00B029E4">
              <w:rPr>
                <w:rStyle w:val="Hyperlink"/>
                <w:noProof/>
              </w:rPr>
              <w:t>Enrol in CDF</w:t>
            </w:r>
            <w:r w:rsidR="00260DFA">
              <w:rPr>
                <w:noProof/>
                <w:webHidden/>
              </w:rPr>
              <w:tab/>
            </w:r>
            <w:r w:rsidR="00260DFA">
              <w:rPr>
                <w:noProof/>
                <w:webHidden/>
              </w:rPr>
              <w:fldChar w:fldCharType="begin"/>
            </w:r>
            <w:r w:rsidR="00260DFA">
              <w:rPr>
                <w:noProof/>
                <w:webHidden/>
              </w:rPr>
              <w:instrText xml:space="preserve"> PAGEREF _Toc223343764 \h </w:instrText>
            </w:r>
            <w:r w:rsidR="00260DFA">
              <w:rPr>
                <w:noProof/>
                <w:webHidden/>
              </w:rPr>
            </w:r>
            <w:r w:rsidR="00260DFA">
              <w:rPr>
                <w:noProof/>
                <w:webHidden/>
              </w:rPr>
              <w:fldChar w:fldCharType="separate"/>
            </w:r>
            <w:r w:rsidR="005A66A4">
              <w:rPr>
                <w:noProof/>
                <w:webHidden/>
              </w:rPr>
              <w:t>8</w:t>
            </w:r>
            <w:r w:rsidR="00260DFA">
              <w:rPr>
                <w:noProof/>
                <w:webHidden/>
              </w:rPr>
              <w:fldChar w:fldCharType="end"/>
            </w:r>
          </w:hyperlink>
        </w:p>
        <w:p w14:paraId="1A3110FD" w14:textId="6CD547AA" w:rsidR="00260DFA" w:rsidRDefault="004747E6" w:rsidP="00260DFA">
          <w:pPr>
            <w:pStyle w:val="TOC2"/>
            <w:tabs>
              <w:tab w:val="right" w:leader="dot" w:pos="9350"/>
            </w:tabs>
            <w:spacing w:after="0"/>
            <w:rPr>
              <w:noProof/>
              <w:sz w:val="22"/>
              <w:szCs w:val="22"/>
            </w:rPr>
          </w:pPr>
          <w:hyperlink w:anchor="_Toc223343765" w:history="1">
            <w:r w:rsidR="00260DFA" w:rsidRPr="00B029E4">
              <w:rPr>
                <w:rStyle w:val="Hyperlink"/>
                <w:noProof/>
              </w:rPr>
              <w:t>About the Course Design Foundations (CDF)</w:t>
            </w:r>
            <w:r w:rsidR="00260DFA">
              <w:rPr>
                <w:noProof/>
                <w:webHidden/>
              </w:rPr>
              <w:tab/>
            </w:r>
            <w:r w:rsidR="00260DFA">
              <w:rPr>
                <w:noProof/>
                <w:webHidden/>
              </w:rPr>
              <w:fldChar w:fldCharType="begin"/>
            </w:r>
            <w:r w:rsidR="00260DFA">
              <w:rPr>
                <w:noProof/>
                <w:webHidden/>
              </w:rPr>
              <w:instrText xml:space="preserve"> PAGEREF _Toc223343765 \h </w:instrText>
            </w:r>
            <w:r w:rsidR="00260DFA">
              <w:rPr>
                <w:noProof/>
                <w:webHidden/>
              </w:rPr>
            </w:r>
            <w:r w:rsidR="00260DFA">
              <w:rPr>
                <w:noProof/>
                <w:webHidden/>
              </w:rPr>
              <w:fldChar w:fldCharType="separate"/>
            </w:r>
            <w:r w:rsidR="005A66A4">
              <w:rPr>
                <w:noProof/>
                <w:webHidden/>
              </w:rPr>
              <w:t>8</w:t>
            </w:r>
            <w:r w:rsidR="00260DFA">
              <w:rPr>
                <w:noProof/>
                <w:webHidden/>
              </w:rPr>
              <w:fldChar w:fldCharType="end"/>
            </w:r>
          </w:hyperlink>
        </w:p>
        <w:p w14:paraId="676589DB" w14:textId="2E4F1AFC" w:rsidR="00260DFA" w:rsidRDefault="004747E6" w:rsidP="00260DFA">
          <w:pPr>
            <w:pStyle w:val="TOC3"/>
            <w:tabs>
              <w:tab w:val="right" w:leader="dot" w:pos="9350"/>
            </w:tabs>
            <w:spacing w:after="0"/>
            <w:rPr>
              <w:rStyle w:val="Hyperlink"/>
              <w:noProof/>
            </w:rPr>
          </w:pPr>
          <w:hyperlink w:anchor="_Toc223343766" w:history="1">
            <w:r w:rsidR="00260DFA" w:rsidRPr="00B029E4">
              <w:rPr>
                <w:rStyle w:val="Hyperlink"/>
                <w:noProof/>
              </w:rPr>
              <w:t>Pause for Workbook Activities</w:t>
            </w:r>
            <w:r w:rsidR="00260DFA">
              <w:rPr>
                <w:noProof/>
                <w:webHidden/>
              </w:rPr>
              <w:tab/>
            </w:r>
            <w:r w:rsidR="00260DFA">
              <w:rPr>
                <w:noProof/>
                <w:webHidden/>
              </w:rPr>
              <w:fldChar w:fldCharType="begin"/>
            </w:r>
            <w:r w:rsidR="00260DFA">
              <w:rPr>
                <w:noProof/>
                <w:webHidden/>
              </w:rPr>
              <w:instrText xml:space="preserve"> PAGEREF _Toc223343766 \h </w:instrText>
            </w:r>
            <w:r w:rsidR="00260DFA">
              <w:rPr>
                <w:noProof/>
                <w:webHidden/>
              </w:rPr>
            </w:r>
            <w:r w:rsidR="00260DFA">
              <w:rPr>
                <w:noProof/>
                <w:webHidden/>
              </w:rPr>
              <w:fldChar w:fldCharType="separate"/>
            </w:r>
            <w:r w:rsidR="005A66A4">
              <w:rPr>
                <w:noProof/>
                <w:webHidden/>
              </w:rPr>
              <w:t>9</w:t>
            </w:r>
            <w:r w:rsidR="00260DFA">
              <w:rPr>
                <w:noProof/>
                <w:webHidden/>
              </w:rPr>
              <w:fldChar w:fldCharType="end"/>
            </w:r>
          </w:hyperlink>
        </w:p>
        <w:p w14:paraId="21BF2D26" w14:textId="77777777" w:rsidR="00260DFA" w:rsidRPr="00260DFA" w:rsidRDefault="00260DFA" w:rsidP="00260DFA">
          <w:pPr>
            <w:rPr>
              <w:noProof/>
            </w:rPr>
          </w:pPr>
        </w:p>
        <w:p w14:paraId="3D668F7E" w14:textId="69C43B06" w:rsidR="00260DFA" w:rsidRDefault="004747E6" w:rsidP="00260DFA">
          <w:pPr>
            <w:pStyle w:val="TOC1"/>
            <w:rPr>
              <w:noProof/>
              <w:sz w:val="22"/>
              <w:szCs w:val="22"/>
            </w:rPr>
          </w:pPr>
          <w:hyperlink w:anchor="_Toc223343767" w:history="1">
            <w:r w:rsidR="00260DFA" w:rsidRPr="00B029E4">
              <w:rPr>
                <w:rStyle w:val="Hyperlink"/>
                <w:noProof/>
              </w:rPr>
              <w:t>1. Understanding Your Context: Introduction to Integrated Course Design</w:t>
            </w:r>
            <w:r w:rsidR="00260DFA">
              <w:rPr>
                <w:noProof/>
                <w:webHidden/>
              </w:rPr>
              <w:tab/>
            </w:r>
            <w:r w:rsidR="00260DFA">
              <w:rPr>
                <w:noProof/>
                <w:webHidden/>
              </w:rPr>
              <w:fldChar w:fldCharType="begin"/>
            </w:r>
            <w:r w:rsidR="00260DFA">
              <w:rPr>
                <w:noProof/>
                <w:webHidden/>
              </w:rPr>
              <w:instrText xml:space="preserve"> PAGEREF _Toc223343767 \h </w:instrText>
            </w:r>
            <w:r w:rsidR="00260DFA">
              <w:rPr>
                <w:noProof/>
                <w:webHidden/>
              </w:rPr>
            </w:r>
            <w:r w:rsidR="00260DFA">
              <w:rPr>
                <w:noProof/>
                <w:webHidden/>
              </w:rPr>
              <w:fldChar w:fldCharType="separate"/>
            </w:r>
            <w:r w:rsidR="005A66A4">
              <w:rPr>
                <w:noProof/>
                <w:webHidden/>
              </w:rPr>
              <w:t>10</w:t>
            </w:r>
            <w:r w:rsidR="00260DFA">
              <w:rPr>
                <w:noProof/>
                <w:webHidden/>
              </w:rPr>
              <w:fldChar w:fldCharType="end"/>
            </w:r>
          </w:hyperlink>
        </w:p>
        <w:p w14:paraId="229BB50F" w14:textId="64F27FF5" w:rsidR="00260DFA" w:rsidRDefault="004747E6" w:rsidP="00260DFA">
          <w:pPr>
            <w:pStyle w:val="TOC2"/>
            <w:tabs>
              <w:tab w:val="right" w:leader="dot" w:pos="9350"/>
            </w:tabs>
            <w:spacing w:after="0"/>
            <w:rPr>
              <w:noProof/>
              <w:sz w:val="22"/>
              <w:szCs w:val="22"/>
            </w:rPr>
          </w:pPr>
          <w:hyperlink w:anchor="_Toc223343768" w:history="1">
            <w:r w:rsidR="00260DFA" w:rsidRPr="00B029E4">
              <w:rPr>
                <w:rStyle w:val="Hyperlink"/>
                <w:noProof/>
              </w:rPr>
              <w:t>1.1 Introducing Module 1</w:t>
            </w:r>
            <w:r w:rsidR="00260DFA">
              <w:rPr>
                <w:noProof/>
                <w:webHidden/>
              </w:rPr>
              <w:tab/>
            </w:r>
            <w:r w:rsidR="00260DFA">
              <w:rPr>
                <w:noProof/>
                <w:webHidden/>
              </w:rPr>
              <w:fldChar w:fldCharType="begin"/>
            </w:r>
            <w:r w:rsidR="00260DFA">
              <w:rPr>
                <w:noProof/>
                <w:webHidden/>
              </w:rPr>
              <w:instrText xml:space="preserve"> PAGEREF _Toc223343768 \h </w:instrText>
            </w:r>
            <w:r w:rsidR="00260DFA">
              <w:rPr>
                <w:noProof/>
                <w:webHidden/>
              </w:rPr>
            </w:r>
            <w:r w:rsidR="00260DFA">
              <w:rPr>
                <w:noProof/>
                <w:webHidden/>
              </w:rPr>
              <w:fldChar w:fldCharType="separate"/>
            </w:r>
            <w:r w:rsidR="005A66A4">
              <w:rPr>
                <w:noProof/>
                <w:webHidden/>
              </w:rPr>
              <w:t>10</w:t>
            </w:r>
            <w:r w:rsidR="00260DFA">
              <w:rPr>
                <w:noProof/>
                <w:webHidden/>
              </w:rPr>
              <w:fldChar w:fldCharType="end"/>
            </w:r>
          </w:hyperlink>
        </w:p>
        <w:p w14:paraId="4A7DC396" w14:textId="13E683EA" w:rsidR="00260DFA" w:rsidRDefault="004747E6" w:rsidP="00260DFA">
          <w:pPr>
            <w:pStyle w:val="TOC3"/>
            <w:tabs>
              <w:tab w:val="right" w:leader="dot" w:pos="9350"/>
            </w:tabs>
            <w:spacing w:after="0"/>
            <w:rPr>
              <w:noProof/>
              <w:sz w:val="22"/>
              <w:szCs w:val="22"/>
            </w:rPr>
          </w:pPr>
          <w:hyperlink w:anchor="_Toc223343769" w:history="1">
            <w:r w:rsidR="00260DFA" w:rsidRPr="00B029E4">
              <w:rPr>
                <w:rStyle w:val="Hyperlink"/>
                <w:noProof/>
              </w:rPr>
              <w:t>Welcome</w:t>
            </w:r>
            <w:r w:rsidR="00260DFA">
              <w:rPr>
                <w:noProof/>
                <w:webHidden/>
              </w:rPr>
              <w:tab/>
            </w:r>
            <w:r w:rsidR="00260DFA">
              <w:rPr>
                <w:noProof/>
                <w:webHidden/>
              </w:rPr>
              <w:fldChar w:fldCharType="begin"/>
            </w:r>
            <w:r w:rsidR="00260DFA">
              <w:rPr>
                <w:noProof/>
                <w:webHidden/>
              </w:rPr>
              <w:instrText xml:space="preserve"> PAGEREF _Toc223343769 \h </w:instrText>
            </w:r>
            <w:r w:rsidR="00260DFA">
              <w:rPr>
                <w:noProof/>
                <w:webHidden/>
              </w:rPr>
            </w:r>
            <w:r w:rsidR="00260DFA">
              <w:rPr>
                <w:noProof/>
                <w:webHidden/>
              </w:rPr>
              <w:fldChar w:fldCharType="separate"/>
            </w:r>
            <w:r w:rsidR="005A66A4">
              <w:rPr>
                <w:noProof/>
                <w:webHidden/>
              </w:rPr>
              <w:t>10</w:t>
            </w:r>
            <w:r w:rsidR="00260DFA">
              <w:rPr>
                <w:noProof/>
                <w:webHidden/>
              </w:rPr>
              <w:fldChar w:fldCharType="end"/>
            </w:r>
          </w:hyperlink>
        </w:p>
        <w:p w14:paraId="55C521BD" w14:textId="2AD47C60" w:rsidR="00260DFA" w:rsidRDefault="004747E6" w:rsidP="00260DFA">
          <w:pPr>
            <w:pStyle w:val="TOC3"/>
            <w:tabs>
              <w:tab w:val="right" w:leader="dot" w:pos="9350"/>
            </w:tabs>
            <w:spacing w:after="0"/>
            <w:rPr>
              <w:noProof/>
              <w:sz w:val="22"/>
              <w:szCs w:val="22"/>
            </w:rPr>
          </w:pPr>
          <w:hyperlink w:anchor="_Toc223343770" w:history="1">
            <w:r w:rsidR="00260DFA" w:rsidRPr="00B029E4">
              <w:rPr>
                <w:rStyle w:val="Hyperlink"/>
                <w:noProof/>
              </w:rPr>
              <w:t>Module 1 Pages</w:t>
            </w:r>
            <w:r w:rsidR="00260DFA">
              <w:rPr>
                <w:noProof/>
                <w:webHidden/>
              </w:rPr>
              <w:tab/>
            </w:r>
            <w:r w:rsidR="00260DFA">
              <w:rPr>
                <w:noProof/>
                <w:webHidden/>
              </w:rPr>
              <w:fldChar w:fldCharType="begin"/>
            </w:r>
            <w:r w:rsidR="00260DFA">
              <w:rPr>
                <w:noProof/>
                <w:webHidden/>
              </w:rPr>
              <w:instrText xml:space="preserve"> PAGEREF _Toc223343770 \h </w:instrText>
            </w:r>
            <w:r w:rsidR="00260DFA">
              <w:rPr>
                <w:noProof/>
                <w:webHidden/>
              </w:rPr>
            </w:r>
            <w:r w:rsidR="00260DFA">
              <w:rPr>
                <w:noProof/>
                <w:webHidden/>
              </w:rPr>
              <w:fldChar w:fldCharType="separate"/>
            </w:r>
            <w:r w:rsidR="005A66A4">
              <w:rPr>
                <w:noProof/>
                <w:webHidden/>
              </w:rPr>
              <w:t>10</w:t>
            </w:r>
            <w:r w:rsidR="00260DFA">
              <w:rPr>
                <w:noProof/>
                <w:webHidden/>
              </w:rPr>
              <w:fldChar w:fldCharType="end"/>
            </w:r>
          </w:hyperlink>
        </w:p>
        <w:p w14:paraId="06AC3E1C" w14:textId="25546E33" w:rsidR="00260DFA" w:rsidRDefault="004747E6" w:rsidP="00260DFA">
          <w:pPr>
            <w:pStyle w:val="TOC2"/>
            <w:tabs>
              <w:tab w:val="right" w:leader="dot" w:pos="9350"/>
            </w:tabs>
            <w:spacing w:after="0"/>
            <w:rPr>
              <w:noProof/>
              <w:sz w:val="22"/>
              <w:szCs w:val="22"/>
            </w:rPr>
          </w:pPr>
          <w:hyperlink w:anchor="_Toc223343771" w:history="1">
            <w:r w:rsidR="00260DFA" w:rsidRPr="00B029E4">
              <w:rPr>
                <w:rStyle w:val="Hyperlink"/>
                <w:noProof/>
              </w:rPr>
              <w:t>1.2 The Integrated Course Design Model: Key Components</w:t>
            </w:r>
            <w:r w:rsidR="00260DFA">
              <w:rPr>
                <w:noProof/>
                <w:webHidden/>
              </w:rPr>
              <w:tab/>
            </w:r>
            <w:r w:rsidR="00260DFA">
              <w:rPr>
                <w:noProof/>
                <w:webHidden/>
              </w:rPr>
              <w:fldChar w:fldCharType="begin"/>
            </w:r>
            <w:r w:rsidR="00260DFA">
              <w:rPr>
                <w:noProof/>
                <w:webHidden/>
              </w:rPr>
              <w:instrText xml:space="preserve"> PAGEREF _Toc223343771 \h </w:instrText>
            </w:r>
            <w:r w:rsidR="00260DFA">
              <w:rPr>
                <w:noProof/>
                <w:webHidden/>
              </w:rPr>
            </w:r>
            <w:r w:rsidR="00260DFA">
              <w:rPr>
                <w:noProof/>
                <w:webHidden/>
              </w:rPr>
              <w:fldChar w:fldCharType="separate"/>
            </w:r>
            <w:r w:rsidR="005A66A4">
              <w:rPr>
                <w:noProof/>
                <w:webHidden/>
              </w:rPr>
              <w:t>11</w:t>
            </w:r>
            <w:r w:rsidR="00260DFA">
              <w:rPr>
                <w:noProof/>
                <w:webHidden/>
              </w:rPr>
              <w:fldChar w:fldCharType="end"/>
            </w:r>
          </w:hyperlink>
        </w:p>
        <w:p w14:paraId="18D7619C" w14:textId="138826CE" w:rsidR="00260DFA" w:rsidRDefault="004747E6" w:rsidP="00260DFA">
          <w:pPr>
            <w:pStyle w:val="TOC3"/>
            <w:tabs>
              <w:tab w:val="right" w:leader="dot" w:pos="9350"/>
            </w:tabs>
            <w:spacing w:after="0"/>
            <w:rPr>
              <w:noProof/>
              <w:sz w:val="22"/>
              <w:szCs w:val="22"/>
            </w:rPr>
          </w:pPr>
          <w:hyperlink w:anchor="_Toc223343772" w:history="1">
            <w:r w:rsidR="00260DFA" w:rsidRPr="00B029E4">
              <w:rPr>
                <w:rStyle w:val="Hyperlink"/>
                <w:noProof/>
              </w:rPr>
              <w:t>What is Integrated Course Design?</w:t>
            </w:r>
            <w:r w:rsidR="00260DFA">
              <w:rPr>
                <w:noProof/>
                <w:webHidden/>
              </w:rPr>
              <w:tab/>
            </w:r>
            <w:r w:rsidR="00260DFA">
              <w:rPr>
                <w:noProof/>
                <w:webHidden/>
              </w:rPr>
              <w:fldChar w:fldCharType="begin"/>
            </w:r>
            <w:r w:rsidR="00260DFA">
              <w:rPr>
                <w:noProof/>
                <w:webHidden/>
              </w:rPr>
              <w:instrText xml:space="preserve"> PAGEREF _Toc223343772 \h </w:instrText>
            </w:r>
            <w:r w:rsidR="00260DFA">
              <w:rPr>
                <w:noProof/>
                <w:webHidden/>
              </w:rPr>
            </w:r>
            <w:r w:rsidR="00260DFA">
              <w:rPr>
                <w:noProof/>
                <w:webHidden/>
              </w:rPr>
              <w:fldChar w:fldCharType="separate"/>
            </w:r>
            <w:r w:rsidR="005A66A4">
              <w:rPr>
                <w:noProof/>
                <w:webHidden/>
              </w:rPr>
              <w:t>11</w:t>
            </w:r>
            <w:r w:rsidR="00260DFA">
              <w:rPr>
                <w:noProof/>
                <w:webHidden/>
              </w:rPr>
              <w:fldChar w:fldCharType="end"/>
            </w:r>
          </w:hyperlink>
        </w:p>
        <w:p w14:paraId="19C8624F" w14:textId="4C461544" w:rsidR="00260DFA" w:rsidRDefault="004747E6" w:rsidP="00260DFA">
          <w:pPr>
            <w:pStyle w:val="TOC3"/>
            <w:tabs>
              <w:tab w:val="right" w:leader="dot" w:pos="9350"/>
            </w:tabs>
            <w:spacing w:after="0"/>
            <w:rPr>
              <w:noProof/>
              <w:sz w:val="22"/>
              <w:szCs w:val="22"/>
            </w:rPr>
          </w:pPr>
          <w:hyperlink w:anchor="_Toc223343773" w:history="1">
            <w:r w:rsidR="00260DFA" w:rsidRPr="00B029E4">
              <w:rPr>
                <w:rStyle w:val="Hyperlink"/>
                <w:noProof/>
              </w:rPr>
              <w:t>Defining Integrated Course Design Terms</w:t>
            </w:r>
            <w:r w:rsidR="00260DFA">
              <w:rPr>
                <w:noProof/>
                <w:webHidden/>
              </w:rPr>
              <w:tab/>
            </w:r>
            <w:r w:rsidR="00260DFA">
              <w:rPr>
                <w:noProof/>
                <w:webHidden/>
              </w:rPr>
              <w:fldChar w:fldCharType="begin"/>
            </w:r>
            <w:r w:rsidR="00260DFA">
              <w:rPr>
                <w:noProof/>
                <w:webHidden/>
              </w:rPr>
              <w:instrText xml:space="preserve"> PAGEREF _Toc223343773 \h </w:instrText>
            </w:r>
            <w:r w:rsidR="00260DFA">
              <w:rPr>
                <w:noProof/>
                <w:webHidden/>
              </w:rPr>
            </w:r>
            <w:r w:rsidR="00260DFA">
              <w:rPr>
                <w:noProof/>
                <w:webHidden/>
              </w:rPr>
              <w:fldChar w:fldCharType="separate"/>
            </w:r>
            <w:r w:rsidR="005A66A4">
              <w:rPr>
                <w:noProof/>
                <w:webHidden/>
              </w:rPr>
              <w:t>12</w:t>
            </w:r>
            <w:r w:rsidR="00260DFA">
              <w:rPr>
                <w:noProof/>
                <w:webHidden/>
              </w:rPr>
              <w:fldChar w:fldCharType="end"/>
            </w:r>
          </w:hyperlink>
        </w:p>
        <w:p w14:paraId="377032DD" w14:textId="5272FEDD" w:rsidR="00260DFA" w:rsidRDefault="004747E6" w:rsidP="00260DFA">
          <w:pPr>
            <w:pStyle w:val="TOC3"/>
            <w:tabs>
              <w:tab w:val="right" w:leader="dot" w:pos="9350"/>
            </w:tabs>
            <w:spacing w:after="0"/>
            <w:rPr>
              <w:noProof/>
              <w:sz w:val="22"/>
              <w:szCs w:val="22"/>
            </w:rPr>
          </w:pPr>
          <w:hyperlink w:anchor="_Toc223343774" w:history="1">
            <w:r w:rsidR="00260DFA" w:rsidRPr="00B029E4">
              <w:rPr>
                <w:rStyle w:val="Hyperlink"/>
                <w:noProof/>
              </w:rPr>
              <w:t>Integrated Course Design Steps</w:t>
            </w:r>
            <w:r w:rsidR="00260DFA">
              <w:rPr>
                <w:noProof/>
                <w:webHidden/>
              </w:rPr>
              <w:tab/>
            </w:r>
            <w:r w:rsidR="00260DFA">
              <w:rPr>
                <w:noProof/>
                <w:webHidden/>
              </w:rPr>
              <w:fldChar w:fldCharType="begin"/>
            </w:r>
            <w:r w:rsidR="00260DFA">
              <w:rPr>
                <w:noProof/>
                <w:webHidden/>
              </w:rPr>
              <w:instrText xml:space="preserve"> PAGEREF _Toc223343774 \h </w:instrText>
            </w:r>
            <w:r w:rsidR="00260DFA">
              <w:rPr>
                <w:noProof/>
                <w:webHidden/>
              </w:rPr>
            </w:r>
            <w:r w:rsidR="00260DFA">
              <w:rPr>
                <w:noProof/>
                <w:webHidden/>
              </w:rPr>
              <w:fldChar w:fldCharType="separate"/>
            </w:r>
            <w:r w:rsidR="005A66A4">
              <w:rPr>
                <w:noProof/>
                <w:webHidden/>
              </w:rPr>
              <w:t>13</w:t>
            </w:r>
            <w:r w:rsidR="00260DFA">
              <w:rPr>
                <w:noProof/>
                <w:webHidden/>
              </w:rPr>
              <w:fldChar w:fldCharType="end"/>
            </w:r>
          </w:hyperlink>
        </w:p>
        <w:p w14:paraId="665C0AAB" w14:textId="2BB0F52C" w:rsidR="00260DFA" w:rsidRDefault="004747E6" w:rsidP="00260DFA">
          <w:pPr>
            <w:pStyle w:val="TOC2"/>
            <w:tabs>
              <w:tab w:val="right" w:leader="dot" w:pos="9350"/>
            </w:tabs>
            <w:spacing w:after="0"/>
            <w:rPr>
              <w:noProof/>
              <w:sz w:val="22"/>
              <w:szCs w:val="22"/>
            </w:rPr>
          </w:pPr>
          <w:hyperlink w:anchor="_Toc223343775" w:history="1">
            <w:r w:rsidR="00260DFA" w:rsidRPr="00B029E4">
              <w:rPr>
                <w:rStyle w:val="Hyperlink"/>
                <w:noProof/>
              </w:rPr>
              <w:t>1.3 Getting Started: Identifying Situational Factors</w:t>
            </w:r>
            <w:r w:rsidR="00260DFA">
              <w:rPr>
                <w:noProof/>
                <w:webHidden/>
              </w:rPr>
              <w:tab/>
            </w:r>
            <w:r w:rsidR="00260DFA">
              <w:rPr>
                <w:noProof/>
                <w:webHidden/>
              </w:rPr>
              <w:fldChar w:fldCharType="begin"/>
            </w:r>
            <w:r w:rsidR="00260DFA">
              <w:rPr>
                <w:noProof/>
                <w:webHidden/>
              </w:rPr>
              <w:instrText xml:space="preserve"> PAGEREF _Toc223343775 \h </w:instrText>
            </w:r>
            <w:r w:rsidR="00260DFA">
              <w:rPr>
                <w:noProof/>
                <w:webHidden/>
              </w:rPr>
            </w:r>
            <w:r w:rsidR="00260DFA">
              <w:rPr>
                <w:noProof/>
                <w:webHidden/>
              </w:rPr>
              <w:fldChar w:fldCharType="separate"/>
            </w:r>
            <w:r w:rsidR="005A66A4">
              <w:rPr>
                <w:noProof/>
                <w:webHidden/>
              </w:rPr>
              <w:t>15</w:t>
            </w:r>
            <w:r w:rsidR="00260DFA">
              <w:rPr>
                <w:noProof/>
                <w:webHidden/>
              </w:rPr>
              <w:fldChar w:fldCharType="end"/>
            </w:r>
          </w:hyperlink>
        </w:p>
        <w:p w14:paraId="74123FC6" w14:textId="4CE76458" w:rsidR="00260DFA" w:rsidRDefault="004747E6" w:rsidP="00260DFA">
          <w:pPr>
            <w:pStyle w:val="TOC3"/>
            <w:tabs>
              <w:tab w:val="right" w:leader="dot" w:pos="9350"/>
            </w:tabs>
            <w:spacing w:after="0"/>
            <w:rPr>
              <w:noProof/>
              <w:sz w:val="22"/>
              <w:szCs w:val="22"/>
            </w:rPr>
          </w:pPr>
          <w:hyperlink w:anchor="_Toc223343776" w:history="1">
            <w:r w:rsidR="00260DFA" w:rsidRPr="00B029E4">
              <w:rPr>
                <w:rStyle w:val="Hyperlink"/>
                <w:noProof/>
              </w:rPr>
              <w:t>What is Your Teaching Context?</w:t>
            </w:r>
            <w:r w:rsidR="00260DFA">
              <w:rPr>
                <w:noProof/>
                <w:webHidden/>
              </w:rPr>
              <w:tab/>
            </w:r>
            <w:r w:rsidR="00260DFA">
              <w:rPr>
                <w:noProof/>
                <w:webHidden/>
              </w:rPr>
              <w:fldChar w:fldCharType="begin"/>
            </w:r>
            <w:r w:rsidR="00260DFA">
              <w:rPr>
                <w:noProof/>
                <w:webHidden/>
              </w:rPr>
              <w:instrText xml:space="preserve"> PAGEREF _Toc223343776 \h </w:instrText>
            </w:r>
            <w:r w:rsidR="00260DFA">
              <w:rPr>
                <w:noProof/>
                <w:webHidden/>
              </w:rPr>
            </w:r>
            <w:r w:rsidR="00260DFA">
              <w:rPr>
                <w:noProof/>
                <w:webHidden/>
              </w:rPr>
              <w:fldChar w:fldCharType="separate"/>
            </w:r>
            <w:r w:rsidR="005A66A4">
              <w:rPr>
                <w:noProof/>
                <w:webHidden/>
              </w:rPr>
              <w:t>15</w:t>
            </w:r>
            <w:r w:rsidR="00260DFA">
              <w:rPr>
                <w:noProof/>
                <w:webHidden/>
              </w:rPr>
              <w:fldChar w:fldCharType="end"/>
            </w:r>
          </w:hyperlink>
        </w:p>
        <w:p w14:paraId="7B258038" w14:textId="22DECE6A" w:rsidR="00260DFA" w:rsidRDefault="004747E6" w:rsidP="00260DFA">
          <w:pPr>
            <w:pStyle w:val="TOC3"/>
            <w:tabs>
              <w:tab w:val="right" w:leader="dot" w:pos="9350"/>
            </w:tabs>
            <w:spacing w:after="0"/>
            <w:rPr>
              <w:noProof/>
              <w:sz w:val="22"/>
              <w:szCs w:val="22"/>
            </w:rPr>
          </w:pPr>
          <w:hyperlink w:anchor="_Toc223343777" w:history="1">
            <w:r w:rsidR="00260DFA" w:rsidRPr="00B029E4">
              <w:rPr>
                <w:rStyle w:val="Hyperlink"/>
                <w:noProof/>
              </w:rPr>
              <w:t>Pause for Workbook Activity: Identifying Your Situational Factors</w:t>
            </w:r>
            <w:r w:rsidR="00260DFA">
              <w:rPr>
                <w:noProof/>
                <w:webHidden/>
              </w:rPr>
              <w:tab/>
            </w:r>
            <w:r w:rsidR="00260DFA">
              <w:rPr>
                <w:noProof/>
                <w:webHidden/>
              </w:rPr>
              <w:fldChar w:fldCharType="begin"/>
            </w:r>
            <w:r w:rsidR="00260DFA">
              <w:rPr>
                <w:noProof/>
                <w:webHidden/>
              </w:rPr>
              <w:instrText xml:space="preserve"> PAGEREF _Toc223343777 \h </w:instrText>
            </w:r>
            <w:r w:rsidR="00260DFA">
              <w:rPr>
                <w:noProof/>
                <w:webHidden/>
              </w:rPr>
            </w:r>
            <w:r w:rsidR="00260DFA">
              <w:rPr>
                <w:noProof/>
                <w:webHidden/>
              </w:rPr>
              <w:fldChar w:fldCharType="separate"/>
            </w:r>
            <w:r w:rsidR="005A66A4">
              <w:rPr>
                <w:noProof/>
                <w:webHidden/>
              </w:rPr>
              <w:t>17</w:t>
            </w:r>
            <w:r w:rsidR="00260DFA">
              <w:rPr>
                <w:noProof/>
                <w:webHidden/>
              </w:rPr>
              <w:fldChar w:fldCharType="end"/>
            </w:r>
          </w:hyperlink>
        </w:p>
        <w:p w14:paraId="68B4D6C2" w14:textId="1DACB7C7" w:rsidR="00260DFA" w:rsidRDefault="004747E6" w:rsidP="00260DFA">
          <w:pPr>
            <w:pStyle w:val="TOC2"/>
            <w:tabs>
              <w:tab w:val="right" w:leader="dot" w:pos="9350"/>
            </w:tabs>
            <w:spacing w:after="0"/>
            <w:rPr>
              <w:noProof/>
              <w:sz w:val="22"/>
              <w:szCs w:val="22"/>
            </w:rPr>
          </w:pPr>
          <w:hyperlink w:anchor="_Toc223343778" w:history="1">
            <w:r w:rsidR="00260DFA" w:rsidRPr="00B029E4">
              <w:rPr>
                <w:rStyle w:val="Hyperlink"/>
                <w:noProof/>
              </w:rPr>
              <w:t>1.4 Considering Course Priorities and Modalities</w:t>
            </w:r>
            <w:r w:rsidR="00260DFA">
              <w:rPr>
                <w:noProof/>
                <w:webHidden/>
              </w:rPr>
              <w:tab/>
            </w:r>
            <w:r w:rsidR="00260DFA">
              <w:rPr>
                <w:noProof/>
                <w:webHidden/>
              </w:rPr>
              <w:fldChar w:fldCharType="begin"/>
            </w:r>
            <w:r w:rsidR="00260DFA">
              <w:rPr>
                <w:noProof/>
                <w:webHidden/>
              </w:rPr>
              <w:instrText xml:space="preserve"> PAGEREF _Toc223343778 \h </w:instrText>
            </w:r>
            <w:r w:rsidR="00260DFA">
              <w:rPr>
                <w:noProof/>
                <w:webHidden/>
              </w:rPr>
            </w:r>
            <w:r w:rsidR="00260DFA">
              <w:rPr>
                <w:noProof/>
                <w:webHidden/>
              </w:rPr>
              <w:fldChar w:fldCharType="separate"/>
            </w:r>
            <w:r w:rsidR="005A66A4">
              <w:rPr>
                <w:noProof/>
                <w:webHidden/>
              </w:rPr>
              <w:t>18</w:t>
            </w:r>
            <w:r w:rsidR="00260DFA">
              <w:rPr>
                <w:noProof/>
                <w:webHidden/>
              </w:rPr>
              <w:fldChar w:fldCharType="end"/>
            </w:r>
          </w:hyperlink>
        </w:p>
        <w:p w14:paraId="7C9FB866" w14:textId="54D599AA" w:rsidR="00260DFA" w:rsidRDefault="004747E6" w:rsidP="00260DFA">
          <w:pPr>
            <w:pStyle w:val="TOC3"/>
            <w:tabs>
              <w:tab w:val="right" w:leader="dot" w:pos="9350"/>
            </w:tabs>
            <w:spacing w:after="0"/>
            <w:rPr>
              <w:noProof/>
              <w:sz w:val="22"/>
              <w:szCs w:val="22"/>
            </w:rPr>
          </w:pPr>
          <w:hyperlink w:anchor="_Toc223343779" w:history="1">
            <w:r w:rsidR="00260DFA" w:rsidRPr="00B029E4">
              <w:rPr>
                <w:rStyle w:val="Hyperlink"/>
                <w:noProof/>
              </w:rPr>
              <w:t>Course Priorities and Frameworks</w:t>
            </w:r>
            <w:r w:rsidR="00260DFA">
              <w:rPr>
                <w:noProof/>
                <w:webHidden/>
              </w:rPr>
              <w:tab/>
            </w:r>
            <w:r w:rsidR="00260DFA">
              <w:rPr>
                <w:noProof/>
                <w:webHidden/>
              </w:rPr>
              <w:fldChar w:fldCharType="begin"/>
            </w:r>
            <w:r w:rsidR="00260DFA">
              <w:rPr>
                <w:noProof/>
                <w:webHidden/>
              </w:rPr>
              <w:instrText xml:space="preserve"> PAGEREF _Toc223343779 \h </w:instrText>
            </w:r>
            <w:r w:rsidR="00260DFA">
              <w:rPr>
                <w:noProof/>
                <w:webHidden/>
              </w:rPr>
            </w:r>
            <w:r w:rsidR="00260DFA">
              <w:rPr>
                <w:noProof/>
                <w:webHidden/>
              </w:rPr>
              <w:fldChar w:fldCharType="separate"/>
            </w:r>
            <w:r w:rsidR="005A66A4">
              <w:rPr>
                <w:noProof/>
                <w:webHidden/>
              </w:rPr>
              <w:t>18</w:t>
            </w:r>
            <w:r w:rsidR="00260DFA">
              <w:rPr>
                <w:noProof/>
                <w:webHidden/>
              </w:rPr>
              <w:fldChar w:fldCharType="end"/>
            </w:r>
          </w:hyperlink>
        </w:p>
        <w:p w14:paraId="16721ECA" w14:textId="00B64285" w:rsidR="00260DFA" w:rsidRDefault="004747E6" w:rsidP="00260DFA">
          <w:pPr>
            <w:pStyle w:val="TOC3"/>
            <w:tabs>
              <w:tab w:val="right" w:leader="dot" w:pos="9350"/>
            </w:tabs>
            <w:spacing w:after="0"/>
            <w:rPr>
              <w:noProof/>
              <w:sz w:val="22"/>
              <w:szCs w:val="22"/>
            </w:rPr>
          </w:pPr>
          <w:hyperlink w:anchor="_Toc223343780" w:history="1">
            <w:r w:rsidR="00260DFA" w:rsidRPr="00B029E4">
              <w:rPr>
                <w:rStyle w:val="Hyperlink"/>
                <w:noProof/>
              </w:rPr>
              <w:t>Course Modalities</w:t>
            </w:r>
            <w:r w:rsidR="00260DFA">
              <w:rPr>
                <w:noProof/>
                <w:webHidden/>
              </w:rPr>
              <w:tab/>
            </w:r>
            <w:r w:rsidR="00260DFA">
              <w:rPr>
                <w:noProof/>
                <w:webHidden/>
              </w:rPr>
              <w:fldChar w:fldCharType="begin"/>
            </w:r>
            <w:r w:rsidR="00260DFA">
              <w:rPr>
                <w:noProof/>
                <w:webHidden/>
              </w:rPr>
              <w:instrText xml:space="preserve"> PAGEREF _Toc223343780 \h </w:instrText>
            </w:r>
            <w:r w:rsidR="00260DFA">
              <w:rPr>
                <w:noProof/>
                <w:webHidden/>
              </w:rPr>
            </w:r>
            <w:r w:rsidR="00260DFA">
              <w:rPr>
                <w:noProof/>
                <w:webHidden/>
              </w:rPr>
              <w:fldChar w:fldCharType="separate"/>
            </w:r>
            <w:r w:rsidR="005A66A4">
              <w:rPr>
                <w:noProof/>
                <w:webHidden/>
              </w:rPr>
              <w:t>19</w:t>
            </w:r>
            <w:r w:rsidR="00260DFA">
              <w:rPr>
                <w:noProof/>
                <w:webHidden/>
              </w:rPr>
              <w:fldChar w:fldCharType="end"/>
            </w:r>
          </w:hyperlink>
        </w:p>
        <w:p w14:paraId="3313D711" w14:textId="1570F752" w:rsidR="00260DFA" w:rsidRDefault="004747E6" w:rsidP="00260DFA">
          <w:pPr>
            <w:pStyle w:val="TOC3"/>
            <w:tabs>
              <w:tab w:val="right" w:leader="dot" w:pos="9350"/>
            </w:tabs>
            <w:spacing w:after="0"/>
            <w:rPr>
              <w:noProof/>
              <w:sz w:val="22"/>
              <w:szCs w:val="22"/>
            </w:rPr>
          </w:pPr>
          <w:hyperlink w:anchor="_Toc223343781" w:history="1">
            <w:r w:rsidR="00260DFA" w:rsidRPr="00B029E4">
              <w:rPr>
                <w:rStyle w:val="Hyperlink"/>
                <w:noProof/>
              </w:rPr>
              <w:t>Pause for Workbook Activity: Identifying Your Course Modality</w:t>
            </w:r>
            <w:r w:rsidR="00260DFA">
              <w:rPr>
                <w:noProof/>
                <w:webHidden/>
              </w:rPr>
              <w:tab/>
            </w:r>
            <w:r w:rsidR="00260DFA">
              <w:rPr>
                <w:noProof/>
                <w:webHidden/>
              </w:rPr>
              <w:fldChar w:fldCharType="begin"/>
            </w:r>
            <w:r w:rsidR="00260DFA">
              <w:rPr>
                <w:noProof/>
                <w:webHidden/>
              </w:rPr>
              <w:instrText xml:space="preserve"> PAGEREF _Toc223343781 \h </w:instrText>
            </w:r>
            <w:r w:rsidR="00260DFA">
              <w:rPr>
                <w:noProof/>
                <w:webHidden/>
              </w:rPr>
            </w:r>
            <w:r w:rsidR="00260DFA">
              <w:rPr>
                <w:noProof/>
                <w:webHidden/>
              </w:rPr>
              <w:fldChar w:fldCharType="separate"/>
            </w:r>
            <w:r w:rsidR="005A66A4">
              <w:rPr>
                <w:noProof/>
                <w:webHidden/>
              </w:rPr>
              <w:t>21</w:t>
            </w:r>
            <w:r w:rsidR="00260DFA">
              <w:rPr>
                <w:noProof/>
                <w:webHidden/>
              </w:rPr>
              <w:fldChar w:fldCharType="end"/>
            </w:r>
          </w:hyperlink>
        </w:p>
        <w:p w14:paraId="1B2E7D0C" w14:textId="68BA39D9" w:rsidR="00260DFA" w:rsidRDefault="004747E6" w:rsidP="00260DFA">
          <w:pPr>
            <w:pStyle w:val="TOC2"/>
            <w:tabs>
              <w:tab w:val="right" w:leader="dot" w:pos="9350"/>
            </w:tabs>
            <w:spacing w:after="0"/>
            <w:rPr>
              <w:noProof/>
              <w:sz w:val="22"/>
              <w:szCs w:val="22"/>
            </w:rPr>
          </w:pPr>
          <w:hyperlink w:anchor="_Toc223343782" w:history="1">
            <w:r w:rsidR="00260DFA" w:rsidRPr="00B029E4">
              <w:rPr>
                <w:rStyle w:val="Hyperlink"/>
                <w:noProof/>
              </w:rPr>
              <w:t>1.5 Module 1 References and Resources</w:t>
            </w:r>
            <w:r w:rsidR="00260DFA">
              <w:rPr>
                <w:noProof/>
                <w:webHidden/>
              </w:rPr>
              <w:tab/>
            </w:r>
            <w:r w:rsidR="00260DFA">
              <w:rPr>
                <w:noProof/>
                <w:webHidden/>
              </w:rPr>
              <w:fldChar w:fldCharType="begin"/>
            </w:r>
            <w:r w:rsidR="00260DFA">
              <w:rPr>
                <w:noProof/>
                <w:webHidden/>
              </w:rPr>
              <w:instrText xml:space="preserve"> PAGEREF _Toc223343782 \h </w:instrText>
            </w:r>
            <w:r w:rsidR="00260DFA">
              <w:rPr>
                <w:noProof/>
                <w:webHidden/>
              </w:rPr>
            </w:r>
            <w:r w:rsidR="00260DFA">
              <w:rPr>
                <w:noProof/>
                <w:webHidden/>
              </w:rPr>
              <w:fldChar w:fldCharType="separate"/>
            </w:r>
            <w:r w:rsidR="005A66A4">
              <w:rPr>
                <w:noProof/>
                <w:webHidden/>
              </w:rPr>
              <w:t>23</w:t>
            </w:r>
            <w:r w:rsidR="00260DFA">
              <w:rPr>
                <w:noProof/>
                <w:webHidden/>
              </w:rPr>
              <w:fldChar w:fldCharType="end"/>
            </w:r>
          </w:hyperlink>
        </w:p>
        <w:p w14:paraId="617FEEFA" w14:textId="63500FC7" w:rsidR="00260DFA" w:rsidRDefault="004747E6" w:rsidP="00260DFA">
          <w:pPr>
            <w:pStyle w:val="TOC3"/>
            <w:tabs>
              <w:tab w:val="right" w:leader="dot" w:pos="9350"/>
            </w:tabs>
            <w:spacing w:after="0"/>
            <w:rPr>
              <w:noProof/>
              <w:sz w:val="22"/>
              <w:szCs w:val="22"/>
            </w:rPr>
          </w:pPr>
          <w:hyperlink w:anchor="_Toc223343783" w:history="1">
            <w:r w:rsidR="00260DFA" w:rsidRPr="00B029E4">
              <w:rPr>
                <w:rStyle w:val="Hyperlink"/>
                <w:noProof/>
              </w:rPr>
              <w:t>Congratulations!</w:t>
            </w:r>
            <w:r w:rsidR="00260DFA">
              <w:rPr>
                <w:noProof/>
                <w:webHidden/>
              </w:rPr>
              <w:tab/>
            </w:r>
            <w:r w:rsidR="00260DFA">
              <w:rPr>
                <w:noProof/>
                <w:webHidden/>
              </w:rPr>
              <w:fldChar w:fldCharType="begin"/>
            </w:r>
            <w:r w:rsidR="00260DFA">
              <w:rPr>
                <w:noProof/>
                <w:webHidden/>
              </w:rPr>
              <w:instrText xml:space="preserve"> PAGEREF _Toc223343783 \h </w:instrText>
            </w:r>
            <w:r w:rsidR="00260DFA">
              <w:rPr>
                <w:noProof/>
                <w:webHidden/>
              </w:rPr>
            </w:r>
            <w:r w:rsidR="00260DFA">
              <w:rPr>
                <w:noProof/>
                <w:webHidden/>
              </w:rPr>
              <w:fldChar w:fldCharType="separate"/>
            </w:r>
            <w:r w:rsidR="005A66A4">
              <w:rPr>
                <w:noProof/>
                <w:webHidden/>
              </w:rPr>
              <w:t>23</w:t>
            </w:r>
            <w:r w:rsidR="00260DFA">
              <w:rPr>
                <w:noProof/>
                <w:webHidden/>
              </w:rPr>
              <w:fldChar w:fldCharType="end"/>
            </w:r>
          </w:hyperlink>
        </w:p>
        <w:p w14:paraId="03FFE0D0" w14:textId="2F9275A3" w:rsidR="00260DFA" w:rsidRDefault="004747E6" w:rsidP="00260DFA">
          <w:pPr>
            <w:pStyle w:val="TOC3"/>
            <w:tabs>
              <w:tab w:val="right" w:leader="dot" w:pos="9350"/>
            </w:tabs>
            <w:spacing w:after="0"/>
            <w:rPr>
              <w:noProof/>
            </w:rPr>
          </w:pPr>
          <w:hyperlink w:anchor="_Toc223343784" w:history="1">
            <w:r w:rsidR="00260DFA" w:rsidRPr="00B029E4">
              <w:rPr>
                <w:rStyle w:val="Hyperlink"/>
                <w:noProof/>
              </w:rPr>
              <w:t>References and Resources</w:t>
            </w:r>
            <w:r w:rsidR="00260DFA">
              <w:rPr>
                <w:noProof/>
                <w:webHidden/>
              </w:rPr>
              <w:tab/>
            </w:r>
            <w:r w:rsidR="00260DFA">
              <w:rPr>
                <w:noProof/>
                <w:webHidden/>
              </w:rPr>
              <w:fldChar w:fldCharType="begin"/>
            </w:r>
            <w:r w:rsidR="00260DFA">
              <w:rPr>
                <w:noProof/>
                <w:webHidden/>
              </w:rPr>
              <w:instrText xml:space="preserve"> PAGEREF _Toc223343784 \h </w:instrText>
            </w:r>
            <w:r w:rsidR="00260DFA">
              <w:rPr>
                <w:noProof/>
                <w:webHidden/>
              </w:rPr>
            </w:r>
            <w:r w:rsidR="00260DFA">
              <w:rPr>
                <w:noProof/>
                <w:webHidden/>
              </w:rPr>
              <w:fldChar w:fldCharType="separate"/>
            </w:r>
            <w:r w:rsidR="005A66A4">
              <w:rPr>
                <w:noProof/>
                <w:webHidden/>
              </w:rPr>
              <w:t>23</w:t>
            </w:r>
            <w:r w:rsidR="00260DFA">
              <w:rPr>
                <w:noProof/>
                <w:webHidden/>
              </w:rPr>
              <w:fldChar w:fldCharType="end"/>
            </w:r>
          </w:hyperlink>
        </w:p>
        <w:p w14:paraId="2244A296" w14:textId="77777777" w:rsidR="00806EF9" w:rsidRPr="00806EF9" w:rsidRDefault="00806EF9" w:rsidP="00806EF9">
          <w:pPr>
            <w:rPr>
              <w:noProof/>
            </w:rPr>
          </w:pPr>
        </w:p>
        <w:p w14:paraId="0A6045EF" w14:textId="4D55E220" w:rsidR="00260DFA" w:rsidRDefault="004747E6" w:rsidP="00260DFA">
          <w:pPr>
            <w:pStyle w:val="TOC1"/>
            <w:rPr>
              <w:noProof/>
              <w:sz w:val="22"/>
              <w:szCs w:val="22"/>
            </w:rPr>
          </w:pPr>
          <w:hyperlink w:anchor="_Toc223343785" w:history="1">
            <w:r w:rsidR="00260DFA" w:rsidRPr="00B029E4">
              <w:rPr>
                <w:rStyle w:val="Hyperlink"/>
                <w:noProof/>
              </w:rPr>
              <w:t>2. Creating Equitable Classrooms: Introduction to Inclusive Pedagogy</w:t>
            </w:r>
            <w:r w:rsidR="00260DFA">
              <w:rPr>
                <w:noProof/>
                <w:webHidden/>
              </w:rPr>
              <w:tab/>
            </w:r>
            <w:r w:rsidR="00260DFA">
              <w:rPr>
                <w:noProof/>
                <w:webHidden/>
              </w:rPr>
              <w:fldChar w:fldCharType="begin"/>
            </w:r>
            <w:r w:rsidR="00260DFA">
              <w:rPr>
                <w:noProof/>
                <w:webHidden/>
              </w:rPr>
              <w:instrText xml:space="preserve"> PAGEREF _Toc223343785 \h </w:instrText>
            </w:r>
            <w:r w:rsidR="00260DFA">
              <w:rPr>
                <w:noProof/>
                <w:webHidden/>
              </w:rPr>
            </w:r>
            <w:r w:rsidR="00260DFA">
              <w:rPr>
                <w:noProof/>
                <w:webHidden/>
              </w:rPr>
              <w:fldChar w:fldCharType="separate"/>
            </w:r>
            <w:r w:rsidR="005A66A4">
              <w:rPr>
                <w:noProof/>
                <w:webHidden/>
              </w:rPr>
              <w:t>24</w:t>
            </w:r>
            <w:r w:rsidR="00260DFA">
              <w:rPr>
                <w:noProof/>
                <w:webHidden/>
              </w:rPr>
              <w:fldChar w:fldCharType="end"/>
            </w:r>
          </w:hyperlink>
        </w:p>
        <w:p w14:paraId="2A67A869" w14:textId="6B38CC96" w:rsidR="00260DFA" w:rsidRDefault="004747E6" w:rsidP="00260DFA">
          <w:pPr>
            <w:pStyle w:val="TOC2"/>
            <w:tabs>
              <w:tab w:val="right" w:leader="dot" w:pos="9350"/>
            </w:tabs>
            <w:spacing w:after="0"/>
            <w:rPr>
              <w:noProof/>
              <w:sz w:val="22"/>
              <w:szCs w:val="22"/>
            </w:rPr>
          </w:pPr>
          <w:hyperlink w:anchor="_Toc223343786" w:history="1">
            <w:r w:rsidR="00260DFA" w:rsidRPr="00B029E4">
              <w:rPr>
                <w:rStyle w:val="Hyperlink"/>
                <w:noProof/>
              </w:rPr>
              <w:t>2.1 Introducing Module 2</w:t>
            </w:r>
            <w:r w:rsidR="00260DFA">
              <w:rPr>
                <w:noProof/>
                <w:webHidden/>
              </w:rPr>
              <w:tab/>
            </w:r>
            <w:r w:rsidR="00260DFA">
              <w:rPr>
                <w:noProof/>
                <w:webHidden/>
              </w:rPr>
              <w:fldChar w:fldCharType="begin"/>
            </w:r>
            <w:r w:rsidR="00260DFA">
              <w:rPr>
                <w:noProof/>
                <w:webHidden/>
              </w:rPr>
              <w:instrText xml:space="preserve"> PAGEREF _Toc223343786 \h </w:instrText>
            </w:r>
            <w:r w:rsidR="00260DFA">
              <w:rPr>
                <w:noProof/>
                <w:webHidden/>
              </w:rPr>
            </w:r>
            <w:r w:rsidR="00260DFA">
              <w:rPr>
                <w:noProof/>
                <w:webHidden/>
              </w:rPr>
              <w:fldChar w:fldCharType="separate"/>
            </w:r>
            <w:r w:rsidR="005A66A4">
              <w:rPr>
                <w:noProof/>
                <w:webHidden/>
              </w:rPr>
              <w:t>24</w:t>
            </w:r>
            <w:r w:rsidR="00260DFA">
              <w:rPr>
                <w:noProof/>
                <w:webHidden/>
              </w:rPr>
              <w:fldChar w:fldCharType="end"/>
            </w:r>
          </w:hyperlink>
        </w:p>
        <w:p w14:paraId="65B47BAA" w14:textId="6CB53CCE" w:rsidR="00260DFA" w:rsidRDefault="004747E6" w:rsidP="00260DFA">
          <w:pPr>
            <w:pStyle w:val="TOC3"/>
            <w:tabs>
              <w:tab w:val="right" w:leader="dot" w:pos="9350"/>
            </w:tabs>
            <w:spacing w:after="0"/>
            <w:rPr>
              <w:noProof/>
              <w:sz w:val="22"/>
              <w:szCs w:val="22"/>
            </w:rPr>
          </w:pPr>
          <w:hyperlink w:anchor="_Toc223343787" w:history="1">
            <w:r w:rsidR="00260DFA" w:rsidRPr="00B029E4">
              <w:rPr>
                <w:rStyle w:val="Hyperlink"/>
                <w:noProof/>
              </w:rPr>
              <w:t>Welcome</w:t>
            </w:r>
            <w:r w:rsidR="00260DFA">
              <w:rPr>
                <w:noProof/>
                <w:webHidden/>
              </w:rPr>
              <w:tab/>
            </w:r>
            <w:r w:rsidR="00260DFA">
              <w:rPr>
                <w:noProof/>
                <w:webHidden/>
              </w:rPr>
              <w:fldChar w:fldCharType="begin"/>
            </w:r>
            <w:r w:rsidR="00260DFA">
              <w:rPr>
                <w:noProof/>
                <w:webHidden/>
              </w:rPr>
              <w:instrText xml:space="preserve"> PAGEREF _Toc223343787 \h </w:instrText>
            </w:r>
            <w:r w:rsidR="00260DFA">
              <w:rPr>
                <w:noProof/>
                <w:webHidden/>
              </w:rPr>
            </w:r>
            <w:r w:rsidR="00260DFA">
              <w:rPr>
                <w:noProof/>
                <w:webHidden/>
              </w:rPr>
              <w:fldChar w:fldCharType="separate"/>
            </w:r>
            <w:r w:rsidR="005A66A4">
              <w:rPr>
                <w:noProof/>
                <w:webHidden/>
              </w:rPr>
              <w:t>24</w:t>
            </w:r>
            <w:r w:rsidR="00260DFA">
              <w:rPr>
                <w:noProof/>
                <w:webHidden/>
              </w:rPr>
              <w:fldChar w:fldCharType="end"/>
            </w:r>
          </w:hyperlink>
        </w:p>
        <w:p w14:paraId="57F91973" w14:textId="0B28DA27" w:rsidR="00260DFA" w:rsidRDefault="004747E6" w:rsidP="00260DFA">
          <w:pPr>
            <w:pStyle w:val="TOC3"/>
            <w:tabs>
              <w:tab w:val="right" w:leader="dot" w:pos="9350"/>
            </w:tabs>
            <w:spacing w:after="0"/>
            <w:rPr>
              <w:noProof/>
              <w:sz w:val="22"/>
              <w:szCs w:val="22"/>
            </w:rPr>
          </w:pPr>
          <w:hyperlink w:anchor="_Toc223343788" w:history="1">
            <w:r w:rsidR="00260DFA" w:rsidRPr="00B029E4">
              <w:rPr>
                <w:rStyle w:val="Hyperlink"/>
                <w:noProof/>
              </w:rPr>
              <w:t>Module 2 Pages</w:t>
            </w:r>
            <w:r w:rsidR="00260DFA">
              <w:rPr>
                <w:noProof/>
                <w:webHidden/>
              </w:rPr>
              <w:tab/>
            </w:r>
            <w:r w:rsidR="00260DFA">
              <w:rPr>
                <w:noProof/>
                <w:webHidden/>
              </w:rPr>
              <w:fldChar w:fldCharType="begin"/>
            </w:r>
            <w:r w:rsidR="00260DFA">
              <w:rPr>
                <w:noProof/>
                <w:webHidden/>
              </w:rPr>
              <w:instrText xml:space="preserve"> PAGEREF _Toc223343788 \h </w:instrText>
            </w:r>
            <w:r w:rsidR="00260DFA">
              <w:rPr>
                <w:noProof/>
                <w:webHidden/>
              </w:rPr>
            </w:r>
            <w:r w:rsidR="00260DFA">
              <w:rPr>
                <w:noProof/>
                <w:webHidden/>
              </w:rPr>
              <w:fldChar w:fldCharType="separate"/>
            </w:r>
            <w:r w:rsidR="005A66A4">
              <w:rPr>
                <w:noProof/>
                <w:webHidden/>
              </w:rPr>
              <w:t>24</w:t>
            </w:r>
            <w:r w:rsidR="00260DFA">
              <w:rPr>
                <w:noProof/>
                <w:webHidden/>
              </w:rPr>
              <w:fldChar w:fldCharType="end"/>
            </w:r>
          </w:hyperlink>
        </w:p>
        <w:p w14:paraId="0A5231D0" w14:textId="0BD24A48" w:rsidR="00260DFA" w:rsidRDefault="004747E6" w:rsidP="00260DFA">
          <w:pPr>
            <w:pStyle w:val="TOC2"/>
            <w:tabs>
              <w:tab w:val="right" w:leader="dot" w:pos="9350"/>
            </w:tabs>
            <w:spacing w:after="0"/>
            <w:rPr>
              <w:noProof/>
              <w:sz w:val="22"/>
              <w:szCs w:val="22"/>
            </w:rPr>
          </w:pPr>
          <w:hyperlink w:anchor="_Toc223343789" w:history="1">
            <w:r w:rsidR="00260DFA" w:rsidRPr="00B029E4">
              <w:rPr>
                <w:rStyle w:val="Hyperlink"/>
                <w:noProof/>
              </w:rPr>
              <w:t>2.2 How Identity Impacts Learning</w:t>
            </w:r>
            <w:r w:rsidR="00260DFA">
              <w:rPr>
                <w:noProof/>
                <w:webHidden/>
              </w:rPr>
              <w:tab/>
            </w:r>
            <w:r w:rsidR="00260DFA">
              <w:rPr>
                <w:noProof/>
                <w:webHidden/>
              </w:rPr>
              <w:fldChar w:fldCharType="begin"/>
            </w:r>
            <w:r w:rsidR="00260DFA">
              <w:rPr>
                <w:noProof/>
                <w:webHidden/>
              </w:rPr>
              <w:instrText xml:space="preserve"> PAGEREF _Toc223343789 \h </w:instrText>
            </w:r>
            <w:r w:rsidR="00260DFA">
              <w:rPr>
                <w:noProof/>
                <w:webHidden/>
              </w:rPr>
            </w:r>
            <w:r w:rsidR="00260DFA">
              <w:rPr>
                <w:noProof/>
                <w:webHidden/>
              </w:rPr>
              <w:fldChar w:fldCharType="separate"/>
            </w:r>
            <w:r w:rsidR="005A66A4">
              <w:rPr>
                <w:noProof/>
                <w:webHidden/>
              </w:rPr>
              <w:t>26</w:t>
            </w:r>
            <w:r w:rsidR="00260DFA">
              <w:rPr>
                <w:noProof/>
                <w:webHidden/>
              </w:rPr>
              <w:fldChar w:fldCharType="end"/>
            </w:r>
          </w:hyperlink>
        </w:p>
        <w:p w14:paraId="0E4DB4A9" w14:textId="636BCD53" w:rsidR="00260DFA" w:rsidRDefault="004747E6" w:rsidP="00260DFA">
          <w:pPr>
            <w:pStyle w:val="TOC3"/>
            <w:tabs>
              <w:tab w:val="right" w:leader="dot" w:pos="9350"/>
            </w:tabs>
            <w:spacing w:after="0"/>
            <w:rPr>
              <w:noProof/>
              <w:sz w:val="22"/>
              <w:szCs w:val="22"/>
            </w:rPr>
          </w:pPr>
          <w:hyperlink w:anchor="_Toc223343790" w:history="1">
            <w:r w:rsidR="00260DFA" w:rsidRPr="00B029E4">
              <w:rPr>
                <w:rStyle w:val="Hyperlink"/>
                <w:noProof/>
              </w:rPr>
              <w:t>Intersecting Identities</w:t>
            </w:r>
            <w:r w:rsidR="00260DFA">
              <w:rPr>
                <w:noProof/>
                <w:webHidden/>
              </w:rPr>
              <w:tab/>
            </w:r>
            <w:r w:rsidR="00260DFA">
              <w:rPr>
                <w:noProof/>
                <w:webHidden/>
              </w:rPr>
              <w:fldChar w:fldCharType="begin"/>
            </w:r>
            <w:r w:rsidR="00260DFA">
              <w:rPr>
                <w:noProof/>
                <w:webHidden/>
              </w:rPr>
              <w:instrText xml:space="preserve"> PAGEREF _Toc223343790 \h </w:instrText>
            </w:r>
            <w:r w:rsidR="00260DFA">
              <w:rPr>
                <w:noProof/>
                <w:webHidden/>
              </w:rPr>
            </w:r>
            <w:r w:rsidR="00260DFA">
              <w:rPr>
                <w:noProof/>
                <w:webHidden/>
              </w:rPr>
              <w:fldChar w:fldCharType="separate"/>
            </w:r>
            <w:r w:rsidR="005A66A4">
              <w:rPr>
                <w:noProof/>
                <w:webHidden/>
              </w:rPr>
              <w:t>26</w:t>
            </w:r>
            <w:r w:rsidR="00260DFA">
              <w:rPr>
                <w:noProof/>
                <w:webHidden/>
              </w:rPr>
              <w:fldChar w:fldCharType="end"/>
            </w:r>
          </w:hyperlink>
        </w:p>
        <w:p w14:paraId="56185E6E" w14:textId="67A91882" w:rsidR="00260DFA" w:rsidRDefault="004747E6" w:rsidP="00260DFA">
          <w:pPr>
            <w:pStyle w:val="TOC3"/>
            <w:tabs>
              <w:tab w:val="right" w:leader="dot" w:pos="9350"/>
            </w:tabs>
            <w:spacing w:after="0"/>
            <w:rPr>
              <w:noProof/>
              <w:sz w:val="22"/>
              <w:szCs w:val="22"/>
            </w:rPr>
          </w:pPr>
          <w:hyperlink w:anchor="_Toc223343791" w:history="1">
            <w:r w:rsidR="00260DFA" w:rsidRPr="00B029E4">
              <w:rPr>
                <w:rStyle w:val="Hyperlink"/>
                <w:noProof/>
              </w:rPr>
              <w:t>How Does Identity Impact Student Learning?</w:t>
            </w:r>
            <w:r w:rsidR="00260DFA">
              <w:rPr>
                <w:noProof/>
                <w:webHidden/>
              </w:rPr>
              <w:tab/>
            </w:r>
            <w:r w:rsidR="00260DFA">
              <w:rPr>
                <w:noProof/>
                <w:webHidden/>
              </w:rPr>
              <w:fldChar w:fldCharType="begin"/>
            </w:r>
            <w:r w:rsidR="00260DFA">
              <w:rPr>
                <w:noProof/>
                <w:webHidden/>
              </w:rPr>
              <w:instrText xml:space="preserve"> PAGEREF _Toc223343791 \h </w:instrText>
            </w:r>
            <w:r w:rsidR="00260DFA">
              <w:rPr>
                <w:noProof/>
                <w:webHidden/>
              </w:rPr>
            </w:r>
            <w:r w:rsidR="00260DFA">
              <w:rPr>
                <w:noProof/>
                <w:webHidden/>
              </w:rPr>
              <w:fldChar w:fldCharType="separate"/>
            </w:r>
            <w:r w:rsidR="005A66A4">
              <w:rPr>
                <w:noProof/>
                <w:webHidden/>
              </w:rPr>
              <w:t>27</w:t>
            </w:r>
            <w:r w:rsidR="00260DFA">
              <w:rPr>
                <w:noProof/>
                <w:webHidden/>
              </w:rPr>
              <w:fldChar w:fldCharType="end"/>
            </w:r>
          </w:hyperlink>
        </w:p>
        <w:p w14:paraId="7FEB9426" w14:textId="1902DC32" w:rsidR="00260DFA" w:rsidRDefault="004747E6" w:rsidP="00260DFA">
          <w:pPr>
            <w:pStyle w:val="TOC2"/>
            <w:tabs>
              <w:tab w:val="right" w:leader="dot" w:pos="9350"/>
            </w:tabs>
            <w:spacing w:after="0"/>
            <w:rPr>
              <w:noProof/>
              <w:sz w:val="22"/>
              <w:szCs w:val="22"/>
            </w:rPr>
          </w:pPr>
          <w:hyperlink w:anchor="_Toc223343792" w:history="1">
            <w:r w:rsidR="00260DFA" w:rsidRPr="00B029E4">
              <w:rPr>
                <w:rStyle w:val="Hyperlink"/>
                <w:noProof/>
              </w:rPr>
              <w:t>2.3 Context and Positionality in Inclusive Pedagogy</w:t>
            </w:r>
            <w:r w:rsidR="00260DFA">
              <w:rPr>
                <w:noProof/>
                <w:webHidden/>
              </w:rPr>
              <w:tab/>
            </w:r>
            <w:r w:rsidR="00260DFA">
              <w:rPr>
                <w:noProof/>
                <w:webHidden/>
              </w:rPr>
              <w:fldChar w:fldCharType="begin"/>
            </w:r>
            <w:r w:rsidR="00260DFA">
              <w:rPr>
                <w:noProof/>
                <w:webHidden/>
              </w:rPr>
              <w:instrText xml:space="preserve"> PAGEREF _Toc223343792 \h </w:instrText>
            </w:r>
            <w:r w:rsidR="00260DFA">
              <w:rPr>
                <w:noProof/>
                <w:webHidden/>
              </w:rPr>
            </w:r>
            <w:r w:rsidR="00260DFA">
              <w:rPr>
                <w:noProof/>
                <w:webHidden/>
              </w:rPr>
              <w:fldChar w:fldCharType="separate"/>
            </w:r>
            <w:r w:rsidR="005A66A4">
              <w:rPr>
                <w:noProof/>
                <w:webHidden/>
              </w:rPr>
              <w:t>30</w:t>
            </w:r>
            <w:r w:rsidR="00260DFA">
              <w:rPr>
                <w:noProof/>
                <w:webHidden/>
              </w:rPr>
              <w:fldChar w:fldCharType="end"/>
            </w:r>
          </w:hyperlink>
        </w:p>
        <w:p w14:paraId="0B9F6F1E" w14:textId="72454973" w:rsidR="00260DFA" w:rsidRDefault="004747E6" w:rsidP="00260DFA">
          <w:pPr>
            <w:pStyle w:val="TOC3"/>
            <w:tabs>
              <w:tab w:val="right" w:leader="dot" w:pos="9350"/>
            </w:tabs>
            <w:spacing w:after="0"/>
            <w:rPr>
              <w:noProof/>
              <w:sz w:val="22"/>
              <w:szCs w:val="22"/>
            </w:rPr>
          </w:pPr>
          <w:hyperlink w:anchor="_Toc223343793" w:history="1">
            <w:r w:rsidR="00260DFA" w:rsidRPr="00B029E4">
              <w:rPr>
                <w:rStyle w:val="Hyperlink"/>
                <w:noProof/>
              </w:rPr>
              <w:t>The Social Context</w:t>
            </w:r>
            <w:r w:rsidR="00260DFA">
              <w:rPr>
                <w:noProof/>
                <w:webHidden/>
              </w:rPr>
              <w:tab/>
            </w:r>
            <w:r w:rsidR="00260DFA">
              <w:rPr>
                <w:noProof/>
                <w:webHidden/>
              </w:rPr>
              <w:fldChar w:fldCharType="begin"/>
            </w:r>
            <w:r w:rsidR="00260DFA">
              <w:rPr>
                <w:noProof/>
                <w:webHidden/>
              </w:rPr>
              <w:instrText xml:space="preserve"> PAGEREF _Toc223343793 \h </w:instrText>
            </w:r>
            <w:r w:rsidR="00260DFA">
              <w:rPr>
                <w:noProof/>
                <w:webHidden/>
              </w:rPr>
            </w:r>
            <w:r w:rsidR="00260DFA">
              <w:rPr>
                <w:noProof/>
                <w:webHidden/>
              </w:rPr>
              <w:fldChar w:fldCharType="separate"/>
            </w:r>
            <w:r w:rsidR="005A66A4">
              <w:rPr>
                <w:noProof/>
                <w:webHidden/>
              </w:rPr>
              <w:t>30</w:t>
            </w:r>
            <w:r w:rsidR="00260DFA">
              <w:rPr>
                <w:noProof/>
                <w:webHidden/>
              </w:rPr>
              <w:fldChar w:fldCharType="end"/>
            </w:r>
          </w:hyperlink>
        </w:p>
        <w:p w14:paraId="7E76885E" w14:textId="6ACDF1BF" w:rsidR="00260DFA" w:rsidRDefault="004747E6" w:rsidP="00260DFA">
          <w:pPr>
            <w:pStyle w:val="TOC3"/>
            <w:tabs>
              <w:tab w:val="right" w:leader="dot" w:pos="9350"/>
            </w:tabs>
            <w:spacing w:after="0"/>
            <w:rPr>
              <w:noProof/>
              <w:sz w:val="22"/>
              <w:szCs w:val="22"/>
            </w:rPr>
          </w:pPr>
          <w:hyperlink w:anchor="_Toc223343794" w:history="1">
            <w:r w:rsidR="00260DFA" w:rsidRPr="00B029E4">
              <w:rPr>
                <w:rStyle w:val="Hyperlink"/>
                <w:noProof/>
              </w:rPr>
              <w:t>Pause for Reflection</w:t>
            </w:r>
            <w:r w:rsidR="00260DFA">
              <w:rPr>
                <w:noProof/>
                <w:webHidden/>
              </w:rPr>
              <w:tab/>
            </w:r>
            <w:r w:rsidR="00260DFA">
              <w:rPr>
                <w:noProof/>
                <w:webHidden/>
              </w:rPr>
              <w:fldChar w:fldCharType="begin"/>
            </w:r>
            <w:r w:rsidR="00260DFA">
              <w:rPr>
                <w:noProof/>
                <w:webHidden/>
              </w:rPr>
              <w:instrText xml:space="preserve"> PAGEREF _Toc223343794 \h </w:instrText>
            </w:r>
            <w:r w:rsidR="00260DFA">
              <w:rPr>
                <w:noProof/>
                <w:webHidden/>
              </w:rPr>
            </w:r>
            <w:r w:rsidR="00260DFA">
              <w:rPr>
                <w:noProof/>
                <w:webHidden/>
              </w:rPr>
              <w:fldChar w:fldCharType="separate"/>
            </w:r>
            <w:r w:rsidR="005A66A4">
              <w:rPr>
                <w:noProof/>
                <w:webHidden/>
              </w:rPr>
              <w:t>31</w:t>
            </w:r>
            <w:r w:rsidR="00260DFA">
              <w:rPr>
                <w:noProof/>
                <w:webHidden/>
              </w:rPr>
              <w:fldChar w:fldCharType="end"/>
            </w:r>
          </w:hyperlink>
        </w:p>
        <w:p w14:paraId="245A8060" w14:textId="18A41206" w:rsidR="00260DFA" w:rsidRDefault="004747E6" w:rsidP="00260DFA">
          <w:pPr>
            <w:pStyle w:val="TOC3"/>
            <w:tabs>
              <w:tab w:val="right" w:leader="dot" w:pos="9350"/>
            </w:tabs>
            <w:spacing w:after="0"/>
            <w:rPr>
              <w:noProof/>
              <w:sz w:val="22"/>
              <w:szCs w:val="22"/>
            </w:rPr>
          </w:pPr>
          <w:hyperlink w:anchor="_Toc223343795" w:history="1">
            <w:r w:rsidR="00260DFA" w:rsidRPr="00B029E4">
              <w:rPr>
                <w:rStyle w:val="Hyperlink"/>
                <w:noProof/>
              </w:rPr>
              <w:t>Instructor and Student Positionality</w:t>
            </w:r>
            <w:r w:rsidR="00260DFA">
              <w:rPr>
                <w:noProof/>
                <w:webHidden/>
              </w:rPr>
              <w:tab/>
            </w:r>
            <w:r w:rsidR="00260DFA">
              <w:rPr>
                <w:noProof/>
                <w:webHidden/>
              </w:rPr>
              <w:fldChar w:fldCharType="begin"/>
            </w:r>
            <w:r w:rsidR="00260DFA">
              <w:rPr>
                <w:noProof/>
                <w:webHidden/>
              </w:rPr>
              <w:instrText xml:space="preserve"> PAGEREF _Toc223343795 \h </w:instrText>
            </w:r>
            <w:r w:rsidR="00260DFA">
              <w:rPr>
                <w:noProof/>
                <w:webHidden/>
              </w:rPr>
            </w:r>
            <w:r w:rsidR="00260DFA">
              <w:rPr>
                <w:noProof/>
                <w:webHidden/>
              </w:rPr>
              <w:fldChar w:fldCharType="separate"/>
            </w:r>
            <w:r w:rsidR="005A66A4">
              <w:rPr>
                <w:noProof/>
                <w:webHidden/>
              </w:rPr>
              <w:t>32</w:t>
            </w:r>
            <w:r w:rsidR="00260DFA">
              <w:rPr>
                <w:noProof/>
                <w:webHidden/>
              </w:rPr>
              <w:fldChar w:fldCharType="end"/>
            </w:r>
          </w:hyperlink>
        </w:p>
        <w:p w14:paraId="3EFBB107" w14:textId="325A14DF" w:rsidR="00260DFA" w:rsidRDefault="004747E6" w:rsidP="00260DFA">
          <w:pPr>
            <w:pStyle w:val="TOC3"/>
            <w:tabs>
              <w:tab w:val="right" w:leader="dot" w:pos="9350"/>
            </w:tabs>
            <w:spacing w:after="0"/>
            <w:rPr>
              <w:noProof/>
              <w:sz w:val="22"/>
              <w:szCs w:val="22"/>
            </w:rPr>
          </w:pPr>
          <w:hyperlink w:anchor="_Toc223343796" w:history="1">
            <w:r w:rsidR="00260DFA" w:rsidRPr="00B029E4">
              <w:rPr>
                <w:rStyle w:val="Hyperlink"/>
                <w:noProof/>
              </w:rPr>
              <w:t>Empowering Instructors and Students</w:t>
            </w:r>
            <w:r w:rsidR="00260DFA">
              <w:rPr>
                <w:noProof/>
                <w:webHidden/>
              </w:rPr>
              <w:tab/>
            </w:r>
            <w:r w:rsidR="00260DFA">
              <w:rPr>
                <w:noProof/>
                <w:webHidden/>
              </w:rPr>
              <w:fldChar w:fldCharType="begin"/>
            </w:r>
            <w:r w:rsidR="00260DFA">
              <w:rPr>
                <w:noProof/>
                <w:webHidden/>
              </w:rPr>
              <w:instrText xml:space="preserve"> PAGEREF _Toc223343796 \h </w:instrText>
            </w:r>
            <w:r w:rsidR="00260DFA">
              <w:rPr>
                <w:noProof/>
                <w:webHidden/>
              </w:rPr>
            </w:r>
            <w:r w:rsidR="00260DFA">
              <w:rPr>
                <w:noProof/>
                <w:webHidden/>
              </w:rPr>
              <w:fldChar w:fldCharType="separate"/>
            </w:r>
            <w:r w:rsidR="005A66A4">
              <w:rPr>
                <w:noProof/>
                <w:webHidden/>
              </w:rPr>
              <w:t>33</w:t>
            </w:r>
            <w:r w:rsidR="00260DFA">
              <w:rPr>
                <w:noProof/>
                <w:webHidden/>
              </w:rPr>
              <w:fldChar w:fldCharType="end"/>
            </w:r>
          </w:hyperlink>
        </w:p>
        <w:p w14:paraId="58C31E53" w14:textId="2EDD0260" w:rsidR="00260DFA" w:rsidRDefault="004747E6" w:rsidP="00260DFA">
          <w:pPr>
            <w:pStyle w:val="TOC2"/>
            <w:tabs>
              <w:tab w:val="right" w:leader="dot" w:pos="9350"/>
            </w:tabs>
            <w:spacing w:after="0"/>
            <w:rPr>
              <w:noProof/>
              <w:sz w:val="22"/>
              <w:szCs w:val="22"/>
            </w:rPr>
          </w:pPr>
          <w:hyperlink w:anchor="_Toc223343797" w:history="1">
            <w:r w:rsidR="00260DFA" w:rsidRPr="00B029E4">
              <w:rPr>
                <w:rStyle w:val="Hyperlink"/>
                <w:noProof/>
              </w:rPr>
              <w:t>2.4 The Inclusive Pedagogy Framework (IPF): Building Inclusion</w:t>
            </w:r>
            <w:r w:rsidR="00260DFA">
              <w:rPr>
                <w:noProof/>
                <w:webHidden/>
              </w:rPr>
              <w:tab/>
            </w:r>
            <w:r w:rsidR="00260DFA">
              <w:rPr>
                <w:noProof/>
                <w:webHidden/>
              </w:rPr>
              <w:fldChar w:fldCharType="begin"/>
            </w:r>
            <w:r w:rsidR="00260DFA">
              <w:rPr>
                <w:noProof/>
                <w:webHidden/>
              </w:rPr>
              <w:instrText xml:space="preserve"> PAGEREF _Toc223343797 \h </w:instrText>
            </w:r>
            <w:r w:rsidR="00260DFA">
              <w:rPr>
                <w:noProof/>
                <w:webHidden/>
              </w:rPr>
            </w:r>
            <w:r w:rsidR="00260DFA">
              <w:rPr>
                <w:noProof/>
                <w:webHidden/>
              </w:rPr>
              <w:fldChar w:fldCharType="separate"/>
            </w:r>
            <w:r w:rsidR="005A66A4">
              <w:rPr>
                <w:noProof/>
                <w:webHidden/>
              </w:rPr>
              <w:t>34</w:t>
            </w:r>
            <w:r w:rsidR="00260DFA">
              <w:rPr>
                <w:noProof/>
                <w:webHidden/>
              </w:rPr>
              <w:fldChar w:fldCharType="end"/>
            </w:r>
          </w:hyperlink>
        </w:p>
        <w:p w14:paraId="506F4C9D" w14:textId="0CAD224E" w:rsidR="00260DFA" w:rsidRDefault="004747E6" w:rsidP="00260DFA">
          <w:pPr>
            <w:pStyle w:val="TOC3"/>
            <w:tabs>
              <w:tab w:val="right" w:leader="dot" w:pos="9350"/>
            </w:tabs>
            <w:spacing w:after="0"/>
            <w:rPr>
              <w:noProof/>
              <w:sz w:val="22"/>
              <w:szCs w:val="22"/>
            </w:rPr>
          </w:pPr>
          <w:hyperlink w:anchor="_Toc223343798" w:history="1">
            <w:r w:rsidR="00260DFA" w:rsidRPr="00B029E4">
              <w:rPr>
                <w:rStyle w:val="Hyperlink"/>
                <w:noProof/>
              </w:rPr>
              <w:t>Engaged Pedagogy</w:t>
            </w:r>
            <w:r w:rsidR="00260DFA">
              <w:rPr>
                <w:noProof/>
                <w:webHidden/>
              </w:rPr>
              <w:tab/>
            </w:r>
            <w:r w:rsidR="00260DFA">
              <w:rPr>
                <w:noProof/>
                <w:webHidden/>
              </w:rPr>
              <w:fldChar w:fldCharType="begin"/>
            </w:r>
            <w:r w:rsidR="00260DFA">
              <w:rPr>
                <w:noProof/>
                <w:webHidden/>
              </w:rPr>
              <w:instrText xml:space="preserve"> PAGEREF _Toc223343798 \h </w:instrText>
            </w:r>
            <w:r w:rsidR="00260DFA">
              <w:rPr>
                <w:noProof/>
                <w:webHidden/>
              </w:rPr>
            </w:r>
            <w:r w:rsidR="00260DFA">
              <w:rPr>
                <w:noProof/>
                <w:webHidden/>
              </w:rPr>
              <w:fldChar w:fldCharType="separate"/>
            </w:r>
            <w:r w:rsidR="005A66A4">
              <w:rPr>
                <w:noProof/>
                <w:webHidden/>
              </w:rPr>
              <w:t>34</w:t>
            </w:r>
            <w:r w:rsidR="00260DFA">
              <w:rPr>
                <w:noProof/>
                <w:webHidden/>
              </w:rPr>
              <w:fldChar w:fldCharType="end"/>
            </w:r>
          </w:hyperlink>
        </w:p>
        <w:p w14:paraId="58DB038B" w14:textId="11F5893A" w:rsidR="00260DFA" w:rsidRDefault="004747E6" w:rsidP="00260DFA">
          <w:pPr>
            <w:pStyle w:val="TOC3"/>
            <w:tabs>
              <w:tab w:val="right" w:leader="dot" w:pos="9350"/>
            </w:tabs>
            <w:spacing w:after="0"/>
            <w:rPr>
              <w:noProof/>
              <w:sz w:val="22"/>
              <w:szCs w:val="22"/>
            </w:rPr>
          </w:pPr>
          <w:hyperlink w:anchor="_Toc223343799" w:history="1">
            <w:r w:rsidR="00260DFA" w:rsidRPr="00B029E4">
              <w:rPr>
                <w:rStyle w:val="Hyperlink"/>
                <w:noProof/>
              </w:rPr>
              <w:t>Inclusive Pedagogical Framework (IFP)</w:t>
            </w:r>
            <w:r w:rsidR="00260DFA">
              <w:rPr>
                <w:noProof/>
                <w:webHidden/>
              </w:rPr>
              <w:tab/>
            </w:r>
            <w:r w:rsidR="00260DFA">
              <w:rPr>
                <w:noProof/>
                <w:webHidden/>
              </w:rPr>
              <w:fldChar w:fldCharType="begin"/>
            </w:r>
            <w:r w:rsidR="00260DFA">
              <w:rPr>
                <w:noProof/>
                <w:webHidden/>
              </w:rPr>
              <w:instrText xml:space="preserve"> PAGEREF _Toc223343799 \h </w:instrText>
            </w:r>
            <w:r w:rsidR="00260DFA">
              <w:rPr>
                <w:noProof/>
                <w:webHidden/>
              </w:rPr>
            </w:r>
            <w:r w:rsidR="00260DFA">
              <w:rPr>
                <w:noProof/>
                <w:webHidden/>
              </w:rPr>
              <w:fldChar w:fldCharType="separate"/>
            </w:r>
            <w:r w:rsidR="005A66A4">
              <w:rPr>
                <w:noProof/>
                <w:webHidden/>
              </w:rPr>
              <w:t>34</w:t>
            </w:r>
            <w:r w:rsidR="00260DFA">
              <w:rPr>
                <w:noProof/>
                <w:webHidden/>
              </w:rPr>
              <w:fldChar w:fldCharType="end"/>
            </w:r>
          </w:hyperlink>
        </w:p>
        <w:p w14:paraId="6523C389" w14:textId="607796E8" w:rsidR="00260DFA" w:rsidRDefault="004747E6" w:rsidP="00260DFA">
          <w:pPr>
            <w:pStyle w:val="TOC3"/>
            <w:tabs>
              <w:tab w:val="right" w:leader="dot" w:pos="9350"/>
            </w:tabs>
            <w:spacing w:after="0"/>
            <w:rPr>
              <w:noProof/>
              <w:sz w:val="22"/>
              <w:szCs w:val="22"/>
            </w:rPr>
          </w:pPr>
          <w:hyperlink w:anchor="_Toc223343800" w:history="1">
            <w:r w:rsidR="00260DFA" w:rsidRPr="00B029E4">
              <w:rPr>
                <w:rStyle w:val="Hyperlink"/>
                <w:noProof/>
              </w:rPr>
              <w:t>Empowerment and Collaboration</w:t>
            </w:r>
            <w:r w:rsidR="00260DFA">
              <w:rPr>
                <w:noProof/>
                <w:webHidden/>
              </w:rPr>
              <w:tab/>
            </w:r>
            <w:r w:rsidR="00260DFA">
              <w:rPr>
                <w:noProof/>
                <w:webHidden/>
              </w:rPr>
              <w:fldChar w:fldCharType="begin"/>
            </w:r>
            <w:r w:rsidR="00260DFA">
              <w:rPr>
                <w:noProof/>
                <w:webHidden/>
              </w:rPr>
              <w:instrText xml:space="preserve"> PAGEREF _Toc223343800 \h </w:instrText>
            </w:r>
            <w:r w:rsidR="00260DFA">
              <w:rPr>
                <w:noProof/>
                <w:webHidden/>
              </w:rPr>
            </w:r>
            <w:r w:rsidR="00260DFA">
              <w:rPr>
                <w:noProof/>
                <w:webHidden/>
              </w:rPr>
              <w:fldChar w:fldCharType="separate"/>
            </w:r>
            <w:r w:rsidR="005A66A4">
              <w:rPr>
                <w:noProof/>
                <w:webHidden/>
              </w:rPr>
              <w:t>35</w:t>
            </w:r>
            <w:r w:rsidR="00260DFA">
              <w:rPr>
                <w:noProof/>
                <w:webHidden/>
              </w:rPr>
              <w:fldChar w:fldCharType="end"/>
            </w:r>
          </w:hyperlink>
        </w:p>
        <w:p w14:paraId="28114905" w14:textId="479DB2B8" w:rsidR="00260DFA" w:rsidRDefault="004747E6" w:rsidP="00260DFA">
          <w:pPr>
            <w:pStyle w:val="TOC2"/>
            <w:tabs>
              <w:tab w:val="right" w:leader="dot" w:pos="9350"/>
            </w:tabs>
            <w:spacing w:after="0"/>
            <w:rPr>
              <w:noProof/>
              <w:sz w:val="22"/>
              <w:szCs w:val="22"/>
            </w:rPr>
          </w:pPr>
          <w:hyperlink w:anchor="_Toc223343801" w:history="1">
            <w:r w:rsidR="00260DFA" w:rsidRPr="00B029E4">
              <w:rPr>
                <w:rStyle w:val="Hyperlink"/>
                <w:noProof/>
              </w:rPr>
              <w:t>2.5 IPF: Who You Are: Self-Reflection/Knowing</w:t>
            </w:r>
            <w:r w:rsidR="00260DFA">
              <w:rPr>
                <w:noProof/>
                <w:webHidden/>
              </w:rPr>
              <w:tab/>
            </w:r>
            <w:r w:rsidR="00260DFA">
              <w:rPr>
                <w:noProof/>
                <w:webHidden/>
              </w:rPr>
              <w:fldChar w:fldCharType="begin"/>
            </w:r>
            <w:r w:rsidR="00260DFA">
              <w:rPr>
                <w:noProof/>
                <w:webHidden/>
              </w:rPr>
              <w:instrText xml:space="preserve"> PAGEREF _Toc223343801 \h </w:instrText>
            </w:r>
            <w:r w:rsidR="00260DFA">
              <w:rPr>
                <w:noProof/>
                <w:webHidden/>
              </w:rPr>
            </w:r>
            <w:r w:rsidR="00260DFA">
              <w:rPr>
                <w:noProof/>
                <w:webHidden/>
              </w:rPr>
              <w:fldChar w:fldCharType="separate"/>
            </w:r>
            <w:r w:rsidR="005A66A4">
              <w:rPr>
                <w:noProof/>
                <w:webHidden/>
              </w:rPr>
              <w:t>36</w:t>
            </w:r>
            <w:r w:rsidR="00260DFA">
              <w:rPr>
                <w:noProof/>
                <w:webHidden/>
              </w:rPr>
              <w:fldChar w:fldCharType="end"/>
            </w:r>
          </w:hyperlink>
        </w:p>
        <w:p w14:paraId="3A2B0E06" w14:textId="1E4179E8" w:rsidR="00260DFA" w:rsidRDefault="004747E6" w:rsidP="00260DFA">
          <w:pPr>
            <w:pStyle w:val="TOC3"/>
            <w:tabs>
              <w:tab w:val="right" w:leader="dot" w:pos="9350"/>
            </w:tabs>
            <w:spacing w:after="0"/>
            <w:rPr>
              <w:noProof/>
              <w:sz w:val="22"/>
              <w:szCs w:val="22"/>
            </w:rPr>
          </w:pPr>
          <w:hyperlink w:anchor="_Toc223343802" w:history="1">
            <w:r w:rsidR="00260DFA" w:rsidRPr="00B029E4">
              <w:rPr>
                <w:rStyle w:val="Hyperlink"/>
                <w:noProof/>
              </w:rPr>
              <w:t>Positionality and Identity</w:t>
            </w:r>
            <w:r w:rsidR="00260DFA">
              <w:rPr>
                <w:noProof/>
                <w:webHidden/>
              </w:rPr>
              <w:tab/>
            </w:r>
            <w:r w:rsidR="00260DFA">
              <w:rPr>
                <w:noProof/>
                <w:webHidden/>
              </w:rPr>
              <w:fldChar w:fldCharType="begin"/>
            </w:r>
            <w:r w:rsidR="00260DFA">
              <w:rPr>
                <w:noProof/>
                <w:webHidden/>
              </w:rPr>
              <w:instrText xml:space="preserve"> PAGEREF _Toc223343802 \h </w:instrText>
            </w:r>
            <w:r w:rsidR="00260DFA">
              <w:rPr>
                <w:noProof/>
                <w:webHidden/>
              </w:rPr>
            </w:r>
            <w:r w:rsidR="00260DFA">
              <w:rPr>
                <w:noProof/>
                <w:webHidden/>
              </w:rPr>
              <w:fldChar w:fldCharType="separate"/>
            </w:r>
            <w:r w:rsidR="005A66A4">
              <w:rPr>
                <w:noProof/>
                <w:webHidden/>
              </w:rPr>
              <w:t>36</w:t>
            </w:r>
            <w:r w:rsidR="00260DFA">
              <w:rPr>
                <w:noProof/>
                <w:webHidden/>
              </w:rPr>
              <w:fldChar w:fldCharType="end"/>
            </w:r>
          </w:hyperlink>
        </w:p>
        <w:p w14:paraId="20C5C16A" w14:textId="0AE09634" w:rsidR="00260DFA" w:rsidRDefault="004747E6" w:rsidP="00260DFA">
          <w:pPr>
            <w:pStyle w:val="TOC3"/>
            <w:tabs>
              <w:tab w:val="right" w:leader="dot" w:pos="9350"/>
            </w:tabs>
            <w:spacing w:after="0"/>
            <w:rPr>
              <w:noProof/>
              <w:sz w:val="22"/>
              <w:szCs w:val="22"/>
            </w:rPr>
          </w:pPr>
          <w:hyperlink w:anchor="_Toc223343803" w:history="1">
            <w:r w:rsidR="00260DFA" w:rsidRPr="00B029E4">
              <w:rPr>
                <w:rStyle w:val="Hyperlink"/>
                <w:noProof/>
              </w:rPr>
              <w:t>Pause for Reflection</w:t>
            </w:r>
            <w:r w:rsidR="00260DFA">
              <w:rPr>
                <w:noProof/>
                <w:webHidden/>
              </w:rPr>
              <w:tab/>
            </w:r>
            <w:r w:rsidR="00260DFA">
              <w:rPr>
                <w:noProof/>
                <w:webHidden/>
              </w:rPr>
              <w:fldChar w:fldCharType="begin"/>
            </w:r>
            <w:r w:rsidR="00260DFA">
              <w:rPr>
                <w:noProof/>
                <w:webHidden/>
              </w:rPr>
              <w:instrText xml:space="preserve"> PAGEREF _Toc223343803 \h </w:instrText>
            </w:r>
            <w:r w:rsidR="00260DFA">
              <w:rPr>
                <w:noProof/>
                <w:webHidden/>
              </w:rPr>
            </w:r>
            <w:r w:rsidR="00260DFA">
              <w:rPr>
                <w:noProof/>
                <w:webHidden/>
              </w:rPr>
              <w:fldChar w:fldCharType="separate"/>
            </w:r>
            <w:r w:rsidR="005A66A4">
              <w:rPr>
                <w:noProof/>
                <w:webHidden/>
              </w:rPr>
              <w:t>36</w:t>
            </w:r>
            <w:r w:rsidR="00260DFA">
              <w:rPr>
                <w:noProof/>
                <w:webHidden/>
              </w:rPr>
              <w:fldChar w:fldCharType="end"/>
            </w:r>
          </w:hyperlink>
        </w:p>
        <w:p w14:paraId="5D99D30D" w14:textId="5C834AA4" w:rsidR="00260DFA" w:rsidRDefault="004747E6" w:rsidP="00260DFA">
          <w:pPr>
            <w:pStyle w:val="TOC3"/>
            <w:tabs>
              <w:tab w:val="right" w:leader="dot" w:pos="9350"/>
            </w:tabs>
            <w:spacing w:after="0"/>
            <w:rPr>
              <w:noProof/>
              <w:sz w:val="22"/>
              <w:szCs w:val="22"/>
            </w:rPr>
          </w:pPr>
          <w:hyperlink w:anchor="_Toc223343804" w:history="1">
            <w:r w:rsidR="00260DFA" w:rsidRPr="00B029E4">
              <w:rPr>
                <w:rStyle w:val="Hyperlink"/>
                <w:noProof/>
              </w:rPr>
              <w:t>Unlearning and Leaning into Discomfort</w:t>
            </w:r>
            <w:r w:rsidR="00260DFA">
              <w:rPr>
                <w:noProof/>
                <w:webHidden/>
              </w:rPr>
              <w:tab/>
            </w:r>
            <w:r w:rsidR="00260DFA">
              <w:rPr>
                <w:noProof/>
                <w:webHidden/>
              </w:rPr>
              <w:fldChar w:fldCharType="begin"/>
            </w:r>
            <w:r w:rsidR="00260DFA">
              <w:rPr>
                <w:noProof/>
                <w:webHidden/>
              </w:rPr>
              <w:instrText xml:space="preserve"> PAGEREF _Toc223343804 \h </w:instrText>
            </w:r>
            <w:r w:rsidR="00260DFA">
              <w:rPr>
                <w:noProof/>
                <w:webHidden/>
              </w:rPr>
            </w:r>
            <w:r w:rsidR="00260DFA">
              <w:rPr>
                <w:noProof/>
                <w:webHidden/>
              </w:rPr>
              <w:fldChar w:fldCharType="separate"/>
            </w:r>
            <w:r w:rsidR="005A66A4">
              <w:rPr>
                <w:noProof/>
                <w:webHidden/>
              </w:rPr>
              <w:t>37</w:t>
            </w:r>
            <w:r w:rsidR="00260DFA">
              <w:rPr>
                <w:noProof/>
                <w:webHidden/>
              </w:rPr>
              <w:fldChar w:fldCharType="end"/>
            </w:r>
          </w:hyperlink>
        </w:p>
        <w:p w14:paraId="714287DD" w14:textId="12DF339E" w:rsidR="00260DFA" w:rsidRDefault="004747E6" w:rsidP="00260DFA">
          <w:pPr>
            <w:pStyle w:val="TOC3"/>
            <w:tabs>
              <w:tab w:val="right" w:leader="dot" w:pos="9350"/>
            </w:tabs>
            <w:spacing w:after="0"/>
            <w:rPr>
              <w:noProof/>
              <w:sz w:val="22"/>
              <w:szCs w:val="22"/>
            </w:rPr>
          </w:pPr>
          <w:hyperlink w:anchor="_Toc223343805" w:history="1">
            <w:r w:rsidR="00260DFA" w:rsidRPr="00B029E4">
              <w:rPr>
                <w:rStyle w:val="Hyperlink"/>
                <w:noProof/>
              </w:rPr>
              <w:t>Building Inclusion: Culturally Responsive Teaching</w:t>
            </w:r>
            <w:r w:rsidR="00260DFA">
              <w:rPr>
                <w:noProof/>
                <w:webHidden/>
              </w:rPr>
              <w:tab/>
            </w:r>
            <w:r w:rsidR="00260DFA">
              <w:rPr>
                <w:noProof/>
                <w:webHidden/>
              </w:rPr>
              <w:fldChar w:fldCharType="begin"/>
            </w:r>
            <w:r w:rsidR="00260DFA">
              <w:rPr>
                <w:noProof/>
                <w:webHidden/>
              </w:rPr>
              <w:instrText xml:space="preserve"> PAGEREF _Toc223343805 \h </w:instrText>
            </w:r>
            <w:r w:rsidR="00260DFA">
              <w:rPr>
                <w:noProof/>
                <w:webHidden/>
              </w:rPr>
            </w:r>
            <w:r w:rsidR="00260DFA">
              <w:rPr>
                <w:noProof/>
                <w:webHidden/>
              </w:rPr>
              <w:fldChar w:fldCharType="separate"/>
            </w:r>
            <w:r w:rsidR="005A66A4">
              <w:rPr>
                <w:noProof/>
                <w:webHidden/>
              </w:rPr>
              <w:t>37</w:t>
            </w:r>
            <w:r w:rsidR="00260DFA">
              <w:rPr>
                <w:noProof/>
                <w:webHidden/>
              </w:rPr>
              <w:fldChar w:fldCharType="end"/>
            </w:r>
          </w:hyperlink>
        </w:p>
        <w:p w14:paraId="206329F0" w14:textId="0E47CE4F" w:rsidR="00260DFA" w:rsidRDefault="004747E6" w:rsidP="00260DFA">
          <w:pPr>
            <w:pStyle w:val="TOC2"/>
            <w:tabs>
              <w:tab w:val="right" w:leader="dot" w:pos="9350"/>
            </w:tabs>
            <w:spacing w:after="0"/>
            <w:rPr>
              <w:noProof/>
              <w:sz w:val="22"/>
              <w:szCs w:val="22"/>
            </w:rPr>
          </w:pPr>
          <w:hyperlink w:anchor="_Toc223343806" w:history="1">
            <w:r w:rsidR="00260DFA" w:rsidRPr="00B029E4">
              <w:rPr>
                <w:rStyle w:val="Hyperlink"/>
                <w:noProof/>
              </w:rPr>
              <w:t>2.6 IPF: How You Teach: Teaching Practices</w:t>
            </w:r>
            <w:r w:rsidR="00260DFA">
              <w:rPr>
                <w:noProof/>
                <w:webHidden/>
              </w:rPr>
              <w:tab/>
            </w:r>
            <w:r w:rsidR="00260DFA">
              <w:rPr>
                <w:noProof/>
                <w:webHidden/>
              </w:rPr>
              <w:fldChar w:fldCharType="begin"/>
            </w:r>
            <w:r w:rsidR="00260DFA">
              <w:rPr>
                <w:noProof/>
                <w:webHidden/>
              </w:rPr>
              <w:instrText xml:space="preserve"> PAGEREF _Toc223343806 \h </w:instrText>
            </w:r>
            <w:r w:rsidR="00260DFA">
              <w:rPr>
                <w:noProof/>
                <w:webHidden/>
              </w:rPr>
            </w:r>
            <w:r w:rsidR="00260DFA">
              <w:rPr>
                <w:noProof/>
                <w:webHidden/>
              </w:rPr>
              <w:fldChar w:fldCharType="separate"/>
            </w:r>
            <w:r w:rsidR="005A66A4">
              <w:rPr>
                <w:noProof/>
                <w:webHidden/>
              </w:rPr>
              <w:t>38</w:t>
            </w:r>
            <w:r w:rsidR="00260DFA">
              <w:rPr>
                <w:noProof/>
                <w:webHidden/>
              </w:rPr>
              <w:fldChar w:fldCharType="end"/>
            </w:r>
          </w:hyperlink>
        </w:p>
        <w:p w14:paraId="174CB162" w14:textId="19EDB90C" w:rsidR="00260DFA" w:rsidRDefault="004747E6" w:rsidP="00260DFA">
          <w:pPr>
            <w:pStyle w:val="TOC3"/>
            <w:tabs>
              <w:tab w:val="right" w:leader="dot" w:pos="9350"/>
            </w:tabs>
            <w:spacing w:after="0"/>
            <w:rPr>
              <w:noProof/>
              <w:sz w:val="22"/>
              <w:szCs w:val="22"/>
            </w:rPr>
          </w:pPr>
          <w:hyperlink w:anchor="_Toc223343807" w:history="1">
            <w:r w:rsidR="00260DFA" w:rsidRPr="00B029E4">
              <w:rPr>
                <w:rStyle w:val="Hyperlink"/>
                <w:noProof/>
              </w:rPr>
              <w:t>Instructor Presence and Role Modelling</w:t>
            </w:r>
            <w:r w:rsidR="00260DFA">
              <w:rPr>
                <w:noProof/>
                <w:webHidden/>
              </w:rPr>
              <w:tab/>
            </w:r>
            <w:r w:rsidR="00260DFA">
              <w:rPr>
                <w:noProof/>
                <w:webHidden/>
              </w:rPr>
              <w:fldChar w:fldCharType="begin"/>
            </w:r>
            <w:r w:rsidR="00260DFA">
              <w:rPr>
                <w:noProof/>
                <w:webHidden/>
              </w:rPr>
              <w:instrText xml:space="preserve"> PAGEREF _Toc223343807 \h </w:instrText>
            </w:r>
            <w:r w:rsidR="00260DFA">
              <w:rPr>
                <w:noProof/>
                <w:webHidden/>
              </w:rPr>
            </w:r>
            <w:r w:rsidR="00260DFA">
              <w:rPr>
                <w:noProof/>
                <w:webHidden/>
              </w:rPr>
              <w:fldChar w:fldCharType="separate"/>
            </w:r>
            <w:r w:rsidR="005A66A4">
              <w:rPr>
                <w:noProof/>
                <w:webHidden/>
              </w:rPr>
              <w:t>38</w:t>
            </w:r>
            <w:r w:rsidR="00260DFA">
              <w:rPr>
                <w:noProof/>
                <w:webHidden/>
              </w:rPr>
              <w:fldChar w:fldCharType="end"/>
            </w:r>
          </w:hyperlink>
        </w:p>
        <w:p w14:paraId="743DC43B" w14:textId="177A87F6" w:rsidR="00260DFA" w:rsidRDefault="004747E6" w:rsidP="00260DFA">
          <w:pPr>
            <w:pStyle w:val="TOC3"/>
            <w:tabs>
              <w:tab w:val="right" w:leader="dot" w:pos="9350"/>
            </w:tabs>
            <w:spacing w:after="0"/>
            <w:rPr>
              <w:noProof/>
              <w:sz w:val="22"/>
              <w:szCs w:val="22"/>
            </w:rPr>
          </w:pPr>
          <w:hyperlink w:anchor="_Toc223343808" w:history="1">
            <w:r w:rsidR="00260DFA" w:rsidRPr="00B029E4">
              <w:rPr>
                <w:rStyle w:val="Hyperlink"/>
                <w:noProof/>
              </w:rPr>
              <w:t>Pause for Reflection</w:t>
            </w:r>
            <w:r w:rsidR="00260DFA">
              <w:rPr>
                <w:noProof/>
                <w:webHidden/>
              </w:rPr>
              <w:tab/>
            </w:r>
            <w:r w:rsidR="00260DFA">
              <w:rPr>
                <w:noProof/>
                <w:webHidden/>
              </w:rPr>
              <w:fldChar w:fldCharType="begin"/>
            </w:r>
            <w:r w:rsidR="00260DFA">
              <w:rPr>
                <w:noProof/>
                <w:webHidden/>
              </w:rPr>
              <w:instrText xml:space="preserve"> PAGEREF _Toc223343808 \h </w:instrText>
            </w:r>
            <w:r w:rsidR="00260DFA">
              <w:rPr>
                <w:noProof/>
                <w:webHidden/>
              </w:rPr>
            </w:r>
            <w:r w:rsidR="00260DFA">
              <w:rPr>
                <w:noProof/>
                <w:webHidden/>
              </w:rPr>
              <w:fldChar w:fldCharType="separate"/>
            </w:r>
            <w:r w:rsidR="005A66A4">
              <w:rPr>
                <w:noProof/>
                <w:webHidden/>
              </w:rPr>
              <w:t>38</w:t>
            </w:r>
            <w:r w:rsidR="00260DFA">
              <w:rPr>
                <w:noProof/>
                <w:webHidden/>
              </w:rPr>
              <w:fldChar w:fldCharType="end"/>
            </w:r>
          </w:hyperlink>
        </w:p>
        <w:p w14:paraId="009DFE27" w14:textId="50D1F1AB" w:rsidR="00260DFA" w:rsidRDefault="004747E6" w:rsidP="00260DFA">
          <w:pPr>
            <w:pStyle w:val="TOC3"/>
            <w:tabs>
              <w:tab w:val="right" w:leader="dot" w:pos="9350"/>
            </w:tabs>
            <w:spacing w:after="0"/>
            <w:rPr>
              <w:noProof/>
              <w:sz w:val="22"/>
              <w:szCs w:val="22"/>
            </w:rPr>
          </w:pPr>
          <w:hyperlink w:anchor="_Toc223343809" w:history="1">
            <w:r w:rsidR="00260DFA" w:rsidRPr="00B029E4">
              <w:rPr>
                <w:rStyle w:val="Hyperlink"/>
                <w:noProof/>
              </w:rPr>
              <w:t>Building Relationships</w:t>
            </w:r>
            <w:r w:rsidR="00260DFA">
              <w:rPr>
                <w:noProof/>
                <w:webHidden/>
              </w:rPr>
              <w:tab/>
            </w:r>
            <w:r w:rsidR="00260DFA">
              <w:rPr>
                <w:noProof/>
                <w:webHidden/>
              </w:rPr>
              <w:fldChar w:fldCharType="begin"/>
            </w:r>
            <w:r w:rsidR="00260DFA">
              <w:rPr>
                <w:noProof/>
                <w:webHidden/>
              </w:rPr>
              <w:instrText xml:space="preserve"> PAGEREF _Toc223343809 \h </w:instrText>
            </w:r>
            <w:r w:rsidR="00260DFA">
              <w:rPr>
                <w:noProof/>
                <w:webHidden/>
              </w:rPr>
            </w:r>
            <w:r w:rsidR="00260DFA">
              <w:rPr>
                <w:noProof/>
                <w:webHidden/>
              </w:rPr>
              <w:fldChar w:fldCharType="separate"/>
            </w:r>
            <w:r w:rsidR="005A66A4">
              <w:rPr>
                <w:noProof/>
                <w:webHidden/>
              </w:rPr>
              <w:t>39</w:t>
            </w:r>
            <w:r w:rsidR="00260DFA">
              <w:rPr>
                <w:noProof/>
                <w:webHidden/>
              </w:rPr>
              <w:fldChar w:fldCharType="end"/>
            </w:r>
          </w:hyperlink>
        </w:p>
        <w:p w14:paraId="482BD53D" w14:textId="16C267D0" w:rsidR="00260DFA" w:rsidRDefault="004747E6" w:rsidP="00260DFA">
          <w:pPr>
            <w:pStyle w:val="TOC3"/>
            <w:tabs>
              <w:tab w:val="right" w:leader="dot" w:pos="9350"/>
            </w:tabs>
            <w:spacing w:after="0"/>
            <w:rPr>
              <w:noProof/>
              <w:sz w:val="22"/>
              <w:szCs w:val="22"/>
            </w:rPr>
          </w:pPr>
          <w:hyperlink w:anchor="_Toc223343810" w:history="1">
            <w:r w:rsidR="00260DFA" w:rsidRPr="00B029E4">
              <w:rPr>
                <w:rStyle w:val="Hyperlink"/>
                <w:noProof/>
              </w:rPr>
              <w:t>Building Inclusion: Pedagogy of Kindness</w:t>
            </w:r>
            <w:r w:rsidR="00260DFA">
              <w:rPr>
                <w:noProof/>
                <w:webHidden/>
              </w:rPr>
              <w:tab/>
            </w:r>
            <w:r w:rsidR="00260DFA">
              <w:rPr>
                <w:noProof/>
                <w:webHidden/>
              </w:rPr>
              <w:fldChar w:fldCharType="begin"/>
            </w:r>
            <w:r w:rsidR="00260DFA">
              <w:rPr>
                <w:noProof/>
                <w:webHidden/>
              </w:rPr>
              <w:instrText xml:space="preserve"> PAGEREF _Toc223343810 \h </w:instrText>
            </w:r>
            <w:r w:rsidR="00260DFA">
              <w:rPr>
                <w:noProof/>
                <w:webHidden/>
              </w:rPr>
            </w:r>
            <w:r w:rsidR="00260DFA">
              <w:rPr>
                <w:noProof/>
                <w:webHidden/>
              </w:rPr>
              <w:fldChar w:fldCharType="separate"/>
            </w:r>
            <w:r w:rsidR="005A66A4">
              <w:rPr>
                <w:noProof/>
                <w:webHidden/>
              </w:rPr>
              <w:t>39</w:t>
            </w:r>
            <w:r w:rsidR="00260DFA">
              <w:rPr>
                <w:noProof/>
                <w:webHidden/>
              </w:rPr>
              <w:fldChar w:fldCharType="end"/>
            </w:r>
          </w:hyperlink>
        </w:p>
        <w:p w14:paraId="54A07268" w14:textId="7C447279" w:rsidR="00260DFA" w:rsidRDefault="004747E6" w:rsidP="00260DFA">
          <w:pPr>
            <w:pStyle w:val="TOC2"/>
            <w:tabs>
              <w:tab w:val="right" w:leader="dot" w:pos="9350"/>
            </w:tabs>
            <w:spacing w:after="0"/>
            <w:rPr>
              <w:noProof/>
              <w:sz w:val="22"/>
              <w:szCs w:val="22"/>
            </w:rPr>
          </w:pPr>
          <w:hyperlink w:anchor="_Toc223343811" w:history="1">
            <w:r w:rsidR="00260DFA" w:rsidRPr="00B029E4">
              <w:rPr>
                <w:rStyle w:val="Hyperlink"/>
                <w:noProof/>
              </w:rPr>
              <w:t>2.7 IPF: What You Teach: Course Design</w:t>
            </w:r>
            <w:r w:rsidR="00260DFA">
              <w:rPr>
                <w:noProof/>
                <w:webHidden/>
              </w:rPr>
              <w:tab/>
            </w:r>
            <w:r w:rsidR="00260DFA">
              <w:rPr>
                <w:noProof/>
                <w:webHidden/>
              </w:rPr>
              <w:fldChar w:fldCharType="begin"/>
            </w:r>
            <w:r w:rsidR="00260DFA">
              <w:rPr>
                <w:noProof/>
                <w:webHidden/>
              </w:rPr>
              <w:instrText xml:space="preserve"> PAGEREF _Toc223343811 \h </w:instrText>
            </w:r>
            <w:r w:rsidR="00260DFA">
              <w:rPr>
                <w:noProof/>
                <w:webHidden/>
              </w:rPr>
            </w:r>
            <w:r w:rsidR="00260DFA">
              <w:rPr>
                <w:noProof/>
                <w:webHidden/>
              </w:rPr>
              <w:fldChar w:fldCharType="separate"/>
            </w:r>
            <w:r w:rsidR="005A66A4">
              <w:rPr>
                <w:noProof/>
                <w:webHidden/>
              </w:rPr>
              <w:t>40</w:t>
            </w:r>
            <w:r w:rsidR="00260DFA">
              <w:rPr>
                <w:noProof/>
                <w:webHidden/>
              </w:rPr>
              <w:fldChar w:fldCharType="end"/>
            </w:r>
          </w:hyperlink>
        </w:p>
        <w:p w14:paraId="2A51DEA4" w14:textId="08D8A9C3" w:rsidR="00260DFA" w:rsidRDefault="004747E6" w:rsidP="00260DFA">
          <w:pPr>
            <w:pStyle w:val="TOC3"/>
            <w:tabs>
              <w:tab w:val="right" w:leader="dot" w:pos="9350"/>
            </w:tabs>
            <w:spacing w:after="0"/>
            <w:rPr>
              <w:noProof/>
              <w:sz w:val="22"/>
              <w:szCs w:val="22"/>
            </w:rPr>
          </w:pPr>
          <w:hyperlink w:anchor="_Toc223343812" w:history="1">
            <w:r w:rsidR="00260DFA" w:rsidRPr="00B029E4">
              <w:rPr>
                <w:rStyle w:val="Hyperlink"/>
                <w:noProof/>
              </w:rPr>
              <w:t>Intent and Impact</w:t>
            </w:r>
            <w:r w:rsidR="00260DFA">
              <w:rPr>
                <w:noProof/>
                <w:webHidden/>
              </w:rPr>
              <w:tab/>
            </w:r>
            <w:r w:rsidR="00260DFA">
              <w:rPr>
                <w:noProof/>
                <w:webHidden/>
              </w:rPr>
              <w:fldChar w:fldCharType="begin"/>
            </w:r>
            <w:r w:rsidR="00260DFA">
              <w:rPr>
                <w:noProof/>
                <w:webHidden/>
              </w:rPr>
              <w:instrText xml:space="preserve"> PAGEREF _Toc223343812 \h </w:instrText>
            </w:r>
            <w:r w:rsidR="00260DFA">
              <w:rPr>
                <w:noProof/>
                <w:webHidden/>
              </w:rPr>
            </w:r>
            <w:r w:rsidR="00260DFA">
              <w:rPr>
                <w:noProof/>
                <w:webHidden/>
              </w:rPr>
              <w:fldChar w:fldCharType="separate"/>
            </w:r>
            <w:r w:rsidR="005A66A4">
              <w:rPr>
                <w:noProof/>
                <w:webHidden/>
              </w:rPr>
              <w:t>40</w:t>
            </w:r>
            <w:r w:rsidR="00260DFA">
              <w:rPr>
                <w:noProof/>
                <w:webHidden/>
              </w:rPr>
              <w:fldChar w:fldCharType="end"/>
            </w:r>
          </w:hyperlink>
        </w:p>
        <w:p w14:paraId="21D711C5" w14:textId="7A9267F2" w:rsidR="00260DFA" w:rsidRDefault="004747E6" w:rsidP="00260DFA">
          <w:pPr>
            <w:pStyle w:val="TOC3"/>
            <w:tabs>
              <w:tab w:val="right" w:leader="dot" w:pos="9350"/>
            </w:tabs>
            <w:spacing w:after="0"/>
            <w:rPr>
              <w:noProof/>
              <w:sz w:val="22"/>
              <w:szCs w:val="22"/>
            </w:rPr>
          </w:pPr>
          <w:hyperlink w:anchor="_Toc223343813" w:history="1">
            <w:r w:rsidR="00260DFA" w:rsidRPr="00B029E4">
              <w:rPr>
                <w:rStyle w:val="Hyperlink"/>
                <w:noProof/>
              </w:rPr>
              <w:t>Pause for Reflection</w:t>
            </w:r>
            <w:r w:rsidR="00260DFA">
              <w:rPr>
                <w:noProof/>
                <w:webHidden/>
              </w:rPr>
              <w:tab/>
            </w:r>
            <w:r w:rsidR="00260DFA">
              <w:rPr>
                <w:noProof/>
                <w:webHidden/>
              </w:rPr>
              <w:fldChar w:fldCharType="begin"/>
            </w:r>
            <w:r w:rsidR="00260DFA">
              <w:rPr>
                <w:noProof/>
                <w:webHidden/>
              </w:rPr>
              <w:instrText xml:space="preserve"> PAGEREF _Toc223343813 \h </w:instrText>
            </w:r>
            <w:r w:rsidR="00260DFA">
              <w:rPr>
                <w:noProof/>
                <w:webHidden/>
              </w:rPr>
            </w:r>
            <w:r w:rsidR="00260DFA">
              <w:rPr>
                <w:noProof/>
                <w:webHidden/>
              </w:rPr>
              <w:fldChar w:fldCharType="separate"/>
            </w:r>
            <w:r w:rsidR="005A66A4">
              <w:rPr>
                <w:noProof/>
                <w:webHidden/>
              </w:rPr>
              <w:t>40</w:t>
            </w:r>
            <w:r w:rsidR="00260DFA">
              <w:rPr>
                <w:noProof/>
                <w:webHidden/>
              </w:rPr>
              <w:fldChar w:fldCharType="end"/>
            </w:r>
          </w:hyperlink>
        </w:p>
        <w:p w14:paraId="52D18463" w14:textId="728D4F75" w:rsidR="00260DFA" w:rsidRDefault="004747E6" w:rsidP="00260DFA">
          <w:pPr>
            <w:pStyle w:val="TOC3"/>
            <w:tabs>
              <w:tab w:val="right" w:leader="dot" w:pos="9350"/>
            </w:tabs>
            <w:spacing w:after="0"/>
            <w:rPr>
              <w:noProof/>
              <w:sz w:val="22"/>
              <w:szCs w:val="22"/>
            </w:rPr>
          </w:pPr>
          <w:hyperlink w:anchor="_Toc223343814" w:history="1">
            <w:r w:rsidR="00260DFA" w:rsidRPr="00B029E4">
              <w:rPr>
                <w:rStyle w:val="Hyperlink"/>
                <w:noProof/>
              </w:rPr>
              <w:t>Communicating Transparency</w:t>
            </w:r>
            <w:r w:rsidR="00260DFA">
              <w:rPr>
                <w:noProof/>
                <w:webHidden/>
              </w:rPr>
              <w:tab/>
            </w:r>
            <w:r w:rsidR="00260DFA">
              <w:rPr>
                <w:noProof/>
                <w:webHidden/>
              </w:rPr>
              <w:fldChar w:fldCharType="begin"/>
            </w:r>
            <w:r w:rsidR="00260DFA">
              <w:rPr>
                <w:noProof/>
                <w:webHidden/>
              </w:rPr>
              <w:instrText xml:space="preserve"> PAGEREF _Toc223343814 \h </w:instrText>
            </w:r>
            <w:r w:rsidR="00260DFA">
              <w:rPr>
                <w:noProof/>
                <w:webHidden/>
              </w:rPr>
            </w:r>
            <w:r w:rsidR="00260DFA">
              <w:rPr>
                <w:noProof/>
                <w:webHidden/>
              </w:rPr>
              <w:fldChar w:fldCharType="separate"/>
            </w:r>
            <w:r w:rsidR="005A66A4">
              <w:rPr>
                <w:noProof/>
                <w:webHidden/>
              </w:rPr>
              <w:t>41</w:t>
            </w:r>
            <w:r w:rsidR="00260DFA">
              <w:rPr>
                <w:noProof/>
                <w:webHidden/>
              </w:rPr>
              <w:fldChar w:fldCharType="end"/>
            </w:r>
          </w:hyperlink>
        </w:p>
        <w:p w14:paraId="4AD0B14A" w14:textId="57AA8D1B" w:rsidR="00260DFA" w:rsidRDefault="004747E6" w:rsidP="00260DFA">
          <w:pPr>
            <w:pStyle w:val="TOC3"/>
            <w:tabs>
              <w:tab w:val="right" w:leader="dot" w:pos="9350"/>
            </w:tabs>
            <w:spacing w:after="0"/>
            <w:rPr>
              <w:noProof/>
              <w:sz w:val="22"/>
              <w:szCs w:val="22"/>
            </w:rPr>
          </w:pPr>
          <w:hyperlink w:anchor="_Toc223343815" w:history="1">
            <w:r w:rsidR="00260DFA" w:rsidRPr="00B029E4">
              <w:rPr>
                <w:rStyle w:val="Hyperlink"/>
                <w:noProof/>
              </w:rPr>
              <w:t>Building Inclusion: Transparency in Learning and Teaching</w:t>
            </w:r>
            <w:r w:rsidR="00260DFA">
              <w:rPr>
                <w:noProof/>
                <w:webHidden/>
              </w:rPr>
              <w:tab/>
            </w:r>
            <w:r w:rsidR="00260DFA">
              <w:rPr>
                <w:noProof/>
                <w:webHidden/>
              </w:rPr>
              <w:fldChar w:fldCharType="begin"/>
            </w:r>
            <w:r w:rsidR="00260DFA">
              <w:rPr>
                <w:noProof/>
                <w:webHidden/>
              </w:rPr>
              <w:instrText xml:space="preserve"> PAGEREF _Toc223343815 \h </w:instrText>
            </w:r>
            <w:r w:rsidR="00260DFA">
              <w:rPr>
                <w:noProof/>
                <w:webHidden/>
              </w:rPr>
            </w:r>
            <w:r w:rsidR="00260DFA">
              <w:rPr>
                <w:noProof/>
                <w:webHidden/>
              </w:rPr>
              <w:fldChar w:fldCharType="separate"/>
            </w:r>
            <w:r w:rsidR="005A66A4">
              <w:rPr>
                <w:noProof/>
                <w:webHidden/>
              </w:rPr>
              <w:t>41</w:t>
            </w:r>
            <w:r w:rsidR="00260DFA">
              <w:rPr>
                <w:noProof/>
                <w:webHidden/>
              </w:rPr>
              <w:fldChar w:fldCharType="end"/>
            </w:r>
          </w:hyperlink>
        </w:p>
        <w:p w14:paraId="432E503B" w14:textId="5D0D2D71" w:rsidR="00260DFA" w:rsidRDefault="004747E6" w:rsidP="00260DFA">
          <w:pPr>
            <w:pStyle w:val="TOC2"/>
            <w:tabs>
              <w:tab w:val="right" w:leader="dot" w:pos="9350"/>
            </w:tabs>
            <w:spacing w:after="0"/>
            <w:rPr>
              <w:noProof/>
              <w:sz w:val="22"/>
              <w:szCs w:val="22"/>
            </w:rPr>
          </w:pPr>
          <w:hyperlink w:anchor="_Toc223343816" w:history="1">
            <w:r w:rsidR="00260DFA" w:rsidRPr="00B029E4">
              <w:rPr>
                <w:rStyle w:val="Hyperlink"/>
                <w:noProof/>
              </w:rPr>
              <w:t>2.8 Module 2 References and Resources</w:t>
            </w:r>
            <w:r w:rsidR="00260DFA">
              <w:rPr>
                <w:noProof/>
                <w:webHidden/>
              </w:rPr>
              <w:tab/>
            </w:r>
            <w:r w:rsidR="00260DFA">
              <w:rPr>
                <w:noProof/>
                <w:webHidden/>
              </w:rPr>
              <w:fldChar w:fldCharType="begin"/>
            </w:r>
            <w:r w:rsidR="00260DFA">
              <w:rPr>
                <w:noProof/>
                <w:webHidden/>
              </w:rPr>
              <w:instrText xml:space="preserve"> PAGEREF _Toc223343816 \h </w:instrText>
            </w:r>
            <w:r w:rsidR="00260DFA">
              <w:rPr>
                <w:noProof/>
                <w:webHidden/>
              </w:rPr>
            </w:r>
            <w:r w:rsidR="00260DFA">
              <w:rPr>
                <w:noProof/>
                <w:webHidden/>
              </w:rPr>
              <w:fldChar w:fldCharType="separate"/>
            </w:r>
            <w:r w:rsidR="005A66A4">
              <w:rPr>
                <w:noProof/>
                <w:webHidden/>
              </w:rPr>
              <w:t>43</w:t>
            </w:r>
            <w:r w:rsidR="00260DFA">
              <w:rPr>
                <w:noProof/>
                <w:webHidden/>
              </w:rPr>
              <w:fldChar w:fldCharType="end"/>
            </w:r>
          </w:hyperlink>
        </w:p>
        <w:p w14:paraId="62C8B3EF" w14:textId="7D4A12F1" w:rsidR="00260DFA" w:rsidRDefault="004747E6" w:rsidP="00260DFA">
          <w:pPr>
            <w:pStyle w:val="TOC3"/>
            <w:tabs>
              <w:tab w:val="right" w:leader="dot" w:pos="9350"/>
            </w:tabs>
            <w:spacing w:after="0"/>
            <w:rPr>
              <w:noProof/>
              <w:sz w:val="22"/>
              <w:szCs w:val="22"/>
            </w:rPr>
          </w:pPr>
          <w:hyperlink w:anchor="_Toc223343817" w:history="1">
            <w:r w:rsidR="00260DFA" w:rsidRPr="00B029E4">
              <w:rPr>
                <w:rStyle w:val="Hyperlink"/>
                <w:noProof/>
              </w:rPr>
              <w:t>Congratulations!</w:t>
            </w:r>
            <w:r w:rsidR="00260DFA">
              <w:rPr>
                <w:noProof/>
                <w:webHidden/>
              </w:rPr>
              <w:tab/>
            </w:r>
            <w:r w:rsidR="00260DFA">
              <w:rPr>
                <w:noProof/>
                <w:webHidden/>
              </w:rPr>
              <w:fldChar w:fldCharType="begin"/>
            </w:r>
            <w:r w:rsidR="00260DFA">
              <w:rPr>
                <w:noProof/>
                <w:webHidden/>
              </w:rPr>
              <w:instrText xml:space="preserve"> PAGEREF _Toc223343817 \h </w:instrText>
            </w:r>
            <w:r w:rsidR="00260DFA">
              <w:rPr>
                <w:noProof/>
                <w:webHidden/>
              </w:rPr>
            </w:r>
            <w:r w:rsidR="00260DFA">
              <w:rPr>
                <w:noProof/>
                <w:webHidden/>
              </w:rPr>
              <w:fldChar w:fldCharType="separate"/>
            </w:r>
            <w:r w:rsidR="005A66A4">
              <w:rPr>
                <w:noProof/>
                <w:webHidden/>
              </w:rPr>
              <w:t>43</w:t>
            </w:r>
            <w:r w:rsidR="00260DFA">
              <w:rPr>
                <w:noProof/>
                <w:webHidden/>
              </w:rPr>
              <w:fldChar w:fldCharType="end"/>
            </w:r>
          </w:hyperlink>
        </w:p>
        <w:p w14:paraId="48ABC31F" w14:textId="61C5E176" w:rsidR="00260DFA" w:rsidRDefault="004747E6" w:rsidP="00260DFA">
          <w:pPr>
            <w:pStyle w:val="TOC3"/>
            <w:tabs>
              <w:tab w:val="right" w:leader="dot" w:pos="9350"/>
            </w:tabs>
            <w:spacing w:after="0"/>
            <w:rPr>
              <w:rStyle w:val="Hyperlink"/>
              <w:noProof/>
            </w:rPr>
          </w:pPr>
          <w:hyperlink w:anchor="_Toc223343818" w:history="1">
            <w:r w:rsidR="00260DFA" w:rsidRPr="00B029E4">
              <w:rPr>
                <w:rStyle w:val="Hyperlink"/>
                <w:noProof/>
              </w:rPr>
              <w:t>References and Resources</w:t>
            </w:r>
            <w:r w:rsidR="00260DFA">
              <w:rPr>
                <w:noProof/>
                <w:webHidden/>
              </w:rPr>
              <w:tab/>
            </w:r>
            <w:r w:rsidR="00260DFA">
              <w:rPr>
                <w:noProof/>
                <w:webHidden/>
              </w:rPr>
              <w:fldChar w:fldCharType="begin"/>
            </w:r>
            <w:r w:rsidR="00260DFA">
              <w:rPr>
                <w:noProof/>
                <w:webHidden/>
              </w:rPr>
              <w:instrText xml:space="preserve"> PAGEREF _Toc223343818 \h </w:instrText>
            </w:r>
            <w:r w:rsidR="00260DFA">
              <w:rPr>
                <w:noProof/>
                <w:webHidden/>
              </w:rPr>
            </w:r>
            <w:r w:rsidR="00260DFA">
              <w:rPr>
                <w:noProof/>
                <w:webHidden/>
              </w:rPr>
              <w:fldChar w:fldCharType="separate"/>
            </w:r>
            <w:r w:rsidR="005A66A4">
              <w:rPr>
                <w:noProof/>
                <w:webHidden/>
              </w:rPr>
              <w:t>43</w:t>
            </w:r>
            <w:r w:rsidR="00260DFA">
              <w:rPr>
                <w:noProof/>
                <w:webHidden/>
              </w:rPr>
              <w:fldChar w:fldCharType="end"/>
            </w:r>
          </w:hyperlink>
        </w:p>
        <w:p w14:paraId="6633B27E" w14:textId="77777777" w:rsidR="00260DFA" w:rsidRPr="00260DFA" w:rsidRDefault="00260DFA" w:rsidP="00260DFA">
          <w:pPr>
            <w:rPr>
              <w:noProof/>
            </w:rPr>
          </w:pPr>
        </w:p>
        <w:p w14:paraId="00695A4D" w14:textId="5FCAE1E8" w:rsidR="00260DFA" w:rsidRDefault="004747E6" w:rsidP="00260DFA">
          <w:pPr>
            <w:pStyle w:val="TOC1"/>
            <w:rPr>
              <w:noProof/>
              <w:sz w:val="22"/>
              <w:szCs w:val="22"/>
            </w:rPr>
          </w:pPr>
          <w:hyperlink w:anchor="_Toc223343819" w:history="1">
            <w:r w:rsidR="00260DFA" w:rsidRPr="00B029E4">
              <w:rPr>
                <w:rStyle w:val="Hyperlink"/>
                <w:noProof/>
              </w:rPr>
              <w:t>3. Promoting Access for All Learners: Introduction to Universal Design for Learning (UDL)</w:t>
            </w:r>
            <w:r w:rsidR="00260DFA">
              <w:rPr>
                <w:noProof/>
                <w:webHidden/>
              </w:rPr>
              <w:tab/>
            </w:r>
            <w:r w:rsidR="00260DFA">
              <w:rPr>
                <w:noProof/>
                <w:webHidden/>
              </w:rPr>
              <w:fldChar w:fldCharType="begin"/>
            </w:r>
            <w:r w:rsidR="00260DFA">
              <w:rPr>
                <w:noProof/>
                <w:webHidden/>
              </w:rPr>
              <w:instrText xml:space="preserve"> PAGEREF _Toc223343819 \h </w:instrText>
            </w:r>
            <w:r w:rsidR="00260DFA">
              <w:rPr>
                <w:noProof/>
                <w:webHidden/>
              </w:rPr>
            </w:r>
            <w:r w:rsidR="00260DFA">
              <w:rPr>
                <w:noProof/>
                <w:webHidden/>
              </w:rPr>
              <w:fldChar w:fldCharType="separate"/>
            </w:r>
            <w:r w:rsidR="005A66A4">
              <w:rPr>
                <w:noProof/>
                <w:webHidden/>
              </w:rPr>
              <w:t>46</w:t>
            </w:r>
            <w:r w:rsidR="00260DFA">
              <w:rPr>
                <w:noProof/>
                <w:webHidden/>
              </w:rPr>
              <w:fldChar w:fldCharType="end"/>
            </w:r>
          </w:hyperlink>
        </w:p>
        <w:p w14:paraId="64B9EDDF" w14:textId="6A9162B5" w:rsidR="00260DFA" w:rsidRDefault="004747E6" w:rsidP="00260DFA">
          <w:pPr>
            <w:pStyle w:val="TOC2"/>
            <w:tabs>
              <w:tab w:val="right" w:leader="dot" w:pos="9350"/>
            </w:tabs>
            <w:spacing w:after="0"/>
            <w:rPr>
              <w:noProof/>
              <w:sz w:val="22"/>
              <w:szCs w:val="22"/>
            </w:rPr>
          </w:pPr>
          <w:hyperlink w:anchor="_Toc223343820" w:history="1">
            <w:r w:rsidR="00260DFA" w:rsidRPr="00B029E4">
              <w:rPr>
                <w:rStyle w:val="Hyperlink"/>
                <w:noProof/>
              </w:rPr>
              <w:t>3.1 Introducing Module 3</w:t>
            </w:r>
            <w:r w:rsidR="00260DFA">
              <w:rPr>
                <w:noProof/>
                <w:webHidden/>
              </w:rPr>
              <w:tab/>
            </w:r>
            <w:r w:rsidR="00260DFA">
              <w:rPr>
                <w:noProof/>
                <w:webHidden/>
              </w:rPr>
              <w:fldChar w:fldCharType="begin"/>
            </w:r>
            <w:r w:rsidR="00260DFA">
              <w:rPr>
                <w:noProof/>
                <w:webHidden/>
              </w:rPr>
              <w:instrText xml:space="preserve"> PAGEREF _Toc223343820 \h </w:instrText>
            </w:r>
            <w:r w:rsidR="00260DFA">
              <w:rPr>
                <w:noProof/>
                <w:webHidden/>
              </w:rPr>
            </w:r>
            <w:r w:rsidR="00260DFA">
              <w:rPr>
                <w:noProof/>
                <w:webHidden/>
              </w:rPr>
              <w:fldChar w:fldCharType="separate"/>
            </w:r>
            <w:r w:rsidR="005A66A4">
              <w:rPr>
                <w:noProof/>
                <w:webHidden/>
              </w:rPr>
              <w:t>46</w:t>
            </w:r>
            <w:r w:rsidR="00260DFA">
              <w:rPr>
                <w:noProof/>
                <w:webHidden/>
              </w:rPr>
              <w:fldChar w:fldCharType="end"/>
            </w:r>
          </w:hyperlink>
        </w:p>
        <w:p w14:paraId="4BE7832B" w14:textId="56B4FF9A" w:rsidR="00260DFA" w:rsidRDefault="004747E6" w:rsidP="00260DFA">
          <w:pPr>
            <w:pStyle w:val="TOC3"/>
            <w:tabs>
              <w:tab w:val="right" w:leader="dot" w:pos="9350"/>
            </w:tabs>
            <w:spacing w:after="0"/>
            <w:rPr>
              <w:noProof/>
              <w:sz w:val="22"/>
              <w:szCs w:val="22"/>
            </w:rPr>
          </w:pPr>
          <w:hyperlink w:anchor="_Toc223343821" w:history="1">
            <w:r w:rsidR="00260DFA" w:rsidRPr="00B029E4">
              <w:rPr>
                <w:rStyle w:val="Hyperlink"/>
                <w:noProof/>
              </w:rPr>
              <w:t>Welcome</w:t>
            </w:r>
            <w:r w:rsidR="00260DFA">
              <w:rPr>
                <w:noProof/>
                <w:webHidden/>
              </w:rPr>
              <w:tab/>
            </w:r>
            <w:r w:rsidR="00260DFA">
              <w:rPr>
                <w:noProof/>
                <w:webHidden/>
              </w:rPr>
              <w:fldChar w:fldCharType="begin"/>
            </w:r>
            <w:r w:rsidR="00260DFA">
              <w:rPr>
                <w:noProof/>
                <w:webHidden/>
              </w:rPr>
              <w:instrText xml:space="preserve"> PAGEREF _Toc223343821 \h </w:instrText>
            </w:r>
            <w:r w:rsidR="00260DFA">
              <w:rPr>
                <w:noProof/>
                <w:webHidden/>
              </w:rPr>
            </w:r>
            <w:r w:rsidR="00260DFA">
              <w:rPr>
                <w:noProof/>
                <w:webHidden/>
              </w:rPr>
              <w:fldChar w:fldCharType="separate"/>
            </w:r>
            <w:r w:rsidR="005A66A4">
              <w:rPr>
                <w:noProof/>
                <w:webHidden/>
              </w:rPr>
              <w:t>46</w:t>
            </w:r>
            <w:r w:rsidR="00260DFA">
              <w:rPr>
                <w:noProof/>
                <w:webHidden/>
              </w:rPr>
              <w:fldChar w:fldCharType="end"/>
            </w:r>
          </w:hyperlink>
        </w:p>
        <w:p w14:paraId="0B9FD3DA" w14:textId="2214AC97" w:rsidR="00260DFA" w:rsidRDefault="004747E6" w:rsidP="00260DFA">
          <w:pPr>
            <w:pStyle w:val="TOC3"/>
            <w:tabs>
              <w:tab w:val="right" w:leader="dot" w:pos="9350"/>
            </w:tabs>
            <w:spacing w:after="0"/>
            <w:rPr>
              <w:noProof/>
              <w:sz w:val="22"/>
              <w:szCs w:val="22"/>
            </w:rPr>
          </w:pPr>
          <w:hyperlink w:anchor="_Toc223343822" w:history="1">
            <w:r w:rsidR="00260DFA" w:rsidRPr="00B029E4">
              <w:rPr>
                <w:rStyle w:val="Hyperlink"/>
                <w:noProof/>
              </w:rPr>
              <w:t>Module 3 Pages</w:t>
            </w:r>
            <w:r w:rsidR="00260DFA">
              <w:rPr>
                <w:noProof/>
                <w:webHidden/>
              </w:rPr>
              <w:tab/>
            </w:r>
            <w:r w:rsidR="00260DFA">
              <w:rPr>
                <w:noProof/>
                <w:webHidden/>
              </w:rPr>
              <w:fldChar w:fldCharType="begin"/>
            </w:r>
            <w:r w:rsidR="00260DFA">
              <w:rPr>
                <w:noProof/>
                <w:webHidden/>
              </w:rPr>
              <w:instrText xml:space="preserve"> PAGEREF _Toc223343822 \h </w:instrText>
            </w:r>
            <w:r w:rsidR="00260DFA">
              <w:rPr>
                <w:noProof/>
                <w:webHidden/>
              </w:rPr>
            </w:r>
            <w:r w:rsidR="00260DFA">
              <w:rPr>
                <w:noProof/>
                <w:webHidden/>
              </w:rPr>
              <w:fldChar w:fldCharType="separate"/>
            </w:r>
            <w:r w:rsidR="005A66A4">
              <w:rPr>
                <w:noProof/>
                <w:webHidden/>
              </w:rPr>
              <w:t>46</w:t>
            </w:r>
            <w:r w:rsidR="00260DFA">
              <w:rPr>
                <w:noProof/>
                <w:webHidden/>
              </w:rPr>
              <w:fldChar w:fldCharType="end"/>
            </w:r>
          </w:hyperlink>
        </w:p>
        <w:p w14:paraId="0D8F13C3" w14:textId="0D7A0B8E" w:rsidR="00260DFA" w:rsidRDefault="004747E6" w:rsidP="00260DFA">
          <w:pPr>
            <w:pStyle w:val="TOC2"/>
            <w:tabs>
              <w:tab w:val="right" w:leader="dot" w:pos="9350"/>
            </w:tabs>
            <w:spacing w:after="0"/>
            <w:rPr>
              <w:noProof/>
              <w:sz w:val="22"/>
              <w:szCs w:val="22"/>
            </w:rPr>
          </w:pPr>
          <w:hyperlink w:anchor="_Toc223343823" w:history="1">
            <w:r w:rsidR="00260DFA" w:rsidRPr="00B029E4">
              <w:rPr>
                <w:rStyle w:val="Hyperlink"/>
                <w:noProof/>
              </w:rPr>
              <w:t>3.2 Learner Variability and Barriers to Learning</w:t>
            </w:r>
            <w:r w:rsidR="00260DFA">
              <w:rPr>
                <w:noProof/>
                <w:webHidden/>
              </w:rPr>
              <w:tab/>
            </w:r>
            <w:r w:rsidR="00260DFA">
              <w:rPr>
                <w:noProof/>
                <w:webHidden/>
              </w:rPr>
              <w:fldChar w:fldCharType="begin"/>
            </w:r>
            <w:r w:rsidR="00260DFA">
              <w:rPr>
                <w:noProof/>
                <w:webHidden/>
              </w:rPr>
              <w:instrText xml:space="preserve"> PAGEREF _Toc223343823 \h </w:instrText>
            </w:r>
            <w:r w:rsidR="00260DFA">
              <w:rPr>
                <w:noProof/>
                <w:webHidden/>
              </w:rPr>
            </w:r>
            <w:r w:rsidR="00260DFA">
              <w:rPr>
                <w:noProof/>
                <w:webHidden/>
              </w:rPr>
              <w:fldChar w:fldCharType="separate"/>
            </w:r>
            <w:r w:rsidR="005A66A4">
              <w:rPr>
                <w:noProof/>
                <w:webHidden/>
              </w:rPr>
              <w:t>48</w:t>
            </w:r>
            <w:r w:rsidR="00260DFA">
              <w:rPr>
                <w:noProof/>
                <w:webHidden/>
              </w:rPr>
              <w:fldChar w:fldCharType="end"/>
            </w:r>
          </w:hyperlink>
        </w:p>
        <w:p w14:paraId="44F5D0D8" w14:textId="64164D01" w:rsidR="00260DFA" w:rsidRDefault="004747E6" w:rsidP="00260DFA">
          <w:pPr>
            <w:pStyle w:val="TOC3"/>
            <w:tabs>
              <w:tab w:val="right" w:leader="dot" w:pos="9350"/>
            </w:tabs>
            <w:spacing w:after="0"/>
            <w:rPr>
              <w:noProof/>
              <w:sz w:val="22"/>
              <w:szCs w:val="22"/>
            </w:rPr>
          </w:pPr>
          <w:hyperlink w:anchor="_Toc223343824" w:history="1">
            <w:r w:rsidR="00260DFA" w:rsidRPr="00B029E4">
              <w:rPr>
                <w:rStyle w:val="Hyperlink"/>
                <w:noProof/>
              </w:rPr>
              <w:t>Learner Variability is the Norm</w:t>
            </w:r>
            <w:r w:rsidR="00260DFA">
              <w:rPr>
                <w:noProof/>
                <w:webHidden/>
              </w:rPr>
              <w:tab/>
            </w:r>
            <w:r w:rsidR="00260DFA">
              <w:rPr>
                <w:noProof/>
                <w:webHidden/>
              </w:rPr>
              <w:fldChar w:fldCharType="begin"/>
            </w:r>
            <w:r w:rsidR="00260DFA">
              <w:rPr>
                <w:noProof/>
                <w:webHidden/>
              </w:rPr>
              <w:instrText xml:space="preserve"> PAGEREF _Toc223343824 \h </w:instrText>
            </w:r>
            <w:r w:rsidR="00260DFA">
              <w:rPr>
                <w:noProof/>
                <w:webHidden/>
              </w:rPr>
            </w:r>
            <w:r w:rsidR="00260DFA">
              <w:rPr>
                <w:noProof/>
                <w:webHidden/>
              </w:rPr>
              <w:fldChar w:fldCharType="separate"/>
            </w:r>
            <w:r w:rsidR="005A66A4">
              <w:rPr>
                <w:noProof/>
                <w:webHidden/>
              </w:rPr>
              <w:t>48</w:t>
            </w:r>
            <w:r w:rsidR="00260DFA">
              <w:rPr>
                <w:noProof/>
                <w:webHidden/>
              </w:rPr>
              <w:fldChar w:fldCharType="end"/>
            </w:r>
          </w:hyperlink>
        </w:p>
        <w:p w14:paraId="2559C05E" w14:textId="2AA6B578" w:rsidR="00260DFA" w:rsidRDefault="004747E6" w:rsidP="00260DFA">
          <w:pPr>
            <w:pStyle w:val="TOC3"/>
            <w:tabs>
              <w:tab w:val="right" w:leader="dot" w:pos="9350"/>
            </w:tabs>
            <w:spacing w:after="0"/>
            <w:rPr>
              <w:noProof/>
              <w:sz w:val="22"/>
              <w:szCs w:val="22"/>
            </w:rPr>
          </w:pPr>
          <w:hyperlink w:anchor="_Toc223343825" w:history="1">
            <w:r w:rsidR="00260DFA" w:rsidRPr="00B029E4">
              <w:rPr>
                <w:rStyle w:val="Hyperlink"/>
                <w:noProof/>
              </w:rPr>
              <w:t>The Jagged Learning Profile</w:t>
            </w:r>
            <w:r w:rsidR="00260DFA">
              <w:rPr>
                <w:noProof/>
                <w:webHidden/>
              </w:rPr>
              <w:tab/>
            </w:r>
            <w:r w:rsidR="00260DFA">
              <w:rPr>
                <w:noProof/>
                <w:webHidden/>
              </w:rPr>
              <w:fldChar w:fldCharType="begin"/>
            </w:r>
            <w:r w:rsidR="00260DFA">
              <w:rPr>
                <w:noProof/>
                <w:webHidden/>
              </w:rPr>
              <w:instrText xml:space="preserve"> PAGEREF _Toc223343825 \h </w:instrText>
            </w:r>
            <w:r w:rsidR="00260DFA">
              <w:rPr>
                <w:noProof/>
                <w:webHidden/>
              </w:rPr>
            </w:r>
            <w:r w:rsidR="00260DFA">
              <w:rPr>
                <w:noProof/>
                <w:webHidden/>
              </w:rPr>
              <w:fldChar w:fldCharType="separate"/>
            </w:r>
            <w:r w:rsidR="005A66A4">
              <w:rPr>
                <w:noProof/>
                <w:webHidden/>
              </w:rPr>
              <w:t>48</w:t>
            </w:r>
            <w:r w:rsidR="00260DFA">
              <w:rPr>
                <w:noProof/>
                <w:webHidden/>
              </w:rPr>
              <w:fldChar w:fldCharType="end"/>
            </w:r>
          </w:hyperlink>
        </w:p>
        <w:p w14:paraId="7F359E13" w14:textId="36D505CD" w:rsidR="00260DFA" w:rsidRDefault="004747E6" w:rsidP="00260DFA">
          <w:pPr>
            <w:pStyle w:val="TOC3"/>
            <w:tabs>
              <w:tab w:val="right" w:leader="dot" w:pos="9350"/>
            </w:tabs>
            <w:spacing w:after="0"/>
            <w:rPr>
              <w:noProof/>
              <w:sz w:val="22"/>
              <w:szCs w:val="22"/>
            </w:rPr>
          </w:pPr>
          <w:hyperlink w:anchor="_Toc223343826" w:history="1">
            <w:r w:rsidR="00260DFA" w:rsidRPr="00B029E4">
              <w:rPr>
                <w:rStyle w:val="Hyperlink"/>
                <w:noProof/>
              </w:rPr>
              <w:t>Barriers to Learning</w:t>
            </w:r>
            <w:r w:rsidR="00260DFA">
              <w:rPr>
                <w:noProof/>
                <w:webHidden/>
              </w:rPr>
              <w:tab/>
            </w:r>
            <w:r w:rsidR="00260DFA">
              <w:rPr>
                <w:noProof/>
                <w:webHidden/>
              </w:rPr>
              <w:fldChar w:fldCharType="begin"/>
            </w:r>
            <w:r w:rsidR="00260DFA">
              <w:rPr>
                <w:noProof/>
                <w:webHidden/>
              </w:rPr>
              <w:instrText xml:space="preserve"> PAGEREF _Toc223343826 \h </w:instrText>
            </w:r>
            <w:r w:rsidR="00260DFA">
              <w:rPr>
                <w:noProof/>
                <w:webHidden/>
              </w:rPr>
            </w:r>
            <w:r w:rsidR="00260DFA">
              <w:rPr>
                <w:noProof/>
                <w:webHidden/>
              </w:rPr>
              <w:fldChar w:fldCharType="separate"/>
            </w:r>
            <w:r w:rsidR="005A66A4">
              <w:rPr>
                <w:noProof/>
                <w:webHidden/>
              </w:rPr>
              <w:t>49</w:t>
            </w:r>
            <w:r w:rsidR="00260DFA">
              <w:rPr>
                <w:noProof/>
                <w:webHidden/>
              </w:rPr>
              <w:fldChar w:fldCharType="end"/>
            </w:r>
          </w:hyperlink>
        </w:p>
        <w:p w14:paraId="46FE4D7E" w14:textId="4889158B" w:rsidR="00260DFA" w:rsidRDefault="004747E6" w:rsidP="00260DFA">
          <w:pPr>
            <w:pStyle w:val="TOC3"/>
            <w:tabs>
              <w:tab w:val="right" w:leader="dot" w:pos="9350"/>
            </w:tabs>
            <w:spacing w:after="0"/>
            <w:rPr>
              <w:noProof/>
              <w:sz w:val="22"/>
              <w:szCs w:val="22"/>
            </w:rPr>
          </w:pPr>
          <w:hyperlink w:anchor="_Toc223343827" w:history="1">
            <w:r w:rsidR="00260DFA" w:rsidRPr="00B029E4">
              <w:rPr>
                <w:rStyle w:val="Hyperlink"/>
                <w:noProof/>
              </w:rPr>
              <w:t>Pause for Reflection: Learning Barriers in Your Teaching Context</w:t>
            </w:r>
            <w:r w:rsidR="00260DFA">
              <w:rPr>
                <w:noProof/>
                <w:webHidden/>
              </w:rPr>
              <w:tab/>
            </w:r>
            <w:r w:rsidR="00260DFA">
              <w:rPr>
                <w:noProof/>
                <w:webHidden/>
              </w:rPr>
              <w:fldChar w:fldCharType="begin"/>
            </w:r>
            <w:r w:rsidR="00260DFA">
              <w:rPr>
                <w:noProof/>
                <w:webHidden/>
              </w:rPr>
              <w:instrText xml:space="preserve"> PAGEREF _Toc223343827 \h </w:instrText>
            </w:r>
            <w:r w:rsidR="00260DFA">
              <w:rPr>
                <w:noProof/>
                <w:webHidden/>
              </w:rPr>
            </w:r>
            <w:r w:rsidR="00260DFA">
              <w:rPr>
                <w:noProof/>
                <w:webHidden/>
              </w:rPr>
              <w:fldChar w:fldCharType="separate"/>
            </w:r>
            <w:r w:rsidR="005A66A4">
              <w:rPr>
                <w:noProof/>
                <w:webHidden/>
              </w:rPr>
              <w:t>49</w:t>
            </w:r>
            <w:r w:rsidR="00260DFA">
              <w:rPr>
                <w:noProof/>
                <w:webHidden/>
              </w:rPr>
              <w:fldChar w:fldCharType="end"/>
            </w:r>
          </w:hyperlink>
        </w:p>
        <w:p w14:paraId="24EFA7BA" w14:textId="66077AA5" w:rsidR="00260DFA" w:rsidRDefault="004747E6" w:rsidP="00260DFA">
          <w:pPr>
            <w:pStyle w:val="TOC2"/>
            <w:tabs>
              <w:tab w:val="right" w:leader="dot" w:pos="9350"/>
            </w:tabs>
            <w:spacing w:after="0"/>
            <w:rPr>
              <w:noProof/>
              <w:sz w:val="22"/>
              <w:szCs w:val="22"/>
            </w:rPr>
          </w:pPr>
          <w:hyperlink w:anchor="_Toc223343828" w:history="1">
            <w:r w:rsidR="00260DFA" w:rsidRPr="00B029E4">
              <w:rPr>
                <w:rStyle w:val="Hyperlink"/>
                <w:noProof/>
              </w:rPr>
              <w:t>3.3 The Universal Design for Learning (UDL) Framework: Building Access and Agency</w:t>
            </w:r>
            <w:r w:rsidR="00260DFA">
              <w:rPr>
                <w:noProof/>
                <w:webHidden/>
              </w:rPr>
              <w:tab/>
            </w:r>
            <w:r w:rsidR="00260DFA">
              <w:rPr>
                <w:noProof/>
                <w:webHidden/>
              </w:rPr>
              <w:fldChar w:fldCharType="begin"/>
            </w:r>
            <w:r w:rsidR="00260DFA">
              <w:rPr>
                <w:noProof/>
                <w:webHidden/>
              </w:rPr>
              <w:instrText xml:space="preserve"> PAGEREF _Toc223343828 \h </w:instrText>
            </w:r>
            <w:r w:rsidR="00260DFA">
              <w:rPr>
                <w:noProof/>
                <w:webHidden/>
              </w:rPr>
            </w:r>
            <w:r w:rsidR="00260DFA">
              <w:rPr>
                <w:noProof/>
                <w:webHidden/>
              </w:rPr>
              <w:fldChar w:fldCharType="separate"/>
            </w:r>
            <w:r w:rsidR="005A66A4">
              <w:rPr>
                <w:noProof/>
                <w:webHidden/>
              </w:rPr>
              <w:t>51</w:t>
            </w:r>
            <w:r w:rsidR="00260DFA">
              <w:rPr>
                <w:noProof/>
                <w:webHidden/>
              </w:rPr>
              <w:fldChar w:fldCharType="end"/>
            </w:r>
          </w:hyperlink>
        </w:p>
        <w:p w14:paraId="190252F4" w14:textId="584C041D" w:rsidR="00260DFA" w:rsidRDefault="004747E6" w:rsidP="00260DFA">
          <w:pPr>
            <w:pStyle w:val="TOC3"/>
            <w:tabs>
              <w:tab w:val="right" w:leader="dot" w:pos="9350"/>
            </w:tabs>
            <w:spacing w:after="0"/>
            <w:rPr>
              <w:noProof/>
              <w:sz w:val="22"/>
              <w:szCs w:val="22"/>
            </w:rPr>
          </w:pPr>
          <w:hyperlink w:anchor="_Toc223343829" w:history="1">
            <w:r w:rsidR="00260DFA" w:rsidRPr="00B029E4">
              <w:rPr>
                <w:rStyle w:val="Hyperlink"/>
                <w:noProof/>
              </w:rPr>
              <w:t>What is UDL?</w:t>
            </w:r>
            <w:r w:rsidR="00260DFA">
              <w:rPr>
                <w:noProof/>
                <w:webHidden/>
              </w:rPr>
              <w:tab/>
            </w:r>
            <w:r w:rsidR="00260DFA">
              <w:rPr>
                <w:noProof/>
                <w:webHidden/>
              </w:rPr>
              <w:fldChar w:fldCharType="begin"/>
            </w:r>
            <w:r w:rsidR="00260DFA">
              <w:rPr>
                <w:noProof/>
                <w:webHidden/>
              </w:rPr>
              <w:instrText xml:space="preserve"> PAGEREF _Toc223343829 \h </w:instrText>
            </w:r>
            <w:r w:rsidR="00260DFA">
              <w:rPr>
                <w:noProof/>
                <w:webHidden/>
              </w:rPr>
            </w:r>
            <w:r w:rsidR="00260DFA">
              <w:rPr>
                <w:noProof/>
                <w:webHidden/>
              </w:rPr>
              <w:fldChar w:fldCharType="separate"/>
            </w:r>
            <w:r w:rsidR="005A66A4">
              <w:rPr>
                <w:noProof/>
                <w:webHidden/>
              </w:rPr>
              <w:t>51</w:t>
            </w:r>
            <w:r w:rsidR="00260DFA">
              <w:rPr>
                <w:noProof/>
                <w:webHidden/>
              </w:rPr>
              <w:fldChar w:fldCharType="end"/>
            </w:r>
          </w:hyperlink>
        </w:p>
        <w:p w14:paraId="09351FF4" w14:textId="54342337" w:rsidR="00260DFA" w:rsidRDefault="004747E6" w:rsidP="00260DFA">
          <w:pPr>
            <w:pStyle w:val="TOC3"/>
            <w:tabs>
              <w:tab w:val="right" w:leader="dot" w:pos="9350"/>
            </w:tabs>
            <w:spacing w:after="0"/>
            <w:rPr>
              <w:noProof/>
              <w:sz w:val="22"/>
              <w:szCs w:val="22"/>
            </w:rPr>
          </w:pPr>
          <w:hyperlink w:anchor="_Toc223343830" w:history="1">
            <w:r w:rsidR="00260DFA" w:rsidRPr="00B029E4">
              <w:rPr>
                <w:rStyle w:val="Hyperlink"/>
                <w:noProof/>
              </w:rPr>
              <w:t>UDL and Academic Accommodations</w:t>
            </w:r>
            <w:r w:rsidR="00260DFA">
              <w:rPr>
                <w:noProof/>
                <w:webHidden/>
              </w:rPr>
              <w:tab/>
            </w:r>
            <w:r w:rsidR="00260DFA">
              <w:rPr>
                <w:noProof/>
                <w:webHidden/>
              </w:rPr>
              <w:fldChar w:fldCharType="begin"/>
            </w:r>
            <w:r w:rsidR="00260DFA">
              <w:rPr>
                <w:noProof/>
                <w:webHidden/>
              </w:rPr>
              <w:instrText xml:space="preserve"> PAGEREF _Toc223343830 \h </w:instrText>
            </w:r>
            <w:r w:rsidR="00260DFA">
              <w:rPr>
                <w:noProof/>
                <w:webHidden/>
              </w:rPr>
            </w:r>
            <w:r w:rsidR="00260DFA">
              <w:rPr>
                <w:noProof/>
                <w:webHidden/>
              </w:rPr>
              <w:fldChar w:fldCharType="separate"/>
            </w:r>
            <w:r w:rsidR="005A66A4">
              <w:rPr>
                <w:noProof/>
                <w:webHidden/>
              </w:rPr>
              <w:t>52</w:t>
            </w:r>
            <w:r w:rsidR="00260DFA">
              <w:rPr>
                <w:noProof/>
                <w:webHidden/>
              </w:rPr>
              <w:fldChar w:fldCharType="end"/>
            </w:r>
          </w:hyperlink>
        </w:p>
        <w:p w14:paraId="561787CA" w14:textId="5EB77797" w:rsidR="00260DFA" w:rsidRDefault="004747E6" w:rsidP="00260DFA">
          <w:pPr>
            <w:pStyle w:val="TOC3"/>
            <w:tabs>
              <w:tab w:val="right" w:leader="dot" w:pos="9350"/>
            </w:tabs>
            <w:spacing w:after="0"/>
            <w:rPr>
              <w:noProof/>
              <w:sz w:val="22"/>
              <w:szCs w:val="22"/>
            </w:rPr>
          </w:pPr>
          <w:hyperlink w:anchor="_Toc223343831" w:history="1">
            <w:r w:rsidR="00260DFA" w:rsidRPr="00B029E4">
              <w:rPr>
                <w:rStyle w:val="Hyperlink"/>
                <w:noProof/>
              </w:rPr>
              <w:t>Implementing UDL: The Plus-one Approach</w:t>
            </w:r>
            <w:r w:rsidR="00260DFA">
              <w:rPr>
                <w:noProof/>
                <w:webHidden/>
              </w:rPr>
              <w:tab/>
            </w:r>
            <w:r w:rsidR="00260DFA">
              <w:rPr>
                <w:noProof/>
                <w:webHidden/>
              </w:rPr>
              <w:fldChar w:fldCharType="begin"/>
            </w:r>
            <w:r w:rsidR="00260DFA">
              <w:rPr>
                <w:noProof/>
                <w:webHidden/>
              </w:rPr>
              <w:instrText xml:space="preserve"> PAGEREF _Toc223343831 \h </w:instrText>
            </w:r>
            <w:r w:rsidR="00260DFA">
              <w:rPr>
                <w:noProof/>
                <w:webHidden/>
              </w:rPr>
            </w:r>
            <w:r w:rsidR="00260DFA">
              <w:rPr>
                <w:noProof/>
                <w:webHidden/>
              </w:rPr>
              <w:fldChar w:fldCharType="separate"/>
            </w:r>
            <w:r w:rsidR="005A66A4">
              <w:rPr>
                <w:noProof/>
                <w:webHidden/>
              </w:rPr>
              <w:t>53</w:t>
            </w:r>
            <w:r w:rsidR="00260DFA">
              <w:rPr>
                <w:noProof/>
                <w:webHidden/>
              </w:rPr>
              <w:fldChar w:fldCharType="end"/>
            </w:r>
          </w:hyperlink>
        </w:p>
        <w:p w14:paraId="5FC13A68" w14:textId="0677AEB1" w:rsidR="00260DFA" w:rsidRDefault="004747E6" w:rsidP="00260DFA">
          <w:pPr>
            <w:pStyle w:val="TOC2"/>
            <w:tabs>
              <w:tab w:val="right" w:leader="dot" w:pos="9350"/>
            </w:tabs>
            <w:spacing w:after="0"/>
            <w:rPr>
              <w:noProof/>
              <w:sz w:val="22"/>
              <w:szCs w:val="22"/>
            </w:rPr>
          </w:pPr>
          <w:hyperlink w:anchor="_Toc223343832" w:history="1">
            <w:r w:rsidR="00260DFA" w:rsidRPr="00B029E4">
              <w:rPr>
                <w:rStyle w:val="Hyperlink"/>
                <w:noProof/>
              </w:rPr>
              <w:t>3.4 The "Why" of Learning: Designing Multiple Means of Engagement</w:t>
            </w:r>
            <w:r w:rsidR="00260DFA">
              <w:rPr>
                <w:noProof/>
                <w:webHidden/>
              </w:rPr>
              <w:tab/>
            </w:r>
            <w:r w:rsidR="00260DFA">
              <w:rPr>
                <w:noProof/>
                <w:webHidden/>
              </w:rPr>
              <w:fldChar w:fldCharType="begin"/>
            </w:r>
            <w:r w:rsidR="00260DFA">
              <w:rPr>
                <w:noProof/>
                <w:webHidden/>
              </w:rPr>
              <w:instrText xml:space="preserve"> PAGEREF _Toc223343832 \h </w:instrText>
            </w:r>
            <w:r w:rsidR="00260DFA">
              <w:rPr>
                <w:noProof/>
                <w:webHidden/>
              </w:rPr>
            </w:r>
            <w:r w:rsidR="00260DFA">
              <w:rPr>
                <w:noProof/>
                <w:webHidden/>
              </w:rPr>
              <w:fldChar w:fldCharType="separate"/>
            </w:r>
            <w:r w:rsidR="005A66A4">
              <w:rPr>
                <w:noProof/>
                <w:webHidden/>
              </w:rPr>
              <w:t>54</w:t>
            </w:r>
            <w:r w:rsidR="00260DFA">
              <w:rPr>
                <w:noProof/>
                <w:webHidden/>
              </w:rPr>
              <w:fldChar w:fldCharType="end"/>
            </w:r>
          </w:hyperlink>
        </w:p>
        <w:p w14:paraId="12EA8273" w14:textId="4EF1D951" w:rsidR="00260DFA" w:rsidRDefault="004747E6" w:rsidP="00260DFA">
          <w:pPr>
            <w:pStyle w:val="TOC3"/>
            <w:tabs>
              <w:tab w:val="right" w:leader="dot" w:pos="9350"/>
            </w:tabs>
            <w:spacing w:after="0"/>
            <w:rPr>
              <w:noProof/>
              <w:sz w:val="22"/>
              <w:szCs w:val="22"/>
            </w:rPr>
          </w:pPr>
          <w:hyperlink w:anchor="_Toc223343833" w:history="1">
            <w:r w:rsidR="00260DFA" w:rsidRPr="00B029E4">
              <w:rPr>
                <w:rStyle w:val="Hyperlink"/>
                <w:noProof/>
              </w:rPr>
              <w:t>Students Ask: "Why should I care?"</w:t>
            </w:r>
            <w:r w:rsidR="00260DFA">
              <w:rPr>
                <w:noProof/>
                <w:webHidden/>
              </w:rPr>
              <w:tab/>
            </w:r>
            <w:r w:rsidR="00260DFA">
              <w:rPr>
                <w:noProof/>
                <w:webHidden/>
              </w:rPr>
              <w:fldChar w:fldCharType="begin"/>
            </w:r>
            <w:r w:rsidR="00260DFA">
              <w:rPr>
                <w:noProof/>
                <w:webHidden/>
              </w:rPr>
              <w:instrText xml:space="preserve"> PAGEREF _Toc223343833 \h </w:instrText>
            </w:r>
            <w:r w:rsidR="00260DFA">
              <w:rPr>
                <w:noProof/>
                <w:webHidden/>
              </w:rPr>
            </w:r>
            <w:r w:rsidR="00260DFA">
              <w:rPr>
                <w:noProof/>
                <w:webHidden/>
              </w:rPr>
              <w:fldChar w:fldCharType="separate"/>
            </w:r>
            <w:r w:rsidR="005A66A4">
              <w:rPr>
                <w:noProof/>
                <w:webHidden/>
              </w:rPr>
              <w:t>54</w:t>
            </w:r>
            <w:r w:rsidR="00260DFA">
              <w:rPr>
                <w:noProof/>
                <w:webHidden/>
              </w:rPr>
              <w:fldChar w:fldCharType="end"/>
            </w:r>
          </w:hyperlink>
        </w:p>
        <w:p w14:paraId="499B2103" w14:textId="1EB24228" w:rsidR="00260DFA" w:rsidRDefault="004747E6" w:rsidP="00260DFA">
          <w:pPr>
            <w:pStyle w:val="TOC3"/>
            <w:tabs>
              <w:tab w:val="right" w:leader="dot" w:pos="9350"/>
            </w:tabs>
            <w:spacing w:after="0"/>
            <w:rPr>
              <w:noProof/>
              <w:sz w:val="22"/>
              <w:szCs w:val="22"/>
            </w:rPr>
          </w:pPr>
          <w:hyperlink w:anchor="_Toc223343834" w:history="1">
            <w:r w:rsidR="00260DFA" w:rsidRPr="00B029E4">
              <w:rPr>
                <w:rStyle w:val="Hyperlink"/>
                <w:noProof/>
              </w:rPr>
              <w:t>Engagement in Practice</w:t>
            </w:r>
            <w:r w:rsidR="00260DFA">
              <w:rPr>
                <w:noProof/>
                <w:webHidden/>
              </w:rPr>
              <w:tab/>
            </w:r>
            <w:r w:rsidR="00260DFA">
              <w:rPr>
                <w:noProof/>
                <w:webHidden/>
              </w:rPr>
              <w:fldChar w:fldCharType="begin"/>
            </w:r>
            <w:r w:rsidR="00260DFA">
              <w:rPr>
                <w:noProof/>
                <w:webHidden/>
              </w:rPr>
              <w:instrText xml:space="preserve"> PAGEREF _Toc223343834 \h </w:instrText>
            </w:r>
            <w:r w:rsidR="00260DFA">
              <w:rPr>
                <w:noProof/>
                <w:webHidden/>
              </w:rPr>
            </w:r>
            <w:r w:rsidR="00260DFA">
              <w:rPr>
                <w:noProof/>
                <w:webHidden/>
              </w:rPr>
              <w:fldChar w:fldCharType="separate"/>
            </w:r>
            <w:r w:rsidR="005A66A4">
              <w:rPr>
                <w:noProof/>
                <w:webHidden/>
              </w:rPr>
              <w:t>55</w:t>
            </w:r>
            <w:r w:rsidR="00260DFA">
              <w:rPr>
                <w:noProof/>
                <w:webHidden/>
              </w:rPr>
              <w:fldChar w:fldCharType="end"/>
            </w:r>
          </w:hyperlink>
        </w:p>
        <w:p w14:paraId="5F4E4282" w14:textId="7108D0DD" w:rsidR="00260DFA" w:rsidRDefault="004747E6" w:rsidP="00260DFA">
          <w:pPr>
            <w:pStyle w:val="TOC3"/>
            <w:tabs>
              <w:tab w:val="right" w:leader="dot" w:pos="9350"/>
            </w:tabs>
            <w:spacing w:after="0"/>
            <w:rPr>
              <w:noProof/>
              <w:sz w:val="22"/>
              <w:szCs w:val="22"/>
            </w:rPr>
          </w:pPr>
          <w:hyperlink w:anchor="_Toc223343835" w:history="1">
            <w:r w:rsidR="00260DFA" w:rsidRPr="00B029E4">
              <w:rPr>
                <w:rStyle w:val="Hyperlink"/>
                <w:noProof/>
              </w:rPr>
              <w:t>Pause for Reflection: Plus-one in Engagement</w:t>
            </w:r>
            <w:r w:rsidR="00260DFA">
              <w:rPr>
                <w:noProof/>
                <w:webHidden/>
              </w:rPr>
              <w:tab/>
            </w:r>
            <w:r w:rsidR="00260DFA">
              <w:rPr>
                <w:noProof/>
                <w:webHidden/>
              </w:rPr>
              <w:fldChar w:fldCharType="begin"/>
            </w:r>
            <w:r w:rsidR="00260DFA">
              <w:rPr>
                <w:noProof/>
                <w:webHidden/>
              </w:rPr>
              <w:instrText xml:space="preserve"> PAGEREF _Toc223343835 \h </w:instrText>
            </w:r>
            <w:r w:rsidR="00260DFA">
              <w:rPr>
                <w:noProof/>
                <w:webHidden/>
              </w:rPr>
            </w:r>
            <w:r w:rsidR="00260DFA">
              <w:rPr>
                <w:noProof/>
                <w:webHidden/>
              </w:rPr>
              <w:fldChar w:fldCharType="separate"/>
            </w:r>
            <w:r w:rsidR="005A66A4">
              <w:rPr>
                <w:noProof/>
                <w:webHidden/>
              </w:rPr>
              <w:t>56</w:t>
            </w:r>
            <w:r w:rsidR="00260DFA">
              <w:rPr>
                <w:noProof/>
                <w:webHidden/>
              </w:rPr>
              <w:fldChar w:fldCharType="end"/>
            </w:r>
          </w:hyperlink>
        </w:p>
        <w:p w14:paraId="585A6DEF" w14:textId="276906CE" w:rsidR="00260DFA" w:rsidRDefault="004747E6" w:rsidP="00260DFA">
          <w:pPr>
            <w:pStyle w:val="TOC2"/>
            <w:tabs>
              <w:tab w:val="right" w:leader="dot" w:pos="9350"/>
            </w:tabs>
            <w:spacing w:after="0"/>
            <w:rPr>
              <w:noProof/>
              <w:sz w:val="22"/>
              <w:szCs w:val="22"/>
            </w:rPr>
          </w:pPr>
          <w:hyperlink w:anchor="_Toc223343836" w:history="1">
            <w:r w:rsidR="00260DFA" w:rsidRPr="00B029E4">
              <w:rPr>
                <w:rStyle w:val="Hyperlink"/>
                <w:noProof/>
              </w:rPr>
              <w:t>3.5 The "What" of Learning: Designing Multiple Means of Representation</w:t>
            </w:r>
            <w:r w:rsidR="00260DFA">
              <w:rPr>
                <w:noProof/>
                <w:webHidden/>
              </w:rPr>
              <w:tab/>
            </w:r>
            <w:r w:rsidR="00260DFA">
              <w:rPr>
                <w:noProof/>
                <w:webHidden/>
              </w:rPr>
              <w:fldChar w:fldCharType="begin"/>
            </w:r>
            <w:r w:rsidR="00260DFA">
              <w:rPr>
                <w:noProof/>
                <w:webHidden/>
              </w:rPr>
              <w:instrText xml:space="preserve"> PAGEREF _Toc223343836 \h </w:instrText>
            </w:r>
            <w:r w:rsidR="00260DFA">
              <w:rPr>
                <w:noProof/>
                <w:webHidden/>
              </w:rPr>
            </w:r>
            <w:r w:rsidR="00260DFA">
              <w:rPr>
                <w:noProof/>
                <w:webHidden/>
              </w:rPr>
              <w:fldChar w:fldCharType="separate"/>
            </w:r>
            <w:r w:rsidR="005A66A4">
              <w:rPr>
                <w:noProof/>
                <w:webHidden/>
              </w:rPr>
              <w:t>57</w:t>
            </w:r>
            <w:r w:rsidR="00260DFA">
              <w:rPr>
                <w:noProof/>
                <w:webHidden/>
              </w:rPr>
              <w:fldChar w:fldCharType="end"/>
            </w:r>
          </w:hyperlink>
        </w:p>
        <w:p w14:paraId="20385B91" w14:textId="09D59371" w:rsidR="00260DFA" w:rsidRDefault="004747E6" w:rsidP="00260DFA">
          <w:pPr>
            <w:pStyle w:val="TOC3"/>
            <w:tabs>
              <w:tab w:val="right" w:leader="dot" w:pos="9350"/>
            </w:tabs>
            <w:spacing w:after="0"/>
            <w:rPr>
              <w:noProof/>
              <w:sz w:val="22"/>
              <w:szCs w:val="22"/>
            </w:rPr>
          </w:pPr>
          <w:hyperlink w:anchor="_Toc223343837" w:history="1">
            <w:r w:rsidR="00260DFA" w:rsidRPr="00B029E4">
              <w:rPr>
                <w:rStyle w:val="Hyperlink"/>
                <w:noProof/>
              </w:rPr>
              <w:t>Students Ask: "What are you teaching?"</w:t>
            </w:r>
            <w:r w:rsidR="00260DFA">
              <w:rPr>
                <w:noProof/>
                <w:webHidden/>
              </w:rPr>
              <w:tab/>
            </w:r>
            <w:r w:rsidR="00260DFA">
              <w:rPr>
                <w:noProof/>
                <w:webHidden/>
              </w:rPr>
              <w:fldChar w:fldCharType="begin"/>
            </w:r>
            <w:r w:rsidR="00260DFA">
              <w:rPr>
                <w:noProof/>
                <w:webHidden/>
              </w:rPr>
              <w:instrText xml:space="preserve"> PAGEREF _Toc223343837 \h </w:instrText>
            </w:r>
            <w:r w:rsidR="00260DFA">
              <w:rPr>
                <w:noProof/>
                <w:webHidden/>
              </w:rPr>
            </w:r>
            <w:r w:rsidR="00260DFA">
              <w:rPr>
                <w:noProof/>
                <w:webHidden/>
              </w:rPr>
              <w:fldChar w:fldCharType="separate"/>
            </w:r>
            <w:r w:rsidR="005A66A4">
              <w:rPr>
                <w:noProof/>
                <w:webHidden/>
              </w:rPr>
              <w:t>57</w:t>
            </w:r>
            <w:r w:rsidR="00260DFA">
              <w:rPr>
                <w:noProof/>
                <w:webHidden/>
              </w:rPr>
              <w:fldChar w:fldCharType="end"/>
            </w:r>
          </w:hyperlink>
        </w:p>
        <w:p w14:paraId="2D1D992D" w14:textId="6056B2D0" w:rsidR="00260DFA" w:rsidRDefault="004747E6" w:rsidP="00260DFA">
          <w:pPr>
            <w:pStyle w:val="TOC3"/>
            <w:tabs>
              <w:tab w:val="right" w:leader="dot" w:pos="9350"/>
            </w:tabs>
            <w:spacing w:after="0"/>
            <w:rPr>
              <w:noProof/>
              <w:sz w:val="22"/>
              <w:szCs w:val="22"/>
            </w:rPr>
          </w:pPr>
          <w:hyperlink w:anchor="_Toc223343838" w:history="1">
            <w:r w:rsidR="00260DFA" w:rsidRPr="00B029E4">
              <w:rPr>
                <w:rStyle w:val="Hyperlink"/>
                <w:noProof/>
              </w:rPr>
              <w:t>Representation in Practice</w:t>
            </w:r>
            <w:r w:rsidR="00260DFA">
              <w:rPr>
                <w:noProof/>
                <w:webHidden/>
              </w:rPr>
              <w:tab/>
            </w:r>
            <w:r w:rsidR="00260DFA">
              <w:rPr>
                <w:noProof/>
                <w:webHidden/>
              </w:rPr>
              <w:fldChar w:fldCharType="begin"/>
            </w:r>
            <w:r w:rsidR="00260DFA">
              <w:rPr>
                <w:noProof/>
                <w:webHidden/>
              </w:rPr>
              <w:instrText xml:space="preserve"> PAGEREF _Toc223343838 \h </w:instrText>
            </w:r>
            <w:r w:rsidR="00260DFA">
              <w:rPr>
                <w:noProof/>
                <w:webHidden/>
              </w:rPr>
            </w:r>
            <w:r w:rsidR="00260DFA">
              <w:rPr>
                <w:noProof/>
                <w:webHidden/>
              </w:rPr>
              <w:fldChar w:fldCharType="separate"/>
            </w:r>
            <w:r w:rsidR="005A66A4">
              <w:rPr>
                <w:noProof/>
                <w:webHidden/>
              </w:rPr>
              <w:t>57</w:t>
            </w:r>
            <w:r w:rsidR="00260DFA">
              <w:rPr>
                <w:noProof/>
                <w:webHidden/>
              </w:rPr>
              <w:fldChar w:fldCharType="end"/>
            </w:r>
          </w:hyperlink>
        </w:p>
        <w:p w14:paraId="638A2278" w14:textId="7C5BD44A" w:rsidR="00260DFA" w:rsidRDefault="004747E6" w:rsidP="00260DFA">
          <w:pPr>
            <w:pStyle w:val="TOC3"/>
            <w:tabs>
              <w:tab w:val="right" w:leader="dot" w:pos="9350"/>
            </w:tabs>
            <w:spacing w:after="0"/>
            <w:rPr>
              <w:noProof/>
              <w:sz w:val="22"/>
              <w:szCs w:val="22"/>
            </w:rPr>
          </w:pPr>
          <w:hyperlink w:anchor="_Toc223343839" w:history="1">
            <w:r w:rsidR="00260DFA" w:rsidRPr="00B029E4">
              <w:rPr>
                <w:rStyle w:val="Hyperlink"/>
                <w:noProof/>
              </w:rPr>
              <w:t>Pause for Reflection: Plus-one in Representation</w:t>
            </w:r>
            <w:r w:rsidR="00260DFA">
              <w:rPr>
                <w:noProof/>
                <w:webHidden/>
              </w:rPr>
              <w:tab/>
            </w:r>
            <w:r w:rsidR="00260DFA">
              <w:rPr>
                <w:noProof/>
                <w:webHidden/>
              </w:rPr>
              <w:fldChar w:fldCharType="begin"/>
            </w:r>
            <w:r w:rsidR="00260DFA">
              <w:rPr>
                <w:noProof/>
                <w:webHidden/>
              </w:rPr>
              <w:instrText xml:space="preserve"> PAGEREF _Toc223343839 \h </w:instrText>
            </w:r>
            <w:r w:rsidR="00260DFA">
              <w:rPr>
                <w:noProof/>
                <w:webHidden/>
              </w:rPr>
            </w:r>
            <w:r w:rsidR="00260DFA">
              <w:rPr>
                <w:noProof/>
                <w:webHidden/>
              </w:rPr>
              <w:fldChar w:fldCharType="separate"/>
            </w:r>
            <w:r w:rsidR="005A66A4">
              <w:rPr>
                <w:noProof/>
                <w:webHidden/>
              </w:rPr>
              <w:t>59</w:t>
            </w:r>
            <w:r w:rsidR="00260DFA">
              <w:rPr>
                <w:noProof/>
                <w:webHidden/>
              </w:rPr>
              <w:fldChar w:fldCharType="end"/>
            </w:r>
          </w:hyperlink>
        </w:p>
        <w:p w14:paraId="45594E9A" w14:textId="2AD4B285" w:rsidR="00260DFA" w:rsidRDefault="004747E6" w:rsidP="00260DFA">
          <w:pPr>
            <w:pStyle w:val="TOC2"/>
            <w:tabs>
              <w:tab w:val="right" w:leader="dot" w:pos="9350"/>
            </w:tabs>
            <w:spacing w:after="0"/>
            <w:rPr>
              <w:noProof/>
              <w:sz w:val="22"/>
              <w:szCs w:val="22"/>
            </w:rPr>
          </w:pPr>
          <w:hyperlink w:anchor="_Toc223343840" w:history="1">
            <w:r w:rsidR="00260DFA" w:rsidRPr="00B029E4">
              <w:rPr>
                <w:rStyle w:val="Hyperlink"/>
                <w:noProof/>
              </w:rPr>
              <w:t>3.6 The "How" of Learning: Designing Multiple Means of Action &amp; Expression</w:t>
            </w:r>
            <w:r w:rsidR="00260DFA">
              <w:rPr>
                <w:noProof/>
                <w:webHidden/>
              </w:rPr>
              <w:tab/>
            </w:r>
            <w:r w:rsidR="00260DFA">
              <w:rPr>
                <w:noProof/>
                <w:webHidden/>
              </w:rPr>
              <w:fldChar w:fldCharType="begin"/>
            </w:r>
            <w:r w:rsidR="00260DFA">
              <w:rPr>
                <w:noProof/>
                <w:webHidden/>
              </w:rPr>
              <w:instrText xml:space="preserve"> PAGEREF _Toc223343840 \h </w:instrText>
            </w:r>
            <w:r w:rsidR="00260DFA">
              <w:rPr>
                <w:noProof/>
                <w:webHidden/>
              </w:rPr>
            </w:r>
            <w:r w:rsidR="00260DFA">
              <w:rPr>
                <w:noProof/>
                <w:webHidden/>
              </w:rPr>
              <w:fldChar w:fldCharType="separate"/>
            </w:r>
            <w:r w:rsidR="005A66A4">
              <w:rPr>
                <w:noProof/>
                <w:webHidden/>
              </w:rPr>
              <w:t>60</w:t>
            </w:r>
            <w:r w:rsidR="00260DFA">
              <w:rPr>
                <w:noProof/>
                <w:webHidden/>
              </w:rPr>
              <w:fldChar w:fldCharType="end"/>
            </w:r>
          </w:hyperlink>
        </w:p>
        <w:p w14:paraId="0E295133" w14:textId="49A1AABC" w:rsidR="00260DFA" w:rsidRDefault="004747E6" w:rsidP="00260DFA">
          <w:pPr>
            <w:pStyle w:val="TOC3"/>
            <w:tabs>
              <w:tab w:val="right" w:leader="dot" w:pos="9350"/>
            </w:tabs>
            <w:spacing w:after="0"/>
            <w:rPr>
              <w:noProof/>
              <w:sz w:val="22"/>
              <w:szCs w:val="22"/>
            </w:rPr>
          </w:pPr>
          <w:hyperlink w:anchor="_Toc223343841" w:history="1">
            <w:r w:rsidR="00260DFA" w:rsidRPr="00B029E4">
              <w:rPr>
                <w:rStyle w:val="Hyperlink"/>
                <w:noProof/>
              </w:rPr>
              <w:t>Students Ask: "How do I do this?"</w:t>
            </w:r>
            <w:r w:rsidR="00260DFA">
              <w:rPr>
                <w:noProof/>
                <w:webHidden/>
              </w:rPr>
              <w:tab/>
            </w:r>
            <w:r w:rsidR="00260DFA">
              <w:rPr>
                <w:noProof/>
                <w:webHidden/>
              </w:rPr>
              <w:fldChar w:fldCharType="begin"/>
            </w:r>
            <w:r w:rsidR="00260DFA">
              <w:rPr>
                <w:noProof/>
                <w:webHidden/>
              </w:rPr>
              <w:instrText xml:space="preserve"> PAGEREF _Toc223343841 \h </w:instrText>
            </w:r>
            <w:r w:rsidR="00260DFA">
              <w:rPr>
                <w:noProof/>
                <w:webHidden/>
              </w:rPr>
            </w:r>
            <w:r w:rsidR="00260DFA">
              <w:rPr>
                <w:noProof/>
                <w:webHidden/>
              </w:rPr>
              <w:fldChar w:fldCharType="separate"/>
            </w:r>
            <w:r w:rsidR="005A66A4">
              <w:rPr>
                <w:noProof/>
                <w:webHidden/>
              </w:rPr>
              <w:t>60</w:t>
            </w:r>
            <w:r w:rsidR="00260DFA">
              <w:rPr>
                <w:noProof/>
                <w:webHidden/>
              </w:rPr>
              <w:fldChar w:fldCharType="end"/>
            </w:r>
          </w:hyperlink>
        </w:p>
        <w:p w14:paraId="621CD08A" w14:textId="167B50A8" w:rsidR="00260DFA" w:rsidRDefault="004747E6" w:rsidP="00260DFA">
          <w:pPr>
            <w:pStyle w:val="TOC3"/>
            <w:tabs>
              <w:tab w:val="right" w:leader="dot" w:pos="9350"/>
            </w:tabs>
            <w:spacing w:after="0"/>
            <w:rPr>
              <w:noProof/>
              <w:sz w:val="22"/>
              <w:szCs w:val="22"/>
            </w:rPr>
          </w:pPr>
          <w:hyperlink w:anchor="_Toc223343842" w:history="1">
            <w:r w:rsidR="00260DFA" w:rsidRPr="00B029E4">
              <w:rPr>
                <w:rStyle w:val="Hyperlink"/>
                <w:noProof/>
              </w:rPr>
              <w:t>Action &amp; Expression in Practice</w:t>
            </w:r>
            <w:r w:rsidR="00260DFA">
              <w:rPr>
                <w:noProof/>
                <w:webHidden/>
              </w:rPr>
              <w:tab/>
            </w:r>
            <w:r w:rsidR="00260DFA">
              <w:rPr>
                <w:noProof/>
                <w:webHidden/>
              </w:rPr>
              <w:fldChar w:fldCharType="begin"/>
            </w:r>
            <w:r w:rsidR="00260DFA">
              <w:rPr>
                <w:noProof/>
                <w:webHidden/>
              </w:rPr>
              <w:instrText xml:space="preserve"> PAGEREF _Toc223343842 \h </w:instrText>
            </w:r>
            <w:r w:rsidR="00260DFA">
              <w:rPr>
                <w:noProof/>
                <w:webHidden/>
              </w:rPr>
            </w:r>
            <w:r w:rsidR="00260DFA">
              <w:rPr>
                <w:noProof/>
                <w:webHidden/>
              </w:rPr>
              <w:fldChar w:fldCharType="separate"/>
            </w:r>
            <w:r w:rsidR="005A66A4">
              <w:rPr>
                <w:noProof/>
                <w:webHidden/>
              </w:rPr>
              <w:t>60</w:t>
            </w:r>
            <w:r w:rsidR="00260DFA">
              <w:rPr>
                <w:noProof/>
                <w:webHidden/>
              </w:rPr>
              <w:fldChar w:fldCharType="end"/>
            </w:r>
          </w:hyperlink>
        </w:p>
        <w:p w14:paraId="0679351F" w14:textId="37B92E63" w:rsidR="00260DFA" w:rsidRDefault="004747E6" w:rsidP="00260DFA">
          <w:pPr>
            <w:pStyle w:val="TOC3"/>
            <w:tabs>
              <w:tab w:val="right" w:leader="dot" w:pos="9350"/>
            </w:tabs>
            <w:spacing w:after="0"/>
            <w:rPr>
              <w:noProof/>
              <w:sz w:val="22"/>
              <w:szCs w:val="22"/>
            </w:rPr>
          </w:pPr>
          <w:hyperlink w:anchor="_Toc223343843" w:history="1">
            <w:r w:rsidR="00260DFA" w:rsidRPr="00B029E4">
              <w:rPr>
                <w:rStyle w:val="Hyperlink"/>
                <w:noProof/>
              </w:rPr>
              <w:t>Pause for Reflection: Plus-one in Action &amp; Expression</w:t>
            </w:r>
            <w:r w:rsidR="00260DFA">
              <w:rPr>
                <w:noProof/>
                <w:webHidden/>
              </w:rPr>
              <w:tab/>
            </w:r>
            <w:r w:rsidR="00260DFA">
              <w:rPr>
                <w:noProof/>
                <w:webHidden/>
              </w:rPr>
              <w:fldChar w:fldCharType="begin"/>
            </w:r>
            <w:r w:rsidR="00260DFA">
              <w:rPr>
                <w:noProof/>
                <w:webHidden/>
              </w:rPr>
              <w:instrText xml:space="preserve"> PAGEREF _Toc223343843 \h </w:instrText>
            </w:r>
            <w:r w:rsidR="00260DFA">
              <w:rPr>
                <w:noProof/>
                <w:webHidden/>
              </w:rPr>
            </w:r>
            <w:r w:rsidR="00260DFA">
              <w:rPr>
                <w:noProof/>
                <w:webHidden/>
              </w:rPr>
              <w:fldChar w:fldCharType="separate"/>
            </w:r>
            <w:r w:rsidR="005A66A4">
              <w:rPr>
                <w:noProof/>
                <w:webHidden/>
              </w:rPr>
              <w:t>62</w:t>
            </w:r>
            <w:r w:rsidR="00260DFA">
              <w:rPr>
                <w:noProof/>
                <w:webHidden/>
              </w:rPr>
              <w:fldChar w:fldCharType="end"/>
            </w:r>
          </w:hyperlink>
        </w:p>
        <w:p w14:paraId="72F7AAD1" w14:textId="43F12DA2" w:rsidR="00260DFA" w:rsidRDefault="004747E6" w:rsidP="00260DFA">
          <w:pPr>
            <w:pStyle w:val="TOC2"/>
            <w:tabs>
              <w:tab w:val="right" w:leader="dot" w:pos="9350"/>
            </w:tabs>
            <w:spacing w:after="0"/>
            <w:rPr>
              <w:noProof/>
              <w:sz w:val="22"/>
              <w:szCs w:val="22"/>
            </w:rPr>
          </w:pPr>
          <w:hyperlink w:anchor="_Toc223343844" w:history="1">
            <w:r w:rsidR="00260DFA" w:rsidRPr="00B029E4">
              <w:rPr>
                <w:rStyle w:val="Hyperlink"/>
                <w:noProof/>
              </w:rPr>
              <w:t>3.7 Module 3 References and Resources</w:t>
            </w:r>
            <w:r w:rsidR="00260DFA">
              <w:rPr>
                <w:noProof/>
                <w:webHidden/>
              </w:rPr>
              <w:tab/>
            </w:r>
            <w:r w:rsidR="00260DFA">
              <w:rPr>
                <w:noProof/>
                <w:webHidden/>
              </w:rPr>
              <w:fldChar w:fldCharType="begin"/>
            </w:r>
            <w:r w:rsidR="00260DFA">
              <w:rPr>
                <w:noProof/>
                <w:webHidden/>
              </w:rPr>
              <w:instrText xml:space="preserve"> PAGEREF _Toc223343844 \h </w:instrText>
            </w:r>
            <w:r w:rsidR="00260DFA">
              <w:rPr>
                <w:noProof/>
                <w:webHidden/>
              </w:rPr>
            </w:r>
            <w:r w:rsidR="00260DFA">
              <w:rPr>
                <w:noProof/>
                <w:webHidden/>
              </w:rPr>
              <w:fldChar w:fldCharType="separate"/>
            </w:r>
            <w:r w:rsidR="005A66A4">
              <w:rPr>
                <w:noProof/>
                <w:webHidden/>
              </w:rPr>
              <w:t>63</w:t>
            </w:r>
            <w:r w:rsidR="00260DFA">
              <w:rPr>
                <w:noProof/>
                <w:webHidden/>
              </w:rPr>
              <w:fldChar w:fldCharType="end"/>
            </w:r>
          </w:hyperlink>
        </w:p>
        <w:p w14:paraId="22611BD9" w14:textId="615ED4F5" w:rsidR="00260DFA" w:rsidRDefault="004747E6" w:rsidP="00260DFA">
          <w:pPr>
            <w:pStyle w:val="TOC3"/>
            <w:tabs>
              <w:tab w:val="right" w:leader="dot" w:pos="9350"/>
            </w:tabs>
            <w:spacing w:after="0"/>
            <w:rPr>
              <w:noProof/>
              <w:sz w:val="22"/>
              <w:szCs w:val="22"/>
            </w:rPr>
          </w:pPr>
          <w:hyperlink w:anchor="_Toc223343845" w:history="1">
            <w:r w:rsidR="00260DFA" w:rsidRPr="00B029E4">
              <w:rPr>
                <w:rStyle w:val="Hyperlink"/>
                <w:noProof/>
              </w:rPr>
              <w:t>Congratulations!</w:t>
            </w:r>
            <w:r w:rsidR="00260DFA">
              <w:rPr>
                <w:noProof/>
                <w:webHidden/>
              </w:rPr>
              <w:tab/>
            </w:r>
            <w:r w:rsidR="00260DFA">
              <w:rPr>
                <w:noProof/>
                <w:webHidden/>
              </w:rPr>
              <w:fldChar w:fldCharType="begin"/>
            </w:r>
            <w:r w:rsidR="00260DFA">
              <w:rPr>
                <w:noProof/>
                <w:webHidden/>
              </w:rPr>
              <w:instrText xml:space="preserve"> PAGEREF _Toc223343845 \h </w:instrText>
            </w:r>
            <w:r w:rsidR="00260DFA">
              <w:rPr>
                <w:noProof/>
                <w:webHidden/>
              </w:rPr>
            </w:r>
            <w:r w:rsidR="00260DFA">
              <w:rPr>
                <w:noProof/>
                <w:webHidden/>
              </w:rPr>
              <w:fldChar w:fldCharType="separate"/>
            </w:r>
            <w:r w:rsidR="005A66A4">
              <w:rPr>
                <w:noProof/>
                <w:webHidden/>
              </w:rPr>
              <w:t>63</w:t>
            </w:r>
            <w:r w:rsidR="00260DFA">
              <w:rPr>
                <w:noProof/>
                <w:webHidden/>
              </w:rPr>
              <w:fldChar w:fldCharType="end"/>
            </w:r>
          </w:hyperlink>
        </w:p>
        <w:p w14:paraId="02761A7E" w14:textId="355310FA" w:rsidR="00260DFA" w:rsidRDefault="004747E6" w:rsidP="00260DFA">
          <w:pPr>
            <w:pStyle w:val="TOC3"/>
            <w:tabs>
              <w:tab w:val="right" w:leader="dot" w:pos="9350"/>
            </w:tabs>
            <w:spacing w:after="0"/>
            <w:rPr>
              <w:rStyle w:val="Hyperlink"/>
              <w:noProof/>
            </w:rPr>
          </w:pPr>
          <w:hyperlink w:anchor="_Toc223343846" w:history="1">
            <w:r w:rsidR="00260DFA" w:rsidRPr="00B029E4">
              <w:rPr>
                <w:rStyle w:val="Hyperlink"/>
                <w:noProof/>
              </w:rPr>
              <w:t>References and Resources</w:t>
            </w:r>
            <w:r w:rsidR="00260DFA">
              <w:rPr>
                <w:noProof/>
                <w:webHidden/>
              </w:rPr>
              <w:tab/>
            </w:r>
            <w:r w:rsidR="00260DFA">
              <w:rPr>
                <w:noProof/>
                <w:webHidden/>
              </w:rPr>
              <w:fldChar w:fldCharType="begin"/>
            </w:r>
            <w:r w:rsidR="00260DFA">
              <w:rPr>
                <w:noProof/>
                <w:webHidden/>
              </w:rPr>
              <w:instrText xml:space="preserve"> PAGEREF _Toc223343846 \h </w:instrText>
            </w:r>
            <w:r w:rsidR="00260DFA">
              <w:rPr>
                <w:noProof/>
                <w:webHidden/>
              </w:rPr>
            </w:r>
            <w:r w:rsidR="00260DFA">
              <w:rPr>
                <w:noProof/>
                <w:webHidden/>
              </w:rPr>
              <w:fldChar w:fldCharType="separate"/>
            </w:r>
            <w:r w:rsidR="005A66A4">
              <w:rPr>
                <w:noProof/>
                <w:webHidden/>
              </w:rPr>
              <w:t>63</w:t>
            </w:r>
            <w:r w:rsidR="00260DFA">
              <w:rPr>
                <w:noProof/>
                <w:webHidden/>
              </w:rPr>
              <w:fldChar w:fldCharType="end"/>
            </w:r>
          </w:hyperlink>
        </w:p>
        <w:p w14:paraId="664ADD38" w14:textId="77777777" w:rsidR="00260DFA" w:rsidRPr="00260DFA" w:rsidRDefault="00260DFA" w:rsidP="00260DFA">
          <w:pPr>
            <w:rPr>
              <w:noProof/>
            </w:rPr>
          </w:pPr>
        </w:p>
        <w:p w14:paraId="07E31244" w14:textId="1C209BE6" w:rsidR="00260DFA" w:rsidRDefault="004747E6" w:rsidP="00260DFA">
          <w:pPr>
            <w:pStyle w:val="TOC1"/>
            <w:rPr>
              <w:noProof/>
              <w:sz w:val="22"/>
              <w:szCs w:val="22"/>
            </w:rPr>
          </w:pPr>
          <w:hyperlink w:anchor="_Toc223343847" w:history="1">
            <w:r w:rsidR="00260DFA" w:rsidRPr="00B029E4">
              <w:rPr>
                <w:rStyle w:val="Hyperlink"/>
                <w:noProof/>
              </w:rPr>
              <w:t>4. Developing Course Learning Outcomes</w:t>
            </w:r>
            <w:r w:rsidR="00260DFA">
              <w:rPr>
                <w:noProof/>
                <w:webHidden/>
              </w:rPr>
              <w:tab/>
            </w:r>
            <w:r w:rsidR="00260DFA">
              <w:rPr>
                <w:noProof/>
                <w:webHidden/>
              </w:rPr>
              <w:fldChar w:fldCharType="begin"/>
            </w:r>
            <w:r w:rsidR="00260DFA">
              <w:rPr>
                <w:noProof/>
                <w:webHidden/>
              </w:rPr>
              <w:instrText xml:space="preserve"> PAGEREF _Toc223343847 \h </w:instrText>
            </w:r>
            <w:r w:rsidR="00260DFA">
              <w:rPr>
                <w:noProof/>
                <w:webHidden/>
              </w:rPr>
            </w:r>
            <w:r w:rsidR="00260DFA">
              <w:rPr>
                <w:noProof/>
                <w:webHidden/>
              </w:rPr>
              <w:fldChar w:fldCharType="separate"/>
            </w:r>
            <w:r w:rsidR="005A66A4">
              <w:rPr>
                <w:noProof/>
                <w:webHidden/>
              </w:rPr>
              <w:t>66</w:t>
            </w:r>
            <w:r w:rsidR="00260DFA">
              <w:rPr>
                <w:noProof/>
                <w:webHidden/>
              </w:rPr>
              <w:fldChar w:fldCharType="end"/>
            </w:r>
          </w:hyperlink>
        </w:p>
        <w:p w14:paraId="2D4080EA" w14:textId="552882D3" w:rsidR="00260DFA" w:rsidRDefault="004747E6" w:rsidP="00260DFA">
          <w:pPr>
            <w:pStyle w:val="TOC2"/>
            <w:tabs>
              <w:tab w:val="right" w:leader="dot" w:pos="9350"/>
            </w:tabs>
            <w:spacing w:after="0"/>
            <w:rPr>
              <w:noProof/>
              <w:sz w:val="22"/>
              <w:szCs w:val="22"/>
            </w:rPr>
          </w:pPr>
          <w:hyperlink w:anchor="_Toc223343848" w:history="1">
            <w:r w:rsidR="00260DFA" w:rsidRPr="00B029E4">
              <w:rPr>
                <w:rStyle w:val="Hyperlink"/>
                <w:noProof/>
              </w:rPr>
              <w:t>4.1 Introducing Module 4</w:t>
            </w:r>
            <w:r w:rsidR="00260DFA">
              <w:rPr>
                <w:noProof/>
                <w:webHidden/>
              </w:rPr>
              <w:tab/>
            </w:r>
            <w:r w:rsidR="00260DFA">
              <w:rPr>
                <w:noProof/>
                <w:webHidden/>
              </w:rPr>
              <w:fldChar w:fldCharType="begin"/>
            </w:r>
            <w:r w:rsidR="00260DFA">
              <w:rPr>
                <w:noProof/>
                <w:webHidden/>
              </w:rPr>
              <w:instrText xml:space="preserve"> PAGEREF _Toc223343848 \h </w:instrText>
            </w:r>
            <w:r w:rsidR="00260DFA">
              <w:rPr>
                <w:noProof/>
                <w:webHidden/>
              </w:rPr>
            </w:r>
            <w:r w:rsidR="00260DFA">
              <w:rPr>
                <w:noProof/>
                <w:webHidden/>
              </w:rPr>
              <w:fldChar w:fldCharType="separate"/>
            </w:r>
            <w:r w:rsidR="005A66A4">
              <w:rPr>
                <w:noProof/>
                <w:webHidden/>
              </w:rPr>
              <w:t>66</w:t>
            </w:r>
            <w:r w:rsidR="00260DFA">
              <w:rPr>
                <w:noProof/>
                <w:webHidden/>
              </w:rPr>
              <w:fldChar w:fldCharType="end"/>
            </w:r>
          </w:hyperlink>
        </w:p>
        <w:p w14:paraId="1E9E630C" w14:textId="10629722" w:rsidR="00260DFA" w:rsidRDefault="004747E6" w:rsidP="00260DFA">
          <w:pPr>
            <w:pStyle w:val="TOC3"/>
            <w:tabs>
              <w:tab w:val="right" w:leader="dot" w:pos="9350"/>
            </w:tabs>
            <w:spacing w:after="0"/>
            <w:rPr>
              <w:noProof/>
              <w:sz w:val="22"/>
              <w:szCs w:val="22"/>
            </w:rPr>
          </w:pPr>
          <w:hyperlink w:anchor="_Toc223343849" w:history="1">
            <w:r w:rsidR="00260DFA" w:rsidRPr="00B029E4">
              <w:rPr>
                <w:rStyle w:val="Hyperlink"/>
                <w:noProof/>
              </w:rPr>
              <w:t>Welcome</w:t>
            </w:r>
            <w:r w:rsidR="00260DFA">
              <w:rPr>
                <w:noProof/>
                <w:webHidden/>
              </w:rPr>
              <w:tab/>
            </w:r>
            <w:r w:rsidR="00260DFA">
              <w:rPr>
                <w:noProof/>
                <w:webHidden/>
              </w:rPr>
              <w:fldChar w:fldCharType="begin"/>
            </w:r>
            <w:r w:rsidR="00260DFA">
              <w:rPr>
                <w:noProof/>
                <w:webHidden/>
              </w:rPr>
              <w:instrText xml:space="preserve"> PAGEREF _Toc223343849 \h </w:instrText>
            </w:r>
            <w:r w:rsidR="00260DFA">
              <w:rPr>
                <w:noProof/>
                <w:webHidden/>
              </w:rPr>
            </w:r>
            <w:r w:rsidR="00260DFA">
              <w:rPr>
                <w:noProof/>
                <w:webHidden/>
              </w:rPr>
              <w:fldChar w:fldCharType="separate"/>
            </w:r>
            <w:r w:rsidR="005A66A4">
              <w:rPr>
                <w:noProof/>
                <w:webHidden/>
              </w:rPr>
              <w:t>66</w:t>
            </w:r>
            <w:r w:rsidR="00260DFA">
              <w:rPr>
                <w:noProof/>
                <w:webHidden/>
              </w:rPr>
              <w:fldChar w:fldCharType="end"/>
            </w:r>
          </w:hyperlink>
        </w:p>
        <w:p w14:paraId="3D4A89FB" w14:textId="0AD5F4DA" w:rsidR="00260DFA" w:rsidRDefault="004747E6" w:rsidP="00260DFA">
          <w:pPr>
            <w:pStyle w:val="TOC3"/>
            <w:tabs>
              <w:tab w:val="right" w:leader="dot" w:pos="9350"/>
            </w:tabs>
            <w:spacing w:after="0"/>
            <w:rPr>
              <w:noProof/>
              <w:sz w:val="22"/>
              <w:szCs w:val="22"/>
            </w:rPr>
          </w:pPr>
          <w:hyperlink w:anchor="_Toc223343850" w:history="1">
            <w:r w:rsidR="00260DFA" w:rsidRPr="00B029E4">
              <w:rPr>
                <w:rStyle w:val="Hyperlink"/>
                <w:noProof/>
              </w:rPr>
              <w:t>Module 4 Pages</w:t>
            </w:r>
            <w:r w:rsidR="00260DFA">
              <w:rPr>
                <w:noProof/>
                <w:webHidden/>
              </w:rPr>
              <w:tab/>
            </w:r>
            <w:r w:rsidR="00260DFA">
              <w:rPr>
                <w:noProof/>
                <w:webHidden/>
              </w:rPr>
              <w:fldChar w:fldCharType="begin"/>
            </w:r>
            <w:r w:rsidR="00260DFA">
              <w:rPr>
                <w:noProof/>
                <w:webHidden/>
              </w:rPr>
              <w:instrText xml:space="preserve"> PAGEREF _Toc223343850 \h </w:instrText>
            </w:r>
            <w:r w:rsidR="00260DFA">
              <w:rPr>
                <w:noProof/>
                <w:webHidden/>
              </w:rPr>
            </w:r>
            <w:r w:rsidR="00260DFA">
              <w:rPr>
                <w:noProof/>
                <w:webHidden/>
              </w:rPr>
              <w:fldChar w:fldCharType="separate"/>
            </w:r>
            <w:r w:rsidR="005A66A4">
              <w:rPr>
                <w:noProof/>
                <w:webHidden/>
              </w:rPr>
              <w:t>66</w:t>
            </w:r>
            <w:r w:rsidR="00260DFA">
              <w:rPr>
                <w:noProof/>
                <w:webHidden/>
              </w:rPr>
              <w:fldChar w:fldCharType="end"/>
            </w:r>
          </w:hyperlink>
        </w:p>
        <w:p w14:paraId="6F9C305E" w14:textId="4F704275" w:rsidR="00260DFA" w:rsidRDefault="004747E6" w:rsidP="00260DFA">
          <w:pPr>
            <w:pStyle w:val="TOC2"/>
            <w:tabs>
              <w:tab w:val="right" w:leader="dot" w:pos="9350"/>
            </w:tabs>
            <w:spacing w:after="0"/>
            <w:rPr>
              <w:noProof/>
              <w:sz w:val="22"/>
              <w:szCs w:val="22"/>
            </w:rPr>
          </w:pPr>
          <w:hyperlink w:anchor="_Toc223343851" w:history="1">
            <w:r w:rsidR="00260DFA" w:rsidRPr="00B029E4">
              <w:rPr>
                <w:rStyle w:val="Hyperlink"/>
                <w:noProof/>
              </w:rPr>
              <w:t>4.2 Getting Started: Articulating Course Goals</w:t>
            </w:r>
            <w:r w:rsidR="00260DFA">
              <w:rPr>
                <w:noProof/>
                <w:webHidden/>
              </w:rPr>
              <w:tab/>
            </w:r>
            <w:r w:rsidR="00260DFA">
              <w:rPr>
                <w:noProof/>
                <w:webHidden/>
              </w:rPr>
              <w:fldChar w:fldCharType="begin"/>
            </w:r>
            <w:r w:rsidR="00260DFA">
              <w:rPr>
                <w:noProof/>
                <w:webHidden/>
              </w:rPr>
              <w:instrText xml:space="preserve"> PAGEREF _Toc223343851 \h </w:instrText>
            </w:r>
            <w:r w:rsidR="00260DFA">
              <w:rPr>
                <w:noProof/>
                <w:webHidden/>
              </w:rPr>
            </w:r>
            <w:r w:rsidR="00260DFA">
              <w:rPr>
                <w:noProof/>
                <w:webHidden/>
              </w:rPr>
              <w:fldChar w:fldCharType="separate"/>
            </w:r>
            <w:r w:rsidR="005A66A4">
              <w:rPr>
                <w:noProof/>
                <w:webHidden/>
              </w:rPr>
              <w:t>68</w:t>
            </w:r>
            <w:r w:rsidR="00260DFA">
              <w:rPr>
                <w:noProof/>
                <w:webHidden/>
              </w:rPr>
              <w:fldChar w:fldCharType="end"/>
            </w:r>
          </w:hyperlink>
        </w:p>
        <w:p w14:paraId="55F887EC" w14:textId="5D0A4396" w:rsidR="00260DFA" w:rsidRDefault="004747E6" w:rsidP="00260DFA">
          <w:pPr>
            <w:pStyle w:val="TOC3"/>
            <w:tabs>
              <w:tab w:val="right" w:leader="dot" w:pos="9350"/>
            </w:tabs>
            <w:spacing w:after="0"/>
            <w:rPr>
              <w:noProof/>
              <w:sz w:val="22"/>
              <w:szCs w:val="22"/>
            </w:rPr>
          </w:pPr>
          <w:hyperlink w:anchor="_Toc223343852" w:history="1">
            <w:r w:rsidR="00260DFA" w:rsidRPr="00B029E4">
              <w:rPr>
                <w:rStyle w:val="Hyperlink"/>
                <w:noProof/>
              </w:rPr>
              <w:t>Starting with Goals</w:t>
            </w:r>
            <w:r w:rsidR="00260DFA">
              <w:rPr>
                <w:noProof/>
                <w:webHidden/>
              </w:rPr>
              <w:tab/>
            </w:r>
            <w:r w:rsidR="00260DFA">
              <w:rPr>
                <w:noProof/>
                <w:webHidden/>
              </w:rPr>
              <w:fldChar w:fldCharType="begin"/>
            </w:r>
            <w:r w:rsidR="00260DFA">
              <w:rPr>
                <w:noProof/>
                <w:webHidden/>
              </w:rPr>
              <w:instrText xml:space="preserve"> PAGEREF _Toc223343852 \h </w:instrText>
            </w:r>
            <w:r w:rsidR="00260DFA">
              <w:rPr>
                <w:noProof/>
                <w:webHidden/>
              </w:rPr>
            </w:r>
            <w:r w:rsidR="00260DFA">
              <w:rPr>
                <w:noProof/>
                <w:webHidden/>
              </w:rPr>
              <w:fldChar w:fldCharType="separate"/>
            </w:r>
            <w:r w:rsidR="005A66A4">
              <w:rPr>
                <w:noProof/>
                <w:webHidden/>
              </w:rPr>
              <w:t>68</w:t>
            </w:r>
            <w:r w:rsidR="00260DFA">
              <w:rPr>
                <w:noProof/>
                <w:webHidden/>
              </w:rPr>
              <w:fldChar w:fldCharType="end"/>
            </w:r>
          </w:hyperlink>
        </w:p>
        <w:p w14:paraId="3A8359A7" w14:textId="4B305AC2" w:rsidR="00260DFA" w:rsidRDefault="004747E6" w:rsidP="00260DFA">
          <w:pPr>
            <w:pStyle w:val="TOC3"/>
            <w:tabs>
              <w:tab w:val="right" w:leader="dot" w:pos="9350"/>
            </w:tabs>
            <w:spacing w:after="0"/>
            <w:rPr>
              <w:noProof/>
              <w:sz w:val="22"/>
              <w:szCs w:val="22"/>
            </w:rPr>
          </w:pPr>
          <w:hyperlink w:anchor="_Toc223343853" w:history="1">
            <w:r w:rsidR="00260DFA" w:rsidRPr="00B029E4">
              <w:rPr>
                <w:rStyle w:val="Hyperlink"/>
                <w:noProof/>
              </w:rPr>
              <w:t>Examining Categories of Learning</w:t>
            </w:r>
            <w:r w:rsidR="00260DFA">
              <w:rPr>
                <w:noProof/>
                <w:webHidden/>
              </w:rPr>
              <w:tab/>
            </w:r>
            <w:r w:rsidR="00260DFA">
              <w:rPr>
                <w:noProof/>
                <w:webHidden/>
              </w:rPr>
              <w:fldChar w:fldCharType="begin"/>
            </w:r>
            <w:r w:rsidR="00260DFA">
              <w:rPr>
                <w:noProof/>
                <w:webHidden/>
              </w:rPr>
              <w:instrText xml:space="preserve"> PAGEREF _Toc223343853 \h </w:instrText>
            </w:r>
            <w:r w:rsidR="00260DFA">
              <w:rPr>
                <w:noProof/>
                <w:webHidden/>
              </w:rPr>
            </w:r>
            <w:r w:rsidR="00260DFA">
              <w:rPr>
                <w:noProof/>
                <w:webHidden/>
              </w:rPr>
              <w:fldChar w:fldCharType="separate"/>
            </w:r>
            <w:r w:rsidR="005A66A4">
              <w:rPr>
                <w:noProof/>
                <w:webHidden/>
              </w:rPr>
              <w:t>68</w:t>
            </w:r>
            <w:r w:rsidR="00260DFA">
              <w:rPr>
                <w:noProof/>
                <w:webHidden/>
              </w:rPr>
              <w:fldChar w:fldCharType="end"/>
            </w:r>
          </w:hyperlink>
        </w:p>
        <w:p w14:paraId="5C132B3E" w14:textId="7E3DE516" w:rsidR="00260DFA" w:rsidRDefault="004747E6" w:rsidP="00260DFA">
          <w:pPr>
            <w:pStyle w:val="TOC3"/>
            <w:tabs>
              <w:tab w:val="right" w:leader="dot" w:pos="9350"/>
            </w:tabs>
            <w:spacing w:after="0"/>
            <w:rPr>
              <w:noProof/>
              <w:sz w:val="22"/>
              <w:szCs w:val="22"/>
            </w:rPr>
          </w:pPr>
          <w:hyperlink w:anchor="_Toc223343854" w:history="1">
            <w:r w:rsidR="00260DFA" w:rsidRPr="00B029E4">
              <w:rPr>
                <w:rStyle w:val="Hyperlink"/>
                <w:noProof/>
              </w:rPr>
              <w:t>Pause for Workbook Activity: Articulating Your Course Goals</w:t>
            </w:r>
            <w:r w:rsidR="00260DFA">
              <w:rPr>
                <w:noProof/>
                <w:webHidden/>
              </w:rPr>
              <w:tab/>
            </w:r>
            <w:r w:rsidR="00260DFA">
              <w:rPr>
                <w:noProof/>
                <w:webHidden/>
              </w:rPr>
              <w:fldChar w:fldCharType="begin"/>
            </w:r>
            <w:r w:rsidR="00260DFA">
              <w:rPr>
                <w:noProof/>
                <w:webHidden/>
              </w:rPr>
              <w:instrText xml:space="preserve"> PAGEREF _Toc223343854 \h </w:instrText>
            </w:r>
            <w:r w:rsidR="00260DFA">
              <w:rPr>
                <w:noProof/>
                <w:webHidden/>
              </w:rPr>
            </w:r>
            <w:r w:rsidR="00260DFA">
              <w:rPr>
                <w:noProof/>
                <w:webHidden/>
              </w:rPr>
              <w:fldChar w:fldCharType="separate"/>
            </w:r>
            <w:r w:rsidR="005A66A4">
              <w:rPr>
                <w:noProof/>
                <w:webHidden/>
              </w:rPr>
              <w:t>70</w:t>
            </w:r>
            <w:r w:rsidR="00260DFA">
              <w:rPr>
                <w:noProof/>
                <w:webHidden/>
              </w:rPr>
              <w:fldChar w:fldCharType="end"/>
            </w:r>
          </w:hyperlink>
        </w:p>
        <w:p w14:paraId="666EBF9D" w14:textId="70B529FF" w:rsidR="00260DFA" w:rsidRDefault="004747E6" w:rsidP="00260DFA">
          <w:pPr>
            <w:pStyle w:val="TOC2"/>
            <w:tabs>
              <w:tab w:val="right" w:leader="dot" w:pos="9350"/>
            </w:tabs>
            <w:spacing w:after="0"/>
            <w:rPr>
              <w:noProof/>
              <w:sz w:val="22"/>
              <w:szCs w:val="22"/>
            </w:rPr>
          </w:pPr>
          <w:hyperlink w:anchor="_Toc223343855" w:history="1">
            <w:r w:rsidR="00260DFA" w:rsidRPr="00B029E4">
              <w:rPr>
                <w:rStyle w:val="Hyperlink"/>
                <w:noProof/>
              </w:rPr>
              <w:t>4.3 Defining Learning Outcomes</w:t>
            </w:r>
            <w:r w:rsidR="00260DFA">
              <w:rPr>
                <w:noProof/>
                <w:webHidden/>
              </w:rPr>
              <w:tab/>
            </w:r>
            <w:r w:rsidR="00260DFA">
              <w:rPr>
                <w:noProof/>
                <w:webHidden/>
              </w:rPr>
              <w:fldChar w:fldCharType="begin"/>
            </w:r>
            <w:r w:rsidR="00260DFA">
              <w:rPr>
                <w:noProof/>
                <w:webHidden/>
              </w:rPr>
              <w:instrText xml:space="preserve"> PAGEREF _Toc223343855 \h </w:instrText>
            </w:r>
            <w:r w:rsidR="00260DFA">
              <w:rPr>
                <w:noProof/>
                <w:webHidden/>
              </w:rPr>
            </w:r>
            <w:r w:rsidR="00260DFA">
              <w:rPr>
                <w:noProof/>
                <w:webHidden/>
              </w:rPr>
              <w:fldChar w:fldCharType="separate"/>
            </w:r>
            <w:r w:rsidR="005A66A4">
              <w:rPr>
                <w:noProof/>
                <w:webHidden/>
              </w:rPr>
              <w:t>72</w:t>
            </w:r>
            <w:r w:rsidR="00260DFA">
              <w:rPr>
                <w:noProof/>
                <w:webHidden/>
              </w:rPr>
              <w:fldChar w:fldCharType="end"/>
            </w:r>
          </w:hyperlink>
        </w:p>
        <w:p w14:paraId="41B9DEEC" w14:textId="63919198" w:rsidR="00260DFA" w:rsidRDefault="004747E6" w:rsidP="00260DFA">
          <w:pPr>
            <w:pStyle w:val="TOC3"/>
            <w:tabs>
              <w:tab w:val="right" w:leader="dot" w:pos="9350"/>
            </w:tabs>
            <w:spacing w:after="0"/>
            <w:rPr>
              <w:noProof/>
              <w:sz w:val="22"/>
              <w:szCs w:val="22"/>
            </w:rPr>
          </w:pPr>
          <w:hyperlink w:anchor="_Toc223343856" w:history="1">
            <w:r w:rsidR="00260DFA" w:rsidRPr="00B029E4">
              <w:rPr>
                <w:rStyle w:val="Hyperlink"/>
                <w:noProof/>
              </w:rPr>
              <w:t>What are Learning Outcomes?</w:t>
            </w:r>
            <w:r w:rsidR="00260DFA">
              <w:rPr>
                <w:noProof/>
                <w:webHidden/>
              </w:rPr>
              <w:tab/>
            </w:r>
            <w:r w:rsidR="00260DFA">
              <w:rPr>
                <w:noProof/>
                <w:webHidden/>
              </w:rPr>
              <w:fldChar w:fldCharType="begin"/>
            </w:r>
            <w:r w:rsidR="00260DFA">
              <w:rPr>
                <w:noProof/>
                <w:webHidden/>
              </w:rPr>
              <w:instrText xml:space="preserve"> PAGEREF _Toc223343856 \h </w:instrText>
            </w:r>
            <w:r w:rsidR="00260DFA">
              <w:rPr>
                <w:noProof/>
                <w:webHidden/>
              </w:rPr>
            </w:r>
            <w:r w:rsidR="00260DFA">
              <w:rPr>
                <w:noProof/>
                <w:webHidden/>
              </w:rPr>
              <w:fldChar w:fldCharType="separate"/>
            </w:r>
            <w:r w:rsidR="005A66A4">
              <w:rPr>
                <w:noProof/>
                <w:webHidden/>
              </w:rPr>
              <w:t>72</w:t>
            </w:r>
            <w:r w:rsidR="00260DFA">
              <w:rPr>
                <w:noProof/>
                <w:webHidden/>
              </w:rPr>
              <w:fldChar w:fldCharType="end"/>
            </w:r>
          </w:hyperlink>
        </w:p>
        <w:p w14:paraId="12A9EB5D" w14:textId="66317C31" w:rsidR="00260DFA" w:rsidRDefault="004747E6" w:rsidP="00260DFA">
          <w:pPr>
            <w:pStyle w:val="TOC3"/>
            <w:tabs>
              <w:tab w:val="right" w:leader="dot" w:pos="9350"/>
            </w:tabs>
            <w:spacing w:after="0"/>
            <w:rPr>
              <w:noProof/>
              <w:sz w:val="22"/>
              <w:szCs w:val="22"/>
            </w:rPr>
          </w:pPr>
          <w:hyperlink w:anchor="_Toc223343857" w:history="1">
            <w:r w:rsidR="00260DFA" w:rsidRPr="00B029E4">
              <w:rPr>
                <w:rStyle w:val="Hyperlink"/>
                <w:noProof/>
              </w:rPr>
              <w:t>Developing Effective Learning Outcomes</w:t>
            </w:r>
            <w:r w:rsidR="00260DFA">
              <w:rPr>
                <w:noProof/>
                <w:webHidden/>
              </w:rPr>
              <w:tab/>
            </w:r>
            <w:r w:rsidR="00260DFA">
              <w:rPr>
                <w:noProof/>
                <w:webHidden/>
              </w:rPr>
              <w:fldChar w:fldCharType="begin"/>
            </w:r>
            <w:r w:rsidR="00260DFA">
              <w:rPr>
                <w:noProof/>
                <w:webHidden/>
              </w:rPr>
              <w:instrText xml:space="preserve"> PAGEREF _Toc223343857 \h </w:instrText>
            </w:r>
            <w:r w:rsidR="00260DFA">
              <w:rPr>
                <w:noProof/>
                <w:webHidden/>
              </w:rPr>
            </w:r>
            <w:r w:rsidR="00260DFA">
              <w:rPr>
                <w:noProof/>
                <w:webHidden/>
              </w:rPr>
              <w:fldChar w:fldCharType="separate"/>
            </w:r>
            <w:r w:rsidR="005A66A4">
              <w:rPr>
                <w:noProof/>
                <w:webHidden/>
              </w:rPr>
              <w:t>72</w:t>
            </w:r>
            <w:r w:rsidR="00260DFA">
              <w:rPr>
                <w:noProof/>
                <w:webHidden/>
              </w:rPr>
              <w:fldChar w:fldCharType="end"/>
            </w:r>
          </w:hyperlink>
        </w:p>
        <w:p w14:paraId="1BB70A48" w14:textId="4D143643" w:rsidR="00260DFA" w:rsidRDefault="004747E6" w:rsidP="00260DFA">
          <w:pPr>
            <w:pStyle w:val="TOC3"/>
            <w:tabs>
              <w:tab w:val="right" w:leader="dot" w:pos="9350"/>
            </w:tabs>
            <w:spacing w:after="0"/>
            <w:rPr>
              <w:noProof/>
              <w:sz w:val="22"/>
              <w:szCs w:val="22"/>
            </w:rPr>
          </w:pPr>
          <w:hyperlink w:anchor="_Toc223343858" w:history="1">
            <w:r w:rsidR="00260DFA" w:rsidRPr="00B029E4">
              <w:rPr>
                <w:rStyle w:val="Hyperlink"/>
                <w:noProof/>
              </w:rPr>
              <w:t>Considering the Benefits and Limitations of Learning Outcomes</w:t>
            </w:r>
            <w:r w:rsidR="00260DFA">
              <w:rPr>
                <w:noProof/>
                <w:webHidden/>
              </w:rPr>
              <w:tab/>
            </w:r>
            <w:r w:rsidR="00260DFA">
              <w:rPr>
                <w:noProof/>
                <w:webHidden/>
              </w:rPr>
              <w:fldChar w:fldCharType="begin"/>
            </w:r>
            <w:r w:rsidR="00260DFA">
              <w:rPr>
                <w:noProof/>
                <w:webHidden/>
              </w:rPr>
              <w:instrText xml:space="preserve"> PAGEREF _Toc223343858 \h </w:instrText>
            </w:r>
            <w:r w:rsidR="00260DFA">
              <w:rPr>
                <w:noProof/>
                <w:webHidden/>
              </w:rPr>
            </w:r>
            <w:r w:rsidR="00260DFA">
              <w:rPr>
                <w:noProof/>
                <w:webHidden/>
              </w:rPr>
              <w:fldChar w:fldCharType="separate"/>
            </w:r>
            <w:r w:rsidR="005A66A4">
              <w:rPr>
                <w:noProof/>
                <w:webHidden/>
              </w:rPr>
              <w:t>74</w:t>
            </w:r>
            <w:r w:rsidR="00260DFA">
              <w:rPr>
                <w:noProof/>
                <w:webHidden/>
              </w:rPr>
              <w:fldChar w:fldCharType="end"/>
            </w:r>
          </w:hyperlink>
        </w:p>
        <w:p w14:paraId="5812282C" w14:textId="04C531FF" w:rsidR="00260DFA" w:rsidRDefault="004747E6" w:rsidP="00260DFA">
          <w:pPr>
            <w:pStyle w:val="TOC2"/>
            <w:tabs>
              <w:tab w:val="right" w:leader="dot" w:pos="9350"/>
            </w:tabs>
            <w:spacing w:after="0"/>
            <w:rPr>
              <w:noProof/>
              <w:sz w:val="22"/>
              <w:szCs w:val="22"/>
            </w:rPr>
          </w:pPr>
          <w:hyperlink w:anchor="_Toc223343859" w:history="1">
            <w:r w:rsidR="00260DFA" w:rsidRPr="00B029E4">
              <w:rPr>
                <w:rStyle w:val="Hyperlink"/>
                <w:noProof/>
              </w:rPr>
              <w:t>4.4 Translating Goals into Outcomes</w:t>
            </w:r>
            <w:r w:rsidR="00260DFA">
              <w:rPr>
                <w:noProof/>
                <w:webHidden/>
              </w:rPr>
              <w:tab/>
            </w:r>
            <w:r w:rsidR="00260DFA">
              <w:rPr>
                <w:noProof/>
                <w:webHidden/>
              </w:rPr>
              <w:fldChar w:fldCharType="begin"/>
            </w:r>
            <w:r w:rsidR="00260DFA">
              <w:rPr>
                <w:noProof/>
                <w:webHidden/>
              </w:rPr>
              <w:instrText xml:space="preserve"> PAGEREF _Toc223343859 \h </w:instrText>
            </w:r>
            <w:r w:rsidR="00260DFA">
              <w:rPr>
                <w:noProof/>
                <w:webHidden/>
              </w:rPr>
            </w:r>
            <w:r w:rsidR="00260DFA">
              <w:rPr>
                <w:noProof/>
                <w:webHidden/>
              </w:rPr>
              <w:fldChar w:fldCharType="separate"/>
            </w:r>
            <w:r w:rsidR="005A66A4">
              <w:rPr>
                <w:noProof/>
                <w:webHidden/>
              </w:rPr>
              <w:t>76</w:t>
            </w:r>
            <w:r w:rsidR="00260DFA">
              <w:rPr>
                <w:noProof/>
                <w:webHidden/>
              </w:rPr>
              <w:fldChar w:fldCharType="end"/>
            </w:r>
          </w:hyperlink>
        </w:p>
        <w:p w14:paraId="4B9C0CC8" w14:textId="20CCFB9B" w:rsidR="00260DFA" w:rsidRDefault="004747E6" w:rsidP="00260DFA">
          <w:pPr>
            <w:pStyle w:val="TOC3"/>
            <w:tabs>
              <w:tab w:val="right" w:leader="dot" w:pos="9350"/>
            </w:tabs>
            <w:spacing w:after="0"/>
            <w:rPr>
              <w:noProof/>
              <w:sz w:val="22"/>
              <w:szCs w:val="22"/>
            </w:rPr>
          </w:pPr>
          <w:hyperlink w:anchor="_Toc223343860" w:history="1">
            <w:r w:rsidR="00260DFA" w:rsidRPr="00B029E4">
              <w:rPr>
                <w:rStyle w:val="Hyperlink"/>
                <w:noProof/>
              </w:rPr>
              <w:t>Comparing Course Goals and Learning Outcomes</w:t>
            </w:r>
            <w:r w:rsidR="00260DFA">
              <w:rPr>
                <w:noProof/>
                <w:webHidden/>
              </w:rPr>
              <w:tab/>
            </w:r>
            <w:r w:rsidR="00260DFA">
              <w:rPr>
                <w:noProof/>
                <w:webHidden/>
              </w:rPr>
              <w:fldChar w:fldCharType="begin"/>
            </w:r>
            <w:r w:rsidR="00260DFA">
              <w:rPr>
                <w:noProof/>
                <w:webHidden/>
              </w:rPr>
              <w:instrText xml:space="preserve"> PAGEREF _Toc223343860 \h </w:instrText>
            </w:r>
            <w:r w:rsidR="00260DFA">
              <w:rPr>
                <w:noProof/>
                <w:webHidden/>
              </w:rPr>
            </w:r>
            <w:r w:rsidR="00260DFA">
              <w:rPr>
                <w:noProof/>
                <w:webHidden/>
              </w:rPr>
              <w:fldChar w:fldCharType="separate"/>
            </w:r>
            <w:r w:rsidR="005A66A4">
              <w:rPr>
                <w:noProof/>
                <w:webHidden/>
              </w:rPr>
              <w:t>76</w:t>
            </w:r>
            <w:r w:rsidR="00260DFA">
              <w:rPr>
                <w:noProof/>
                <w:webHidden/>
              </w:rPr>
              <w:fldChar w:fldCharType="end"/>
            </w:r>
          </w:hyperlink>
        </w:p>
        <w:p w14:paraId="3CA3249B" w14:textId="16A9BA59" w:rsidR="00260DFA" w:rsidRDefault="004747E6" w:rsidP="00260DFA">
          <w:pPr>
            <w:pStyle w:val="TOC3"/>
            <w:tabs>
              <w:tab w:val="right" w:leader="dot" w:pos="9350"/>
            </w:tabs>
            <w:spacing w:after="0"/>
            <w:rPr>
              <w:noProof/>
              <w:sz w:val="22"/>
              <w:szCs w:val="22"/>
            </w:rPr>
          </w:pPr>
          <w:hyperlink w:anchor="_Toc223343861" w:history="1">
            <w:r w:rsidR="00260DFA" w:rsidRPr="00B029E4">
              <w:rPr>
                <w:rStyle w:val="Hyperlink"/>
                <w:noProof/>
              </w:rPr>
              <w:t>Writing Learning Outcomes</w:t>
            </w:r>
            <w:r w:rsidR="00260DFA">
              <w:rPr>
                <w:noProof/>
                <w:webHidden/>
              </w:rPr>
              <w:tab/>
            </w:r>
            <w:r w:rsidR="00260DFA">
              <w:rPr>
                <w:noProof/>
                <w:webHidden/>
              </w:rPr>
              <w:fldChar w:fldCharType="begin"/>
            </w:r>
            <w:r w:rsidR="00260DFA">
              <w:rPr>
                <w:noProof/>
                <w:webHidden/>
              </w:rPr>
              <w:instrText xml:space="preserve"> PAGEREF _Toc223343861 \h </w:instrText>
            </w:r>
            <w:r w:rsidR="00260DFA">
              <w:rPr>
                <w:noProof/>
                <w:webHidden/>
              </w:rPr>
            </w:r>
            <w:r w:rsidR="00260DFA">
              <w:rPr>
                <w:noProof/>
                <w:webHidden/>
              </w:rPr>
              <w:fldChar w:fldCharType="separate"/>
            </w:r>
            <w:r w:rsidR="005A66A4">
              <w:rPr>
                <w:noProof/>
                <w:webHidden/>
              </w:rPr>
              <w:t>77</w:t>
            </w:r>
            <w:r w:rsidR="00260DFA">
              <w:rPr>
                <w:noProof/>
                <w:webHidden/>
              </w:rPr>
              <w:fldChar w:fldCharType="end"/>
            </w:r>
          </w:hyperlink>
        </w:p>
        <w:p w14:paraId="59C020E1" w14:textId="7553A885" w:rsidR="00260DFA" w:rsidRDefault="004747E6" w:rsidP="00260DFA">
          <w:pPr>
            <w:pStyle w:val="TOC3"/>
            <w:tabs>
              <w:tab w:val="right" w:leader="dot" w:pos="9350"/>
            </w:tabs>
            <w:spacing w:after="0"/>
            <w:rPr>
              <w:noProof/>
              <w:sz w:val="22"/>
              <w:szCs w:val="22"/>
            </w:rPr>
          </w:pPr>
          <w:hyperlink w:anchor="_Toc223343862" w:history="1">
            <w:r w:rsidR="00260DFA" w:rsidRPr="00B029E4">
              <w:rPr>
                <w:rStyle w:val="Hyperlink"/>
                <w:noProof/>
              </w:rPr>
              <w:t>Translating Course Goals into Learning Outcomes</w:t>
            </w:r>
            <w:r w:rsidR="00260DFA">
              <w:rPr>
                <w:noProof/>
                <w:webHidden/>
              </w:rPr>
              <w:tab/>
            </w:r>
            <w:r w:rsidR="00260DFA">
              <w:rPr>
                <w:noProof/>
                <w:webHidden/>
              </w:rPr>
              <w:fldChar w:fldCharType="begin"/>
            </w:r>
            <w:r w:rsidR="00260DFA">
              <w:rPr>
                <w:noProof/>
                <w:webHidden/>
              </w:rPr>
              <w:instrText xml:space="preserve"> PAGEREF _Toc223343862 \h </w:instrText>
            </w:r>
            <w:r w:rsidR="00260DFA">
              <w:rPr>
                <w:noProof/>
                <w:webHidden/>
              </w:rPr>
            </w:r>
            <w:r w:rsidR="00260DFA">
              <w:rPr>
                <w:noProof/>
                <w:webHidden/>
              </w:rPr>
              <w:fldChar w:fldCharType="separate"/>
            </w:r>
            <w:r w:rsidR="005A66A4">
              <w:rPr>
                <w:noProof/>
                <w:webHidden/>
              </w:rPr>
              <w:t>79</w:t>
            </w:r>
            <w:r w:rsidR="00260DFA">
              <w:rPr>
                <w:noProof/>
                <w:webHidden/>
              </w:rPr>
              <w:fldChar w:fldCharType="end"/>
            </w:r>
          </w:hyperlink>
        </w:p>
        <w:p w14:paraId="3ABA3806" w14:textId="448076AB" w:rsidR="00260DFA" w:rsidRDefault="004747E6" w:rsidP="00260DFA">
          <w:pPr>
            <w:pStyle w:val="TOC3"/>
            <w:tabs>
              <w:tab w:val="right" w:leader="dot" w:pos="9350"/>
            </w:tabs>
            <w:spacing w:after="0"/>
            <w:rPr>
              <w:noProof/>
              <w:sz w:val="22"/>
              <w:szCs w:val="22"/>
            </w:rPr>
          </w:pPr>
          <w:hyperlink w:anchor="_Toc223343863" w:history="1">
            <w:r w:rsidR="00260DFA" w:rsidRPr="00B029E4">
              <w:rPr>
                <w:rStyle w:val="Hyperlink"/>
                <w:noProof/>
              </w:rPr>
              <w:t>Pause for Workbook Activity: Translating Your Course Goals into Learning Outcomes</w:t>
            </w:r>
            <w:r w:rsidR="00260DFA">
              <w:rPr>
                <w:noProof/>
                <w:webHidden/>
              </w:rPr>
              <w:tab/>
            </w:r>
            <w:r w:rsidR="00260DFA">
              <w:rPr>
                <w:noProof/>
                <w:webHidden/>
              </w:rPr>
              <w:fldChar w:fldCharType="begin"/>
            </w:r>
            <w:r w:rsidR="00260DFA">
              <w:rPr>
                <w:noProof/>
                <w:webHidden/>
              </w:rPr>
              <w:instrText xml:space="preserve"> PAGEREF _Toc223343863 \h </w:instrText>
            </w:r>
            <w:r w:rsidR="00260DFA">
              <w:rPr>
                <w:noProof/>
                <w:webHidden/>
              </w:rPr>
            </w:r>
            <w:r w:rsidR="00260DFA">
              <w:rPr>
                <w:noProof/>
                <w:webHidden/>
              </w:rPr>
              <w:fldChar w:fldCharType="separate"/>
            </w:r>
            <w:r w:rsidR="005A66A4">
              <w:rPr>
                <w:noProof/>
                <w:webHidden/>
              </w:rPr>
              <w:t>80</w:t>
            </w:r>
            <w:r w:rsidR="00260DFA">
              <w:rPr>
                <w:noProof/>
                <w:webHidden/>
              </w:rPr>
              <w:fldChar w:fldCharType="end"/>
            </w:r>
          </w:hyperlink>
        </w:p>
        <w:p w14:paraId="15040152" w14:textId="235B9A7C" w:rsidR="00260DFA" w:rsidRDefault="004747E6" w:rsidP="00260DFA">
          <w:pPr>
            <w:pStyle w:val="TOC2"/>
            <w:tabs>
              <w:tab w:val="right" w:leader="dot" w:pos="9350"/>
            </w:tabs>
            <w:spacing w:after="0"/>
            <w:rPr>
              <w:noProof/>
              <w:sz w:val="22"/>
              <w:szCs w:val="22"/>
            </w:rPr>
          </w:pPr>
          <w:hyperlink w:anchor="_Toc223343864" w:history="1">
            <w:r w:rsidR="00260DFA" w:rsidRPr="00B029E4">
              <w:rPr>
                <w:rStyle w:val="Hyperlink"/>
                <w:noProof/>
              </w:rPr>
              <w:t>4.5 Using and Communicating Learning Outcomes</w:t>
            </w:r>
            <w:r w:rsidR="00260DFA">
              <w:rPr>
                <w:noProof/>
                <w:webHidden/>
              </w:rPr>
              <w:tab/>
            </w:r>
            <w:r w:rsidR="00260DFA">
              <w:rPr>
                <w:noProof/>
                <w:webHidden/>
              </w:rPr>
              <w:fldChar w:fldCharType="begin"/>
            </w:r>
            <w:r w:rsidR="00260DFA">
              <w:rPr>
                <w:noProof/>
                <w:webHidden/>
              </w:rPr>
              <w:instrText xml:space="preserve"> PAGEREF _Toc223343864 \h </w:instrText>
            </w:r>
            <w:r w:rsidR="00260DFA">
              <w:rPr>
                <w:noProof/>
                <w:webHidden/>
              </w:rPr>
            </w:r>
            <w:r w:rsidR="00260DFA">
              <w:rPr>
                <w:noProof/>
                <w:webHidden/>
              </w:rPr>
              <w:fldChar w:fldCharType="separate"/>
            </w:r>
            <w:r w:rsidR="005A66A4">
              <w:rPr>
                <w:noProof/>
                <w:webHidden/>
              </w:rPr>
              <w:t>81</w:t>
            </w:r>
            <w:r w:rsidR="00260DFA">
              <w:rPr>
                <w:noProof/>
                <w:webHidden/>
              </w:rPr>
              <w:fldChar w:fldCharType="end"/>
            </w:r>
          </w:hyperlink>
        </w:p>
        <w:p w14:paraId="55B350AC" w14:textId="24108667" w:rsidR="00260DFA" w:rsidRDefault="004747E6" w:rsidP="00260DFA">
          <w:pPr>
            <w:pStyle w:val="TOC3"/>
            <w:tabs>
              <w:tab w:val="right" w:leader="dot" w:pos="9350"/>
            </w:tabs>
            <w:spacing w:after="0"/>
            <w:rPr>
              <w:noProof/>
              <w:sz w:val="22"/>
              <w:szCs w:val="22"/>
            </w:rPr>
          </w:pPr>
          <w:hyperlink w:anchor="_Toc223343865" w:history="1">
            <w:r w:rsidR="00260DFA" w:rsidRPr="00B029E4">
              <w:rPr>
                <w:rStyle w:val="Hyperlink"/>
                <w:noProof/>
              </w:rPr>
              <w:t>Aligning Your Learning Outcomes</w:t>
            </w:r>
            <w:r w:rsidR="00260DFA">
              <w:rPr>
                <w:noProof/>
                <w:webHidden/>
              </w:rPr>
              <w:tab/>
            </w:r>
            <w:r w:rsidR="00260DFA">
              <w:rPr>
                <w:noProof/>
                <w:webHidden/>
              </w:rPr>
              <w:fldChar w:fldCharType="begin"/>
            </w:r>
            <w:r w:rsidR="00260DFA">
              <w:rPr>
                <w:noProof/>
                <w:webHidden/>
              </w:rPr>
              <w:instrText xml:space="preserve"> PAGEREF _Toc223343865 \h </w:instrText>
            </w:r>
            <w:r w:rsidR="00260DFA">
              <w:rPr>
                <w:noProof/>
                <w:webHidden/>
              </w:rPr>
            </w:r>
            <w:r w:rsidR="00260DFA">
              <w:rPr>
                <w:noProof/>
                <w:webHidden/>
              </w:rPr>
              <w:fldChar w:fldCharType="separate"/>
            </w:r>
            <w:r w:rsidR="005A66A4">
              <w:rPr>
                <w:noProof/>
                <w:webHidden/>
              </w:rPr>
              <w:t>81</w:t>
            </w:r>
            <w:r w:rsidR="00260DFA">
              <w:rPr>
                <w:noProof/>
                <w:webHidden/>
              </w:rPr>
              <w:fldChar w:fldCharType="end"/>
            </w:r>
          </w:hyperlink>
        </w:p>
        <w:p w14:paraId="5B2AC4ED" w14:textId="02DCDE20" w:rsidR="00260DFA" w:rsidRDefault="004747E6" w:rsidP="00260DFA">
          <w:pPr>
            <w:pStyle w:val="TOC3"/>
            <w:tabs>
              <w:tab w:val="right" w:leader="dot" w:pos="9350"/>
            </w:tabs>
            <w:spacing w:after="0"/>
            <w:rPr>
              <w:noProof/>
              <w:sz w:val="22"/>
              <w:szCs w:val="22"/>
            </w:rPr>
          </w:pPr>
          <w:hyperlink w:anchor="_Toc223343866" w:history="1">
            <w:r w:rsidR="00260DFA" w:rsidRPr="00B029E4">
              <w:rPr>
                <w:rStyle w:val="Hyperlink"/>
                <w:noProof/>
              </w:rPr>
              <w:t>Communicating and Leveraging Your Learning Outcomes</w:t>
            </w:r>
            <w:r w:rsidR="00260DFA">
              <w:rPr>
                <w:noProof/>
                <w:webHidden/>
              </w:rPr>
              <w:tab/>
            </w:r>
            <w:r w:rsidR="00260DFA">
              <w:rPr>
                <w:noProof/>
                <w:webHidden/>
              </w:rPr>
              <w:fldChar w:fldCharType="begin"/>
            </w:r>
            <w:r w:rsidR="00260DFA">
              <w:rPr>
                <w:noProof/>
                <w:webHidden/>
              </w:rPr>
              <w:instrText xml:space="preserve"> PAGEREF _Toc223343866 \h </w:instrText>
            </w:r>
            <w:r w:rsidR="00260DFA">
              <w:rPr>
                <w:noProof/>
                <w:webHidden/>
              </w:rPr>
            </w:r>
            <w:r w:rsidR="00260DFA">
              <w:rPr>
                <w:noProof/>
                <w:webHidden/>
              </w:rPr>
              <w:fldChar w:fldCharType="separate"/>
            </w:r>
            <w:r w:rsidR="005A66A4">
              <w:rPr>
                <w:noProof/>
                <w:webHidden/>
              </w:rPr>
              <w:t>82</w:t>
            </w:r>
            <w:r w:rsidR="00260DFA">
              <w:rPr>
                <w:noProof/>
                <w:webHidden/>
              </w:rPr>
              <w:fldChar w:fldCharType="end"/>
            </w:r>
          </w:hyperlink>
        </w:p>
        <w:p w14:paraId="12D1AE43" w14:textId="51D5786F" w:rsidR="00260DFA" w:rsidRDefault="004747E6" w:rsidP="00260DFA">
          <w:pPr>
            <w:pStyle w:val="TOC3"/>
            <w:tabs>
              <w:tab w:val="right" w:leader="dot" w:pos="9350"/>
            </w:tabs>
            <w:spacing w:after="0"/>
            <w:rPr>
              <w:noProof/>
              <w:sz w:val="22"/>
              <w:szCs w:val="22"/>
            </w:rPr>
          </w:pPr>
          <w:hyperlink w:anchor="_Toc223343867" w:history="1">
            <w:r w:rsidR="00260DFA" w:rsidRPr="00B029E4">
              <w:rPr>
                <w:rStyle w:val="Hyperlink"/>
                <w:noProof/>
              </w:rPr>
              <w:t>Pause for Workbook Activity: Identifying Opportunities to Communicate Your Learning Outcomes</w:t>
            </w:r>
            <w:r w:rsidR="00260DFA">
              <w:rPr>
                <w:noProof/>
                <w:webHidden/>
              </w:rPr>
              <w:tab/>
            </w:r>
            <w:r w:rsidR="00260DFA">
              <w:rPr>
                <w:noProof/>
                <w:webHidden/>
              </w:rPr>
              <w:fldChar w:fldCharType="begin"/>
            </w:r>
            <w:r w:rsidR="00260DFA">
              <w:rPr>
                <w:noProof/>
                <w:webHidden/>
              </w:rPr>
              <w:instrText xml:space="preserve"> PAGEREF _Toc223343867 \h </w:instrText>
            </w:r>
            <w:r w:rsidR="00260DFA">
              <w:rPr>
                <w:noProof/>
                <w:webHidden/>
              </w:rPr>
            </w:r>
            <w:r w:rsidR="00260DFA">
              <w:rPr>
                <w:noProof/>
                <w:webHidden/>
              </w:rPr>
              <w:fldChar w:fldCharType="separate"/>
            </w:r>
            <w:r w:rsidR="005A66A4">
              <w:rPr>
                <w:noProof/>
                <w:webHidden/>
              </w:rPr>
              <w:t>84</w:t>
            </w:r>
            <w:r w:rsidR="00260DFA">
              <w:rPr>
                <w:noProof/>
                <w:webHidden/>
              </w:rPr>
              <w:fldChar w:fldCharType="end"/>
            </w:r>
          </w:hyperlink>
        </w:p>
        <w:p w14:paraId="111704FA" w14:textId="20A929A4" w:rsidR="00260DFA" w:rsidRDefault="004747E6" w:rsidP="00260DFA">
          <w:pPr>
            <w:pStyle w:val="TOC2"/>
            <w:tabs>
              <w:tab w:val="right" w:leader="dot" w:pos="9350"/>
            </w:tabs>
            <w:spacing w:after="0"/>
            <w:rPr>
              <w:noProof/>
              <w:sz w:val="22"/>
              <w:szCs w:val="22"/>
            </w:rPr>
          </w:pPr>
          <w:hyperlink w:anchor="_Toc223343868" w:history="1">
            <w:r w:rsidR="00260DFA" w:rsidRPr="00B029E4">
              <w:rPr>
                <w:rStyle w:val="Hyperlink"/>
                <w:noProof/>
              </w:rPr>
              <w:t>4.6 Revisiting, Revising, and Refining Your Learning Outcomes</w:t>
            </w:r>
            <w:r w:rsidR="00260DFA">
              <w:rPr>
                <w:noProof/>
                <w:webHidden/>
              </w:rPr>
              <w:tab/>
            </w:r>
            <w:r w:rsidR="00260DFA">
              <w:rPr>
                <w:noProof/>
                <w:webHidden/>
              </w:rPr>
              <w:fldChar w:fldCharType="begin"/>
            </w:r>
            <w:r w:rsidR="00260DFA">
              <w:rPr>
                <w:noProof/>
                <w:webHidden/>
              </w:rPr>
              <w:instrText xml:space="preserve"> PAGEREF _Toc223343868 \h </w:instrText>
            </w:r>
            <w:r w:rsidR="00260DFA">
              <w:rPr>
                <w:noProof/>
                <w:webHidden/>
              </w:rPr>
            </w:r>
            <w:r w:rsidR="00260DFA">
              <w:rPr>
                <w:noProof/>
                <w:webHidden/>
              </w:rPr>
              <w:fldChar w:fldCharType="separate"/>
            </w:r>
            <w:r w:rsidR="005A66A4">
              <w:rPr>
                <w:noProof/>
                <w:webHidden/>
              </w:rPr>
              <w:t>85</w:t>
            </w:r>
            <w:r w:rsidR="00260DFA">
              <w:rPr>
                <w:noProof/>
                <w:webHidden/>
              </w:rPr>
              <w:fldChar w:fldCharType="end"/>
            </w:r>
          </w:hyperlink>
        </w:p>
        <w:p w14:paraId="3B26ACFC" w14:textId="38A971BA" w:rsidR="00260DFA" w:rsidRDefault="004747E6" w:rsidP="00260DFA">
          <w:pPr>
            <w:pStyle w:val="TOC3"/>
            <w:tabs>
              <w:tab w:val="right" w:leader="dot" w:pos="9350"/>
            </w:tabs>
            <w:spacing w:after="0"/>
            <w:rPr>
              <w:noProof/>
              <w:sz w:val="22"/>
              <w:szCs w:val="22"/>
            </w:rPr>
          </w:pPr>
          <w:hyperlink w:anchor="_Toc223343869" w:history="1">
            <w:r w:rsidR="00260DFA" w:rsidRPr="00B029E4">
              <w:rPr>
                <w:rStyle w:val="Hyperlink"/>
                <w:noProof/>
              </w:rPr>
              <w:t>Revisiting, Revising, and Refining Iteratively</w:t>
            </w:r>
            <w:r w:rsidR="00260DFA">
              <w:rPr>
                <w:noProof/>
                <w:webHidden/>
              </w:rPr>
              <w:tab/>
            </w:r>
            <w:r w:rsidR="00260DFA">
              <w:rPr>
                <w:noProof/>
                <w:webHidden/>
              </w:rPr>
              <w:fldChar w:fldCharType="begin"/>
            </w:r>
            <w:r w:rsidR="00260DFA">
              <w:rPr>
                <w:noProof/>
                <w:webHidden/>
              </w:rPr>
              <w:instrText xml:space="preserve"> PAGEREF _Toc223343869 \h </w:instrText>
            </w:r>
            <w:r w:rsidR="00260DFA">
              <w:rPr>
                <w:noProof/>
                <w:webHidden/>
              </w:rPr>
            </w:r>
            <w:r w:rsidR="00260DFA">
              <w:rPr>
                <w:noProof/>
                <w:webHidden/>
              </w:rPr>
              <w:fldChar w:fldCharType="separate"/>
            </w:r>
            <w:r w:rsidR="005A66A4">
              <w:rPr>
                <w:noProof/>
                <w:webHidden/>
              </w:rPr>
              <w:t>85</w:t>
            </w:r>
            <w:r w:rsidR="00260DFA">
              <w:rPr>
                <w:noProof/>
                <w:webHidden/>
              </w:rPr>
              <w:fldChar w:fldCharType="end"/>
            </w:r>
          </w:hyperlink>
        </w:p>
        <w:p w14:paraId="55C701EF" w14:textId="589B948E" w:rsidR="00260DFA" w:rsidRDefault="004747E6" w:rsidP="00260DFA">
          <w:pPr>
            <w:pStyle w:val="TOC3"/>
            <w:tabs>
              <w:tab w:val="right" w:leader="dot" w:pos="9350"/>
            </w:tabs>
            <w:spacing w:after="0"/>
            <w:rPr>
              <w:noProof/>
              <w:sz w:val="22"/>
              <w:szCs w:val="22"/>
            </w:rPr>
          </w:pPr>
          <w:hyperlink w:anchor="_Toc223343870" w:history="1">
            <w:r w:rsidR="00260DFA" w:rsidRPr="00B029E4">
              <w:rPr>
                <w:rStyle w:val="Hyperlink"/>
                <w:noProof/>
              </w:rPr>
              <w:t>Revisiting Sample Learning Outcomes</w:t>
            </w:r>
            <w:r w:rsidR="00260DFA">
              <w:rPr>
                <w:noProof/>
                <w:webHidden/>
              </w:rPr>
              <w:tab/>
            </w:r>
            <w:r w:rsidR="00260DFA">
              <w:rPr>
                <w:noProof/>
                <w:webHidden/>
              </w:rPr>
              <w:fldChar w:fldCharType="begin"/>
            </w:r>
            <w:r w:rsidR="00260DFA">
              <w:rPr>
                <w:noProof/>
                <w:webHidden/>
              </w:rPr>
              <w:instrText xml:space="preserve"> PAGEREF _Toc223343870 \h </w:instrText>
            </w:r>
            <w:r w:rsidR="00260DFA">
              <w:rPr>
                <w:noProof/>
                <w:webHidden/>
              </w:rPr>
            </w:r>
            <w:r w:rsidR="00260DFA">
              <w:rPr>
                <w:noProof/>
                <w:webHidden/>
              </w:rPr>
              <w:fldChar w:fldCharType="separate"/>
            </w:r>
            <w:r w:rsidR="005A66A4">
              <w:rPr>
                <w:noProof/>
                <w:webHidden/>
              </w:rPr>
              <w:t>85</w:t>
            </w:r>
            <w:r w:rsidR="00260DFA">
              <w:rPr>
                <w:noProof/>
                <w:webHidden/>
              </w:rPr>
              <w:fldChar w:fldCharType="end"/>
            </w:r>
          </w:hyperlink>
        </w:p>
        <w:p w14:paraId="4EA2051D" w14:textId="221406AB" w:rsidR="00260DFA" w:rsidRDefault="004747E6" w:rsidP="00260DFA">
          <w:pPr>
            <w:pStyle w:val="TOC3"/>
            <w:tabs>
              <w:tab w:val="right" w:leader="dot" w:pos="9350"/>
            </w:tabs>
            <w:spacing w:after="0"/>
            <w:rPr>
              <w:noProof/>
              <w:sz w:val="22"/>
              <w:szCs w:val="22"/>
            </w:rPr>
          </w:pPr>
          <w:hyperlink w:anchor="_Toc223343871" w:history="1">
            <w:r w:rsidR="00260DFA" w:rsidRPr="00B029E4">
              <w:rPr>
                <w:rStyle w:val="Hyperlink"/>
                <w:noProof/>
              </w:rPr>
              <w:t>Revising Sample Learning Outcomes</w:t>
            </w:r>
            <w:r w:rsidR="00260DFA">
              <w:rPr>
                <w:noProof/>
                <w:webHidden/>
              </w:rPr>
              <w:tab/>
            </w:r>
            <w:r w:rsidR="00260DFA">
              <w:rPr>
                <w:noProof/>
                <w:webHidden/>
              </w:rPr>
              <w:fldChar w:fldCharType="begin"/>
            </w:r>
            <w:r w:rsidR="00260DFA">
              <w:rPr>
                <w:noProof/>
                <w:webHidden/>
              </w:rPr>
              <w:instrText xml:space="preserve"> PAGEREF _Toc223343871 \h </w:instrText>
            </w:r>
            <w:r w:rsidR="00260DFA">
              <w:rPr>
                <w:noProof/>
                <w:webHidden/>
              </w:rPr>
            </w:r>
            <w:r w:rsidR="00260DFA">
              <w:rPr>
                <w:noProof/>
                <w:webHidden/>
              </w:rPr>
              <w:fldChar w:fldCharType="separate"/>
            </w:r>
            <w:r w:rsidR="005A66A4">
              <w:rPr>
                <w:noProof/>
                <w:webHidden/>
              </w:rPr>
              <w:t>86</w:t>
            </w:r>
            <w:r w:rsidR="00260DFA">
              <w:rPr>
                <w:noProof/>
                <w:webHidden/>
              </w:rPr>
              <w:fldChar w:fldCharType="end"/>
            </w:r>
          </w:hyperlink>
        </w:p>
        <w:p w14:paraId="38AB1AD4" w14:textId="1555B4FC" w:rsidR="00260DFA" w:rsidRDefault="004747E6" w:rsidP="00260DFA">
          <w:pPr>
            <w:pStyle w:val="TOC3"/>
            <w:tabs>
              <w:tab w:val="right" w:leader="dot" w:pos="9350"/>
            </w:tabs>
            <w:spacing w:after="0"/>
            <w:rPr>
              <w:noProof/>
              <w:sz w:val="22"/>
              <w:szCs w:val="22"/>
            </w:rPr>
          </w:pPr>
          <w:hyperlink w:anchor="_Toc223343872" w:history="1">
            <w:r w:rsidR="00260DFA" w:rsidRPr="00B029E4">
              <w:rPr>
                <w:rStyle w:val="Hyperlink"/>
                <w:noProof/>
              </w:rPr>
              <w:t>Refining Sample Learning Outcomes</w:t>
            </w:r>
            <w:r w:rsidR="00260DFA">
              <w:rPr>
                <w:noProof/>
                <w:webHidden/>
              </w:rPr>
              <w:tab/>
            </w:r>
            <w:r w:rsidR="00260DFA">
              <w:rPr>
                <w:noProof/>
                <w:webHidden/>
              </w:rPr>
              <w:fldChar w:fldCharType="begin"/>
            </w:r>
            <w:r w:rsidR="00260DFA">
              <w:rPr>
                <w:noProof/>
                <w:webHidden/>
              </w:rPr>
              <w:instrText xml:space="preserve"> PAGEREF _Toc223343872 \h </w:instrText>
            </w:r>
            <w:r w:rsidR="00260DFA">
              <w:rPr>
                <w:noProof/>
                <w:webHidden/>
              </w:rPr>
            </w:r>
            <w:r w:rsidR="00260DFA">
              <w:rPr>
                <w:noProof/>
                <w:webHidden/>
              </w:rPr>
              <w:fldChar w:fldCharType="separate"/>
            </w:r>
            <w:r w:rsidR="005A66A4">
              <w:rPr>
                <w:noProof/>
                <w:webHidden/>
              </w:rPr>
              <w:t>87</w:t>
            </w:r>
            <w:r w:rsidR="00260DFA">
              <w:rPr>
                <w:noProof/>
                <w:webHidden/>
              </w:rPr>
              <w:fldChar w:fldCharType="end"/>
            </w:r>
          </w:hyperlink>
        </w:p>
        <w:p w14:paraId="17310312" w14:textId="56207F62" w:rsidR="00260DFA" w:rsidRDefault="004747E6" w:rsidP="00260DFA">
          <w:pPr>
            <w:pStyle w:val="TOC3"/>
            <w:tabs>
              <w:tab w:val="right" w:leader="dot" w:pos="9350"/>
            </w:tabs>
            <w:spacing w:after="0"/>
            <w:rPr>
              <w:noProof/>
              <w:sz w:val="22"/>
              <w:szCs w:val="22"/>
            </w:rPr>
          </w:pPr>
          <w:hyperlink w:anchor="_Toc223343873" w:history="1">
            <w:r w:rsidR="00260DFA" w:rsidRPr="00B029E4">
              <w:rPr>
                <w:rStyle w:val="Hyperlink"/>
                <w:noProof/>
              </w:rPr>
              <w:t>Pause for Workbook Activity: Reflecting on Your Learning Outcomes</w:t>
            </w:r>
            <w:r w:rsidR="00260DFA">
              <w:rPr>
                <w:noProof/>
                <w:webHidden/>
              </w:rPr>
              <w:tab/>
            </w:r>
            <w:r w:rsidR="00260DFA">
              <w:rPr>
                <w:noProof/>
                <w:webHidden/>
              </w:rPr>
              <w:fldChar w:fldCharType="begin"/>
            </w:r>
            <w:r w:rsidR="00260DFA">
              <w:rPr>
                <w:noProof/>
                <w:webHidden/>
              </w:rPr>
              <w:instrText xml:space="preserve"> PAGEREF _Toc223343873 \h </w:instrText>
            </w:r>
            <w:r w:rsidR="00260DFA">
              <w:rPr>
                <w:noProof/>
                <w:webHidden/>
              </w:rPr>
            </w:r>
            <w:r w:rsidR="00260DFA">
              <w:rPr>
                <w:noProof/>
                <w:webHidden/>
              </w:rPr>
              <w:fldChar w:fldCharType="separate"/>
            </w:r>
            <w:r w:rsidR="005A66A4">
              <w:rPr>
                <w:noProof/>
                <w:webHidden/>
              </w:rPr>
              <w:t>88</w:t>
            </w:r>
            <w:r w:rsidR="00260DFA">
              <w:rPr>
                <w:noProof/>
                <w:webHidden/>
              </w:rPr>
              <w:fldChar w:fldCharType="end"/>
            </w:r>
          </w:hyperlink>
        </w:p>
        <w:p w14:paraId="4E4F8B07" w14:textId="5E940187" w:rsidR="00260DFA" w:rsidRDefault="004747E6" w:rsidP="00260DFA">
          <w:pPr>
            <w:pStyle w:val="TOC2"/>
            <w:tabs>
              <w:tab w:val="right" w:leader="dot" w:pos="9350"/>
            </w:tabs>
            <w:spacing w:after="0"/>
            <w:rPr>
              <w:noProof/>
              <w:sz w:val="22"/>
              <w:szCs w:val="22"/>
            </w:rPr>
          </w:pPr>
          <w:hyperlink w:anchor="_Toc223343874" w:history="1">
            <w:r w:rsidR="00260DFA" w:rsidRPr="00B029E4">
              <w:rPr>
                <w:rStyle w:val="Hyperlink"/>
                <w:noProof/>
              </w:rPr>
              <w:t>4.7 Reframing Learning Outcomes with Generative AI in Mind</w:t>
            </w:r>
            <w:r w:rsidR="00260DFA">
              <w:rPr>
                <w:noProof/>
                <w:webHidden/>
              </w:rPr>
              <w:tab/>
            </w:r>
            <w:r w:rsidR="00260DFA">
              <w:rPr>
                <w:noProof/>
                <w:webHidden/>
              </w:rPr>
              <w:fldChar w:fldCharType="begin"/>
            </w:r>
            <w:r w:rsidR="00260DFA">
              <w:rPr>
                <w:noProof/>
                <w:webHidden/>
              </w:rPr>
              <w:instrText xml:space="preserve"> PAGEREF _Toc223343874 \h </w:instrText>
            </w:r>
            <w:r w:rsidR="00260DFA">
              <w:rPr>
                <w:noProof/>
                <w:webHidden/>
              </w:rPr>
            </w:r>
            <w:r w:rsidR="00260DFA">
              <w:rPr>
                <w:noProof/>
                <w:webHidden/>
              </w:rPr>
              <w:fldChar w:fldCharType="separate"/>
            </w:r>
            <w:r w:rsidR="005A66A4">
              <w:rPr>
                <w:noProof/>
                <w:webHidden/>
              </w:rPr>
              <w:t>91</w:t>
            </w:r>
            <w:r w:rsidR="00260DFA">
              <w:rPr>
                <w:noProof/>
                <w:webHidden/>
              </w:rPr>
              <w:fldChar w:fldCharType="end"/>
            </w:r>
          </w:hyperlink>
        </w:p>
        <w:p w14:paraId="5C955BF1" w14:textId="4E01730C" w:rsidR="00260DFA" w:rsidRDefault="004747E6" w:rsidP="00260DFA">
          <w:pPr>
            <w:pStyle w:val="TOC3"/>
            <w:tabs>
              <w:tab w:val="right" w:leader="dot" w:pos="9350"/>
            </w:tabs>
            <w:spacing w:after="0"/>
            <w:rPr>
              <w:noProof/>
              <w:sz w:val="22"/>
              <w:szCs w:val="22"/>
            </w:rPr>
          </w:pPr>
          <w:hyperlink w:anchor="_Toc223343875" w:history="1">
            <w:r w:rsidR="00260DFA" w:rsidRPr="00B029E4">
              <w:rPr>
                <w:rStyle w:val="Hyperlink"/>
                <w:noProof/>
              </w:rPr>
              <w:t>Reframing Learning Outcomes for the Generative AI Era</w:t>
            </w:r>
            <w:r w:rsidR="00260DFA">
              <w:rPr>
                <w:noProof/>
                <w:webHidden/>
              </w:rPr>
              <w:tab/>
            </w:r>
            <w:r w:rsidR="00260DFA">
              <w:rPr>
                <w:noProof/>
                <w:webHidden/>
              </w:rPr>
              <w:fldChar w:fldCharType="begin"/>
            </w:r>
            <w:r w:rsidR="00260DFA">
              <w:rPr>
                <w:noProof/>
                <w:webHidden/>
              </w:rPr>
              <w:instrText xml:space="preserve"> PAGEREF _Toc223343875 \h </w:instrText>
            </w:r>
            <w:r w:rsidR="00260DFA">
              <w:rPr>
                <w:noProof/>
                <w:webHidden/>
              </w:rPr>
            </w:r>
            <w:r w:rsidR="00260DFA">
              <w:rPr>
                <w:noProof/>
                <w:webHidden/>
              </w:rPr>
              <w:fldChar w:fldCharType="separate"/>
            </w:r>
            <w:r w:rsidR="005A66A4">
              <w:rPr>
                <w:noProof/>
                <w:webHidden/>
              </w:rPr>
              <w:t>91</w:t>
            </w:r>
            <w:r w:rsidR="00260DFA">
              <w:rPr>
                <w:noProof/>
                <w:webHidden/>
              </w:rPr>
              <w:fldChar w:fldCharType="end"/>
            </w:r>
          </w:hyperlink>
        </w:p>
        <w:p w14:paraId="68F50291" w14:textId="3AE51BE9" w:rsidR="00260DFA" w:rsidRDefault="004747E6" w:rsidP="00260DFA">
          <w:pPr>
            <w:pStyle w:val="TOC3"/>
            <w:tabs>
              <w:tab w:val="right" w:leader="dot" w:pos="9350"/>
            </w:tabs>
            <w:spacing w:after="0"/>
            <w:rPr>
              <w:noProof/>
              <w:sz w:val="22"/>
              <w:szCs w:val="22"/>
            </w:rPr>
          </w:pPr>
          <w:hyperlink w:anchor="_Toc223343876" w:history="1">
            <w:r w:rsidR="00260DFA" w:rsidRPr="00B029E4">
              <w:rPr>
                <w:rStyle w:val="Hyperlink"/>
                <w:noProof/>
              </w:rPr>
              <w:t>Reframing Learning Outcomes with Bloom's Cognitive Taxonomy Revisited (2024)</w:t>
            </w:r>
            <w:r w:rsidR="00260DFA">
              <w:rPr>
                <w:noProof/>
                <w:webHidden/>
              </w:rPr>
              <w:tab/>
            </w:r>
            <w:r w:rsidR="00260DFA">
              <w:rPr>
                <w:noProof/>
                <w:webHidden/>
              </w:rPr>
              <w:fldChar w:fldCharType="begin"/>
            </w:r>
            <w:r w:rsidR="00260DFA">
              <w:rPr>
                <w:noProof/>
                <w:webHidden/>
              </w:rPr>
              <w:instrText xml:space="preserve"> PAGEREF _Toc223343876 \h </w:instrText>
            </w:r>
            <w:r w:rsidR="00260DFA">
              <w:rPr>
                <w:noProof/>
                <w:webHidden/>
              </w:rPr>
            </w:r>
            <w:r w:rsidR="00260DFA">
              <w:rPr>
                <w:noProof/>
                <w:webHidden/>
              </w:rPr>
              <w:fldChar w:fldCharType="separate"/>
            </w:r>
            <w:r w:rsidR="005A66A4">
              <w:rPr>
                <w:noProof/>
                <w:webHidden/>
              </w:rPr>
              <w:t>91</w:t>
            </w:r>
            <w:r w:rsidR="00260DFA">
              <w:rPr>
                <w:noProof/>
                <w:webHidden/>
              </w:rPr>
              <w:fldChar w:fldCharType="end"/>
            </w:r>
          </w:hyperlink>
        </w:p>
        <w:p w14:paraId="1A706299" w14:textId="7AE20F1C" w:rsidR="00260DFA" w:rsidRDefault="004747E6" w:rsidP="00260DFA">
          <w:pPr>
            <w:pStyle w:val="TOC3"/>
            <w:tabs>
              <w:tab w:val="right" w:leader="dot" w:pos="9350"/>
            </w:tabs>
            <w:spacing w:after="0"/>
            <w:rPr>
              <w:noProof/>
              <w:sz w:val="22"/>
              <w:szCs w:val="22"/>
            </w:rPr>
          </w:pPr>
          <w:hyperlink w:anchor="_Toc223343877" w:history="1">
            <w:r w:rsidR="00260DFA" w:rsidRPr="00B029E4">
              <w:rPr>
                <w:rStyle w:val="Hyperlink"/>
                <w:noProof/>
              </w:rPr>
              <w:t>Reframing Sample Learning Outcomes with Generative AI in Mind</w:t>
            </w:r>
            <w:r w:rsidR="00260DFA">
              <w:rPr>
                <w:noProof/>
                <w:webHidden/>
              </w:rPr>
              <w:tab/>
            </w:r>
            <w:r w:rsidR="00260DFA">
              <w:rPr>
                <w:noProof/>
                <w:webHidden/>
              </w:rPr>
              <w:fldChar w:fldCharType="begin"/>
            </w:r>
            <w:r w:rsidR="00260DFA">
              <w:rPr>
                <w:noProof/>
                <w:webHidden/>
              </w:rPr>
              <w:instrText xml:space="preserve"> PAGEREF _Toc223343877 \h </w:instrText>
            </w:r>
            <w:r w:rsidR="00260DFA">
              <w:rPr>
                <w:noProof/>
                <w:webHidden/>
              </w:rPr>
            </w:r>
            <w:r w:rsidR="00260DFA">
              <w:rPr>
                <w:noProof/>
                <w:webHidden/>
              </w:rPr>
              <w:fldChar w:fldCharType="separate"/>
            </w:r>
            <w:r w:rsidR="005A66A4">
              <w:rPr>
                <w:noProof/>
                <w:webHidden/>
              </w:rPr>
              <w:t>93</w:t>
            </w:r>
            <w:r w:rsidR="00260DFA">
              <w:rPr>
                <w:noProof/>
                <w:webHidden/>
              </w:rPr>
              <w:fldChar w:fldCharType="end"/>
            </w:r>
          </w:hyperlink>
        </w:p>
        <w:p w14:paraId="64834CF7" w14:textId="274A0DDE" w:rsidR="00260DFA" w:rsidRDefault="004747E6" w:rsidP="00260DFA">
          <w:pPr>
            <w:pStyle w:val="TOC3"/>
            <w:tabs>
              <w:tab w:val="right" w:leader="dot" w:pos="9350"/>
            </w:tabs>
            <w:spacing w:after="0"/>
            <w:rPr>
              <w:noProof/>
              <w:sz w:val="22"/>
              <w:szCs w:val="22"/>
            </w:rPr>
          </w:pPr>
          <w:hyperlink w:anchor="_Toc223343878" w:history="1">
            <w:r w:rsidR="00260DFA" w:rsidRPr="00B029E4">
              <w:rPr>
                <w:rStyle w:val="Hyperlink"/>
                <w:noProof/>
              </w:rPr>
              <w:t>Pause for Workbook Activity: Reframing Your Learning Outcomes for the Generative AI Era</w:t>
            </w:r>
            <w:r w:rsidR="00260DFA">
              <w:rPr>
                <w:noProof/>
                <w:webHidden/>
              </w:rPr>
              <w:tab/>
            </w:r>
            <w:r w:rsidR="00260DFA">
              <w:rPr>
                <w:noProof/>
                <w:webHidden/>
              </w:rPr>
              <w:fldChar w:fldCharType="begin"/>
            </w:r>
            <w:r w:rsidR="00260DFA">
              <w:rPr>
                <w:noProof/>
                <w:webHidden/>
              </w:rPr>
              <w:instrText xml:space="preserve"> PAGEREF _Toc223343878 \h </w:instrText>
            </w:r>
            <w:r w:rsidR="00260DFA">
              <w:rPr>
                <w:noProof/>
                <w:webHidden/>
              </w:rPr>
            </w:r>
            <w:r w:rsidR="00260DFA">
              <w:rPr>
                <w:noProof/>
                <w:webHidden/>
              </w:rPr>
              <w:fldChar w:fldCharType="separate"/>
            </w:r>
            <w:r w:rsidR="005A66A4">
              <w:rPr>
                <w:noProof/>
                <w:webHidden/>
              </w:rPr>
              <w:t>94</w:t>
            </w:r>
            <w:r w:rsidR="00260DFA">
              <w:rPr>
                <w:noProof/>
                <w:webHidden/>
              </w:rPr>
              <w:fldChar w:fldCharType="end"/>
            </w:r>
          </w:hyperlink>
        </w:p>
        <w:p w14:paraId="1C2C8137" w14:textId="08757DBD" w:rsidR="00260DFA" w:rsidRDefault="004747E6" w:rsidP="00260DFA">
          <w:pPr>
            <w:pStyle w:val="TOC2"/>
            <w:tabs>
              <w:tab w:val="right" w:leader="dot" w:pos="9350"/>
            </w:tabs>
            <w:spacing w:after="0"/>
            <w:rPr>
              <w:noProof/>
              <w:sz w:val="22"/>
              <w:szCs w:val="22"/>
            </w:rPr>
          </w:pPr>
          <w:hyperlink w:anchor="_Toc223343879" w:history="1">
            <w:r w:rsidR="00260DFA" w:rsidRPr="00B029E4">
              <w:rPr>
                <w:rStyle w:val="Hyperlink"/>
                <w:noProof/>
              </w:rPr>
              <w:t>4.8 Module 4 References and Resources</w:t>
            </w:r>
            <w:r w:rsidR="00260DFA">
              <w:rPr>
                <w:noProof/>
                <w:webHidden/>
              </w:rPr>
              <w:tab/>
            </w:r>
            <w:r w:rsidR="00260DFA">
              <w:rPr>
                <w:noProof/>
                <w:webHidden/>
              </w:rPr>
              <w:fldChar w:fldCharType="begin"/>
            </w:r>
            <w:r w:rsidR="00260DFA">
              <w:rPr>
                <w:noProof/>
                <w:webHidden/>
              </w:rPr>
              <w:instrText xml:space="preserve"> PAGEREF _Toc223343879 \h </w:instrText>
            </w:r>
            <w:r w:rsidR="00260DFA">
              <w:rPr>
                <w:noProof/>
                <w:webHidden/>
              </w:rPr>
            </w:r>
            <w:r w:rsidR="00260DFA">
              <w:rPr>
                <w:noProof/>
                <w:webHidden/>
              </w:rPr>
              <w:fldChar w:fldCharType="separate"/>
            </w:r>
            <w:r w:rsidR="005A66A4">
              <w:rPr>
                <w:noProof/>
                <w:webHidden/>
              </w:rPr>
              <w:t>96</w:t>
            </w:r>
            <w:r w:rsidR="00260DFA">
              <w:rPr>
                <w:noProof/>
                <w:webHidden/>
              </w:rPr>
              <w:fldChar w:fldCharType="end"/>
            </w:r>
          </w:hyperlink>
        </w:p>
        <w:p w14:paraId="7265DA84" w14:textId="660DA2E5" w:rsidR="00260DFA" w:rsidRDefault="004747E6" w:rsidP="00260DFA">
          <w:pPr>
            <w:pStyle w:val="TOC3"/>
            <w:tabs>
              <w:tab w:val="right" w:leader="dot" w:pos="9350"/>
            </w:tabs>
            <w:spacing w:after="0"/>
            <w:rPr>
              <w:noProof/>
              <w:sz w:val="22"/>
              <w:szCs w:val="22"/>
            </w:rPr>
          </w:pPr>
          <w:hyperlink w:anchor="_Toc223343880" w:history="1">
            <w:r w:rsidR="00260DFA" w:rsidRPr="00B029E4">
              <w:rPr>
                <w:rStyle w:val="Hyperlink"/>
                <w:noProof/>
              </w:rPr>
              <w:t>Congratulations!</w:t>
            </w:r>
            <w:r w:rsidR="00260DFA">
              <w:rPr>
                <w:noProof/>
                <w:webHidden/>
              </w:rPr>
              <w:tab/>
            </w:r>
            <w:r w:rsidR="00260DFA">
              <w:rPr>
                <w:noProof/>
                <w:webHidden/>
              </w:rPr>
              <w:fldChar w:fldCharType="begin"/>
            </w:r>
            <w:r w:rsidR="00260DFA">
              <w:rPr>
                <w:noProof/>
                <w:webHidden/>
              </w:rPr>
              <w:instrText xml:space="preserve"> PAGEREF _Toc223343880 \h </w:instrText>
            </w:r>
            <w:r w:rsidR="00260DFA">
              <w:rPr>
                <w:noProof/>
                <w:webHidden/>
              </w:rPr>
            </w:r>
            <w:r w:rsidR="00260DFA">
              <w:rPr>
                <w:noProof/>
                <w:webHidden/>
              </w:rPr>
              <w:fldChar w:fldCharType="separate"/>
            </w:r>
            <w:r w:rsidR="005A66A4">
              <w:rPr>
                <w:noProof/>
                <w:webHidden/>
              </w:rPr>
              <w:t>96</w:t>
            </w:r>
            <w:r w:rsidR="00260DFA">
              <w:rPr>
                <w:noProof/>
                <w:webHidden/>
              </w:rPr>
              <w:fldChar w:fldCharType="end"/>
            </w:r>
          </w:hyperlink>
        </w:p>
        <w:p w14:paraId="487CFB5B" w14:textId="4E8AC9DA" w:rsidR="00260DFA" w:rsidRDefault="004747E6" w:rsidP="00260DFA">
          <w:pPr>
            <w:pStyle w:val="TOC3"/>
            <w:tabs>
              <w:tab w:val="right" w:leader="dot" w:pos="9350"/>
            </w:tabs>
            <w:spacing w:after="0"/>
            <w:rPr>
              <w:rStyle w:val="Hyperlink"/>
              <w:noProof/>
            </w:rPr>
          </w:pPr>
          <w:hyperlink w:anchor="_Toc223343881" w:history="1">
            <w:r w:rsidR="00260DFA" w:rsidRPr="00B029E4">
              <w:rPr>
                <w:rStyle w:val="Hyperlink"/>
                <w:noProof/>
              </w:rPr>
              <w:t>References and Resources</w:t>
            </w:r>
            <w:r w:rsidR="00260DFA">
              <w:rPr>
                <w:noProof/>
                <w:webHidden/>
              </w:rPr>
              <w:tab/>
            </w:r>
            <w:r w:rsidR="00260DFA">
              <w:rPr>
                <w:noProof/>
                <w:webHidden/>
              </w:rPr>
              <w:fldChar w:fldCharType="begin"/>
            </w:r>
            <w:r w:rsidR="00260DFA">
              <w:rPr>
                <w:noProof/>
                <w:webHidden/>
              </w:rPr>
              <w:instrText xml:space="preserve"> PAGEREF _Toc223343881 \h </w:instrText>
            </w:r>
            <w:r w:rsidR="00260DFA">
              <w:rPr>
                <w:noProof/>
                <w:webHidden/>
              </w:rPr>
            </w:r>
            <w:r w:rsidR="00260DFA">
              <w:rPr>
                <w:noProof/>
                <w:webHidden/>
              </w:rPr>
              <w:fldChar w:fldCharType="separate"/>
            </w:r>
            <w:r w:rsidR="005A66A4">
              <w:rPr>
                <w:noProof/>
                <w:webHidden/>
              </w:rPr>
              <w:t>96</w:t>
            </w:r>
            <w:r w:rsidR="00260DFA">
              <w:rPr>
                <w:noProof/>
                <w:webHidden/>
              </w:rPr>
              <w:fldChar w:fldCharType="end"/>
            </w:r>
          </w:hyperlink>
        </w:p>
        <w:p w14:paraId="1223A56C" w14:textId="77777777" w:rsidR="00260DFA" w:rsidRPr="00260DFA" w:rsidRDefault="00260DFA" w:rsidP="00260DFA">
          <w:pPr>
            <w:rPr>
              <w:noProof/>
            </w:rPr>
          </w:pPr>
        </w:p>
        <w:p w14:paraId="7DC3A035" w14:textId="5982CE53" w:rsidR="00260DFA" w:rsidRDefault="004747E6" w:rsidP="00260DFA">
          <w:pPr>
            <w:pStyle w:val="TOC1"/>
            <w:rPr>
              <w:noProof/>
              <w:sz w:val="22"/>
              <w:szCs w:val="22"/>
            </w:rPr>
          </w:pPr>
          <w:hyperlink w:anchor="_Toc223343882" w:history="1">
            <w:r w:rsidR="00260DFA" w:rsidRPr="00B029E4">
              <w:rPr>
                <w:rStyle w:val="Hyperlink"/>
                <w:noProof/>
              </w:rPr>
              <w:t>5. Designing Effective Assessments</w:t>
            </w:r>
            <w:r w:rsidR="00260DFA">
              <w:rPr>
                <w:noProof/>
                <w:webHidden/>
              </w:rPr>
              <w:tab/>
            </w:r>
            <w:r w:rsidR="00260DFA">
              <w:rPr>
                <w:noProof/>
                <w:webHidden/>
              </w:rPr>
              <w:fldChar w:fldCharType="begin"/>
            </w:r>
            <w:r w:rsidR="00260DFA">
              <w:rPr>
                <w:noProof/>
                <w:webHidden/>
              </w:rPr>
              <w:instrText xml:space="preserve"> PAGEREF _Toc223343882 \h </w:instrText>
            </w:r>
            <w:r w:rsidR="00260DFA">
              <w:rPr>
                <w:noProof/>
                <w:webHidden/>
              </w:rPr>
            </w:r>
            <w:r w:rsidR="00260DFA">
              <w:rPr>
                <w:noProof/>
                <w:webHidden/>
              </w:rPr>
              <w:fldChar w:fldCharType="separate"/>
            </w:r>
            <w:r w:rsidR="005A66A4">
              <w:rPr>
                <w:noProof/>
                <w:webHidden/>
              </w:rPr>
              <w:t>98</w:t>
            </w:r>
            <w:r w:rsidR="00260DFA">
              <w:rPr>
                <w:noProof/>
                <w:webHidden/>
              </w:rPr>
              <w:fldChar w:fldCharType="end"/>
            </w:r>
          </w:hyperlink>
        </w:p>
        <w:p w14:paraId="54E5FC67" w14:textId="0DAACD37" w:rsidR="00260DFA" w:rsidRDefault="004747E6" w:rsidP="00260DFA">
          <w:pPr>
            <w:pStyle w:val="TOC2"/>
            <w:tabs>
              <w:tab w:val="right" w:leader="dot" w:pos="9350"/>
            </w:tabs>
            <w:spacing w:after="0"/>
            <w:rPr>
              <w:noProof/>
              <w:sz w:val="22"/>
              <w:szCs w:val="22"/>
            </w:rPr>
          </w:pPr>
          <w:hyperlink w:anchor="_Toc223343883" w:history="1">
            <w:r w:rsidR="00260DFA" w:rsidRPr="00B029E4">
              <w:rPr>
                <w:rStyle w:val="Hyperlink"/>
                <w:noProof/>
              </w:rPr>
              <w:t>5.1 Introducing Module 5</w:t>
            </w:r>
            <w:r w:rsidR="00260DFA">
              <w:rPr>
                <w:noProof/>
                <w:webHidden/>
              </w:rPr>
              <w:tab/>
            </w:r>
            <w:r w:rsidR="00260DFA">
              <w:rPr>
                <w:noProof/>
                <w:webHidden/>
              </w:rPr>
              <w:fldChar w:fldCharType="begin"/>
            </w:r>
            <w:r w:rsidR="00260DFA">
              <w:rPr>
                <w:noProof/>
                <w:webHidden/>
              </w:rPr>
              <w:instrText xml:space="preserve"> PAGEREF _Toc223343883 \h </w:instrText>
            </w:r>
            <w:r w:rsidR="00260DFA">
              <w:rPr>
                <w:noProof/>
                <w:webHidden/>
              </w:rPr>
            </w:r>
            <w:r w:rsidR="00260DFA">
              <w:rPr>
                <w:noProof/>
                <w:webHidden/>
              </w:rPr>
              <w:fldChar w:fldCharType="separate"/>
            </w:r>
            <w:r w:rsidR="005A66A4">
              <w:rPr>
                <w:noProof/>
                <w:webHidden/>
              </w:rPr>
              <w:t>98</w:t>
            </w:r>
            <w:r w:rsidR="00260DFA">
              <w:rPr>
                <w:noProof/>
                <w:webHidden/>
              </w:rPr>
              <w:fldChar w:fldCharType="end"/>
            </w:r>
          </w:hyperlink>
        </w:p>
        <w:p w14:paraId="1610CBAB" w14:textId="4775724E" w:rsidR="00260DFA" w:rsidRDefault="004747E6" w:rsidP="00260DFA">
          <w:pPr>
            <w:pStyle w:val="TOC3"/>
            <w:tabs>
              <w:tab w:val="right" w:leader="dot" w:pos="9350"/>
            </w:tabs>
            <w:spacing w:after="0"/>
            <w:rPr>
              <w:noProof/>
              <w:sz w:val="22"/>
              <w:szCs w:val="22"/>
            </w:rPr>
          </w:pPr>
          <w:hyperlink w:anchor="_Toc223343884" w:history="1">
            <w:r w:rsidR="00260DFA" w:rsidRPr="00B029E4">
              <w:rPr>
                <w:rStyle w:val="Hyperlink"/>
                <w:noProof/>
              </w:rPr>
              <w:t>Welcome</w:t>
            </w:r>
            <w:r w:rsidR="00260DFA">
              <w:rPr>
                <w:noProof/>
                <w:webHidden/>
              </w:rPr>
              <w:tab/>
            </w:r>
            <w:r w:rsidR="00260DFA">
              <w:rPr>
                <w:noProof/>
                <w:webHidden/>
              </w:rPr>
              <w:fldChar w:fldCharType="begin"/>
            </w:r>
            <w:r w:rsidR="00260DFA">
              <w:rPr>
                <w:noProof/>
                <w:webHidden/>
              </w:rPr>
              <w:instrText xml:space="preserve"> PAGEREF _Toc223343884 \h </w:instrText>
            </w:r>
            <w:r w:rsidR="00260DFA">
              <w:rPr>
                <w:noProof/>
                <w:webHidden/>
              </w:rPr>
            </w:r>
            <w:r w:rsidR="00260DFA">
              <w:rPr>
                <w:noProof/>
                <w:webHidden/>
              </w:rPr>
              <w:fldChar w:fldCharType="separate"/>
            </w:r>
            <w:r w:rsidR="005A66A4">
              <w:rPr>
                <w:noProof/>
                <w:webHidden/>
              </w:rPr>
              <w:t>98</w:t>
            </w:r>
            <w:r w:rsidR="00260DFA">
              <w:rPr>
                <w:noProof/>
                <w:webHidden/>
              </w:rPr>
              <w:fldChar w:fldCharType="end"/>
            </w:r>
          </w:hyperlink>
        </w:p>
        <w:p w14:paraId="1D622734" w14:textId="1203F07D" w:rsidR="00260DFA" w:rsidRDefault="004747E6" w:rsidP="00260DFA">
          <w:pPr>
            <w:pStyle w:val="TOC3"/>
            <w:tabs>
              <w:tab w:val="right" w:leader="dot" w:pos="9350"/>
            </w:tabs>
            <w:spacing w:after="0"/>
            <w:rPr>
              <w:noProof/>
              <w:sz w:val="22"/>
              <w:szCs w:val="22"/>
            </w:rPr>
          </w:pPr>
          <w:hyperlink w:anchor="_Toc223343885" w:history="1">
            <w:r w:rsidR="00260DFA" w:rsidRPr="00B029E4">
              <w:rPr>
                <w:rStyle w:val="Hyperlink"/>
                <w:noProof/>
              </w:rPr>
              <w:t>Module 5 Pages</w:t>
            </w:r>
            <w:r w:rsidR="00260DFA">
              <w:rPr>
                <w:noProof/>
                <w:webHidden/>
              </w:rPr>
              <w:tab/>
            </w:r>
            <w:r w:rsidR="00260DFA">
              <w:rPr>
                <w:noProof/>
                <w:webHidden/>
              </w:rPr>
              <w:fldChar w:fldCharType="begin"/>
            </w:r>
            <w:r w:rsidR="00260DFA">
              <w:rPr>
                <w:noProof/>
                <w:webHidden/>
              </w:rPr>
              <w:instrText xml:space="preserve"> PAGEREF _Toc223343885 \h </w:instrText>
            </w:r>
            <w:r w:rsidR="00260DFA">
              <w:rPr>
                <w:noProof/>
                <w:webHidden/>
              </w:rPr>
            </w:r>
            <w:r w:rsidR="00260DFA">
              <w:rPr>
                <w:noProof/>
                <w:webHidden/>
              </w:rPr>
              <w:fldChar w:fldCharType="separate"/>
            </w:r>
            <w:r w:rsidR="005A66A4">
              <w:rPr>
                <w:noProof/>
                <w:webHidden/>
              </w:rPr>
              <w:t>98</w:t>
            </w:r>
            <w:r w:rsidR="00260DFA">
              <w:rPr>
                <w:noProof/>
                <w:webHidden/>
              </w:rPr>
              <w:fldChar w:fldCharType="end"/>
            </w:r>
          </w:hyperlink>
        </w:p>
        <w:p w14:paraId="5986C5B0" w14:textId="4668E8CA" w:rsidR="00260DFA" w:rsidRDefault="004747E6" w:rsidP="00260DFA">
          <w:pPr>
            <w:pStyle w:val="TOC2"/>
            <w:tabs>
              <w:tab w:val="right" w:leader="dot" w:pos="9350"/>
            </w:tabs>
            <w:spacing w:after="0"/>
            <w:rPr>
              <w:noProof/>
              <w:sz w:val="22"/>
              <w:szCs w:val="22"/>
            </w:rPr>
          </w:pPr>
          <w:hyperlink w:anchor="_Toc223343886" w:history="1">
            <w:r w:rsidR="00260DFA" w:rsidRPr="00B029E4">
              <w:rPr>
                <w:rStyle w:val="Hyperlink"/>
                <w:noProof/>
              </w:rPr>
              <w:t>5.2 Getting Started: Defining and Framing Assessment Design</w:t>
            </w:r>
            <w:r w:rsidR="00260DFA">
              <w:rPr>
                <w:noProof/>
                <w:webHidden/>
              </w:rPr>
              <w:tab/>
            </w:r>
            <w:r w:rsidR="00260DFA">
              <w:rPr>
                <w:noProof/>
                <w:webHidden/>
              </w:rPr>
              <w:fldChar w:fldCharType="begin"/>
            </w:r>
            <w:r w:rsidR="00260DFA">
              <w:rPr>
                <w:noProof/>
                <w:webHidden/>
              </w:rPr>
              <w:instrText xml:space="preserve"> PAGEREF _Toc223343886 \h </w:instrText>
            </w:r>
            <w:r w:rsidR="00260DFA">
              <w:rPr>
                <w:noProof/>
                <w:webHidden/>
              </w:rPr>
            </w:r>
            <w:r w:rsidR="00260DFA">
              <w:rPr>
                <w:noProof/>
                <w:webHidden/>
              </w:rPr>
              <w:fldChar w:fldCharType="separate"/>
            </w:r>
            <w:r w:rsidR="005A66A4">
              <w:rPr>
                <w:noProof/>
                <w:webHidden/>
              </w:rPr>
              <w:t>100</w:t>
            </w:r>
            <w:r w:rsidR="00260DFA">
              <w:rPr>
                <w:noProof/>
                <w:webHidden/>
              </w:rPr>
              <w:fldChar w:fldCharType="end"/>
            </w:r>
          </w:hyperlink>
        </w:p>
        <w:p w14:paraId="225ADBF0" w14:textId="673A7002" w:rsidR="00260DFA" w:rsidRDefault="004747E6" w:rsidP="00260DFA">
          <w:pPr>
            <w:pStyle w:val="TOC3"/>
            <w:tabs>
              <w:tab w:val="right" w:leader="dot" w:pos="9350"/>
            </w:tabs>
            <w:spacing w:after="0"/>
            <w:rPr>
              <w:noProof/>
              <w:sz w:val="22"/>
              <w:szCs w:val="22"/>
            </w:rPr>
          </w:pPr>
          <w:hyperlink w:anchor="_Toc223343887" w:history="1">
            <w:r w:rsidR="00260DFA" w:rsidRPr="00B029E4">
              <w:rPr>
                <w:rStyle w:val="Hyperlink"/>
                <w:noProof/>
              </w:rPr>
              <w:t>Defining and Designing Assessment</w:t>
            </w:r>
            <w:r w:rsidR="00260DFA">
              <w:rPr>
                <w:noProof/>
                <w:webHidden/>
              </w:rPr>
              <w:tab/>
            </w:r>
            <w:r w:rsidR="00260DFA">
              <w:rPr>
                <w:noProof/>
                <w:webHidden/>
              </w:rPr>
              <w:fldChar w:fldCharType="begin"/>
            </w:r>
            <w:r w:rsidR="00260DFA">
              <w:rPr>
                <w:noProof/>
                <w:webHidden/>
              </w:rPr>
              <w:instrText xml:space="preserve"> PAGEREF _Toc223343887 \h </w:instrText>
            </w:r>
            <w:r w:rsidR="00260DFA">
              <w:rPr>
                <w:noProof/>
                <w:webHidden/>
              </w:rPr>
            </w:r>
            <w:r w:rsidR="00260DFA">
              <w:rPr>
                <w:noProof/>
                <w:webHidden/>
              </w:rPr>
              <w:fldChar w:fldCharType="separate"/>
            </w:r>
            <w:r w:rsidR="005A66A4">
              <w:rPr>
                <w:noProof/>
                <w:webHidden/>
              </w:rPr>
              <w:t>100</w:t>
            </w:r>
            <w:r w:rsidR="00260DFA">
              <w:rPr>
                <w:noProof/>
                <w:webHidden/>
              </w:rPr>
              <w:fldChar w:fldCharType="end"/>
            </w:r>
          </w:hyperlink>
        </w:p>
        <w:p w14:paraId="12B4485A" w14:textId="749E18A3" w:rsidR="00260DFA" w:rsidRDefault="004747E6" w:rsidP="00260DFA">
          <w:pPr>
            <w:pStyle w:val="TOC3"/>
            <w:tabs>
              <w:tab w:val="right" w:leader="dot" w:pos="9350"/>
            </w:tabs>
            <w:spacing w:after="0"/>
            <w:rPr>
              <w:noProof/>
              <w:sz w:val="22"/>
              <w:szCs w:val="22"/>
            </w:rPr>
          </w:pPr>
          <w:hyperlink w:anchor="_Toc223343888" w:history="1">
            <w:r w:rsidR="00260DFA" w:rsidRPr="00B029E4">
              <w:rPr>
                <w:rStyle w:val="Hyperlink"/>
                <w:noProof/>
              </w:rPr>
              <w:t>Framing Assessment Design with UDL</w:t>
            </w:r>
            <w:r w:rsidR="00260DFA">
              <w:rPr>
                <w:noProof/>
                <w:webHidden/>
              </w:rPr>
              <w:tab/>
            </w:r>
            <w:r w:rsidR="00260DFA">
              <w:rPr>
                <w:noProof/>
                <w:webHidden/>
              </w:rPr>
              <w:fldChar w:fldCharType="begin"/>
            </w:r>
            <w:r w:rsidR="00260DFA">
              <w:rPr>
                <w:noProof/>
                <w:webHidden/>
              </w:rPr>
              <w:instrText xml:space="preserve"> PAGEREF _Toc223343888 \h </w:instrText>
            </w:r>
            <w:r w:rsidR="00260DFA">
              <w:rPr>
                <w:noProof/>
                <w:webHidden/>
              </w:rPr>
            </w:r>
            <w:r w:rsidR="00260DFA">
              <w:rPr>
                <w:noProof/>
                <w:webHidden/>
              </w:rPr>
              <w:fldChar w:fldCharType="separate"/>
            </w:r>
            <w:r w:rsidR="005A66A4">
              <w:rPr>
                <w:noProof/>
                <w:webHidden/>
              </w:rPr>
              <w:t>101</w:t>
            </w:r>
            <w:r w:rsidR="00260DFA">
              <w:rPr>
                <w:noProof/>
                <w:webHidden/>
              </w:rPr>
              <w:fldChar w:fldCharType="end"/>
            </w:r>
          </w:hyperlink>
        </w:p>
        <w:p w14:paraId="29486715" w14:textId="12655A2D" w:rsidR="00260DFA" w:rsidRDefault="004747E6" w:rsidP="00260DFA">
          <w:pPr>
            <w:pStyle w:val="TOC3"/>
            <w:tabs>
              <w:tab w:val="right" w:leader="dot" w:pos="9350"/>
            </w:tabs>
            <w:spacing w:after="0"/>
            <w:rPr>
              <w:noProof/>
              <w:sz w:val="22"/>
              <w:szCs w:val="22"/>
            </w:rPr>
          </w:pPr>
          <w:hyperlink w:anchor="_Toc223343889" w:history="1">
            <w:r w:rsidR="00260DFA" w:rsidRPr="00B029E4">
              <w:rPr>
                <w:rStyle w:val="Hyperlink"/>
                <w:noProof/>
              </w:rPr>
              <w:t>Assessments and Accessibility</w:t>
            </w:r>
            <w:r w:rsidR="00260DFA">
              <w:rPr>
                <w:noProof/>
                <w:webHidden/>
              </w:rPr>
              <w:tab/>
            </w:r>
            <w:r w:rsidR="00260DFA">
              <w:rPr>
                <w:noProof/>
                <w:webHidden/>
              </w:rPr>
              <w:fldChar w:fldCharType="begin"/>
            </w:r>
            <w:r w:rsidR="00260DFA">
              <w:rPr>
                <w:noProof/>
                <w:webHidden/>
              </w:rPr>
              <w:instrText xml:space="preserve"> PAGEREF _Toc223343889 \h </w:instrText>
            </w:r>
            <w:r w:rsidR="00260DFA">
              <w:rPr>
                <w:noProof/>
                <w:webHidden/>
              </w:rPr>
            </w:r>
            <w:r w:rsidR="00260DFA">
              <w:rPr>
                <w:noProof/>
                <w:webHidden/>
              </w:rPr>
              <w:fldChar w:fldCharType="separate"/>
            </w:r>
            <w:r w:rsidR="005A66A4">
              <w:rPr>
                <w:noProof/>
                <w:webHidden/>
              </w:rPr>
              <w:t>102</w:t>
            </w:r>
            <w:r w:rsidR="00260DFA">
              <w:rPr>
                <w:noProof/>
                <w:webHidden/>
              </w:rPr>
              <w:fldChar w:fldCharType="end"/>
            </w:r>
          </w:hyperlink>
        </w:p>
        <w:p w14:paraId="59A767EB" w14:textId="4C60D2C7" w:rsidR="00260DFA" w:rsidRDefault="004747E6" w:rsidP="00260DFA">
          <w:pPr>
            <w:pStyle w:val="TOC2"/>
            <w:tabs>
              <w:tab w:val="right" w:leader="dot" w:pos="9350"/>
            </w:tabs>
            <w:spacing w:after="0"/>
            <w:rPr>
              <w:noProof/>
              <w:sz w:val="22"/>
              <w:szCs w:val="22"/>
            </w:rPr>
          </w:pPr>
          <w:hyperlink w:anchor="_Toc223343890" w:history="1">
            <w:r w:rsidR="00260DFA" w:rsidRPr="00B029E4">
              <w:rPr>
                <w:rStyle w:val="Hyperlink"/>
                <w:noProof/>
              </w:rPr>
              <w:t>5.3 Examining Types of Assessments</w:t>
            </w:r>
            <w:r w:rsidR="00260DFA">
              <w:rPr>
                <w:noProof/>
                <w:webHidden/>
              </w:rPr>
              <w:tab/>
            </w:r>
            <w:r w:rsidR="00260DFA">
              <w:rPr>
                <w:noProof/>
                <w:webHidden/>
              </w:rPr>
              <w:fldChar w:fldCharType="begin"/>
            </w:r>
            <w:r w:rsidR="00260DFA">
              <w:rPr>
                <w:noProof/>
                <w:webHidden/>
              </w:rPr>
              <w:instrText xml:space="preserve"> PAGEREF _Toc223343890 \h </w:instrText>
            </w:r>
            <w:r w:rsidR="00260DFA">
              <w:rPr>
                <w:noProof/>
                <w:webHidden/>
              </w:rPr>
            </w:r>
            <w:r w:rsidR="00260DFA">
              <w:rPr>
                <w:noProof/>
                <w:webHidden/>
              </w:rPr>
              <w:fldChar w:fldCharType="separate"/>
            </w:r>
            <w:r w:rsidR="005A66A4">
              <w:rPr>
                <w:noProof/>
                <w:webHidden/>
              </w:rPr>
              <w:t>104</w:t>
            </w:r>
            <w:r w:rsidR="00260DFA">
              <w:rPr>
                <w:noProof/>
                <w:webHidden/>
              </w:rPr>
              <w:fldChar w:fldCharType="end"/>
            </w:r>
          </w:hyperlink>
        </w:p>
        <w:p w14:paraId="064A93AB" w14:textId="21BFA1B4" w:rsidR="00260DFA" w:rsidRDefault="004747E6" w:rsidP="00260DFA">
          <w:pPr>
            <w:pStyle w:val="TOC3"/>
            <w:tabs>
              <w:tab w:val="right" w:leader="dot" w:pos="9350"/>
            </w:tabs>
            <w:spacing w:after="0"/>
            <w:rPr>
              <w:noProof/>
              <w:sz w:val="22"/>
              <w:szCs w:val="22"/>
            </w:rPr>
          </w:pPr>
          <w:hyperlink w:anchor="_Toc223343891" w:history="1">
            <w:r w:rsidR="00260DFA" w:rsidRPr="00B029E4">
              <w:rPr>
                <w:rStyle w:val="Hyperlink"/>
                <w:noProof/>
              </w:rPr>
              <w:t>Types of Assessments</w:t>
            </w:r>
            <w:r w:rsidR="00260DFA">
              <w:rPr>
                <w:noProof/>
                <w:webHidden/>
              </w:rPr>
              <w:tab/>
            </w:r>
            <w:r w:rsidR="00260DFA">
              <w:rPr>
                <w:noProof/>
                <w:webHidden/>
              </w:rPr>
              <w:fldChar w:fldCharType="begin"/>
            </w:r>
            <w:r w:rsidR="00260DFA">
              <w:rPr>
                <w:noProof/>
                <w:webHidden/>
              </w:rPr>
              <w:instrText xml:space="preserve"> PAGEREF _Toc223343891 \h </w:instrText>
            </w:r>
            <w:r w:rsidR="00260DFA">
              <w:rPr>
                <w:noProof/>
                <w:webHidden/>
              </w:rPr>
            </w:r>
            <w:r w:rsidR="00260DFA">
              <w:rPr>
                <w:noProof/>
                <w:webHidden/>
              </w:rPr>
              <w:fldChar w:fldCharType="separate"/>
            </w:r>
            <w:r w:rsidR="005A66A4">
              <w:rPr>
                <w:noProof/>
                <w:webHidden/>
              </w:rPr>
              <w:t>104</w:t>
            </w:r>
            <w:r w:rsidR="00260DFA">
              <w:rPr>
                <w:noProof/>
                <w:webHidden/>
              </w:rPr>
              <w:fldChar w:fldCharType="end"/>
            </w:r>
          </w:hyperlink>
        </w:p>
        <w:p w14:paraId="760FACCF" w14:textId="33A179A9" w:rsidR="00260DFA" w:rsidRDefault="004747E6" w:rsidP="00260DFA">
          <w:pPr>
            <w:pStyle w:val="TOC3"/>
            <w:tabs>
              <w:tab w:val="right" w:leader="dot" w:pos="9350"/>
            </w:tabs>
            <w:spacing w:after="0"/>
            <w:rPr>
              <w:noProof/>
              <w:sz w:val="22"/>
              <w:szCs w:val="22"/>
            </w:rPr>
          </w:pPr>
          <w:hyperlink w:anchor="_Toc223343892" w:history="1">
            <w:r w:rsidR="00260DFA" w:rsidRPr="00B029E4">
              <w:rPr>
                <w:rStyle w:val="Hyperlink"/>
                <w:noProof/>
              </w:rPr>
              <w:t>Assessments in Practice</w:t>
            </w:r>
            <w:r w:rsidR="00260DFA">
              <w:rPr>
                <w:noProof/>
                <w:webHidden/>
              </w:rPr>
              <w:tab/>
            </w:r>
            <w:r w:rsidR="00260DFA">
              <w:rPr>
                <w:noProof/>
                <w:webHidden/>
              </w:rPr>
              <w:fldChar w:fldCharType="begin"/>
            </w:r>
            <w:r w:rsidR="00260DFA">
              <w:rPr>
                <w:noProof/>
                <w:webHidden/>
              </w:rPr>
              <w:instrText xml:space="preserve"> PAGEREF _Toc223343892 \h </w:instrText>
            </w:r>
            <w:r w:rsidR="00260DFA">
              <w:rPr>
                <w:noProof/>
                <w:webHidden/>
              </w:rPr>
            </w:r>
            <w:r w:rsidR="00260DFA">
              <w:rPr>
                <w:noProof/>
                <w:webHidden/>
              </w:rPr>
              <w:fldChar w:fldCharType="separate"/>
            </w:r>
            <w:r w:rsidR="005A66A4">
              <w:rPr>
                <w:noProof/>
                <w:webHidden/>
              </w:rPr>
              <w:t>106</w:t>
            </w:r>
            <w:r w:rsidR="00260DFA">
              <w:rPr>
                <w:noProof/>
                <w:webHidden/>
              </w:rPr>
              <w:fldChar w:fldCharType="end"/>
            </w:r>
          </w:hyperlink>
        </w:p>
        <w:p w14:paraId="5265690D" w14:textId="0826742C" w:rsidR="00260DFA" w:rsidRDefault="004747E6" w:rsidP="00260DFA">
          <w:pPr>
            <w:pStyle w:val="TOC2"/>
            <w:tabs>
              <w:tab w:val="right" w:leader="dot" w:pos="9350"/>
            </w:tabs>
            <w:spacing w:after="0"/>
            <w:rPr>
              <w:noProof/>
              <w:sz w:val="22"/>
              <w:szCs w:val="22"/>
            </w:rPr>
          </w:pPr>
          <w:hyperlink w:anchor="_Toc223343893" w:history="1">
            <w:r w:rsidR="00260DFA" w:rsidRPr="00B029E4">
              <w:rPr>
                <w:rStyle w:val="Hyperlink"/>
                <w:noProof/>
              </w:rPr>
              <w:t>5.4 Promoting Academic Integrity</w:t>
            </w:r>
            <w:r w:rsidR="00260DFA">
              <w:rPr>
                <w:noProof/>
                <w:webHidden/>
              </w:rPr>
              <w:tab/>
            </w:r>
            <w:r w:rsidR="00260DFA">
              <w:rPr>
                <w:noProof/>
                <w:webHidden/>
              </w:rPr>
              <w:fldChar w:fldCharType="begin"/>
            </w:r>
            <w:r w:rsidR="00260DFA">
              <w:rPr>
                <w:noProof/>
                <w:webHidden/>
              </w:rPr>
              <w:instrText xml:space="preserve"> PAGEREF _Toc223343893 \h </w:instrText>
            </w:r>
            <w:r w:rsidR="00260DFA">
              <w:rPr>
                <w:noProof/>
                <w:webHidden/>
              </w:rPr>
            </w:r>
            <w:r w:rsidR="00260DFA">
              <w:rPr>
                <w:noProof/>
                <w:webHidden/>
              </w:rPr>
              <w:fldChar w:fldCharType="separate"/>
            </w:r>
            <w:r w:rsidR="005A66A4">
              <w:rPr>
                <w:noProof/>
                <w:webHidden/>
              </w:rPr>
              <w:t>108</w:t>
            </w:r>
            <w:r w:rsidR="00260DFA">
              <w:rPr>
                <w:noProof/>
                <w:webHidden/>
              </w:rPr>
              <w:fldChar w:fldCharType="end"/>
            </w:r>
          </w:hyperlink>
        </w:p>
        <w:p w14:paraId="177BE846" w14:textId="75CB7C6B" w:rsidR="00260DFA" w:rsidRDefault="004747E6" w:rsidP="00260DFA">
          <w:pPr>
            <w:pStyle w:val="TOC3"/>
            <w:tabs>
              <w:tab w:val="right" w:leader="dot" w:pos="9350"/>
            </w:tabs>
            <w:spacing w:after="0"/>
            <w:rPr>
              <w:noProof/>
              <w:sz w:val="22"/>
              <w:szCs w:val="22"/>
            </w:rPr>
          </w:pPr>
          <w:hyperlink w:anchor="_Toc223343894" w:history="1">
            <w:r w:rsidR="00260DFA" w:rsidRPr="00B029E4">
              <w:rPr>
                <w:rStyle w:val="Hyperlink"/>
                <w:noProof/>
              </w:rPr>
              <w:t>Addressing Academic Integrity in Your Course and Assessments</w:t>
            </w:r>
            <w:r w:rsidR="00260DFA">
              <w:rPr>
                <w:noProof/>
                <w:webHidden/>
              </w:rPr>
              <w:tab/>
            </w:r>
            <w:r w:rsidR="00260DFA">
              <w:rPr>
                <w:noProof/>
                <w:webHidden/>
              </w:rPr>
              <w:fldChar w:fldCharType="begin"/>
            </w:r>
            <w:r w:rsidR="00260DFA">
              <w:rPr>
                <w:noProof/>
                <w:webHidden/>
              </w:rPr>
              <w:instrText xml:space="preserve"> PAGEREF _Toc223343894 \h </w:instrText>
            </w:r>
            <w:r w:rsidR="00260DFA">
              <w:rPr>
                <w:noProof/>
                <w:webHidden/>
              </w:rPr>
            </w:r>
            <w:r w:rsidR="00260DFA">
              <w:rPr>
                <w:noProof/>
                <w:webHidden/>
              </w:rPr>
              <w:fldChar w:fldCharType="separate"/>
            </w:r>
            <w:r w:rsidR="005A66A4">
              <w:rPr>
                <w:noProof/>
                <w:webHidden/>
              </w:rPr>
              <w:t>108</w:t>
            </w:r>
            <w:r w:rsidR="00260DFA">
              <w:rPr>
                <w:noProof/>
                <w:webHidden/>
              </w:rPr>
              <w:fldChar w:fldCharType="end"/>
            </w:r>
          </w:hyperlink>
        </w:p>
        <w:p w14:paraId="078A8306" w14:textId="5684D812" w:rsidR="00260DFA" w:rsidRDefault="004747E6" w:rsidP="00260DFA">
          <w:pPr>
            <w:pStyle w:val="TOC3"/>
            <w:tabs>
              <w:tab w:val="right" w:leader="dot" w:pos="9350"/>
            </w:tabs>
            <w:spacing w:after="0"/>
            <w:rPr>
              <w:noProof/>
              <w:sz w:val="22"/>
              <w:szCs w:val="22"/>
            </w:rPr>
          </w:pPr>
          <w:hyperlink w:anchor="_Toc223343895" w:history="1">
            <w:r w:rsidR="00260DFA" w:rsidRPr="00B029E4">
              <w:rPr>
                <w:rStyle w:val="Hyperlink"/>
                <w:noProof/>
              </w:rPr>
              <w:t>To Share: It's Okay to Ask for Help</w:t>
            </w:r>
            <w:r w:rsidR="00260DFA">
              <w:rPr>
                <w:noProof/>
                <w:webHidden/>
              </w:rPr>
              <w:tab/>
            </w:r>
            <w:r w:rsidR="00260DFA">
              <w:rPr>
                <w:noProof/>
                <w:webHidden/>
              </w:rPr>
              <w:fldChar w:fldCharType="begin"/>
            </w:r>
            <w:r w:rsidR="00260DFA">
              <w:rPr>
                <w:noProof/>
                <w:webHidden/>
              </w:rPr>
              <w:instrText xml:space="preserve"> PAGEREF _Toc223343895 \h </w:instrText>
            </w:r>
            <w:r w:rsidR="00260DFA">
              <w:rPr>
                <w:noProof/>
                <w:webHidden/>
              </w:rPr>
            </w:r>
            <w:r w:rsidR="00260DFA">
              <w:rPr>
                <w:noProof/>
                <w:webHidden/>
              </w:rPr>
              <w:fldChar w:fldCharType="separate"/>
            </w:r>
            <w:r w:rsidR="005A66A4">
              <w:rPr>
                <w:noProof/>
                <w:webHidden/>
              </w:rPr>
              <w:t>109</w:t>
            </w:r>
            <w:r w:rsidR="00260DFA">
              <w:rPr>
                <w:noProof/>
                <w:webHidden/>
              </w:rPr>
              <w:fldChar w:fldCharType="end"/>
            </w:r>
          </w:hyperlink>
        </w:p>
        <w:p w14:paraId="67D13C7E" w14:textId="0C20C343" w:rsidR="00260DFA" w:rsidRDefault="004747E6" w:rsidP="00260DFA">
          <w:pPr>
            <w:pStyle w:val="TOC2"/>
            <w:tabs>
              <w:tab w:val="right" w:leader="dot" w:pos="9350"/>
            </w:tabs>
            <w:spacing w:after="0"/>
            <w:rPr>
              <w:noProof/>
              <w:sz w:val="22"/>
              <w:szCs w:val="22"/>
            </w:rPr>
          </w:pPr>
          <w:hyperlink w:anchor="_Toc223343896" w:history="1">
            <w:r w:rsidR="00260DFA" w:rsidRPr="00B029E4">
              <w:rPr>
                <w:rStyle w:val="Hyperlink"/>
                <w:noProof/>
              </w:rPr>
              <w:t>5.5 Identifying Cognitive Processes in Your Assessment Design</w:t>
            </w:r>
            <w:r w:rsidR="00260DFA">
              <w:rPr>
                <w:noProof/>
                <w:webHidden/>
              </w:rPr>
              <w:tab/>
            </w:r>
            <w:r w:rsidR="00260DFA">
              <w:rPr>
                <w:noProof/>
                <w:webHidden/>
              </w:rPr>
              <w:fldChar w:fldCharType="begin"/>
            </w:r>
            <w:r w:rsidR="00260DFA">
              <w:rPr>
                <w:noProof/>
                <w:webHidden/>
              </w:rPr>
              <w:instrText xml:space="preserve"> PAGEREF _Toc223343896 \h </w:instrText>
            </w:r>
            <w:r w:rsidR="00260DFA">
              <w:rPr>
                <w:noProof/>
                <w:webHidden/>
              </w:rPr>
            </w:r>
            <w:r w:rsidR="00260DFA">
              <w:rPr>
                <w:noProof/>
                <w:webHidden/>
              </w:rPr>
              <w:fldChar w:fldCharType="separate"/>
            </w:r>
            <w:r w:rsidR="005A66A4">
              <w:rPr>
                <w:noProof/>
                <w:webHidden/>
              </w:rPr>
              <w:t>111</w:t>
            </w:r>
            <w:r w:rsidR="00260DFA">
              <w:rPr>
                <w:noProof/>
                <w:webHidden/>
              </w:rPr>
              <w:fldChar w:fldCharType="end"/>
            </w:r>
          </w:hyperlink>
        </w:p>
        <w:p w14:paraId="610A9A45" w14:textId="4DC06C1B" w:rsidR="00260DFA" w:rsidRDefault="004747E6" w:rsidP="00260DFA">
          <w:pPr>
            <w:pStyle w:val="TOC3"/>
            <w:tabs>
              <w:tab w:val="right" w:leader="dot" w:pos="9350"/>
            </w:tabs>
            <w:spacing w:after="0"/>
            <w:rPr>
              <w:noProof/>
              <w:sz w:val="22"/>
              <w:szCs w:val="22"/>
            </w:rPr>
          </w:pPr>
          <w:hyperlink w:anchor="_Toc223343897" w:history="1">
            <w:r w:rsidR="00260DFA" w:rsidRPr="00B029E4">
              <w:rPr>
                <w:rStyle w:val="Hyperlink"/>
                <w:noProof/>
              </w:rPr>
              <w:t>Cognitive Process and Assessment Trajectory</w:t>
            </w:r>
            <w:r w:rsidR="00260DFA">
              <w:rPr>
                <w:noProof/>
                <w:webHidden/>
              </w:rPr>
              <w:tab/>
            </w:r>
            <w:r w:rsidR="00260DFA">
              <w:rPr>
                <w:noProof/>
                <w:webHidden/>
              </w:rPr>
              <w:fldChar w:fldCharType="begin"/>
            </w:r>
            <w:r w:rsidR="00260DFA">
              <w:rPr>
                <w:noProof/>
                <w:webHidden/>
              </w:rPr>
              <w:instrText xml:space="preserve"> PAGEREF _Toc223343897 \h </w:instrText>
            </w:r>
            <w:r w:rsidR="00260DFA">
              <w:rPr>
                <w:noProof/>
                <w:webHidden/>
              </w:rPr>
            </w:r>
            <w:r w:rsidR="00260DFA">
              <w:rPr>
                <w:noProof/>
                <w:webHidden/>
              </w:rPr>
              <w:fldChar w:fldCharType="separate"/>
            </w:r>
            <w:r w:rsidR="005A66A4">
              <w:rPr>
                <w:noProof/>
                <w:webHidden/>
              </w:rPr>
              <w:t>111</w:t>
            </w:r>
            <w:r w:rsidR="00260DFA">
              <w:rPr>
                <w:noProof/>
                <w:webHidden/>
              </w:rPr>
              <w:fldChar w:fldCharType="end"/>
            </w:r>
          </w:hyperlink>
        </w:p>
        <w:p w14:paraId="6ECD2381" w14:textId="66647BC7" w:rsidR="00260DFA" w:rsidRDefault="004747E6" w:rsidP="00260DFA">
          <w:pPr>
            <w:pStyle w:val="TOC3"/>
            <w:tabs>
              <w:tab w:val="right" w:leader="dot" w:pos="9350"/>
            </w:tabs>
            <w:spacing w:after="0"/>
            <w:rPr>
              <w:noProof/>
              <w:sz w:val="22"/>
              <w:szCs w:val="22"/>
            </w:rPr>
          </w:pPr>
          <w:hyperlink w:anchor="_Toc223343898" w:history="1">
            <w:r w:rsidR="00260DFA" w:rsidRPr="00B029E4">
              <w:rPr>
                <w:rStyle w:val="Hyperlink"/>
                <w:noProof/>
              </w:rPr>
              <w:t>Bloom's Taxonomy and Assessment Options</w:t>
            </w:r>
            <w:r w:rsidR="00260DFA">
              <w:rPr>
                <w:noProof/>
                <w:webHidden/>
              </w:rPr>
              <w:tab/>
            </w:r>
            <w:r w:rsidR="00260DFA">
              <w:rPr>
                <w:noProof/>
                <w:webHidden/>
              </w:rPr>
              <w:fldChar w:fldCharType="begin"/>
            </w:r>
            <w:r w:rsidR="00260DFA">
              <w:rPr>
                <w:noProof/>
                <w:webHidden/>
              </w:rPr>
              <w:instrText xml:space="preserve"> PAGEREF _Toc223343898 \h </w:instrText>
            </w:r>
            <w:r w:rsidR="00260DFA">
              <w:rPr>
                <w:noProof/>
                <w:webHidden/>
              </w:rPr>
            </w:r>
            <w:r w:rsidR="00260DFA">
              <w:rPr>
                <w:noProof/>
                <w:webHidden/>
              </w:rPr>
              <w:fldChar w:fldCharType="separate"/>
            </w:r>
            <w:r w:rsidR="005A66A4">
              <w:rPr>
                <w:noProof/>
                <w:webHidden/>
              </w:rPr>
              <w:t>111</w:t>
            </w:r>
            <w:r w:rsidR="00260DFA">
              <w:rPr>
                <w:noProof/>
                <w:webHidden/>
              </w:rPr>
              <w:fldChar w:fldCharType="end"/>
            </w:r>
          </w:hyperlink>
        </w:p>
        <w:p w14:paraId="4ED7EEEB" w14:textId="7D843B6E" w:rsidR="00260DFA" w:rsidRDefault="004747E6" w:rsidP="00260DFA">
          <w:pPr>
            <w:pStyle w:val="TOC2"/>
            <w:tabs>
              <w:tab w:val="right" w:leader="dot" w:pos="9350"/>
            </w:tabs>
            <w:spacing w:after="0"/>
            <w:rPr>
              <w:noProof/>
              <w:sz w:val="22"/>
              <w:szCs w:val="22"/>
            </w:rPr>
          </w:pPr>
          <w:hyperlink w:anchor="_Toc223343899" w:history="1">
            <w:r w:rsidR="00260DFA" w:rsidRPr="00B029E4">
              <w:rPr>
                <w:rStyle w:val="Hyperlink"/>
                <w:noProof/>
              </w:rPr>
              <w:t>5.6 Engaging Learners in Meaningful Assessments</w:t>
            </w:r>
            <w:r w:rsidR="00260DFA">
              <w:rPr>
                <w:noProof/>
                <w:webHidden/>
              </w:rPr>
              <w:tab/>
            </w:r>
            <w:r w:rsidR="00260DFA">
              <w:rPr>
                <w:noProof/>
                <w:webHidden/>
              </w:rPr>
              <w:fldChar w:fldCharType="begin"/>
            </w:r>
            <w:r w:rsidR="00260DFA">
              <w:rPr>
                <w:noProof/>
                <w:webHidden/>
              </w:rPr>
              <w:instrText xml:space="preserve"> PAGEREF _Toc223343899 \h </w:instrText>
            </w:r>
            <w:r w:rsidR="00260DFA">
              <w:rPr>
                <w:noProof/>
                <w:webHidden/>
              </w:rPr>
            </w:r>
            <w:r w:rsidR="00260DFA">
              <w:rPr>
                <w:noProof/>
                <w:webHidden/>
              </w:rPr>
              <w:fldChar w:fldCharType="separate"/>
            </w:r>
            <w:r w:rsidR="005A66A4">
              <w:rPr>
                <w:noProof/>
                <w:webHidden/>
              </w:rPr>
              <w:t>113</w:t>
            </w:r>
            <w:r w:rsidR="00260DFA">
              <w:rPr>
                <w:noProof/>
                <w:webHidden/>
              </w:rPr>
              <w:fldChar w:fldCharType="end"/>
            </w:r>
          </w:hyperlink>
        </w:p>
        <w:p w14:paraId="4CF58C4E" w14:textId="784B0FC0" w:rsidR="00260DFA" w:rsidRDefault="004747E6" w:rsidP="00260DFA">
          <w:pPr>
            <w:pStyle w:val="TOC3"/>
            <w:tabs>
              <w:tab w:val="right" w:leader="dot" w:pos="9350"/>
            </w:tabs>
            <w:spacing w:after="0"/>
            <w:rPr>
              <w:noProof/>
              <w:sz w:val="22"/>
              <w:szCs w:val="22"/>
            </w:rPr>
          </w:pPr>
          <w:hyperlink w:anchor="_Toc223343900" w:history="1">
            <w:r w:rsidR="00260DFA" w:rsidRPr="00B029E4">
              <w:rPr>
                <w:rStyle w:val="Hyperlink"/>
                <w:noProof/>
              </w:rPr>
              <w:t>Scaffolded Assessments</w:t>
            </w:r>
            <w:r w:rsidR="00260DFA">
              <w:rPr>
                <w:noProof/>
                <w:webHidden/>
              </w:rPr>
              <w:tab/>
            </w:r>
            <w:r w:rsidR="00260DFA">
              <w:rPr>
                <w:noProof/>
                <w:webHidden/>
              </w:rPr>
              <w:fldChar w:fldCharType="begin"/>
            </w:r>
            <w:r w:rsidR="00260DFA">
              <w:rPr>
                <w:noProof/>
                <w:webHidden/>
              </w:rPr>
              <w:instrText xml:space="preserve"> PAGEREF _Toc223343900 \h </w:instrText>
            </w:r>
            <w:r w:rsidR="00260DFA">
              <w:rPr>
                <w:noProof/>
                <w:webHidden/>
              </w:rPr>
            </w:r>
            <w:r w:rsidR="00260DFA">
              <w:rPr>
                <w:noProof/>
                <w:webHidden/>
              </w:rPr>
              <w:fldChar w:fldCharType="separate"/>
            </w:r>
            <w:r w:rsidR="005A66A4">
              <w:rPr>
                <w:noProof/>
                <w:webHidden/>
              </w:rPr>
              <w:t>113</w:t>
            </w:r>
            <w:r w:rsidR="00260DFA">
              <w:rPr>
                <w:noProof/>
                <w:webHidden/>
              </w:rPr>
              <w:fldChar w:fldCharType="end"/>
            </w:r>
          </w:hyperlink>
        </w:p>
        <w:p w14:paraId="03146B80" w14:textId="79A8953B" w:rsidR="00260DFA" w:rsidRDefault="004747E6" w:rsidP="00260DFA">
          <w:pPr>
            <w:pStyle w:val="TOC3"/>
            <w:tabs>
              <w:tab w:val="right" w:leader="dot" w:pos="9350"/>
            </w:tabs>
            <w:spacing w:after="0"/>
            <w:rPr>
              <w:noProof/>
              <w:sz w:val="22"/>
              <w:szCs w:val="22"/>
            </w:rPr>
          </w:pPr>
          <w:hyperlink w:anchor="_Toc223343901" w:history="1">
            <w:r w:rsidR="00260DFA" w:rsidRPr="00B029E4">
              <w:rPr>
                <w:rStyle w:val="Hyperlink"/>
                <w:noProof/>
              </w:rPr>
              <w:t>Authentic and Powerful Assessments</w:t>
            </w:r>
            <w:r w:rsidR="00260DFA">
              <w:rPr>
                <w:noProof/>
                <w:webHidden/>
              </w:rPr>
              <w:tab/>
            </w:r>
            <w:r w:rsidR="00260DFA">
              <w:rPr>
                <w:noProof/>
                <w:webHidden/>
              </w:rPr>
              <w:fldChar w:fldCharType="begin"/>
            </w:r>
            <w:r w:rsidR="00260DFA">
              <w:rPr>
                <w:noProof/>
                <w:webHidden/>
              </w:rPr>
              <w:instrText xml:space="preserve"> PAGEREF _Toc223343901 \h </w:instrText>
            </w:r>
            <w:r w:rsidR="00260DFA">
              <w:rPr>
                <w:noProof/>
                <w:webHidden/>
              </w:rPr>
            </w:r>
            <w:r w:rsidR="00260DFA">
              <w:rPr>
                <w:noProof/>
                <w:webHidden/>
              </w:rPr>
              <w:fldChar w:fldCharType="separate"/>
            </w:r>
            <w:r w:rsidR="005A66A4">
              <w:rPr>
                <w:noProof/>
                <w:webHidden/>
              </w:rPr>
              <w:t>115</w:t>
            </w:r>
            <w:r w:rsidR="00260DFA">
              <w:rPr>
                <w:noProof/>
                <w:webHidden/>
              </w:rPr>
              <w:fldChar w:fldCharType="end"/>
            </w:r>
          </w:hyperlink>
        </w:p>
        <w:p w14:paraId="416CB4D6" w14:textId="332CC6E0" w:rsidR="00260DFA" w:rsidRDefault="004747E6" w:rsidP="00260DFA">
          <w:pPr>
            <w:pStyle w:val="TOC2"/>
            <w:tabs>
              <w:tab w:val="right" w:leader="dot" w:pos="9350"/>
            </w:tabs>
            <w:spacing w:after="0"/>
            <w:rPr>
              <w:noProof/>
              <w:sz w:val="22"/>
              <w:szCs w:val="22"/>
            </w:rPr>
          </w:pPr>
          <w:hyperlink w:anchor="_Toc223343902" w:history="1">
            <w:r w:rsidR="00260DFA" w:rsidRPr="00B029E4">
              <w:rPr>
                <w:rStyle w:val="Hyperlink"/>
                <w:noProof/>
              </w:rPr>
              <w:t>5.7 Designing Meaningful Assessments with Generative AI in Mind</w:t>
            </w:r>
            <w:r w:rsidR="00260DFA">
              <w:rPr>
                <w:noProof/>
                <w:webHidden/>
              </w:rPr>
              <w:tab/>
            </w:r>
            <w:r w:rsidR="00260DFA">
              <w:rPr>
                <w:noProof/>
                <w:webHidden/>
              </w:rPr>
              <w:fldChar w:fldCharType="begin"/>
            </w:r>
            <w:r w:rsidR="00260DFA">
              <w:rPr>
                <w:noProof/>
                <w:webHidden/>
              </w:rPr>
              <w:instrText xml:space="preserve"> PAGEREF _Toc223343902 \h </w:instrText>
            </w:r>
            <w:r w:rsidR="00260DFA">
              <w:rPr>
                <w:noProof/>
                <w:webHidden/>
              </w:rPr>
            </w:r>
            <w:r w:rsidR="00260DFA">
              <w:rPr>
                <w:noProof/>
                <w:webHidden/>
              </w:rPr>
              <w:fldChar w:fldCharType="separate"/>
            </w:r>
            <w:r w:rsidR="005A66A4">
              <w:rPr>
                <w:noProof/>
                <w:webHidden/>
              </w:rPr>
              <w:t>118</w:t>
            </w:r>
            <w:r w:rsidR="00260DFA">
              <w:rPr>
                <w:noProof/>
                <w:webHidden/>
              </w:rPr>
              <w:fldChar w:fldCharType="end"/>
            </w:r>
          </w:hyperlink>
        </w:p>
        <w:p w14:paraId="02625D73" w14:textId="70FAA616" w:rsidR="00260DFA" w:rsidRDefault="004747E6" w:rsidP="00260DFA">
          <w:pPr>
            <w:pStyle w:val="TOC3"/>
            <w:tabs>
              <w:tab w:val="right" w:leader="dot" w:pos="9350"/>
            </w:tabs>
            <w:spacing w:after="0"/>
            <w:rPr>
              <w:noProof/>
              <w:sz w:val="22"/>
              <w:szCs w:val="22"/>
            </w:rPr>
          </w:pPr>
          <w:hyperlink w:anchor="_Toc223343903" w:history="1">
            <w:r w:rsidR="00260DFA" w:rsidRPr="00B029E4">
              <w:rPr>
                <w:rStyle w:val="Hyperlink"/>
                <w:noProof/>
              </w:rPr>
              <w:t>Effective Assessment Design Considerations with Generative AI in Mind</w:t>
            </w:r>
            <w:r w:rsidR="00260DFA">
              <w:rPr>
                <w:noProof/>
                <w:webHidden/>
              </w:rPr>
              <w:tab/>
            </w:r>
            <w:r w:rsidR="00260DFA">
              <w:rPr>
                <w:noProof/>
                <w:webHidden/>
              </w:rPr>
              <w:fldChar w:fldCharType="begin"/>
            </w:r>
            <w:r w:rsidR="00260DFA">
              <w:rPr>
                <w:noProof/>
                <w:webHidden/>
              </w:rPr>
              <w:instrText xml:space="preserve"> PAGEREF _Toc223343903 \h </w:instrText>
            </w:r>
            <w:r w:rsidR="00260DFA">
              <w:rPr>
                <w:noProof/>
                <w:webHidden/>
              </w:rPr>
            </w:r>
            <w:r w:rsidR="00260DFA">
              <w:rPr>
                <w:noProof/>
                <w:webHidden/>
              </w:rPr>
              <w:fldChar w:fldCharType="separate"/>
            </w:r>
            <w:r w:rsidR="005A66A4">
              <w:rPr>
                <w:noProof/>
                <w:webHidden/>
              </w:rPr>
              <w:t>118</w:t>
            </w:r>
            <w:r w:rsidR="00260DFA">
              <w:rPr>
                <w:noProof/>
                <w:webHidden/>
              </w:rPr>
              <w:fldChar w:fldCharType="end"/>
            </w:r>
          </w:hyperlink>
        </w:p>
        <w:p w14:paraId="12A7B7E2" w14:textId="49E964FB" w:rsidR="00260DFA" w:rsidRDefault="004747E6" w:rsidP="00260DFA">
          <w:pPr>
            <w:pStyle w:val="TOC3"/>
            <w:tabs>
              <w:tab w:val="right" w:leader="dot" w:pos="9350"/>
            </w:tabs>
            <w:spacing w:after="0"/>
            <w:rPr>
              <w:noProof/>
              <w:sz w:val="22"/>
              <w:szCs w:val="22"/>
            </w:rPr>
          </w:pPr>
          <w:hyperlink w:anchor="_Toc223343904" w:history="1">
            <w:r w:rsidR="00260DFA" w:rsidRPr="00B029E4">
              <w:rPr>
                <w:rStyle w:val="Hyperlink"/>
                <w:noProof/>
              </w:rPr>
              <w:t>Integrating Authorized Generative AI Use in Assessments</w:t>
            </w:r>
            <w:r w:rsidR="00260DFA">
              <w:rPr>
                <w:noProof/>
                <w:webHidden/>
              </w:rPr>
              <w:tab/>
            </w:r>
            <w:r w:rsidR="00260DFA">
              <w:rPr>
                <w:noProof/>
                <w:webHidden/>
              </w:rPr>
              <w:fldChar w:fldCharType="begin"/>
            </w:r>
            <w:r w:rsidR="00260DFA">
              <w:rPr>
                <w:noProof/>
                <w:webHidden/>
              </w:rPr>
              <w:instrText xml:space="preserve"> PAGEREF _Toc223343904 \h </w:instrText>
            </w:r>
            <w:r w:rsidR="00260DFA">
              <w:rPr>
                <w:noProof/>
                <w:webHidden/>
              </w:rPr>
            </w:r>
            <w:r w:rsidR="00260DFA">
              <w:rPr>
                <w:noProof/>
                <w:webHidden/>
              </w:rPr>
              <w:fldChar w:fldCharType="separate"/>
            </w:r>
            <w:r w:rsidR="005A66A4">
              <w:rPr>
                <w:noProof/>
                <w:webHidden/>
              </w:rPr>
              <w:t>120</w:t>
            </w:r>
            <w:r w:rsidR="00260DFA">
              <w:rPr>
                <w:noProof/>
                <w:webHidden/>
              </w:rPr>
              <w:fldChar w:fldCharType="end"/>
            </w:r>
          </w:hyperlink>
        </w:p>
        <w:p w14:paraId="474607EF" w14:textId="5494F2E5" w:rsidR="00260DFA" w:rsidRDefault="004747E6" w:rsidP="00260DFA">
          <w:pPr>
            <w:pStyle w:val="TOC3"/>
            <w:tabs>
              <w:tab w:val="right" w:leader="dot" w:pos="9350"/>
            </w:tabs>
            <w:spacing w:after="0"/>
            <w:rPr>
              <w:noProof/>
              <w:sz w:val="22"/>
              <w:szCs w:val="22"/>
            </w:rPr>
          </w:pPr>
          <w:hyperlink w:anchor="_Toc223343905" w:history="1">
            <w:r w:rsidR="00260DFA" w:rsidRPr="00B029E4">
              <w:rPr>
                <w:rStyle w:val="Hyperlink"/>
                <w:noProof/>
              </w:rPr>
              <w:t>Pause for Workbook Activity: Reflecting on Your Assessments</w:t>
            </w:r>
            <w:r w:rsidR="00260DFA">
              <w:rPr>
                <w:noProof/>
                <w:webHidden/>
              </w:rPr>
              <w:tab/>
            </w:r>
            <w:r w:rsidR="00260DFA">
              <w:rPr>
                <w:noProof/>
                <w:webHidden/>
              </w:rPr>
              <w:fldChar w:fldCharType="begin"/>
            </w:r>
            <w:r w:rsidR="00260DFA">
              <w:rPr>
                <w:noProof/>
                <w:webHidden/>
              </w:rPr>
              <w:instrText xml:space="preserve"> PAGEREF _Toc223343905 \h </w:instrText>
            </w:r>
            <w:r w:rsidR="00260DFA">
              <w:rPr>
                <w:noProof/>
                <w:webHidden/>
              </w:rPr>
            </w:r>
            <w:r w:rsidR="00260DFA">
              <w:rPr>
                <w:noProof/>
                <w:webHidden/>
              </w:rPr>
              <w:fldChar w:fldCharType="separate"/>
            </w:r>
            <w:r w:rsidR="005A66A4">
              <w:rPr>
                <w:noProof/>
                <w:webHidden/>
              </w:rPr>
              <w:t>122</w:t>
            </w:r>
            <w:r w:rsidR="00260DFA">
              <w:rPr>
                <w:noProof/>
                <w:webHidden/>
              </w:rPr>
              <w:fldChar w:fldCharType="end"/>
            </w:r>
          </w:hyperlink>
        </w:p>
        <w:p w14:paraId="64AB3A75" w14:textId="4385DE90" w:rsidR="00260DFA" w:rsidRDefault="004747E6" w:rsidP="00260DFA">
          <w:pPr>
            <w:pStyle w:val="TOC2"/>
            <w:tabs>
              <w:tab w:val="right" w:leader="dot" w:pos="9350"/>
            </w:tabs>
            <w:spacing w:after="0"/>
            <w:rPr>
              <w:noProof/>
              <w:sz w:val="22"/>
              <w:szCs w:val="22"/>
            </w:rPr>
          </w:pPr>
          <w:hyperlink w:anchor="_Toc223343906" w:history="1">
            <w:r w:rsidR="00260DFA" w:rsidRPr="00B029E4">
              <w:rPr>
                <w:rStyle w:val="Hyperlink"/>
                <w:noProof/>
              </w:rPr>
              <w:t>5.8 Adding Assessment Activities to Your Three-column Table</w:t>
            </w:r>
            <w:r w:rsidR="00260DFA">
              <w:rPr>
                <w:noProof/>
                <w:webHidden/>
              </w:rPr>
              <w:tab/>
            </w:r>
            <w:r w:rsidR="00260DFA">
              <w:rPr>
                <w:noProof/>
                <w:webHidden/>
              </w:rPr>
              <w:fldChar w:fldCharType="begin"/>
            </w:r>
            <w:r w:rsidR="00260DFA">
              <w:rPr>
                <w:noProof/>
                <w:webHidden/>
              </w:rPr>
              <w:instrText xml:space="preserve"> PAGEREF _Toc223343906 \h </w:instrText>
            </w:r>
            <w:r w:rsidR="00260DFA">
              <w:rPr>
                <w:noProof/>
                <w:webHidden/>
              </w:rPr>
            </w:r>
            <w:r w:rsidR="00260DFA">
              <w:rPr>
                <w:noProof/>
                <w:webHidden/>
              </w:rPr>
              <w:fldChar w:fldCharType="separate"/>
            </w:r>
            <w:r w:rsidR="005A66A4">
              <w:rPr>
                <w:noProof/>
                <w:webHidden/>
              </w:rPr>
              <w:t>124</w:t>
            </w:r>
            <w:r w:rsidR="00260DFA">
              <w:rPr>
                <w:noProof/>
                <w:webHidden/>
              </w:rPr>
              <w:fldChar w:fldCharType="end"/>
            </w:r>
          </w:hyperlink>
        </w:p>
        <w:p w14:paraId="17EE8428" w14:textId="3B728D79" w:rsidR="00260DFA" w:rsidRDefault="004747E6" w:rsidP="00260DFA">
          <w:pPr>
            <w:pStyle w:val="TOC3"/>
            <w:tabs>
              <w:tab w:val="right" w:leader="dot" w:pos="9350"/>
            </w:tabs>
            <w:spacing w:after="0"/>
            <w:rPr>
              <w:noProof/>
              <w:sz w:val="22"/>
              <w:szCs w:val="22"/>
            </w:rPr>
          </w:pPr>
          <w:hyperlink w:anchor="_Toc223343907" w:history="1">
            <w:r w:rsidR="00260DFA" w:rsidRPr="00B029E4">
              <w:rPr>
                <w:rStyle w:val="Hyperlink"/>
                <w:noProof/>
              </w:rPr>
              <w:t>Bringing It All Together: A Sample Inclusive Assessment Framed by UDL</w:t>
            </w:r>
            <w:r w:rsidR="00260DFA">
              <w:rPr>
                <w:noProof/>
                <w:webHidden/>
              </w:rPr>
              <w:tab/>
            </w:r>
            <w:r w:rsidR="00260DFA">
              <w:rPr>
                <w:noProof/>
                <w:webHidden/>
              </w:rPr>
              <w:fldChar w:fldCharType="begin"/>
            </w:r>
            <w:r w:rsidR="00260DFA">
              <w:rPr>
                <w:noProof/>
                <w:webHidden/>
              </w:rPr>
              <w:instrText xml:space="preserve"> PAGEREF _Toc223343907 \h </w:instrText>
            </w:r>
            <w:r w:rsidR="00260DFA">
              <w:rPr>
                <w:noProof/>
                <w:webHidden/>
              </w:rPr>
            </w:r>
            <w:r w:rsidR="00260DFA">
              <w:rPr>
                <w:noProof/>
                <w:webHidden/>
              </w:rPr>
              <w:fldChar w:fldCharType="separate"/>
            </w:r>
            <w:r w:rsidR="005A66A4">
              <w:rPr>
                <w:noProof/>
                <w:webHidden/>
              </w:rPr>
              <w:t>124</w:t>
            </w:r>
            <w:r w:rsidR="00260DFA">
              <w:rPr>
                <w:noProof/>
                <w:webHidden/>
              </w:rPr>
              <w:fldChar w:fldCharType="end"/>
            </w:r>
          </w:hyperlink>
        </w:p>
        <w:p w14:paraId="3450AA5B" w14:textId="7BE11A25" w:rsidR="00260DFA" w:rsidRDefault="004747E6" w:rsidP="00260DFA">
          <w:pPr>
            <w:pStyle w:val="TOC3"/>
            <w:tabs>
              <w:tab w:val="right" w:leader="dot" w:pos="9350"/>
            </w:tabs>
            <w:spacing w:after="0"/>
            <w:rPr>
              <w:noProof/>
              <w:sz w:val="22"/>
              <w:szCs w:val="22"/>
            </w:rPr>
          </w:pPr>
          <w:hyperlink w:anchor="_Toc223343908" w:history="1">
            <w:r w:rsidR="00260DFA" w:rsidRPr="00B029E4">
              <w:rPr>
                <w:rStyle w:val="Hyperlink"/>
                <w:noProof/>
              </w:rPr>
              <w:t>Pause for Workbook Activity: Adding Assessments to Your Three-column Table</w:t>
            </w:r>
            <w:r w:rsidR="00260DFA">
              <w:rPr>
                <w:noProof/>
                <w:webHidden/>
              </w:rPr>
              <w:tab/>
            </w:r>
            <w:r w:rsidR="00260DFA">
              <w:rPr>
                <w:noProof/>
                <w:webHidden/>
              </w:rPr>
              <w:fldChar w:fldCharType="begin"/>
            </w:r>
            <w:r w:rsidR="00260DFA">
              <w:rPr>
                <w:noProof/>
                <w:webHidden/>
              </w:rPr>
              <w:instrText xml:space="preserve"> PAGEREF _Toc223343908 \h </w:instrText>
            </w:r>
            <w:r w:rsidR="00260DFA">
              <w:rPr>
                <w:noProof/>
                <w:webHidden/>
              </w:rPr>
            </w:r>
            <w:r w:rsidR="00260DFA">
              <w:rPr>
                <w:noProof/>
                <w:webHidden/>
              </w:rPr>
              <w:fldChar w:fldCharType="separate"/>
            </w:r>
            <w:r w:rsidR="005A66A4">
              <w:rPr>
                <w:noProof/>
                <w:webHidden/>
              </w:rPr>
              <w:t>127</w:t>
            </w:r>
            <w:r w:rsidR="00260DFA">
              <w:rPr>
                <w:noProof/>
                <w:webHidden/>
              </w:rPr>
              <w:fldChar w:fldCharType="end"/>
            </w:r>
          </w:hyperlink>
        </w:p>
        <w:p w14:paraId="15A424E7" w14:textId="5D517B8C" w:rsidR="00260DFA" w:rsidRDefault="004747E6" w:rsidP="00260DFA">
          <w:pPr>
            <w:pStyle w:val="TOC2"/>
            <w:tabs>
              <w:tab w:val="right" w:leader="dot" w:pos="9350"/>
            </w:tabs>
            <w:spacing w:after="0"/>
            <w:rPr>
              <w:noProof/>
              <w:sz w:val="22"/>
              <w:szCs w:val="22"/>
            </w:rPr>
          </w:pPr>
          <w:hyperlink w:anchor="_Toc223343909" w:history="1">
            <w:r w:rsidR="00260DFA" w:rsidRPr="00B029E4">
              <w:rPr>
                <w:rStyle w:val="Hyperlink"/>
                <w:noProof/>
              </w:rPr>
              <w:t>5.9 Module 5 References and Resources</w:t>
            </w:r>
            <w:r w:rsidR="00260DFA">
              <w:rPr>
                <w:noProof/>
                <w:webHidden/>
              </w:rPr>
              <w:tab/>
            </w:r>
            <w:r w:rsidR="00260DFA">
              <w:rPr>
                <w:noProof/>
                <w:webHidden/>
              </w:rPr>
              <w:fldChar w:fldCharType="begin"/>
            </w:r>
            <w:r w:rsidR="00260DFA">
              <w:rPr>
                <w:noProof/>
                <w:webHidden/>
              </w:rPr>
              <w:instrText xml:space="preserve"> PAGEREF _Toc223343909 \h </w:instrText>
            </w:r>
            <w:r w:rsidR="00260DFA">
              <w:rPr>
                <w:noProof/>
                <w:webHidden/>
              </w:rPr>
            </w:r>
            <w:r w:rsidR="00260DFA">
              <w:rPr>
                <w:noProof/>
                <w:webHidden/>
              </w:rPr>
              <w:fldChar w:fldCharType="separate"/>
            </w:r>
            <w:r w:rsidR="005A66A4">
              <w:rPr>
                <w:noProof/>
                <w:webHidden/>
              </w:rPr>
              <w:t>129</w:t>
            </w:r>
            <w:r w:rsidR="00260DFA">
              <w:rPr>
                <w:noProof/>
                <w:webHidden/>
              </w:rPr>
              <w:fldChar w:fldCharType="end"/>
            </w:r>
          </w:hyperlink>
        </w:p>
        <w:p w14:paraId="55285C1A" w14:textId="01EBB2A6" w:rsidR="00260DFA" w:rsidRDefault="004747E6" w:rsidP="00260DFA">
          <w:pPr>
            <w:pStyle w:val="TOC3"/>
            <w:tabs>
              <w:tab w:val="right" w:leader="dot" w:pos="9350"/>
            </w:tabs>
            <w:spacing w:after="0"/>
            <w:rPr>
              <w:noProof/>
              <w:sz w:val="22"/>
              <w:szCs w:val="22"/>
            </w:rPr>
          </w:pPr>
          <w:hyperlink w:anchor="_Toc223343910" w:history="1">
            <w:r w:rsidR="00260DFA" w:rsidRPr="00B029E4">
              <w:rPr>
                <w:rStyle w:val="Hyperlink"/>
                <w:noProof/>
              </w:rPr>
              <w:t>Congratulations!</w:t>
            </w:r>
            <w:r w:rsidR="00260DFA">
              <w:rPr>
                <w:noProof/>
                <w:webHidden/>
              </w:rPr>
              <w:tab/>
            </w:r>
            <w:r w:rsidR="00260DFA">
              <w:rPr>
                <w:noProof/>
                <w:webHidden/>
              </w:rPr>
              <w:fldChar w:fldCharType="begin"/>
            </w:r>
            <w:r w:rsidR="00260DFA">
              <w:rPr>
                <w:noProof/>
                <w:webHidden/>
              </w:rPr>
              <w:instrText xml:space="preserve"> PAGEREF _Toc223343910 \h </w:instrText>
            </w:r>
            <w:r w:rsidR="00260DFA">
              <w:rPr>
                <w:noProof/>
                <w:webHidden/>
              </w:rPr>
            </w:r>
            <w:r w:rsidR="00260DFA">
              <w:rPr>
                <w:noProof/>
                <w:webHidden/>
              </w:rPr>
              <w:fldChar w:fldCharType="separate"/>
            </w:r>
            <w:r w:rsidR="005A66A4">
              <w:rPr>
                <w:noProof/>
                <w:webHidden/>
              </w:rPr>
              <w:t>129</w:t>
            </w:r>
            <w:r w:rsidR="00260DFA">
              <w:rPr>
                <w:noProof/>
                <w:webHidden/>
              </w:rPr>
              <w:fldChar w:fldCharType="end"/>
            </w:r>
          </w:hyperlink>
        </w:p>
        <w:p w14:paraId="08623567" w14:textId="4C5614F2" w:rsidR="00260DFA" w:rsidRDefault="004747E6" w:rsidP="00260DFA">
          <w:pPr>
            <w:pStyle w:val="TOC3"/>
            <w:tabs>
              <w:tab w:val="right" w:leader="dot" w:pos="9350"/>
            </w:tabs>
            <w:spacing w:after="0"/>
            <w:rPr>
              <w:rStyle w:val="Hyperlink"/>
              <w:noProof/>
            </w:rPr>
          </w:pPr>
          <w:hyperlink w:anchor="_Toc223343911" w:history="1">
            <w:r w:rsidR="00260DFA" w:rsidRPr="00B029E4">
              <w:rPr>
                <w:rStyle w:val="Hyperlink"/>
                <w:noProof/>
              </w:rPr>
              <w:t>References and Resources</w:t>
            </w:r>
            <w:r w:rsidR="00260DFA">
              <w:rPr>
                <w:noProof/>
                <w:webHidden/>
              </w:rPr>
              <w:tab/>
            </w:r>
            <w:r w:rsidR="00260DFA">
              <w:rPr>
                <w:noProof/>
                <w:webHidden/>
              </w:rPr>
              <w:fldChar w:fldCharType="begin"/>
            </w:r>
            <w:r w:rsidR="00260DFA">
              <w:rPr>
                <w:noProof/>
                <w:webHidden/>
              </w:rPr>
              <w:instrText xml:space="preserve"> PAGEREF _Toc223343911 \h </w:instrText>
            </w:r>
            <w:r w:rsidR="00260DFA">
              <w:rPr>
                <w:noProof/>
                <w:webHidden/>
              </w:rPr>
            </w:r>
            <w:r w:rsidR="00260DFA">
              <w:rPr>
                <w:noProof/>
                <w:webHidden/>
              </w:rPr>
              <w:fldChar w:fldCharType="separate"/>
            </w:r>
            <w:r w:rsidR="005A66A4">
              <w:rPr>
                <w:noProof/>
                <w:webHidden/>
              </w:rPr>
              <w:t>129</w:t>
            </w:r>
            <w:r w:rsidR="00260DFA">
              <w:rPr>
                <w:noProof/>
                <w:webHidden/>
              </w:rPr>
              <w:fldChar w:fldCharType="end"/>
            </w:r>
          </w:hyperlink>
        </w:p>
        <w:p w14:paraId="68503B2A" w14:textId="77777777" w:rsidR="00260DFA" w:rsidRPr="00260DFA" w:rsidRDefault="00260DFA" w:rsidP="00260DFA">
          <w:pPr>
            <w:rPr>
              <w:noProof/>
            </w:rPr>
          </w:pPr>
        </w:p>
        <w:p w14:paraId="3AA76FBC" w14:textId="2D4B5BD6" w:rsidR="00260DFA" w:rsidRDefault="004747E6" w:rsidP="00260DFA">
          <w:pPr>
            <w:pStyle w:val="TOC1"/>
            <w:rPr>
              <w:noProof/>
              <w:sz w:val="22"/>
              <w:szCs w:val="22"/>
            </w:rPr>
          </w:pPr>
          <w:hyperlink w:anchor="_Toc223343912" w:history="1">
            <w:r w:rsidR="00260DFA" w:rsidRPr="00B029E4">
              <w:rPr>
                <w:rStyle w:val="Hyperlink"/>
                <w:noProof/>
              </w:rPr>
              <w:t>6. Designing Activities to Support Student Learning</w:t>
            </w:r>
            <w:r w:rsidR="00260DFA">
              <w:rPr>
                <w:noProof/>
                <w:webHidden/>
              </w:rPr>
              <w:tab/>
            </w:r>
            <w:r w:rsidR="00260DFA">
              <w:rPr>
                <w:noProof/>
                <w:webHidden/>
              </w:rPr>
              <w:fldChar w:fldCharType="begin"/>
            </w:r>
            <w:r w:rsidR="00260DFA">
              <w:rPr>
                <w:noProof/>
                <w:webHidden/>
              </w:rPr>
              <w:instrText xml:space="preserve"> PAGEREF _Toc223343912 \h </w:instrText>
            </w:r>
            <w:r w:rsidR="00260DFA">
              <w:rPr>
                <w:noProof/>
                <w:webHidden/>
              </w:rPr>
            </w:r>
            <w:r w:rsidR="00260DFA">
              <w:rPr>
                <w:noProof/>
                <w:webHidden/>
              </w:rPr>
              <w:fldChar w:fldCharType="separate"/>
            </w:r>
            <w:r w:rsidR="005A66A4">
              <w:rPr>
                <w:noProof/>
                <w:webHidden/>
              </w:rPr>
              <w:t>132</w:t>
            </w:r>
            <w:r w:rsidR="00260DFA">
              <w:rPr>
                <w:noProof/>
                <w:webHidden/>
              </w:rPr>
              <w:fldChar w:fldCharType="end"/>
            </w:r>
          </w:hyperlink>
        </w:p>
        <w:p w14:paraId="4476456E" w14:textId="24743EEC" w:rsidR="00260DFA" w:rsidRDefault="004747E6" w:rsidP="00260DFA">
          <w:pPr>
            <w:pStyle w:val="TOC2"/>
            <w:tabs>
              <w:tab w:val="right" w:leader="dot" w:pos="9350"/>
            </w:tabs>
            <w:spacing w:after="0"/>
            <w:rPr>
              <w:noProof/>
              <w:sz w:val="22"/>
              <w:szCs w:val="22"/>
            </w:rPr>
          </w:pPr>
          <w:hyperlink w:anchor="_Toc223343913" w:history="1">
            <w:r w:rsidR="00260DFA" w:rsidRPr="00B029E4">
              <w:rPr>
                <w:rStyle w:val="Hyperlink"/>
                <w:noProof/>
              </w:rPr>
              <w:t>6.1 Introducing Module 6</w:t>
            </w:r>
            <w:r w:rsidR="00260DFA">
              <w:rPr>
                <w:noProof/>
                <w:webHidden/>
              </w:rPr>
              <w:tab/>
            </w:r>
            <w:r w:rsidR="00260DFA">
              <w:rPr>
                <w:noProof/>
                <w:webHidden/>
              </w:rPr>
              <w:fldChar w:fldCharType="begin"/>
            </w:r>
            <w:r w:rsidR="00260DFA">
              <w:rPr>
                <w:noProof/>
                <w:webHidden/>
              </w:rPr>
              <w:instrText xml:space="preserve"> PAGEREF _Toc223343913 \h </w:instrText>
            </w:r>
            <w:r w:rsidR="00260DFA">
              <w:rPr>
                <w:noProof/>
                <w:webHidden/>
              </w:rPr>
            </w:r>
            <w:r w:rsidR="00260DFA">
              <w:rPr>
                <w:noProof/>
                <w:webHidden/>
              </w:rPr>
              <w:fldChar w:fldCharType="separate"/>
            </w:r>
            <w:r w:rsidR="005A66A4">
              <w:rPr>
                <w:noProof/>
                <w:webHidden/>
              </w:rPr>
              <w:t>132</w:t>
            </w:r>
            <w:r w:rsidR="00260DFA">
              <w:rPr>
                <w:noProof/>
                <w:webHidden/>
              </w:rPr>
              <w:fldChar w:fldCharType="end"/>
            </w:r>
          </w:hyperlink>
        </w:p>
        <w:p w14:paraId="08526767" w14:textId="5FC5518D" w:rsidR="00260DFA" w:rsidRDefault="004747E6" w:rsidP="00260DFA">
          <w:pPr>
            <w:pStyle w:val="TOC3"/>
            <w:tabs>
              <w:tab w:val="right" w:leader="dot" w:pos="9350"/>
            </w:tabs>
            <w:spacing w:after="0"/>
            <w:rPr>
              <w:noProof/>
              <w:sz w:val="22"/>
              <w:szCs w:val="22"/>
            </w:rPr>
          </w:pPr>
          <w:hyperlink w:anchor="_Toc223343914" w:history="1">
            <w:r w:rsidR="00260DFA" w:rsidRPr="00B029E4">
              <w:rPr>
                <w:rStyle w:val="Hyperlink"/>
                <w:noProof/>
              </w:rPr>
              <w:t>Welcome</w:t>
            </w:r>
            <w:r w:rsidR="00260DFA">
              <w:rPr>
                <w:noProof/>
                <w:webHidden/>
              </w:rPr>
              <w:tab/>
            </w:r>
            <w:r w:rsidR="00260DFA">
              <w:rPr>
                <w:noProof/>
                <w:webHidden/>
              </w:rPr>
              <w:fldChar w:fldCharType="begin"/>
            </w:r>
            <w:r w:rsidR="00260DFA">
              <w:rPr>
                <w:noProof/>
                <w:webHidden/>
              </w:rPr>
              <w:instrText xml:space="preserve"> PAGEREF _Toc223343914 \h </w:instrText>
            </w:r>
            <w:r w:rsidR="00260DFA">
              <w:rPr>
                <w:noProof/>
                <w:webHidden/>
              </w:rPr>
            </w:r>
            <w:r w:rsidR="00260DFA">
              <w:rPr>
                <w:noProof/>
                <w:webHidden/>
              </w:rPr>
              <w:fldChar w:fldCharType="separate"/>
            </w:r>
            <w:r w:rsidR="005A66A4">
              <w:rPr>
                <w:noProof/>
                <w:webHidden/>
              </w:rPr>
              <w:t>132</w:t>
            </w:r>
            <w:r w:rsidR="00260DFA">
              <w:rPr>
                <w:noProof/>
                <w:webHidden/>
              </w:rPr>
              <w:fldChar w:fldCharType="end"/>
            </w:r>
          </w:hyperlink>
        </w:p>
        <w:p w14:paraId="5C55971C" w14:textId="214E7EBC" w:rsidR="00260DFA" w:rsidRDefault="004747E6" w:rsidP="00260DFA">
          <w:pPr>
            <w:pStyle w:val="TOC3"/>
            <w:tabs>
              <w:tab w:val="right" w:leader="dot" w:pos="9350"/>
            </w:tabs>
            <w:spacing w:after="0"/>
            <w:rPr>
              <w:noProof/>
              <w:sz w:val="22"/>
              <w:szCs w:val="22"/>
            </w:rPr>
          </w:pPr>
          <w:hyperlink w:anchor="_Toc223343915" w:history="1">
            <w:r w:rsidR="00260DFA" w:rsidRPr="00B029E4">
              <w:rPr>
                <w:rStyle w:val="Hyperlink"/>
                <w:noProof/>
              </w:rPr>
              <w:t>Module 6 Pages</w:t>
            </w:r>
            <w:r w:rsidR="00260DFA">
              <w:rPr>
                <w:noProof/>
                <w:webHidden/>
              </w:rPr>
              <w:tab/>
            </w:r>
            <w:r w:rsidR="00260DFA">
              <w:rPr>
                <w:noProof/>
                <w:webHidden/>
              </w:rPr>
              <w:fldChar w:fldCharType="begin"/>
            </w:r>
            <w:r w:rsidR="00260DFA">
              <w:rPr>
                <w:noProof/>
                <w:webHidden/>
              </w:rPr>
              <w:instrText xml:space="preserve"> PAGEREF _Toc223343915 \h </w:instrText>
            </w:r>
            <w:r w:rsidR="00260DFA">
              <w:rPr>
                <w:noProof/>
                <w:webHidden/>
              </w:rPr>
            </w:r>
            <w:r w:rsidR="00260DFA">
              <w:rPr>
                <w:noProof/>
                <w:webHidden/>
              </w:rPr>
              <w:fldChar w:fldCharType="separate"/>
            </w:r>
            <w:r w:rsidR="005A66A4">
              <w:rPr>
                <w:noProof/>
                <w:webHidden/>
              </w:rPr>
              <w:t>132</w:t>
            </w:r>
            <w:r w:rsidR="00260DFA">
              <w:rPr>
                <w:noProof/>
                <w:webHidden/>
              </w:rPr>
              <w:fldChar w:fldCharType="end"/>
            </w:r>
          </w:hyperlink>
        </w:p>
        <w:p w14:paraId="5A92EBF4" w14:textId="038E90B3" w:rsidR="00260DFA" w:rsidRDefault="004747E6" w:rsidP="00260DFA">
          <w:pPr>
            <w:pStyle w:val="TOC2"/>
            <w:tabs>
              <w:tab w:val="right" w:leader="dot" w:pos="9350"/>
            </w:tabs>
            <w:spacing w:after="0"/>
            <w:rPr>
              <w:noProof/>
              <w:sz w:val="22"/>
              <w:szCs w:val="22"/>
            </w:rPr>
          </w:pPr>
          <w:hyperlink w:anchor="_Toc223343916" w:history="1">
            <w:r w:rsidR="00260DFA" w:rsidRPr="00B029E4">
              <w:rPr>
                <w:rStyle w:val="Hyperlink"/>
                <w:noProof/>
              </w:rPr>
              <w:t>6.2 Getting Started: Integrating and Framing Learning Activities Design</w:t>
            </w:r>
            <w:r w:rsidR="00260DFA">
              <w:rPr>
                <w:noProof/>
                <w:webHidden/>
              </w:rPr>
              <w:tab/>
            </w:r>
            <w:r w:rsidR="00260DFA">
              <w:rPr>
                <w:noProof/>
                <w:webHidden/>
              </w:rPr>
              <w:fldChar w:fldCharType="begin"/>
            </w:r>
            <w:r w:rsidR="00260DFA">
              <w:rPr>
                <w:noProof/>
                <w:webHidden/>
              </w:rPr>
              <w:instrText xml:space="preserve"> PAGEREF _Toc223343916 \h </w:instrText>
            </w:r>
            <w:r w:rsidR="00260DFA">
              <w:rPr>
                <w:noProof/>
                <w:webHidden/>
              </w:rPr>
            </w:r>
            <w:r w:rsidR="00260DFA">
              <w:rPr>
                <w:noProof/>
                <w:webHidden/>
              </w:rPr>
              <w:fldChar w:fldCharType="separate"/>
            </w:r>
            <w:r w:rsidR="005A66A4">
              <w:rPr>
                <w:noProof/>
                <w:webHidden/>
              </w:rPr>
              <w:t>134</w:t>
            </w:r>
            <w:r w:rsidR="00260DFA">
              <w:rPr>
                <w:noProof/>
                <w:webHidden/>
              </w:rPr>
              <w:fldChar w:fldCharType="end"/>
            </w:r>
          </w:hyperlink>
        </w:p>
        <w:p w14:paraId="5172E73A" w14:textId="39B57AEB" w:rsidR="00260DFA" w:rsidRDefault="004747E6" w:rsidP="00260DFA">
          <w:pPr>
            <w:pStyle w:val="TOC3"/>
            <w:tabs>
              <w:tab w:val="right" w:leader="dot" w:pos="9350"/>
            </w:tabs>
            <w:spacing w:after="0"/>
            <w:rPr>
              <w:noProof/>
              <w:sz w:val="22"/>
              <w:szCs w:val="22"/>
            </w:rPr>
          </w:pPr>
          <w:hyperlink w:anchor="_Toc223343917" w:history="1">
            <w:r w:rsidR="00260DFA" w:rsidRPr="00B029E4">
              <w:rPr>
                <w:rStyle w:val="Hyperlink"/>
                <w:noProof/>
              </w:rPr>
              <w:t>Integrating Learning Activities</w:t>
            </w:r>
            <w:r w:rsidR="00260DFA">
              <w:rPr>
                <w:noProof/>
                <w:webHidden/>
              </w:rPr>
              <w:tab/>
            </w:r>
            <w:r w:rsidR="00260DFA">
              <w:rPr>
                <w:noProof/>
                <w:webHidden/>
              </w:rPr>
              <w:fldChar w:fldCharType="begin"/>
            </w:r>
            <w:r w:rsidR="00260DFA">
              <w:rPr>
                <w:noProof/>
                <w:webHidden/>
              </w:rPr>
              <w:instrText xml:space="preserve"> PAGEREF _Toc223343917 \h </w:instrText>
            </w:r>
            <w:r w:rsidR="00260DFA">
              <w:rPr>
                <w:noProof/>
                <w:webHidden/>
              </w:rPr>
            </w:r>
            <w:r w:rsidR="00260DFA">
              <w:rPr>
                <w:noProof/>
                <w:webHidden/>
              </w:rPr>
              <w:fldChar w:fldCharType="separate"/>
            </w:r>
            <w:r w:rsidR="005A66A4">
              <w:rPr>
                <w:noProof/>
                <w:webHidden/>
              </w:rPr>
              <w:t>134</w:t>
            </w:r>
            <w:r w:rsidR="00260DFA">
              <w:rPr>
                <w:noProof/>
                <w:webHidden/>
              </w:rPr>
              <w:fldChar w:fldCharType="end"/>
            </w:r>
          </w:hyperlink>
        </w:p>
        <w:p w14:paraId="401D7203" w14:textId="1232FFFB" w:rsidR="00260DFA" w:rsidRDefault="004747E6" w:rsidP="00260DFA">
          <w:pPr>
            <w:pStyle w:val="TOC3"/>
            <w:tabs>
              <w:tab w:val="right" w:leader="dot" w:pos="9350"/>
            </w:tabs>
            <w:spacing w:after="0"/>
            <w:rPr>
              <w:noProof/>
              <w:sz w:val="22"/>
              <w:szCs w:val="22"/>
            </w:rPr>
          </w:pPr>
          <w:hyperlink w:anchor="_Toc223343918" w:history="1">
            <w:r w:rsidR="00260DFA" w:rsidRPr="00B029E4">
              <w:rPr>
                <w:rStyle w:val="Hyperlink"/>
                <w:noProof/>
              </w:rPr>
              <w:t>Pause for Reflection: Your Learning Experiences</w:t>
            </w:r>
            <w:r w:rsidR="00260DFA">
              <w:rPr>
                <w:noProof/>
                <w:webHidden/>
              </w:rPr>
              <w:tab/>
            </w:r>
            <w:r w:rsidR="00260DFA">
              <w:rPr>
                <w:noProof/>
                <w:webHidden/>
              </w:rPr>
              <w:fldChar w:fldCharType="begin"/>
            </w:r>
            <w:r w:rsidR="00260DFA">
              <w:rPr>
                <w:noProof/>
                <w:webHidden/>
              </w:rPr>
              <w:instrText xml:space="preserve"> PAGEREF _Toc223343918 \h </w:instrText>
            </w:r>
            <w:r w:rsidR="00260DFA">
              <w:rPr>
                <w:noProof/>
                <w:webHidden/>
              </w:rPr>
            </w:r>
            <w:r w:rsidR="00260DFA">
              <w:rPr>
                <w:noProof/>
                <w:webHidden/>
              </w:rPr>
              <w:fldChar w:fldCharType="separate"/>
            </w:r>
            <w:r w:rsidR="005A66A4">
              <w:rPr>
                <w:noProof/>
                <w:webHidden/>
              </w:rPr>
              <w:t>135</w:t>
            </w:r>
            <w:r w:rsidR="00260DFA">
              <w:rPr>
                <w:noProof/>
                <w:webHidden/>
              </w:rPr>
              <w:fldChar w:fldCharType="end"/>
            </w:r>
          </w:hyperlink>
        </w:p>
        <w:p w14:paraId="44ABC40B" w14:textId="5327595B" w:rsidR="00260DFA" w:rsidRDefault="004747E6" w:rsidP="00260DFA">
          <w:pPr>
            <w:pStyle w:val="TOC3"/>
            <w:tabs>
              <w:tab w:val="right" w:leader="dot" w:pos="9350"/>
            </w:tabs>
            <w:spacing w:after="0"/>
            <w:rPr>
              <w:noProof/>
              <w:sz w:val="22"/>
              <w:szCs w:val="22"/>
            </w:rPr>
          </w:pPr>
          <w:hyperlink w:anchor="_Toc223343919" w:history="1">
            <w:r w:rsidR="00260DFA" w:rsidRPr="00B029E4">
              <w:rPr>
                <w:rStyle w:val="Hyperlink"/>
                <w:noProof/>
              </w:rPr>
              <w:t>Framing Learning Activities Design with UDL</w:t>
            </w:r>
            <w:r w:rsidR="00260DFA">
              <w:rPr>
                <w:noProof/>
                <w:webHidden/>
              </w:rPr>
              <w:tab/>
            </w:r>
            <w:r w:rsidR="00260DFA">
              <w:rPr>
                <w:noProof/>
                <w:webHidden/>
              </w:rPr>
              <w:fldChar w:fldCharType="begin"/>
            </w:r>
            <w:r w:rsidR="00260DFA">
              <w:rPr>
                <w:noProof/>
                <w:webHidden/>
              </w:rPr>
              <w:instrText xml:space="preserve"> PAGEREF _Toc223343919 \h </w:instrText>
            </w:r>
            <w:r w:rsidR="00260DFA">
              <w:rPr>
                <w:noProof/>
                <w:webHidden/>
              </w:rPr>
            </w:r>
            <w:r w:rsidR="00260DFA">
              <w:rPr>
                <w:noProof/>
                <w:webHidden/>
              </w:rPr>
              <w:fldChar w:fldCharType="separate"/>
            </w:r>
            <w:r w:rsidR="005A66A4">
              <w:rPr>
                <w:noProof/>
                <w:webHidden/>
              </w:rPr>
              <w:t>136</w:t>
            </w:r>
            <w:r w:rsidR="00260DFA">
              <w:rPr>
                <w:noProof/>
                <w:webHidden/>
              </w:rPr>
              <w:fldChar w:fldCharType="end"/>
            </w:r>
          </w:hyperlink>
        </w:p>
        <w:p w14:paraId="0C8CA381" w14:textId="62451252" w:rsidR="00260DFA" w:rsidRDefault="004747E6" w:rsidP="00260DFA">
          <w:pPr>
            <w:pStyle w:val="TOC3"/>
            <w:tabs>
              <w:tab w:val="right" w:leader="dot" w:pos="9350"/>
            </w:tabs>
            <w:spacing w:after="0"/>
            <w:rPr>
              <w:noProof/>
              <w:sz w:val="22"/>
              <w:szCs w:val="22"/>
            </w:rPr>
          </w:pPr>
          <w:hyperlink w:anchor="_Toc223343920" w:history="1">
            <w:r w:rsidR="00260DFA" w:rsidRPr="00B029E4">
              <w:rPr>
                <w:rStyle w:val="Hyperlink"/>
                <w:noProof/>
              </w:rPr>
              <w:t>Shifting from Passive to Active Learning</w:t>
            </w:r>
            <w:r w:rsidR="00260DFA">
              <w:rPr>
                <w:noProof/>
                <w:webHidden/>
              </w:rPr>
              <w:tab/>
            </w:r>
            <w:r w:rsidR="00260DFA">
              <w:rPr>
                <w:noProof/>
                <w:webHidden/>
              </w:rPr>
              <w:fldChar w:fldCharType="begin"/>
            </w:r>
            <w:r w:rsidR="00260DFA">
              <w:rPr>
                <w:noProof/>
                <w:webHidden/>
              </w:rPr>
              <w:instrText xml:space="preserve"> PAGEREF _Toc223343920 \h </w:instrText>
            </w:r>
            <w:r w:rsidR="00260DFA">
              <w:rPr>
                <w:noProof/>
                <w:webHidden/>
              </w:rPr>
            </w:r>
            <w:r w:rsidR="00260DFA">
              <w:rPr>
                <w:noProof/>
                <w:webHidden/>
              </w:rPr>
              <w:fldChar w:fldCharType="separate"/>
            </w:r>
            <w:r w:rsidR="005A66A4">
              <w:rPr>
                <w:noProof/>
                <w:webHidden/>
              </w:rPr>
              <w:t>137</w:t>
            </w:r>
            <w:r w:rsidR="00260DFA">
              <w:rPr>
                <w:noProof/>
                <w:webHidden/>
              </w:rPr>
              <w:fldChar w:fldCharType="end"/>
            </w:r>
          </w:hyperlink>
        </w:p>
        <w:p w14:paraId="0A69469C" w14:textId="6B6D318C" w:rsidR="00260DFA" w:rsidRDefault="004747E6" w:rsidP="00260DFA">
          <w:pPr>
            <w:pStyle w:val="TOC2"/>
            <w:tabs>
              <w:tab w:val="right" w:leader="dot" w:pos="9350"/>
            </w:tabs>
            <w:spacing w:after="0"/>
            <w:rPr>
              <w:noProof/>
              <w:sz w:val="22"/>
              <w:szCs w:val="22"/>
            </w:rPr>
          </w:pPr>
          <w:hyperlink w:anchor="_Toc223343921" w:history="1">
            <w:r w:rsidR="00260DFA" w:rsidRPr="00B029E4">
              <w:rPr>
                <w:rStyle w:val="Hyperlink"/>
                <w:noProof/>
              </w:rPr>
              <w:t>6.3 Promoting Active Learning</w:t>
            </w:r>
            <w:r w:rsidR="00260DFA">
              <w:rPr>
                <w:noProof/>
                <w:webHidden/>
              </w:rPr>
              <w:tab/>
            </w:r>
            <w:r w:rsidR="00260DFA">
              <w:rPr>
                <w:noProof/>
                <w:webHidden/>
              </w:rPr>
              <w:fldChar w:fldCharType="begin"/>
            </w:r>
            <w:r w:rsidR="00260DFA">
              <w:rPr>
                <w:noProof/>
                <w:webHidden/>
              </w:rPr>
              <w:instrText xml:space="preserve"> PAGEREF _Toc223343921 \h </w:instrText>
            </w:r>
            <w:r w:rsidR="00260DFA">
              <w:rPr>
                <w:noProof/>
                <w:webHidden/>
              </w:rPr>
            </w:r>
            <w:r w:rsidR="00260DFA">
              <w:rPr>
                <w:noProof/>
                <w:webHidden/>
              </w:rPr>
              <w:fldChar w:fldCharType="separate"/>
            </w:r>
            <w:r w:rsidR="005A66A4">
              <w:rPr>
                <w:noProof/>
                <w:webHidden/>
              </w:rPr>
              <w:t>138</w:t>
            </w:r>
            <w:r w:rsidR="00260DFA">
              <w:rPr>
                <w:noProof/>
                <w:webHidden/>
              </w:rPr>
              <w:fldChar w:fldCharType="end"/>
            </w:r>
          </w:hyperlink>
        </w:p>
        <w:p w14:paraId="03C691BD" w14:textId="336179A2" w:rsidR="00260DFA" w:rsidRDefault="004747E6" w:rsidP="00260DFA">
          <w:pPr>
            <w:pStyle w:val="TOC3"/>
            <w:tabs>
              <w:tab w:val="right" w:leader="dot" w:pos="9350"/>
            </w:tabs>
            <w:spacing w:after="0"/>
            <w:rPr>
              <w:noProof/>
              <w:sz w:val="22"/>
              <w:szCs w:val="22"/>
            </w:rPr>
          </w:pPr>
          <w:hyperlink w:anchor="_Toc223343922" w:history="1">
            <w:r w:rsidR="00260DFA" w:rsidRPr="00B029E4">
              <w:rPr>
                <w:rStyle w:val="Hyperlink"/>
                <w:noProof/>
              </w:rPr>
              <w:t>What is Active Learning?</w:t>
            </w:r>
            <w:r w:rsidR="00260DFA">
              <w:rPr>
                <w:noProof/>
                <w:webHidden/>
              </w:rPr>
              <w:tab/>
            </w:r>
            <w:r w:rsidR="00260DFA">
              <w:rPr>
                <w:noProof/>
                <w:webHidden/>
              </w:rPr>
              <w:fldChar w:fldCharType="begin"/>
            </w:r>
            <w:r w:rsidR="00260DFA">
              <w:rPr>
                <w:noProof/>
                <w:webHidden/>
              </w:rPr>
              <w:instrText xml:space="preserve"> PAGEREF _Toc223343922 \h </w:instrText>
            </w:r>
            <w:r w:rsidR="00260DFA">
              <w:rPr>
                <w:noProof/>
                <w:webHidden/>
              </w:rPr>
            </w:r>
            <w:r w:rsidR="00260DFA">
              <w:rPr>
                <w:noProof/>
                <w:webHidden/>
              </w:rPr>
              <w:fldChar w:fldCharType="separate"/>
            </w:r>
            <w:r w:rsidR="005A66A4">
              <w:rPr>
                <w:noProof/>
                <w:webHidden/>
              </w:rPr>
              <w:t>138</w:t>
            </w:r>
            <w:r w:rsidR="00260DFA">
              <w:rPr>
                <w:noProof/>
                <w:webHidden/>
              </w:rPr>
              <w:fldChar w:fldCharType="end"/>
            </w:r>
          </w:hyperlink>
        </w:p>
        <w:p w14:paraId="73D1A293" w14:textId="6673DDCF" w:rsidR="00260DFA" w:rsidRDefault="004747E6" w:rsidP="00260DFA">
          <w:pPr>
            <w:pStyle w:val="TOC3"/>
            <w:tabs>
              <w:tab w:val="right" w:leader="dot" w:pos="9350"/>
            </w:tabs>
            <w:spacing w:after="0"/>
            <w:rPr>
              <w:noProof/>
              <w:sz w:val="22"/>
              <w:szCs w:val="22"/>
            </w:rPr>
          </w:pPr>
          <w:hyperlink w:anchor="_Toc223343923" w:history="1">
            <w:r w:rsidR="00260DFA" w:rsidRPr="00B029E4">
              <w:rPr>
                <w:rStyle w:val="Hyperlink"/>
                <w:noProof/>
              </w:rPr>
              <w:t>Six Benefits of Active Learning</w:t>
            </w:r>
            <w:r w:rsidR="00260DFA">
              <w:rPr>
                <w:noProof/>
                <w:webHidden/>
              </w:rPr>
              <w:tab/>
            </w:r>
            <w:r w:rsidR="00260DFA">
              <w:rPr>
                <w:noProof/>
                <w:webHidden/>
              </w:rPr>
              <w:fldChar w:fldCharType="begin"/>
            </w:r>
            <w:r w:rsidR="00260DFA">
              <w:rPr>
                <w:noProof/>
                <w:webHidden/>
              </w:rPr>
              <w:instrText xml:space="preserve"> PAGEREF _Toc223343923 \h </w:instrText>
            </w:r>
            <w:r w:rsidR="00260DFA">
              <w:rPr>
                <w:noProof/>
                <w:webHidden/>
              </w:rPr>
            </w:r>
            <w:r w:rsidR="00260DFA">
              <w:rPr>
                <w:noProof/>
                <w:webHidden/>
              </w:rPr>
              <w:fldChar w:fldCharType="separate"/>
            </w:r>
            <w:r w:rsidR="005A66A4">
              <w:rPr>
                <w:noProof/>
                <w:webHidden/>
              </w:rPr>
              <w:t>139</w:t>
            </w:r>
            <w:r w:rsidR="00260DFA">
              <w:rPr>
                <w:noProof/>
                <w:webHidden/>
              </w:rPr>
              <w:fldChar w:fldCharType="end"/>
            </w:r>
          </w:hyperlink>
        </w:p>
        <w:p w14:paraId="4C56D3F8" w14:textId="358DDD87" w:rsidR="00260DFA" w:rsidRDefault="004747E6" w:rsidP="00260DFA">
          <w:pPr>
            <w:pStyle w:val="TOC3"/>
            <w:tabs>
              <w:tab w:val="right" w:leader="dot" w:pos="9350"/>
            </w:tabs>
            <w:spacing w:after="0"/>
            <w:rPr>
              <w:noProof/>
              <w:sz w:val="22"/>
              <w:szCs w:val="22"/>
            </w:rPr>
          </w:pPr>
          <w:hyperlink w:anchor="_Toc223343924" w:history="1">
            <w:r w:rsidR="00260DFA" w:rsidRPr="00B029E4">
              <w:rPr>
                <w:rStyle w:val="Hyperlink"/>
                <w:noProof/>
              </w:rPr>
              <w:t>Promoting Learning and Student Agency</w:t>
            </w:r>
            <w:r w:rsidR="00260DFA">
              <w:rPr>
                <w:noProof/>
                <w:webHidden/>
              </w:rPr>
              <w:tab/>
            </w:r>
            <w:r w:rsidR="00260DFA">
              <w:rPr>
                <w:noProof/>
                <w:webHidden/>
              </w:rPr>
              <w:fldChar w:fldCharType="begin"/>
            </w:r>
            <w:r w:rsidR="00260DFA">
              <w:rPr>
                <w:noProof/>
                <w:webHidden/>
              </w:rPr>
              <w:instrText xml:space="preserve"> PAGEREF _Toc223343924 \h </w:instrText>
            </w:r>
            <w:r w:rsidR="00260DFA">
              <w:rPr>
                <w:noProof/>
                <w:webHidden/>
              </w:rPr>
            </w:r>
            <w:r w:rsidR="00260DFA">
              <w:rPr>
                <w:noProof/>
                <w:webHidden/>
              </w:rPr>
              <w:fldChar w:fldCharType="separate"/>
            </w:r>
            <w:r w:rsidR="005A66A4">
              <w:rPr>
                <w:noProof/>
                <w:webHidden/>
              </w:rPr>
              <w:t>141</w:t>
            </w:r>
            <w:r w:rsidR="00260DFA">
              <w:rPr>
                <w:noProof/>
                <w:webHidden/>
              </w:rPr>
              <w:fldChar w:fldCharType="end"/>
            </w:r>
          </w:hyperlink>
        </w:p>
        <w:p w14:paraId="3A0EA098" w14:textId="24F7B242" w:rsidR="00260DFA" w:rsidRDefault="004747E6" w:rsidP="00260DFA">
          <w:pPr>
            <w:pStyle w:val="TOC2"/>
            <w:tabs>
              <w:tab w:val="right" w:leader="dot" w:pos="9350"/>
            </w:tabs>
            <w:spacing w:after="0"/>
            <w:rPr>
              <w:noProof/>
              <w:sz w:val="22"/>
              <w:szCs w:val="22"/>
            </w:rPr>
          </w:pPr>
          <w:hyperlink w:anchor="_Toc223343925" w:history="1">
            <w:r w:rsidR="00260DFA" w:rsidRPr="00B029E4">
              <w:rPr>
                <w:rStyle w:val="Hyperlink"/>
                <w:noProof/>
              </w:rPr>
              <w:t>6.4 Examining Types of Active Learning Activities</w:t>
            </w:r>
            <w:r w:rsidR="00260DFA">
              <w:rPr>
                <w:noProof/>
                <w:webHidden/>
              </w:rPr>
              <w:tab/>
            </w:r>
            <w:r w:rsidR="00260DFA">
              <w:rPr>
                <w:noProof/>
                <w:webHidden/>
              </w:rPr>
              <w:fldChar w:fldCharType="begin"/>
            </w:r>
            <w:r w:rsidR="00260DFA">
              <w:rPr>
                <w:noProof/>
                <w:webHidden/>
              </w:rPr>
              <w:instrText xml:space="preserve"> PAGEREF _Toc223343925 \h </w:instrText>
            </w:r>
            <w:r w:rsidR="00260DFA">
              <w:rPr>
                <w:noProof/>
                <w:webHidden/>
              </w:rPr>
            </w:r>
            <w:r w:rsidR="00260DFA">
              <w:rPr>
                <w:noProof/>
                <w:webHidden/>
              </w:rPr>
              <w:fldChar w:fldCharType="separate"/>
            </w:r>
            <w:r w:rsidR="005A66A4">
              <w:rPr>
                <w:noProof/>
                <w:webHidden/>
              </w:rPr>
              <w:t>143</w:t>
            </w:r>
            <w:r w:rsidR="00260DFA">
              <w:rPr>
                <w:noProof/>
                <w:webHidden/>
              </w:rPr>
              <w:fldChar w:fldCharType="end"/>
            </w:r>
          </w:hyperlink>
        </w:p>
        <w:p w14:paraId="5E33B657" w14:textId="1488289D" w:rsidR="00260DFA" w:rsidRDefault="004747E6" w:rsidP="00260DFA">
          <w:pPr>
            <w:pStyle w:val="TOC3"/>
            <w:tabs>
              <w:tab w:val="right" w:leader="dot" w:pos="9350"/>
            </w:tabs>
            <w:spacing w:after="0"/>
            <w:rPr>
              <w:noProof/>
              <w:sz w:val="22"/>
              <w:szCs w:val="22"/>
            </w:rPr>
          </w:pPr>
          <w:hyperlink w:anchor="_Toc223343926" w:history="1">
            <w:r w:rsidR="00260DFA" w:rsidRPr="00B029E4">
              <w:rPr>
                <w:rStyle w:val="Hyperlink"/>
                <w:noProof/>
              </w:rPr>
              <w:t>Revisiting Your Situational Factors</w:t>
            </w:r>
            <w:r w:rsidR="00260DFA">
              <w:rPr>
                <w:noProof/>
                <w:webHidden/>
              </w:rPr>
              <w:tab/>
            </w:r>
            <w:r w:rsidR="00260DFA">
              <w:rPr>
                <w:noProof/>
                <w:webHidden/>
              </w:rPr>
              <w:fldChar w:fldCharType="begin"/>
            </w:r>
            <w:r w:rsidR="00260DFA">
              <w:rPr>
                <w:noProof/>
                <w:webHidden/>
              </w:rPr>
              <w:instrText xml:space="preserve"> PAGEREF _Toc223343926 \h </w:instrText>
            </w:r>
            <w:r w:rsidR="00260DFA">
              <w:rPr>
                <w:noProof/>
                <w:webHidden/>
              </w:rPr>
            </w:r>
            <w:r w:rsidR="00260DFA">
              <w:rPr>
                <w:noProof/>
                <w:webHidden/>
              </w:rPr>
              <w:fldChar w:fldCharType="separate"/>
            </w:r>
            <w:r w:rsidR="005A66A4">
              <w:rPr>
                <w:noProof/>
                <w:webHidden/>
              </w:rPr>
              <w:t>143</w:t>
            </w:r>
            <w:r w:rsidR="00260DFA">
              <w:rPr>
                <w:noProof/>
                <w:webHidden/>
              </w:rPr>
              <w:fldChar w:fldCharType="end"/>
            </w:r>
          </w:hyperlink>
        </w:p>
        <w:p w14:paraId="00E7209E" w14:textId="52AFA1E5" w:rsidR="00260DFA" w:rsidRDefault="004747E6" w:rsidP="00260DFA">
          <w:pPr>
            <w:pStyle w:val="TOC3"/>
            <w:tabs>
              <w:tab w:val="right" w:leader="dot" w:pos="9350"/>
            </w:tabs>
            <w:spacing w:after="0"/>
            <w:rPr>
              <w:noProof/>
              <w:sz w:val="22"/>
              <w:szCs w:val="22"/>
            </w:rPr>
          </w:pPr>
          <w:hyperlink w:anchor="_Toc223343927" w:history="1">
            <w:r w:rsidR="00260DFA" w:rsidRPr="00B029E4">
              <w:rPr>
                <w:rStyle w:val="Hyperlink"/>
                <w:noProof/>
              </w:rPr>
              <w:t>Exploring an Active Learning Continuum</w:t>
            </w:r>
            <w:r w:rsidR="00260DFA">
              <w:rPr>
                <w:noProof/>
                <w:webHidden/>
              </w:rPr>
              <w:tab/>
            </w:r>
            <w:r w:rsidR="00260DFA">
              <w:rPr>
                <w:noProof/>
                <w:webHidden/>
              </w:rPr>
              <w:fldChar w:fldCharType="begin"/>
            </w:r>
            <w:r w:rsidR="00260DFA">
              <w:rPr>
                <w:noProof/>
                <w:webHidden/>
              </w:rPr>
              <w:instrText xml:space="preserve"> PAGEREF _Toc223343927 \h </w:instrText>
            </w:r>
            <w:r w:rsidR="00260DFA">
              <w:rPr>
                <w:noProof/>
                <w:webHidden/>
              </w:rPr>
            </w:r>
            <w:r w:rsidR="00260DFA">
              <w:rPr>
                <w:noProof/>
                <w:webHidden/>
              </w:rPr>
              <w:fldChar w:fldCharType="separate"/>
            </w:r>
            <w:r w:rsidR="005A66A4">
              <w:rPr>
                <w:noProof/>
                <w:webHidden/>
              </w:rPr>
              <w:t>144</w:t>
            </w:r>
            <w:r w:rsidR="00260DFA">
              <w:rPr>
                <w:noProof/>
                <w:webHidden/>
              </w:rPr>
              <w:fldChar w:fldCharType="end"/>
            </w:r>
          </w:hyperlink>
        </w:p>
        <w:p w14:paraId="3DDB0E49" w14:textId="4B59EFE6" w:rsidR="00260DFA" w:rsidRDefault="004747E6" w:rsidP="00260DFA">
          <w:pPr>
            <w:pStyle w:val="TOC3"/>
            <w:tabs>
              <w:tab w:val="right" w:leader="dot" w:pos="9350"/>
            </w:tabs>
            <w:spacing w:after="0"/>
            <w:rPr>
              <w:noProof/>
              <w:sz w:val="22"/>
              <w:szCs w:val="22"/>
            </w:rPr>
          </w:pPr>
          <w:hyperlink w:anchor="_Toc223343928" w:history="1">
            <w:r w:rsidR="00260DFA" w:rsidRPr="00B029E4">
              <w:rPr>
                <w:rStyle w:val="Hyperlink"/>
                <w:noProof/>
              </w:rPr>
              <w:t>Pause for Exploration: Active Learning Activities</w:t>
            </w:r>
            <w:r w:rsidR="00260DFA">
              <w:rPr>
                <w:noProof/>
                <w:webHidden/>
              </w:rPr>
              <w:tab/>
            </w:r>
            <w:r w:rsidR="00260DFA">
              <w:rPr>
                <w:noProof/>
                <w:webHidden/>
              </w:rPr>
              <w:fldChar w:fldCharType="begin"/>
            </w:r>
            <w:r w:rsidR="00260DFA">
              <w:rPr>
                <w:noProof/>
                <w:webHidden/>
              </w:rPr>
              <w:instrText xml:space="preserve"> PAGEREF _Toc223343928 \h </w:instrText>
            </w:r>
            <w:r w:rsidR="00260DFA">
              <w:rPr>
                <w:noProof/>
                <w:webHidden/>
              </w:rPr>
            </w:r>
            <w:r w:rsidR="00260DFA">
              <w:rPr>
                <w:noProof/>
                <w:webHidden/>
              </w:rPr>
              <w:fldChar w:fldCharType="separate"/>
            </w:r>
            <w:r w:rsidR="005A66A4">
              <w:rPr>
                <w:noProof/>
                <w:webHidden/>
              </w:rPr>
              <w:t>145</w:t>
            </w:r>
            <w:r w:rsidR="00260DFA">
              <w:rPr>
                <w:noProof/>
                <w:webHidden/>
              </w:rPr>
              <w:fldChar w:fldCharType="end"/>
            </w:r>
          </w:hyperlink>
        </w:p>
        <w:p w14:paraId="17BFEBE7" w14:textId="324DC3CD" w:rsidR="00260DFA" w:rsidRDefault="004747E6" w:rsidP="00260DFA">
          <w:pPr>
            <w:pStyle w:val="TOC3"/>
            <w:tabs>
              <w:tab w:val="right" w:leader="dot" w:pos="9350"/>
            </w:tabs>
            <w:spacing w:after="0"/>
            <w:rPr>
              <w:noProof/>
              <w:sz w:val="22"/>
              <w:szCs w:val="22"/>
            </w:rPr>
          </w:pPr>
          <w:hyperlink w:anchor="_Toc223343929" w:history="1">
            <w:r w:rsidR="00260DFA" w:rsidRPr="00B029E4">
              <w:rPr>
                <w:rStyle w:val="Hyperlink"/>
                <w:noProof/>
              </w:rPr>
              <w:t>Designing Active Learning Activities for Larger Groups</w:t>
            </w:r>
            <w:r w:rsidR="00260DFA">
              <w:rPr>
                <w:noProof/>
                <w:webHidden/>
              </w:rPr>
              <w:tab/>
            </w:r>
            <w:r w:rsidR="00260DFA">
              <w:rPr>
                <w:noProof/>
                <w:webHidden/>
              </w:rPr>
              <w:fldChar w:fldCharType="begin"/>
            </w:r>
            <w:r w:rsidR="00260DFA">
              <w:rPr>
                <w:noProof/>
                <w:webHidden/>
              </w:rPr>
              <w:instrText xml:space="preserve"> PAGEREF _Toc223343929 \h </w:instrText>
            </w:r>
            <w:r w:rsidR="00260DFA">
              <w:rPr>
                <w:noProof/>
                <w:webHidden/>
              </w:rPr>
            </w:r>
            <w:r w:rsidR="00260DFA">
              <w:rPr>
                <w:noProof/>
                <w:webHidden/>
              </w:rPr>
              <w:fldChar w:fldCharType="separate"/>
            </w:r>
            <w:r w:rsidR="005A66A4">
              <w:rPr>
                <w:noProof/>
                <w:webHidden/>
              </w:rPr>
              <w:t>146</w:t>
            </w:r>
            <w:r w:rsidR="00260DFA">
              <w:rPr>
                <w:noProof/>
                <w:webHidden/>
              </w:rPr>
              <w:fldChar w:fldCharType="end"/>
            </w:r>
          </w:hyperlink>
        </w:p>
        <w:p w14:paraId="38C9B2A4" w14:textId="0EF88CD5" w:rsidR="00260DFA" w:rsidRDefault="004747E6" w:rsidP="00260DFA">
          <w:pPr>
            <w:pStyle w:val="TOC3"/>
            <w:tabs>
              <w:tab w:val="right" w:leader="dot" w:pos="9350"/>
            </w:tabs>
            <w:spacing w:after="0"/>
            <w:rPr>
              <w:noProof/>
              <w:sz w:val="22"/>
              <w:szCs w:val="22"/>
            </w:rPr>
          </w:pPr>
          <w:hyperlink w:anchor="_Toc223343930" w:history="1">
            <w:r w:rsidR="00260DFA" w:rsidRPr="00B029E4">
              <w:rPr>
                <w:rStyle w:val="Hyperlink"/>
                <w:noProof/>
              </w:rPr>
              <w:t>Using Technology to Enhance Active Learning Activities</w:t>
            </w:r>
            <w:r w:rsidR="00260DFA">
              <w:rPr>
                <w:noProof/>
                <w:webHidden/>
              </w:rPr>
              <w:tab/>
            </w:r>
            <w:r w:rsidR="00260DFA">
              <w:rPr>
                <w:noProof/>
                <w:webHidden/>
              </w:rPr>
              <w:fldChar w:fldCharType="begin"/>
            </w:r>
            <w:r w:rsidR="00260DFA">
              <w:rPr>
                <w:noProof/>
                <w:webHidden/>
              </w:rPr>
              <w:instrText xml:space="preserve"> PAGEREF _Toc223343930 \h </w:instrText>
            </w:r>
            <w:r w:rsidR="00260DFA">
              <w:rPr>
                <w:noProof/>
                <w:webHidden/>
              </w:rPr>
            </w:r>
            <w:r w:rsidR="00260DFA">
              <w:rPr>
                <w:noProof/>
                <w:webHidden/>
              </w:rPr>
              <w:fldChar w:fldCharType="separate"/>
            </w:r>
            <w:r w:rsidR="005A66A4">
              <w:rPr>
                <w:noProof/>
                <w:webHidden/>
              </w:rPr>
              <w:t>148</w:t>
            </w:r>
            <w:r w:rsidR="00260DFA">
              <w:rPr>
                <w:noProof/>
                <w:webHidden/>
              </w:rPr>
              <w:fldChar w:fldCharType="end"/>
            </w:r>
          </w:hyperlink>
        </w:p>
        <w:p w14:paraId="2CD7207C" w14:textId="6AFFA512" w:rsidR="00260DFA" w:rsidRDefault="004747E6" w:rsidP="00260DFA">
          <w:pPr>
            <w:pStyle w:val="TOC3"/>
            <w:tabs>
              <w:tab w:val="right" w:leader="dot" w:pos="9350"/>
            </w:tabs>
            <w:spacing w:after="0"/>
            <w:rPr>
              <w:noProof/>
              <w:sz w:val="22"/>
              <w:szCs w:val="22"/>
            </w:rPr>
          </w:pPr>
          <w:hyperlink w:anchor="_Toc223343931" w:history="1">
            <w:r w:rsidR="00260DFA" w:rsidRPr="00B029E4">
              <w:rPr>
                <w:rStyle w:val="Hyperlink"/>
                <w:noProof/>
              </w:rPr>
              <w:t>Pause for Exploration: More Active Learning Activities</w:t>
            </w:r>
            <w:r w:rsidR="00260DFA">
              <w:rPr>
                <w:noProof/>
                <w:webHidden/>
              </w:rPr>
              <w:tab/>
            </w:r>
            <w:r w:rsidR="00260DFA">
              <w:rPr>
                <w:noProof/>
                <w:webHidden/>
              </w:rPr>
              <w:fldChar w:fldCharType="begin"/>
            </w:r>
            <w:r w:rsidR="00260DFA">
              <w:rPr>
                <w:noProof/>
                <w:webHidden/>
              </w:rPr>
              <w:instrText xml:space="preserve"> PAGEREF _Toc223343931 \h </w:instrText>
            </w:r>
            <w:r w:rsidR="00260DFA">
              <w:rPr>
                <w:noProof/>
                <w:webHidden/>
              </w:rPr>
            </w:r>
            <w:r w:rsidR="00260DFA">
              <w:rPr>
                <w:noProof/>
                <w:webHidden/>
              </w:rPr>
              <w:fldChar w:fldCharType="separate"/>
            </w:r>
            <w:r w:rsidR="005A66A4">
              <w:rPr>
                <w:noProof/>
                <w:webHidden/>
              </w:rPr>
              <w:t>148</w:t>
            </w:r>
            <w:r w:rsidR="00260DFA">
              <w:rPr>
                <w:noProof/>
                <w:webHidden/>
              </w:rPr>
              <w:fldChar w:fldCharType="end"/>
            </w:r>
          </w:hyperlink>
        </w:p>
        <w:p w14:paraId="540605E5" w14:textId="050BB5C5" w:rsidR="00260DFA" w:rsidRDefault="004747E6" w:rsidP="00260DFA">
          <w:pPr>
            <w:pStyle w:val="TOC2"/>
            <w:tabs>
              <w:tab w:val="right" w:leader="dot" w:pos="9350"/>
            </w:tabs>
            <w:spacing w:after="0"/>
            <w:rPr>
              <w:noProof/>
              <w:sz w:val="22"/>
              <w:szCs w:val="22"/>
            </w:rPr>
          </w:pPr>
          <w:hyperlink w:anchor="_Toc223343932" w:history="1">
            <w:r w:rsidR="00260DFA" w:rsidRPr="00B029E4">
              <w:rPr>
                <w:rStyle w:val="Hyperlink"/>
                <w:noProof/>
              </w:rPr>
              <w:t>6.5 Integrating Generative AI Technologies and Learning Activities</w:t>
            </w:r>
            <w:r w:rsidR="00260DFA">
              <w:rPr>
                <w:noProof/>
                <w:webHidden/>
              </w:rPr>
              <w:tab/>
            </w:r>
            <w:r w:rsidR="00260DFA">
              <w:rPr>
                <w:noProof/>
                <w:webHidden/>
              </w:rPr>
              <w:fldChar w:fldCharType="begin"/>
            </w:r>
            <w:r w:rsidR="00260DFA">
              <w:rPr>
                <w:noProof/>
                <w:webHidden/>
              </w:rPr>
              <w:instrText xml:space="preserve"> PAGEREF _Toc223343932 \h </w:instrText>
            </w:r>
            <w:r w:rsidR="00260DFA">
              <w:rPr>
                <w:noProof/>
                <w:webHidden/>
              </w:rPr>
            </w:r>
            <w:r w:rsidR="00260DFA">
              <w:rPr>
                <w:noProof/>
                <w:webHidden/>
              </w:rPr>
              <w:fldChar w:fldCharType="separate"/>
            </w:r>
            <w:r w:rsidR="005A66A4">
              <w:rPr>
                <w:noProof/>
                <w:webHidden/>
              </w:rPr>
              <w:t>150</w:t>
            </w:r>
            <w:r w:rsidR="00260DFA">
              <w:rPr>
                <w:noProof/>
                <w:webHidden/>
              </w:rPr>
              <w:fldChar w:fldCharType="end"/>
            </w:r>
          </w:hyperlink>
        </w:p>
        <w:p w14:paraId="061CFBA9" w14:textId="3B10BE7F" w:rsidR="00260DFA" w:rsidRDefault="004747E6" w:rsidP="00260DFA">
          <w:pPr>
            <w:pStyle w:val="TOC3"/>
            <w:tabs>
              <w:tab w:val="right" w:leader="dot" w:pos="9350"/>
            </w:tabs>
            <w:spacing w:after="0"/>
            <w:rPr>
              <w:noProof/>
              <w:sz w:val="22"/>
              <w:szCs w:val="22"/>
            </w:rPr>
          </w:pPr>
          <w:hyperlink w:anchor="_Toc223343933" w:history="1">
            <w:r w:rsidR="00260DFA" w:rsidRPr="00B029E4">
              <w:rPr>
                <w:rStyle w:val="Hyperlink"/>
                <w:noProof/>
              </w:rPr>
              <w:t>Intentional Generative AI and Learning Activities Integration</w:t>
            </w:r>
            <w:r w:rsidR="00260DFA">
              <w:rPr>
                <w:noProof/>
                <w:webHidden/>
              </w:rPr>
              <w:tab/>
            </w:r>
            <w:r w:rsidR="00260DFA">
              <w:rPr>
                <w:noProof/>
                <w:webHidden/>
              </w:rPr>
              <w:fldChar w:fldCharType="begin"/>
            </w:r>
            <w:r w:rsidR="00260DFA">
              <w:rPr>
                <w:noProof/>
                <w:webHidden/>
              </w:rPr>
              <w:instrText xml:space="preserve"> PAGEREF _Toc223343933 \h </w:instrText>
            </w:r>
            <w:r w:rsidR="00260DFA">
              <w:rPr>
                <w:noProof/>
                <w:webHidden/>
              </w:rPr>
            </w:r>
            <w:r w:rsidR="00260DFA">
              <w:rPr>
                <w:noProof/>
                <w:webHidden/>
              </w:rPr>
              <w:fldChar w:fldCharType="separate"/>
            </w:r>
            <w:r w:rsidR="005A66A4">
              <w:rPr>
                <w:noProof/>
                <w:webHidden/>
              </w:rPr>
              <w:t>150</w:t>
            </w:r>
            <w:r w:rsidR="00260DFA">
              <w:rPr>
                <w:noProof/>
                <w:webHidden/>
              </w:rPr>
              <w:fldChar w:fldCharType="end"/>
            </w:r>
          </w:hyperlink>
        </w:p>
        <w:p w14:paraId="20EF313A" w14:textId="2DFDE50B" w:rsidR="00260DFA" w:rsidRDefault="004747E6" w:rsidP="00260DFA">
          <w:pPr>
            <w:pStyle w:val="TOC3"/>
            <w:tabs>
              <w:tab w:val="right" w:leader="dot" w:pos="9350"/>
            </w:tabs>
            <w:spacing w:after="0"/>
            <w:rPr>
              <w:noProof/>
              <w:sz w:val="22"/>
              <w:szCs w:val="22"/>
            </w:rPr>
          </w:pPr>
          <w:hyperlink w:anchor="_Toc223343934" w:history="1">
            <w:r w:rsidR="00260DFA" w:rsidRPr="00B029E4">
              <w:rPr>
                <w:rStyle w:val="Hyperlink"/>
                <w:noProof/>
              </w:rPr>
              <w:t>Generative AI-integrated Active Learning Activities</w:t>
            </w:r>
            <w:r w:rsidR="00260DFA">
              <w:rPr>
                <w:noProof/>
                <w:webHidden/>
              </w:rPr>
              <w:tab/>
            </w:r>
            <w:r w:rsidR="00260DFA">
              <w:rPr>
                <w:noProof/>
                <w:webHidden/>
              </w:rPr>
              <w:fldChar w:fldCharType="begin"/>
            </w:r>
            <w:r w:rsidR="00260DFA">
              <w:rPr>
                <w:noProof/>
                <w:webHidden/>
              </w:rPr>
              <w:instrText xml:space="preserve"> PAGEREF _Toc223343934 \h </w:instrText>
            </w:r>
            <w:r w:rsidR="00260DFA">
              <w:rPr>
                <w:noProof/>
                <w:webHidden/>
              </w:rPr>
            </w:r>
            <w:r w:rsidR="00260DFA">
              <w:rPr>
                <w:noProof/>
                <w:webHidden/>
              </w:rPr>
              <w:fldChar w:fldCharType="separate"/>
            </w:r>
            <w:r w:rsidR="005A66A4">
              <w:rPr>
                <w:noProof/>
                <w:webHidden/>
              </w:rPr>
              <w:t>150</w:t>
            </w:r>
            <w:r w:rsidR="00260DFA">
              <w:rPr>
                <w:noProof/>
                <w:webHidden/>
              </w:rPr>
              <w:fldChar w:fldCharType="end"/>
            </w:r>
          </w:hyperlink>
        </w:p>
        <w:p w14:paraId="134045B4" w14:textId="7AB1AC39" w:rsidR="00260DFA" w:rsidRDefault="004747E6" w:rsidP="00260DFA">
          <w:pPr>
            <w:pStyle w:val="TOC3"/>
            <w:tabs>
              <w:tab w:val="right" w:leader="dot" w:pos="9350"/>
            </w:tabs>
            <w:spacing w:after="0"/>
            <w:rPr>
              <w:noProof/>
              <w:sz w:val="22"/>
              <w:szCs w:val="22"/>
            </w:rPr>
          </w:pPr>
          <w:hyperlink w:anchor="_Toc223343935" w:history="1">
            <w:r w:rsidR="00260DFA" w:rsidRPr="00B029E4">
              <w:rPr>
                <w:rStyle w:val="Hyperlink"/>
                <w:noProof/>
              </w:rPr>
              <w:t>Five Principles for Integrating Generative AI Technologies and Learning Activities</w:t>
            </w:r>
            <w:r w:rsidR="00260DFA">
              <w:rPr>
                <w:noProof/>
                <w:webHidden/>
              </w:rPr>
              <w:tab/>
            </w:r>
            <w:r w:rsidR="00260DFA">
              <w:rPr>
                <w:noProof/>
                <w:webHidden/>
              </w:rPr>
              <w:fldChar w:fldCharType="begin"/>
            </w:r>
            <w:r w:rsidR="00260DFA">
              <w:rPr>
                <w:noProof/>
                <w:webHidden/>
              </w:rPr>
              <w:instrText xml:space="preserve"> PAGEREF _Toc223343935 \h </w:instrText>
            </w:r>
            <w:r w:rsidR="00260DFA">
              <w:rPr>
                <w:noProof/>
                <w:webHidden/>
              </w:rPr>
            </w:r>
            <w:r w:rsidR="00260DFA">
              <w:rPr>
                <w:noProof/>
                <w:webHidden/>
              </w:rPr>
              <w:fldChar w:fldCharType="separate"/>
            </w:r>
            <w:r w:rsidR="005A66A4">
              <w:rPr>
                <w:noProof/>
                <w:webHidden/>
              </w:rPr>
              <w:t>152</w:t>
            </w:r>
            <w:r w:rsidR="00260DFA">
              <w:rPr>
                <w:noProof/>
                <w:webHidden/>
              </w:rPr>
              <w:fldChar w:fldCharType="end"/>
            </w:r>
          </w:hyperlink>
        </w:p>
        <w:p w14:paraId="23BED6BF" w14:textId="4C079B45" w:rsidR="00260DFA" w:rsidRDefault="004747E6" w:rsidP="00260DFA">
          <w:pPr>
            <w:pStyle w:val="TOC3"/>
            <w:tabs>
              <w:tab w:val="right" w:leader="dot" w:pos="9350"/>
            </w:tabs>
            <w:spacing w:after="0"/>
            <w:rPr>
              <w:noProof/>
              <w:sz w:val="22"/>
              <w:szCs w:val="22"/>
            </w:rPr>
          </w:pPr>
          <w:hyperlink w:anchor="_Toc223343936" w:history="1">
            <w:r w:rsidR="00260DFA" w:rsidRPr="00B029E4">
              <w:rPr>
                <w:rStyle w:val="Hyperlink"/>
                <w:noProof/>
              </w:rPr>
              <w:t>Pause for Workbook Activity: Reflecting on Your Learning Activities</w:t>
            </w:r>
            <w:r w:rsidR="00260DFA">
              <w:rPr>
                <w:noProof/>
                <w:webHidden/>
              </w:rPr>
              <w:tab/>
            </w:r>
            <w:r w:rsidR="00260DFA">
              <w:rPr>
                <w:noProof/>
                <w:webHidden/>
              </w:rPr>
              <w:fldChar w:fldCharType="begin"/>
            </w:r>
            <w:r w:rsidR="00260DFA">
              <w:rPr>
                <w:noProof/>
                <w:webHidden/>
              </w:rPr>
              <w:instrText xml:space="preserve"> PAGEREF _Toc223343936 \h </w:instrText>
            </w:r>
            <w:r w:rsidR="00260DFA">
              <w:rPr>
                <w:noProof/>
                <w:webHidden/>
              </w:rPr>
            </w:r>
            <w:r w:rsidR="00260DFA">
              <w:rPr>
                <w:noProof/>
                <w:webHidden/>
              </w:rPr>
              <w:fldChar w:fldCharType="separate"/>
            </w:r>
            <w:r w:rsidR="005A66A4">
              <w:rPr>
                <w:noProof/>
                <w:webHidden/>
              </w:rPr>
              <w:t>153</w:t>
            </w:r>
            <w:r w:rsidR="00260DFA">
              <w:rPr>
                <w:noProof/>
                <w:webHidden/>
              </w:rPr>
              <w:fldChar w:fldCharType="end"/>
            </w:r>
          </w:hyperlink>
        </w:p>
        <w:p w14:paraId="6B411462" w14:textId="485F6BF6" w:rsidR="00260DFA" w:rsidRDefault="004747E6" w:rsidP="00260DFA">
          <w:pPr>
            <w:pStyle w:val="TOC2"/>
            <w:tabs>
              <w:tab w:val="right" w:leader="dot" w:pos="9350"/>
            </w:tabs>
            <w:spacing w:after="0"/>
            <w:rPr>
              <w:noProof/>
              <w:sz w:val="22"/>
              <w:szCs w:val="22"/>
            </w:rPr>
          </w:pPr>
          <w:hyperlink w:anchor="_Toc223343937" w:history="1">
            <w:r w:rsidR="00260DFA" w:rsidRPr="00B029E4">
              <w:rPr>
                <w:rStyle w:val="Hyperlink"/>
                <w:noProof/>
              </w:rPr>
              <w:t>6.6 Adding Learning Activities to Your Three-column Table</w:t>
            </w:r>
            <w:r w:rsidR="00260DFA">
              <w:rPr>
                <w:noProof/>
                <w:webHidden/>
              </w:rPr>
              <w:tab/>
            </w:r>
            <w:r w:rsidR="00260DFA">
              <w:rPr>
                <w:noProof/>
                <w:webHidden/>
              </w:rPr>
              <w:fldChar w:fldCharType="begin"/>
            </w:r>
            <w:r w:rsidR="00260DFA">
              <w:rPr>
                <w:noProof/>
                <w:webHidden/>
              </w:rPr>
              <w:instrText xml:space="preserve"> PAGEREF _Toc223343937 \h </w:instrText>
            </w:r>
            <w:r w:rsidR="00260DFA">
              <w:rPr>
                <w:noProof/>
                <w:webHidden/>
              </w:rPr>
            </w:r>
            <w:r w:rsidR="00260DFA">
              <w:rPr>
                <w:noProof/>
                <w:webHidden/>
              </w:rPr>
              <w:fldChar w:fldCharType="separate"/>
            </w:r>
            <w:r w:rsidR="005A66A4">
              <w:rPr>
                <w:noProof/>
                <w:webHidden/>
              </w:rPr>
              <w:t>155</w:t>
            </w:r>
            <w:r w:rsidR="00260DFA">
              <w:rPr>
                <w:noProof/>
                <w:webHidden/>
              </w:rPr>
              <w:fldChar w:fldCharType="end"/>
            </w:r>
          </w:hyperlink>
        </w:p>
        <w:p w14:paraId="3AB7D9E1" w14:textId="5F99E221" w:rsidR="00260DFA" w:rsidRDefault="004747E6" w:rsidP="00260DFA">
          <w:pPr>
            <w:pStyle w:val="TOC3"/>
            <w:tabs>
              <w:tab w:val="right" w:leader="dot" w:pos="9350"/>
            </w:tabs>
            <w:spacing w:after="0"/>
            <w:rPr>
              <w:noProof/>
              <w:sz w:val="22"/>
              <w:szCs w:val="22"/>
            </w:rPr>
          </w:pPr>
          <w:hyperlink w:anchor="_Toc223343938" w:history="1">
            <w:r w:rsidR="00260DFA" w:rsidRPr="00B029E4">
              <w:rPr>
                <w:rStyle w:val="Hyperlink"/>
                <w:noProof/>
              </w:rPr>
              <w:t>When to Use Active Learning</w:t>
            </w:r>
            <w:r w:rsidR="00260DFA">
              <w:rPr>
                <w:noProof/>
                <w:webHidden/>
              </w:rPr>
              <w:tab/>
            </w:r>
            <w:r w:rsidR="00260DFA">
              <w:rPr>
                <w:noProof/>
                <w:webHidden/>
              </w:rPr>
              <w:fldChar w:fldCharType="begin"/>
            </w:r>
            <w:r w:rsidR="00260DFA">
              <w:rPr>
                <w:noProof/>
                <w:webHidden/>
              </w:rPr>
              <w:instrText xml:space="preserve"> PAGEREF _Toc223343938 \h </w:instrText>
            </w:r>
            <w:r w:rsidR="00260DFA">
              <w:rPr>
                <w:noProof/>
                <w:webHidden/>
              </w:rPr>
            </w:r>
            <w:r w:rsidR="00260DFA">
              <w:rPr>
                <w:noProof/>
                <w:webHidden/>
              </w:rPr>
              <w:fldChar w:fldCharType="separate"/>
            </w:r>
            <w:r w:rsidR="005A66A4">
              <w:rPr>
                <w:noProof/>
                <w:webHidden/>
              </w:rPr>
              <w:t>155</w:t>
            </w:r>
            <w:r w:rsidR="00260DFA">
              <w:rPr>
                <w:noProof/>
                <w:webHidden/>
              </w:rPr>
              <w:fldChar w:fldCharType="end"/>
            </w:r>
          </w:hyperlink>
        </w:p>
        <w:p w14:paraId="3A2E6455" w14:textId="6F549244" w:rsidR="00260DFA" w:rsidRDefault="004747E6" w:rsidP="00260DFA">
          <w:pPr>
            <w:pStyle w:val="TOC3"/>
            <w:tabs>
              <w:tab w:val="right" w:leader="dot" w:pos="9350"/>
            </w:tabs>
            <w:spacing w:after="0"/>
            <w:rPr>
              <w:noProof/>
              <w:sz w:val="22"/>
              <w:szCs w:val="22"/>
            </w:rPr>
          </w:pPr>
          <w:hyperlink w:anchor="_Toc223343939" w:history="1">
            <w:r w:rsidR="00260DFA" w:rsidRPr="00B029E4">
              <w:rPr>
                <w:rStyle w:val="Hyperlink"/>
                <w:noProof/>
              </w:rPr>
              <w:t>Learning Outcomes–Assessments–Learning Activities: Starting with the End in Mind</w:t>
            </w:r>
            <w:r w:rsidR="00260DFA">
              <w:rPr>
                <w:noProof/>
                <w:webHidden/>
              </w:rPr>
              <w:tab/>
            </w:r>
            <w:r w:rsidR="00260DFA">
              <w:rPr>
                <w:noProof/>
                <w:webHidden/>
              </w:rPr>
              <w:fldChar w:fldCharType="begin"/>
            </w:r>
            <w:r w:rsidR="00260DFA">
              <w:rPr>
                <w:noProof/>
                <w:webHidden/>
              </w:rPr>
              <w:instrText xml:space="preserve"> PAGEREF _Toc223343939 \h </w:instrText>
            </w:r>
            <w:r w:rsidR="00260DFA">
              <w:rPr>
                <w:noProof/>
                <w:webHidden/>
              </w:rPr>
            </w:r>
            <w:r w:rsidR="00260DFA">
              <w:rPr>
                <w:noProof/>
                <w:webHidden/>
              </w:rPr>
              <w:fldChar w:fldCharType="separate"/>
            </w:r>
            <w:r w:rsidR="005A66A4">
              <w:rPr>
                <w:noProof/>
                <w:webHidden/>
              </w:rPr>
              <w:t>156</w:t>
            </w:r>
            <w:r w:rsidR="00260DFA">
              <w:rPr>
                <w:noProof/>
                <w:webHidden/>
              </w:rPr>
              <w:fldChar w:fldCharType="end"/>
            </w:r>
          </w:hyperlink>
        </w:p>
        <w:p w14:paraId="20CBD152" w14:textId="290475AA" w:rsidR="00260DFA" w:rsidRDefault="004747E6" w:rsidP="00260DFA">
          <w:pPr>
            <w:pStyle w:val="TOC3"/>
            <w:tabs>
              <w:tab w:val="right" w:leader="dot" w:pos="9350"/>
            </w:tabs>
            <w:spacing w:after="0"/>
            <w:rPr>
              <w:noProof/>
              <w:sz w:val="22"/>
              <w:szCs w:val="22"/>
            </w:rPr>
          </w:pPr>
          <w:hyperlink w:anchor="_Toc223343940" w:history="1">
            <w:r w:rsidR="00260DFA" w:rsidRPr="00B029E4">
              <w:rPr>
                <w:rStyle w:val="Hyperlink"/>
                <w:noProof/>
              </w:rPr>
              <w:t>Pause for Workbook Activity: Adding Learning Activities to Your Three-column Table</w:t>
            </w:r>
            <w:r w:rsidR="00260DFA">
              <w:rPr>
                <w:noProof/>
                <w:webHidden/>
              </w:rPr>
              <w:tab/>
            </w:r>
            <w:r w:rsidR="00260DFA">
              <w:rPr>
                <w:noProof/>
                <w:webHidden/>
              </w:rPr>
              <w:fldChar w:fldCharType="begin"/>
            </w:r>
            <w:r w:rsidR="00260DFA">
              <w:rPr>
                <w:noProof/>
                <w:webHidden/>
              </w:rPr>
              <w:instrText xml:space="preserve"> PAGEREF _Toc223343940 \h </w:instrText>
            </w:r>
            <w:r w:rsidR="00260DFA">
              <w:rPr>
                <w:noProof/>
                <w:webHidden/>
              </w:rPr>
            </w:r>
            <w:r w:rsidR="00260DFA">
              <w:rPr>
                <w:noProof/>
                <w:webHidden/>
              </w:rPr>
              <w:fldChar w:fldCharType="separate"/>
            </w:r>
            <w:r w:rsidR="005A66A4">
              <w:rPr>
                <w:noProof/>
                <w:webHidden/>
              </w:rPr>
              <w:t>157</w:t>
            </w:r>
            <w:r w:rsidR="00260DFA">
              <w:rPr>
                <w:noProof/>
                <w:webHidden/>
              </w:rPr>
              <w:fldChar w:fldCharType="end"/>
            </w:r>
          </w:hyperlink>
        </w:p>
        <w:p w14:paraId="4629F25B" w14:textId="04A0C428" w:rsidR="00260DFA" w:rsidRDefault="004747E6" w:rsidP="00260DFA">
          <w:pPr>
            <w:pStyle w:val="TOC3"/>
            <w:tabs>
              <w:tab w:val="right" w:leader="dot" w:pos="9350"/>
            </w:tabs>
            <w:spacing w:after="0"/>
            <w:rPr>
              <w:noProof/>
              <w:sz w:val="22"/>
              <w:szCs w:val="22"/>
            </w:rPr>
          </w:pPr>
          <w:hyperlink w:anchor="_Toc223343941" w:history="1">
            <w:r w:rsidR="00260DFA" w:rsidRPr="00B029E4">
              <w:rPr>
                <w:rStyle w:val="Hyperlink"/>
                <w:noProof/>
              </w:rPr>
              <w:t>Sequencing Your Learning Activities: Using the Castle Top Diagram</w:t>
            </w:r>
            <w:r w:rsidR="00260DFA">
              <w:rPr>
                <w:noProof/>
                <w:webHidden/>
              </w:rPr>
              <w:tab/>
            </w:r>
            <w:r w:rsidR="00260DFA">
              <w:rPr>
                <w:noProof/>
                <w:webHidden/>
              </w:rPr>
              <w:fldChar w:fldCharType="begin"/>
            </w:r>
            <w:r w:rsidR="00260DFA">
              <w:rPr>
                <w:noProof/>
                <w:webHidden/>
              </w:rPr>
              <w:instrText xml:space="preserve"> PAGEREF _Toc223343941 \h </w:instrText>
            </w:r>
            <w:r w:rsidR="00260DFA">
              <w:rPr>
                <w:noProof/>
                <w:webHidden/>
              </w:rPr>
            </w:r>
            <w:r w:rsidR="00260DFA">
              <w:rPr>
                <w:noProof/>
                <w:webHidden/>
              </w:rPr>
              <w:fldChar w:fldCharType="separate"/>
            </w:r>
            <w:r w:rsidR="005A66A4">
              <w:rPr>
                <w:noProof/>
                <w:webHidden/>
              </w:rPr>
              <w:t>157</w:t>
            </w:r>
            <w:r w:rsidR="00260DFA">
              <w:rPr>
                <w:noProof/>
                <w:webHidden/>
              </w:rPr>
              <w:fldChar w:fldCharType="end"/>
            </w:r>
          </w:hyperlink>
        </w:p>
        <w:p w14:paraId="52437668" w14:textId="35B02A12" w:rsidR="00260DFA" w:rsidRDefault="004747E6" w:rsidP="00260DFA">
          <w:pPr>
            <w:pStyle w:val="TOC3"/>
            <w:tabs>
              <w:tab w:val="right" w:leader="dot" w:pos="9350"/>
            </w:tabs>
            <w:spacing w:after="0"/>
            <w:rPr>
              <w:noProof/>
              <w:sz w:val="22"/>
              <w:szCs w:val="22"/>
            </w:rPr>
          </w:pPr>
          <w:hyperlink w:anchor="_Toc223343942" w:history="1">
            <w:r w:rsidR="00260DFA" w:rsidRPr="00B029E4">
              <w:rPr>
                <w:rStyle w:val="Hyperlink"/>
                <w:noProof/>
              </w:rPr>
              <w:t>Pause for Workbook Activity: Sequencing Your Learning Activities</w:t>
            </w:r>
            <w:r w:rsidR="00260DFA">
              <w:rPr>
                <w:noProof/>
                <w:webHidden/>
              </w:rPr>
              <w:tab/>
            </w:r>
            <w:r w:rsidR="00260DFA">
              <w:rPr>
                <w:noProof/>
                <w:webHidden/>
              </w:rPr>
              <w:fldChar w:fldCharType="begin"/>
            </w:r>
            <w:r w:rsidR="00260DFA">
              <w:rPr>
                <w:noProof/>
                <w:webHidden/>
              </w:rPr>
              <w:instrText xml:space="preserve"> PAGEREF _Toc223343942 \h </w:instrText>
            </w:r>
            <w:r w:rsidR="00260DFA">
              <w:rPr>
                <w:noProof/>
                <w:webHidden/>
              </w:rPr>
            </w:r>
            <w:r w:rsidR="00260DFA">
              <w:rPr>
                <w:noProof/>
                <w:webHidden/>
              </w:rPr>
              <w:fldChar w:fldCharType="separate"/>
            </w:r>
            <w:r w:rsidR="005A66A4">
              <w:rPr>
                <w:noProof/>
                <w:webHidden/>
              </w:rPr>
              <w:t>159</w:t>
            </w:r>
            <w:r w:rsidR="00260DFA">
              <w:rPr>
                <w:noProof/>
                <w:webHidden/>
              </w:rPr>
              <w:fldChar w:fldCharType="end"/>
            </w:r>
          </w:hyperlink>
        </w:p>
        <w:p w14:paraId="01225C76" w14:textId="5EADD11D" w:rsidR="00260DFA" w:rsidRDefault="004747E6" w:rsidP="00260DFA">
          <w:pPr>
            <w:pStyle w:val="TOC2"/>
            <w:tabs>
              <w:tab w:val="right" w:leader="dot" w:pos="9350"/>
            </w:tabs>
            <w:spacing w:after="0"/>
            <w:rPr>
              <w:noProof/>
              <w:sz w:val="22"/>
              <w:szCs w:val="22"/>
            </w:rPr>
          </w:pPr>
          <w:hyperlink w:anchor="_Toc223343943" w:history="1">
            <w:r w:rsidR="00260DFA" w:rsidRPr="00B029E4">
              <w:rPr>
                <w:rStyle w:val="Hyperlink"/>
                <w:noProof/>
              </w:rPr>
              <w:t>6.7 Module 6 References and Resources</w:t>
            </w:r>
            <w:r w:rsidR="00260DFA">
              <w:rPr>
                <w:noProof/>
                <w:webHidden/>
              </w:rPr>
              <w:tab/>
            </w:r>
            <w:r w:rsidR="00260DFA">
              <w:rPr>
                <w:noProof/>
                <w:webHidden/>
              </w:rPr>
              <w:fldChar w:fldCharType="begin"/>
            </w:r>
            <w:r w:rsidR="00260DFA">
              <w:rPr>
                <w:noProof/>
                <w:webHidden/>
              </w:rPr>
              <w:instrText xml:space="preserve"> PAGEREF _Toc223343943 \h </w:instrText>
            </w:r>
            <w:r w:rsidR="00260DFA">
              <w:rPr>
                <w:noProof/>
                <w:webHidden/>
              </w:rPr>
            </w:r>
            <w:r w:rsidR="00260DFA">
              <w:rPr>
                <w:noProof/>
                <w:webHidden/>
              </w:rPr>
              <w:fldChar w:fldCharType="separate"/>
            </w:r>
            <w:r w:rsidR="005A66A4">
              <w:rPr>
                <w:noProof/>
                <w:webHidden/>
              </w:rPr>
              <w:t>161</w:t>
            </w:r>
            <w:r w:rsidR="00260DFA">
              <w:rPr>
                <w:noProof/>
                <w:webHidden/>
              </w:rPr>
              <w:fldChar w:fldCharType="end"/>
            </w:r>
          </w:hyperlink>
        </w:p>
        <w:p w14:paraId="1E41C4D4" w14:textId="4D140398" w:rsidR="00260DFA" w:rsidRDefault="004747E6" w:rsidP="00260DFA">
          <w:pPr>
            <w:pStyle w:val="TOC3"/>
            <w:tabs>
              <w:tab w:val="right" w:leader="dot" w:pos="9350"/>
            </w:tabs>
            <w:spacing w:after="0"/>
            <w:rPr>
              <w:noProof/>
              <w:sz w:val="22"/>
              <w:szCs w:val="22"/>
            </w:rPr>
          </w:pPr>
          <w:hyperlink w:anchor="_Toc223343944" w:history="1">
            <w:r w:rsidR="00260DFA" w:rsidRPr="00B029E4">
              <w:rPr>
                <w:rStyle w:val="Hyperlink"/>
                <w:noProof/>
              </w:rPr>
              <w:t>Congratulations!</w:t>
            </w:r>
            <w:r w:rsidR="00260DFA">
              <w:rPr>
                <w:noProof/>
                <w:webHidden/>
              </w:rPr>
              <w:tab/>
            </w:r>
            <w:r w:rsidR="00260DFA">
              <w:rPr>
                <w:noProof/>
                <w:webHidden/>
              </w:rPr>
              <w:fldChar w:fldCharType="begin"/>
            </w:r>
            <w:r w:rsidR="00260DFA">
              <w:rPr>
                <w:noProof/>
                <w:webHidden/>
              </w:rPr>
              <w:instrText xml:space="preserve"> PAGEREF _Toc223343944 \h </w:instrText>
            </w:r>
            <w:r w:rsidR="00260DFA">
              <w:rPr>
                <w:noProof/>
                <w:webHidden/>
              </w:rPr>
            </w:r>
            <w:r w:rsidR="00260DFA">
              <w:rPr>
                <w:noProof/>
                <w:webHidden/>
              </w:rPr>
              <w:fldChar w:fldCharType="separate"/>
            </w:r>
            <w:r w:rsidR="005A66A4">
              <w:rPr>
                <w:noProof/>
                <w:webHidden/>
              </w:rPr>
              <w:t>161</w:t>
            </w:r>
            <w:r w:rsidR="00260DFA">
              <w:rPr>
                <w:noProof/>
                <w:webHidden/>
              </w:rPr>
              <w:fldChar w:fldCharType="end"/>
            </w:r>
          </w:hyperlink>
        </w:p>
        <w:p w14:paraId="5C28C811" w14:textId="0445CC56" w:rsidR="00260DFA" w:rsidRDefault="004747E6" w:rsidP="00260DFA">
          <w:pPr>
            <w:pStyle w:val="TOC3"/>
            <w:tabs>
              <w:tab w:val="right" w:leader="dot" w:pos="9350"/>
            </w:tabs>
            <w:spacing w:after="0"/>
            <w:rPr>
              <w:rStyle w:val="Hyperlink"/>
              <w:noProof/>
            </w:rPr>
          </w:pPr>
          <w:hyperlink w:anchor="_Toc223343945" w:history="1">
            <w:r w:rsidR="00260DFA" w:rsidRPr="00B029E4">
              <w:rPr>
                <w:rStyle w:val="Hyperlink"/>
                <w:noProof/>
              </w:rPr>
              <w:t>References and Resources</w:t>
            </w:r>
            <w:r w:rsidR="00260DFA">
              <w:rPr>
                <w:noProof/>
                <w:webHidden/>
              </w:rPr>
              <w:tab/>
            </w:r>
            <w:r w:rsidR="00260DFA">
              <w:rPr>
                <w:noProof/>
                <w:webHidden/>
              </w:rPr>
              <w:fldChar w:fldCharType="begin"/>
            </w:r>
            <w:r w:rsidR="00260DFA">
              <w:rPr>
                <w:noProof/>
                <w:webHidden/>
              </w:rPr>
              <w:instrText xml:space="preserve"> PAGEREF _Toc223343945 \h </w:instrText>
            </w:r>
            <w:r w:rsidR="00260DFA">
              <w:rPr>
                <w:noProof/>
                <w:webHidden/>
              </w:rPr>
            </w:r>
            <w:r w:rsidR="00260DFA">
              <w:rPr>
                <w:noProof/>
                <w:webHidden/>
              </w:rPr>
              <w:fldChar w:fldCharType="separate"/>
            </w:r>
            <w:r w:rsidR="005A66A4">
              <w:rPr>
                <w:noProof/>
                <w:webHidden/>
              </w:rPr>
              <w:t>161</w:t>
            </w:r>
            <w:r w:rsidR="00260DFA">
              <w:rPr>
                <w:noProof/>
                <w:webHidden/>
              </w:rPr>
              <w:fldChar w:fldCharType="end"/>
            </w:r>
          </w:hyperlink>
        </w:p>
        <w:p w14:paraId="75B91392" w14:textId="77777777" w:rsidR="00260DFA" w:rsidRPr="00260DFA" w:rsidRDefault="00260DFA" w:rsidP="00260DFA">
          <w:pPr>
            <w:rPr>
              <w:noProof/>
            </w:rPr>
          </w:pPr>
        </w:p>
        <w:p w14:paraId="23900B5B" w14:textId="6D1A55A5" w:rsidR="00260DFA" w:rsidRDefault="004747E6" w:rsidP="00260DFA">
          <w:pPr>
            <w:pStyle w:val="TOC1"/>
            <w:rPr>
              <w:noProof/>
              <w:sz w:val="22"/>
              <w:szCs w:val="22"/>
            </w:rPr>
          </w:pPr>
          <w:hyperlink w:anchor="_Toc223343946" w:history="1">
            <w:r w:rsidR="00260DFA" w:rsidRPr="00B029E4">
              <w:rPr>
                <w:rStyle w:val="Hyperlink"/>
                <w:noProof/>
              </w:rPr>
              <w:t>7. Putting It All Together: Building Your Course</w:t>
            </w:r>
            <w:r w:rsidR="00260DFA">
              <w:rPr>
                <w:noProof/>
                <w:webHidden/>
              </w:rPr>
              <w:tab/>
            </w:r>
            <w:r w:rsidR="00260DFA">
              <w:rPr>
                <w:noProof/>
                <w:webHidden/>
              </w:rPr>
              <w:fldChar w:fldCharType="begin"/>
            </w:r>
            <w:r w:rsidR="00260DFA">
              <w:rPr>
                <w:noProof/>
                <w:webHidden/>
              </w:rPr>
              <w:instrText xml:space="preserve"> PAGEREF _Toc223343946 \h </w:instrText>
            </w:r>
            <w:r w:rsidR="00260DFA">
              <w:rPr>
                <w:noProof/>
                <w:webHidden/>
              </w:rPr>
            </w:r>
            <w:r w:rsidR="00260DFA">
              <w:rPr>
                <w:noProof/>
                <w:webHidden/>
              </w:rPr>
              <w:fldChar w:fldCharType="separate"/>
            </w:r>
            <w:r w:rsidR="005A66A4">
              <w:rPr>
                <w:noProof/>
                <w:webHidden/>
              </w:rPr>
              <w:t>164</w:t>
            </w:r>
            <w:r w:rsidR="00260DFA">
              <w:rPr>
                <w:noProof/>
                <w:webHidden/>
              </w:rPr>
              <w:fldChar w:fldCharType="end"/>
            </w:r>
          </w:hyperlink>
        </w:p>
        <w:p w14:paraId="681075AD" w14:textId="52DF386F" w:rsidR="00260DFA" w:rsidRDefault="004747E6" w:rsidP="00260DFA">
          <w:pPr>
            <w:pStyle w:val="TOC2"/>
            <w:tabs>
              <w:tab w:val="right" w:leader="dot" w:pos="9350"/>
            </w:tabs>
            <w:spacing w:after="0"/>
            <w:rPr>
              <w:noProof/>
              <w:sz w:val="22"/>
              <w:szCs w:val="22"/>
            </w:rPr>
          </w:pPr>
          <w:hyperlink w:anchor="_Toc223343947" w:history="1">
            <w:r w:rsidR="00260DFA" w:rsidRPr="00B029E4">
              <w:rPr>
                <w:rStyle w:val="Hyperlink"/>
                <w:noProof/>
              </w:rPr>
              <w:t>7.1 Introducing Module 7</w:t>
            </w:r>
            <w:r w:rsidR="00260DFA">
              <w:rPr>
                <w:noProof/>
                <w:webHidden/>
              </w:rPr>
              <w:tab/>
            </w:r>
            <w:r w:rsidR="00260DFA">
              <w:rPr>
                <w:noProof/>
                <w:webHidden/>
              </w:rPr>
              <w:fldChar w:fldCharType="begin"/>
            </w:r>
            <w:r w:rsidR="00260DFA">
              <w:rPr>
                <w:noProof/>
                <w:webHidden/>
              </w:rPr>
              <w:instrText xml:space="preserve"> PAGEREF _Toc223343947 \h </w:instrText>
            </w:r>
            <w:r w:rsidR="00260DFA">
              <w:rPr>
                <w:noProof/>
                <w:webHidden/>
              </w:rPr>
            </w:r>
            <w:r w:rsidR="00260DFA">
              <w:rPr>
                <w:noProof/>
                <w:webHidden/>
              </w:rPr>
              <w:fldChar w:fldCharType="separate"/>
            </w:r>
            <w:r w:rsidR="005A66A4">
              <w:rPr>
                <w:noProof/>
                <w:webHidden/>
              </w:rPr>
              <w:t>164</w:t>
            </w:r>
            <w:r w:rsidR="00260DFA">
              <w:rPr>
                <w:noProof/>
                <w:webHidden/>
              </w:rPr>
              <w:fldChar w:fldCharType="end"/>
            </w:r>
          </w:hyperlink>
        </w:p>
        <w:p w14:paraId="5A7F62F6" w14:textId="1F734B63" w:rsidR="00260DFA" w:rsidRDefault="004747E6" w:rsidP="00260DFA">
          <w:pPr>
            <w:pStyle w:val="TOC3"/>
            <w:tabs>
              <w:tab w:val="right" w:leader="dot" w:pos="9350"/>
            </w:tabs>
            <w:spacing w:after="0"/>
            <w:rPr>
              <w:noProof/>
              <w:sz w:val="22"/>
              <w:szCs w:val="22"/>
            </w:rPr>
          </w:pPr>
          <w:hyperlink w:anchor="_Toc223343948" w:history="1">
            <w:r w:rsidR="00260DFA" w:rsidRPr="00B029E4">
              <w:rPr>
                <w:rStyle w:val="Hyperlink"/>
                <w:noProof/>
              </w:rPr>
              <w:t>Welcome</w:t>
            </w:r>
            <w:r w:rsidR="00260DFA">
              <w:rPr>
                <w:noProof/>
                <w:webHidden/>
              </w:rPr>
              <w:tab/>
            </w:r>
            <w:r w:rsidR="00260DFA">
              <w:rPr>
                <w:noProof/>
                <w:webHidden/>
              </w:rPr>
              <w:fldChar w:fldCharType="begin"/>
            </w:r>
            <w:r w:rsidR="00260DFA">
              <w:rPr>
                <w:noProof/>
                <w:webHidden/>
              </w:rPr>
              <w:instrText xml:space="preserve"> PAGEREF _Toc223343948 \h </w:instrText>
            </w:r>
            <w:r w:rsidR="00260DFA">
              <w:rPr>
                <w:noProof/>
                <w:webHidden/>
              </w:rPr>
            </w:r>
            <w:r w:rsidR="00260DFA">
              <w:rPr>
                <w:noProof/>
                <w:webHidden/>
              </w:rPr>
              <w:fldChar w:fldCharType="separate"/>
            </w:r>
            <w:r w:rsidR="005A66A4">
              <w:rPr>
                <w:noProof/>
                <w:webHidden/>
              </w:rPr>
              <w:t>164</w:t>
            </w:r>
            <w:r w:rsidR="00260DFA">
              <w:rPr>
                <w:noProof/>
                <w:webHidden/>
              </w:rPr>
              <w:fldChar w:fldCharType="end"/>
            </w:r>
          </w:hyperlink>
        </w:p>
        <w:p w14:paraId="64044D88" w14:textId="667F6D1C" w:rsidR="00260DFA" w:rsidRDefault="004747E6" w:rsidP="00260DFA">
          <w:pPr>
            <w:pStyle w:val="TOC3"/>
            <w:tabs>
              <w:tab w:val="right" w:leader="dot" w:pos="9350"/>
            </w:tabs>
            <w:spacing w:after="0"/>
            <w:rPr>
              <w:noProof/>
              <w:sz w:val="22"/>
              <w:szCs w:val="22"/>
            </w:rPr>
          </w:pPr>
          <w:hyperlink w:anchor="_Toc223343949" w:history="1">
            <w:r w:rsidR="00260DFA" w:rsidRPr="00B029E4">
              <w:rPr>
                <w:rStyle w:val="Hyperlink"/>
                <w:noProof/>
              </w:rPr>
              <w:t>Module 7 Pages</w:t>
            </w:r>
            <w:r w:rsidR="00260DFA">
              <w:rPr>
                <w:noProof/>
                <w:webHidden/>
              </w:rPr>
              <w:tab/>
            </w:r>
            <w:r w:rsidR="00260DFA">
              <w:rPr>
                <w:noProof/>
                <w:webHidden/>
              </w:rPr>
              <w:fldChar w:fldCharType="begin"/>
            </w:r>
            <w:r w:rsidR="00260DFA">
              <w:rPr>
                <w:noProof/>
                <w:webHidden/>
              </w:rPr>
              <w:instrText xml:space="preserve"> PAGEREF _Toc223343949 \h </w:instrText>
            </w:r>
            <w:r w:rsidR="00260DFA">
              <w:rPr>
                <w:noProof/>
                <w:webHidden/>
              </w:rPr>
            </w:r>
            <w:r w:rsidR="00260DFA">
              <w:rPr>
                <w:noProof/>
                <w:webHidden/>
              </w:rPr>
              <w:fldChar w:fldCharType="separate"/>
            </w:r>
            <w:r w:rsidR="005A66A4">
              <w:rPr>
                <w:noProof/>
                <w:webHidden/>
              </w:rPr>
              <w:t>164</w:t>
            </w:r>
            <w:r w:rsidR="00260DFA">
              <w:rPr>
                <w:noProof/>
                <w:webHidden/>
              </w:rPr>
              <w:fldChar w:fldCharType="end"/>
            </w:r>
          </w:hyperlink>
        </w:p>
        <w:p w14:paraId="141F5644" w14:textId="26F63AB3" w:rsidR="00260DFA" w:rsidRDefault="004747E6" w:rsidP="00260DFA">
          <w:pPr>
            <w:pStyle w:val="TOC2"/>
            <w:tabs>
              <w:tab w:val="right" w:leader="dot" w:pos="9350"/>
            </w:tabs>
            <w:spacing w:after="0"/>
            <w:rPr>
              <w:noProof/>
              <w:sz w:val="22"/>
              <w:szCs w:val="22"/>
            </w:rPr>
          </w:pPr>
          <w:hyperlink w:anchor="_Toc223343950" w:history="1">
            <w:r w:rsidR="00260DFA" w:rsidRPr="00B029E4">
              <w:rPr>
                <w:rStyle w:val="Hyperlink"/>
                <w:noProof/>
              </w:rPr>
              <w:t>7.2 Integrating Course Components and Developing Your Course Structure</w:t>
            </w:r>
            <w:r w:rsidR="00260DFA">
              <w:rPr>
                <w:noProof/>
                <w:webHidden/>
              </w:rPr>
              <w:tab/>
            </w:r>
            <w:r w:rsidR="00260DFA">
              <w:rPr>
                <w:noProof/>
                <w:webHidden/>
              </w:rPr>
              <w:fldChar w:fldCharType="begin"/>
            </w:r>
            <w:r w:rsidR="00260DFA">
              <w:rPr>
                <w:noProof/>
                <w:webHidden/>
              </w:rPr>
              <w:instrText xml:space="preserve"> PAGEREF _Toc223343950 \h </w:instrText>
            </w:r>
            <w:r w:rsidR="00260DFA">
              <w:rPr>
                <w:noProof/>
                <w:webHidden/>
              </w:rPr>
            </w:r>
            <w:r w:rsidR="00260DFA">
              <w:rPr>
                <w:noProof/>
                <w:webHidden/>
              </w:rPr>
              <w:fldChar w:fldCharType="separate"/>
            </w:r>
            <w:r w:rsidR="005A66A4">
              <w:rPr>
                <w:noProof/>
                <w:webHidden/>
              </w:rPr>
              <w:t>166</w:t>
            </w:r>
            <w:r w:rsidR="00260DFA">
              <w:rPr>
                <w:noProof/>
                <w:webHidden/>
              </w:rPr>
              <w:fldChar w:fldCharType="end"/>
            </w:r>
          </w:hyperlink>
        </w:p>
        <w:p w14:paraId="113D2BD9" w14:textId="0D659764" w:rsidR="00260DFA" w:rsidRDefault="004747E6" w:rsidP="00260DFA">
          <w:pPr>
            <w:pStyle w:val="TOC3"/>
            <w:tabs>
              <w:tab w:val="right" w:leader="dot" w:pos="9350"/>
            </w:tabs>
            <w:spacing w:after="0"/>
            <w:rPr>
              <w:noProof/>
              <w:sz w:val="22"/>
              <w:szCs w:val="22"/>
            </w:rPr>
          </w:pPr>
          <w:hyperlink w:anchor="_Toc223343951" w:history="1">
            <w:r w:rsidR="00260DFA" w:rsidRPr="00B029E4">
              <w:rPr>
                <w:rStyle w:val="Hyperlink"/>
                <w:noProof/>
              </w:rPr>
              <w:t>Extending the Three-column Table and Castle Top Diagram</w:t>
            </w:r>
            <w:r w:rsidR="00260DFA">
              <w:rPr>
                <w:noProof/>
                <w:webHidden/>
              </w:rPr>
              <w:tab/>
            </w:r>
            <w:r w:rsidR="00260DFA">
              <w:rPr>
                <w:noProof/>
                <w:webHidden/>
              </w:rPr>
              <w:fldChar w:fldCharType="begin"/>
            </w:r>
            <w:r w:rsidR="00260DFA">
              <w:rPr>
                <w:noProof/>
                <w:webHidden/>
              </w:rPr>
              <w:instrText xml:space="preserve"> PAGEREF _Toc223343951 \h </w:instrText>
            </w:r>
            <w:r w:rsidR="00260DFA">
              <w:rPr>
                <w:noProof/>
                <w:webHidden/>
              </w:rPr>
            </w:r>
            <w:r w:rsidR="00260DFA">
              <w:rPr>
                <w:noProof/>
                <w:webHidden/>
              </w:rPr>
              <w:fldChar w:fldCharType="separate"/>
            </w:r>
            <w:r w:rsidR="005A66A4">
              <w:rPr>
                <w:noProof/>
                <w:webHidden/>
              </w:rPr>
              <w:t>166</w:t>
            </w:r>
            <w:r w:rsidR="00260DFA">
              <w:rPr>
                <w:noProof/>
                <w:webHidden/>
              </w:rPr>
              <w:fldChar w:fldCharType="end"/>
            </w:r>
          </w:hyperlink>
        </w:p>
        <w:p w14:paraId="72C7DFB2" w14:textId="7750AC8E" w:rsidR="00260DFA" w:rsidRDefault="004747E6" w:rsidP="00260DFA">
          <w:pPr>
            <w:pStyle w:val="TOC3"/>
            <w:tabs>
              <w:tab w:val="right" w:leader="dot" w:pos="9350"/>
            </w:tabs>
            <w:spacing w:after="0"/>
            <w:rPr>
              <w:noProof/>
              <w:sz w:val="22"/>
              <w:szCs w:val="22"/>
            </w:rPr>
          </w:pPr>
          <w:hyperlink w:anchor="_Toc223343952" w:history="1">
            <w:r w:rsidR="00260DFA" w:rsidRPr="00B029E4">
              <w:rPr>
                <w:rStyle w:val="Hyperlink"/>
                <w:noProof/>
              </w:rPr>
              <w:t>Examining Three Hypothetical Course Structures</w:t>
            </w:r>
            <w:r w:rsidR="00260DFA">
              <w:rPr>
                <w:noProof/>
                <w:webHidden/>
              </w:rPr>
              <w:tab/>
            </w:r>
            <w:r w:rsidR="00260DFA">
              <w:rPr>
                <w:noProof/>
                <w:webHidden/>
              </w:rPr>
              <w:fldChar w:fldCharType="begin"/>
            </w:r>
            <w:r w:rsidR="00260DFA">
              <w:rPr>
                <w:noProof/>
                <w:webHidden/>
              </w:rPr>
              <w:instrText xml:space="preserve"> PAGEREF _Toc223343952 \h </w:instrText>
            </w:r>
            <w:r w:rsidR="00260DFA">
              <w:rPr>
                <w:noProof/>
                <w:webHidden/>
              </w:rPr>
            </w:r>
            <w:r w:rsidR="00260DFA">
              <w:rPr>
                <w:noProof/>
                <w:webHidden/>
              </w:rPr>
              <w:fldChar w:fldCharType="separate"/>
            </w:r>
            <w:r w:rsidR="005A66A4">
              <w:rPr>
                <w:noProof/>
                <w:webHidden/>
              </w:rPr>
              <w:t>167</w:t>
            </w:r>
            <w:r w:rsidR="00260DFA">
              <w:rPr>
                <w:noProof/>
                <w:webHidden/>
              </w:rPr>
              <w:fldChar w:fldCharType="end"/>
            </w:r>
          </w:hyperlink>
        </w:p>
        <w:p w14:paraId="78DDB4E2" w14:textId="6878C92E" w:rsidR="00260DFA" w:rsidRDefault="004747E6" w:rsidP="00260DFA">
          <w:pPr>
            <w:pStyle w:val="TOC3"/>
            <w:tabs>
              <w:tab w:val="right" w:leader="dot" w:pos="9350"/>
            </w:tabs>
            <w:spacing w:after="0"/>
            <w:rPr>
              <w:noProof/>
              <w:sz w:val="22"/>
              <w:szCs w:val="22"/>
            </w:rPr>
          </w:pPr>
          <w:hyperlink w:anchor="_Toc223343953" w:history="1">
            <w:r w:rsidR="00260DFA" w:rsidRPr="00B029E4">
              <w:rPr>
                <w:rStyle w:val="Hyperlink"/>
                <w:noProof/>
              </w:rPr>
              <w:t>Brainstorming and Sketching Course Structure</w:t>
            </w:r>
            <w:r w:rsidR="00260DFA">
              <w:rPr>
                <w:noProof/>
                <w:webHidden/>
              </w:rPr>
              <w:tab/>
            </w:r>
            <w:r w:rsidR="00260DFA">
              <w:rPr>
                <w:noProof/>
                <w:webHidden/>
              </w:rPr>
              <w:fldChar w:fldCharType="begin"/>
            </w:r>
            <w:r w:rsidR="00260DFA">
              <w:rPr>
                <w:noProof/>
                <w:webHidden/>
              </w:rPr>
              <w:instrText xml:space="preserve"> PAGEREF _Toc223343953 \h </w:instrText>
            </w:r>
            <w:r w:rsidR="00260DFA">
              <w:rPr>
                <w:noProof/>
                <w:webHidden/>
              </w:rPr>
            </w:r>
            <w:r w:rsidR="00260DFA">
              <w:rPr>
                <w:noProof/>
                <w:webHidden/>
              </w:rPr>
              <w:fldChar w:fldCharType="separate"/>
            </w:r>
            <w:r w:rsidR="005A66A4">
              <w:rPr>
                <w:noProof/>
                <w:webHidden/>
              </w:rPr>
              <w:t>169</w:t>
            </w:r>
            <w:r w:rsidR="00260DFA">
              <w:rPr>
                <w:noProof/>
                <w:webHidden/>
              </w:rPr>
              <w:fldChar w:fldCharType="end"/>
            </w:r>
          </w:hyperlink>
        </w:p>
        <w:p w14:paraId="6C7140CE" w14:textId="4559C5A8" w:rsidR="00260DFA" w:rsidRDefault="004747E6" w:rsidP="00260DFA">
          <w:pPr>
            <w:pStyle w:val="TOC3"/>
            <w:tabs>
              <w:tab w:val="right" w:leader="dot" w:pos="9350"/>
            </w:tabs>
            <w:spacing w:after="0"/>
            <w:rPr>
              <w:noProof/>
              <w:sz w:val="22"/>
              <w:szCs w:val="22"/>
            </w:rPr>
          </w:pPr>
          <w:hyperlink w:anchor="_Toc223343954" w:history="1">
            <w:r w:rsidR="00260DFA" w:rsidRPr="00B029E4">
              <w:rPr>
                <w:rStyle w:val="Hyperlink"/>
                <w:noProof/>
              </w:rPr>
              <w:t>Pause for Workbook Activity: Developing Your Course Structure</w:t>
            </w:r>
            <w:r w:rsidR="00260DFA">
              <w:rPr>
                <w:noProof/>
                <w:webHidden/>
              </w:rPr>
              <w:tab/>
            </w:r>
            <w:r w:rsidR="00260DFA">
              <w:rPr>
                <w:noProof/>
                <w:webHidden/>
              </w:rPr>
              <w:fldChar w:fldCharType="begin"/>
            </w:r>
            <w:r w:rsidR="00260DFA">
              <w:rPr>
                <w:noProof/>
                <w:webHidden/>
              </w:rPr>
              <w:instrText xml:space="preserve"> PAGEREF _Toc223343954 \h </w:instrText>
            </w:r>
            <w:r w:rsidR="00260DFA">
              <w:rPr>
                <w:noProof/>
                <w:webHidden/>
              </w:rPr>
            </w:r>
            <w:r w:rsidR="00260DFA">
              <w:rPr>
                <w:noProof/>
                <w:webHidden/>
              </w:rPr>
              <w:fldChar w:fldCharType="separate"/>
            </w:r>
            <w:r w:rsidR="005A66A4">
              <w:rPr>
                <w:noProof/>
                <w:webHidden/>
              </w:rPr>
              <w:t>170</w:t>
            </w:r>
            <w:r w:rsidR="00260DFA">
              <w:rPr>
                <w:noProof/>
                <w:webHidden/>
              </w:rPr>
              <w:fldChar w:fldCharType="end"/>
            </w:r>
          </w:hyperlink>
        </w:p>
        <w:p w14:paraId="4FCFFEAB" w14:textId="2E2D96AC" w:rsidR="00260DFA" w:rsidRDefault="004747E6" w:rsidP="00260DFA">
          <w:pPr>
            <w:pStyle w:val="TOC2"/>
            <w:tabs>
              <w:tab w:val="right" w:leader="dot" w:pos="9350"/>
            </w:tabs>
            <w:spacing w:after="0"/>
            <w:rPr>
              <w:noProof/>
              <w:sz w:val="22"/>
              <w:szCs w:val="22"/>
            </w:rPr>
          </w:pPr>
          <w:hyperlink w:anchor="_Toc223343955" w:history="1">
            <w:r w:rsidR="00260DFA" w:rsidRPr="00B029E4">
              <w:rPr>
                <w:rStyle w:val="Hyperlink"/>
                <w:noProof/>
              </w:rPr>
              <w:t>7.3 Communicating Alignment and Structure in Your Course Syllabus</w:t>
            </w:r>
            <w:r w:rsidR="00260DFA">
              <w:rPr>
                <w:noProof/>
                <w:webHidden/>
              </w:rPr>
              <w:tab/>
            </w:r>
            <w:r w:rsidR="00260DFA">
              <w:rPr>
                <w:noProof/>
                <w:webHidden/>
              </w:rPr>
              <w:fldChar w:fldCharType="begin"/>
            </w:r>
            <w:r w:rsidR="00260DFA">
              <w:rPr>
                <w:noProof/>
                <w:webHidden/>
              </w:rPr>
              <w:instrText xml:space="preserve"> PAGEREF _Toc223343955 \h </w:instrText>
            </w:r>
            <w:r w:rsidR="00260DFA">
              <w:rPr>
                <w:noProof/>
                <w:webHidden/>
              </w:rPr>
            </w:r>
            <w:r w:rsidR="00260DFA">
              <w:rPr>
                <w:noProof/>
                <w:webHidden/>
              </w:rPr>
              <w:fldChar w:fldCharType="separate"/>
            </w:r>
            <w:r w:rsidR="005A66A4">
              <w:rPr>
                <w:noProof/>
                <w:webHidden/>
              </w:rPr>
              <w:t>171</w:t>
            </w:r>
            <w:r w:rsidR="00260DFA">
              <w:rPr>
                <w:noProof/>
                <w:webHidden/>
              </w:rPr>
              <w:fldChar w:fldCharType="end"/>
            </w:r>
          </w:hyperlink>
        </w:p>
        <w:p w14:paraId="7969CC3F" w14:textId="4FF68980" w:rsidR="00260DFA" w:rsidRDefault="004747E6" w:rsidP="00260DFA">
          <w:pPr>
            <w:pStyle w:val="TOC3"/>
            <w:tabs>
              <w:tab w:val="right" w:leader="dot" w:pos="9350"/>
            </w:tabs>
            <w:spacing w:after="0"/>
            <w:rPr>
              <w:noProof/>
              <w:sz w:val="22"/>
              <w:szCs w:val="22"/>
            </w:rPr>
          </w:pPr>
          <w:hyperlink w:anchor="_Toc223343956" w:history="1">
            <w:r w:rsidR="00260DFA" w:rsidRPr="00B029E4">
              <w:rPr>
                <w:rStyle w:val="Hyperlink"/>
                <w:noProof/>
              </w:rPr>
              <w:t>Leveraging Your Course Syllabus</w:t>
            </w:r>
            <w:r w:rsidR="00260DFA">
              <w:rPr>
                <w:noProof/>
                <w:webHidden/>
              </w:rPr>
              <w:tab/>
            </w:r>
            <w:r w:rsidR="00260DFA">
              <w:rPr>
                <w:noProof/>
                <w:webHidden/>
              </w:rPr>
              <w:fldChar w:fldCharType="begin"/>
            </w:r>
            <w:r w:rsidR="00260DFA">
              <w:rPr>
                <w:noProof/>
                <w:webHidden/>
              </w:rPr>
              <w:instrText xml:space="preserve"> PAGEREF _Toc223343956 \h </w:instrText>
            </w:r>
            <w:r w:rsidR="00260DFA">
              <w:rPr>
                <w:noProof/>
                <w:webHidden/>
              </w:rPr>
            </w:r>
            <w:r w:rsidR="00260DFA">
              <w:rPr>
                <w:noProof/>
                <w:webHidden/>
              </w:rPr>
              <w:fldChar w:fldCharType="separate"/>
            </w:r>
            <w:r w:rsidR="005A66A4">
              <w:rPr>
                <w:noProof/>
                <w:webHidden/>
              </w:rPr>
              <w:t>171</w:t>
            </w:r>
            <w:r w:rsidR="00260DFA">
              <w:rPr>
                <w:noProof/>
                <w:webHidden/>
              </w:rPr>
              <w:fldChar w:fldCharType="end"/>
            </w:r>
          </w:hyperlink>
        </w:p>
        <w:p w14:paraId="6ACD7CD4" w14:textId="72EDBC7C" w:rsidR="00260DFA" w:rsidRDefault="004747E6" w:rsidP="00260DFA">
          <w:pPr>
            <w:pStyle w:val="TOC3"/>
            <w:tabs>
              <w:tab w:val="right" w:leader="dot" w:pos="9350"/>
            </w:tabs>
            <w:spacing w:after="0"/>
            <w:rPr>
              <w:noProof/>
              <w:sz w:val="22"/>
              <w:szCs w:val="22"/>
            </w:rPr>
          </w:pPr>
          <w:hyperlink w:anchor="_Toc223343957" w:history="1">
            <w:r w:rsidR="00260DFA" w:rsidRPr="00B029E4">
              <w:rPr>
                <w:rStyle w:val="Hyperlink"/>
                <w:noProof/>
              </w:rPr>
              <w:t>Communicating Course Priorities</w:t>
            </w:r>
            <w:r w:rsidR="00260DFA">
              <w:rPr>
                <w:noProof/>
                <w:webHidden/>
              </w:rPr>
              <w:tab/>
            </w:r>
            <w:r w:rsidR="00260DFA">
              <w:rPr>
                <w:noProof/>
                <w:webHidden/>
              </w:rPr>
              <w:fldChar w:fldCharType="begin"/>
            </w:r>
            <w:r w:rsidR="00260DFA">
              <w:rPr>
                <w:noProof/>
                <w:webHidden/>
              </w:rPr>
              <w:instrText xml:space="preserve"> PAGEREF _Toc223343957 \h </w:instrText>
            </w:r>
            <w:r w:rsidR="00260DFA">
              <w:rPr>
                <w:noProof/>
                <w:webHidden/>
              </w:rPr>
            </w:r>
            <w:r w:rsidR="00260DFA">
              <w:rPr>
                <w:noProof/>
                <w:webHidden/>
              </w:rPr>
              <w:fldChar w:fldCharType="separate"/>
            </w:r>
            <w:r w:rsidR="005A66A4">
              <w:rPr>
                <w:noProof/>
                <w:webHidden/>
              </w:rPr>
              <w:t>172</w:t>
            </w:r>
            <w:r w:rsidR="00260DFA">
              <w:rPr>
                <w:noProof/>
                <w:webHidden/>
              </w:rPr>
              <w:fldChar w:fldCharType="end"/>
            </w:r>
          </w:hyperlink>
        </w:p>
        <w:p w14:paraId="683AB93D" w14:textId="69FA836B" w:rsidR="00260DFA" w:rsidRDefault="004747E6" w:rsidP="00260DFA">
          <w:pPr>
            <w:pStyle w:val="TOC3"/>
            <w:tabs>
              <w:tab w:val="right" w:leader="dot" w:pos="9350"/>
            </w:tabs>
            <w:spacing w:after="0"/>
            <w:rPr>
              <w:noProof/>
              <w:sz w:val="22"/>
              <w:szCs w:val="22"/>
            </w:rPr>
          </w:pPr>
          <w:hyperlink w:anchor="_Toc223343958" w:history="1">
            <w:r w:rsidR="00260DFA" w:rsidRPr="00B029E4">
              <w:rPr>
                <w:rStyle w:val="Hyperlink"/>
                <w:noProof/>
              </w:rPr>
              <w:t>Getting Started with Your Course Syllabus</w:t>
            </w:r>
            <w:r w:rsidR="00260DFA">
              <w:rPr>
                <w:noProof/>
                <w:webHidden/>
              </w:rPr>
              <w:tab/>
            </w:r>
            <w:r w:rsidR="00260DFA">
              <w:rPr>
                <w:noProof/>
                <w:webHidden/>
              </w:rPr>
              <w:fldChar w:fldCharType="begin"/>
            </w:r>
            <w:r w:rsidR="00260DFA">
              <w:rPr>
                <w:noProof/>
                <w:webHidden/>
              </w:rPr>
              <w:instrText xml:space="preserve"> PAGEREF _Toc223343958 \h </w:instrText>
            </w:r>
            <w:r w:rsidR="00260DFA">
              <w:rPr>
                <w:noProof/>
                <w:webHidden/>
              </w:rPr>
            </w:r>
            <w:r w:rsidR="00260DFA">
              <w:rPr>
                <w:noProof/>
                <w:webHidden/>
              </w:rPr>
              <w:fldChar w:fldCharType="separate"/>
            </w:r>
            <w:r w:rsidR="005A66A4">
              <w:rPr>
                <w:noProof/>
                <w:webHidden/>
              </w:rPr>
              <w:t>173</w:t>
            </w:r>
            <w:r w:rsidR="00260DFA">
              <w:rPr>
                <w:noProof/>
                <w:webHidden/>
              </w:rPr>
              <w:fldChar w:fldCharType="end"/>
            </w:r>
          </w:hyperlink>
        </w:p>
        <w:p w14:paraId="2FE14C7A" w14:textId="4FDFA6F0" w:rsidR="00260DFA" w:rsidRDefault="004747E6" w:rsidP="00260DFA">
          <w:pPr>
            <w:pStyle w:val="TOC3"/>
            <w:tabs>
              <w:tab w:val="right" w:leader="dot" w:pos="9350"/>
            </w:tabs>
            <w:spacing w:after="0"/>
            <w:rPr>
              <w:noProof/>
              <w:sz w:val="22"/>
              <w:szCs w:val="22"/>
            </w:rPr>
          </w:pPr>
          <w:hyperlink w:anchor="_Toc223343959" w:history="1">
            <w:r w:rsidR="00260DFA" w:rsidRPr="00B029E4">
              <w:rPr>
                <w:rStyle w:val="Hyperlink"/>
                <w:noProof/>
              </w:rPr>
              <w:t>Pause for Workbook Activity: Identifying Communication Strategies for Your Course Syllabus</w:t>
            </w:r>
            <w:r w:rsidR="00260DFA">
              <w:rPr>
                <w:noProof/>
                <w:webHidden/>
              </w:rPr>
              <w:tab/>
            </w:r>
            <w:r w:rsidR="00260DFA">
              <w:rPr>
                <w:noProof/>
                <w:webHidden/>
              </w:rPr>
              <w:fldChar w:fldCharType="begin"/>
            </w:r>
            <w:r w:rsidR="00260DFA">
              <w:rPr>
                <w:noProof/>
                <w:webHidden/>
              </w:rPr>
              <w:instrText xml:space="preserve"> PAGEREF _Toc223343959 \h </w:instrText>
            </w:r>
            <w:r w:rsidR="00260DFA">
              <w:rPr>
                <w:noProof/>
                <w:webHidden/>
              </w:rPr>
            </w:r>
            <w:r w:rsidR="00260DFA">
              <w:rPr>
                <w:noProof/>
                <w:webHidden/>
              </w:rPr>
              <w:fldChar w:fldCharType="separate"/>
            </w:r>
            <w:r w:rsidR="005A66A4">
              <w:rPr>
                <w:noProof/>
                <w:webHidden/>
              </w:rPr>
              <w:t>174</w:t>
            </w:r>
            <w:r w:rsidR="00260DFA">
              <w:rPr>
                <w:noProof/>
                <w:webHidden/>
              </w:rPr>
              <w:fldChar w:fldCharType="end"/>
            </w:r>
          </w:hyperlink>
        </w:p>
        <w:p w14:paraId="713FACB3" w14:textId="1547441B" w:rsidR="00260DFA" w:rsidRDefault="004747E6" w:rsidP="00260DFA">
          <w:pPr>
            <w:pStyle w:val="TOC2"/>
            <w:tabs>
              <w:tab w:val="right" w:leader="dot" w:pos="9350"/>
            </w:tabs>
            <w:spacing w:after="0"/>
            <w:rPr>
              <w:noProof/>
              <w:sz w:val="22"/>
              <w:szCs w:val="22"/>
            </w:rPr>
          </w:pPr>
          <w:hyperlink w:anchor="_Toc223343960" w:history="1">
            <w:r w:rsidR="00260DFA" w:rsidRPr="00B029E4">
              <w:rPr>
                <w:rStyle w:val="Hyperlink"/>
                <w:noProof/>
              </w:rPr>
              <w:t>7.4 Using Technology to Enhance Your Course Design</w:t>
            </w:r>
            <w:r w:rsidR="00260DFA">
              <w:rPr>
                <w:noProof/>
                <w:webHidden/>
              </w:rPr>
              <w:tab/>
            </w:r>
            <w:r w:rsidR="00260DFA">
              <w:rPr>
                <w:noProof/>
                <w:webHidden/>
              </w:rPr>
              <w:fldChar w:fldCharType="begin"/>
            </w:r>
            <w:r w:rsidR="00260DFA">
              <w:rPr>
                <w:noProof/>
                <w:webHidden/>
              </w:rPr>
              <w:instrText xml:space="preserve"> PAGEREF _Toc223343960 \h </w:instrText>
            </w:r>
            <w:r w:rsidR="00260DFA">
              <w:rPr>
                <w:noProof/>
                <w:webHidden/>
              </w:rPr>
            </w:r>
            <w:r w:rsidR="00260DFA">
              <w:rPr>
                <w:noProof/>
                <w:webHidden/>
              </w:rPr>
              <w:fldChar w:fldCharType="separate"/>
            </w:r>
            <w:r w:rsidR="005A66A4">
              <w:rPr>
                <w:noProof/>
                <w:webHidden/>
              </w:rPr>
              <w:t>175</w:t>
            </w:r>
            <w:r w:rsidR="00260DFA">
              <w:rPr>
                <w:noProof/>
                <w:webHidden/>
              </w:rPr>
              <w:fldChar w:fldCharType="end"/>
            </w:r>
          </w:hyperlink>
        </w:p>
        <w:p w14:paraId="32D13AB3" w14:textId="52FA8FD0" w:rsidR="00260DFA" w:rsidRDefault="004747E6" w:rsidP="00260DFA">
          <w:pPr>
            <w:pStyle w:val="TOC3"/>
            <w:tabs>
              <w:tab w:val="right" w:leader="dot" w:pos="9350"/>
            </w:tabs>
            <w:spacing w:after="0"/>
            <w:rPr>
              <w:noProof/>
              <w:sz w:val="22"/>
              <w:szCs w:val="22"/>
            </w:rPr>
          </w:pPr>
          <w:hyperlink w:anchor="_Toc223343961" w:history="1">
            <w:r w:rsidR="00260DFA" w:rsidRPr="00B029E4">
              <w:rPr>
                <w:rStyle w:val="Hyperlink"/>
                <w:noProof/>
              </w:rPr>
              <w:t>Promoting Pedagogical Flexibility</w:t>
            </w:r>
            <w:r w:rsidR="00260DFA">
              <w:rPr>
                <w:noProof/>
                <w:webHidden/>
              </w:rPr>
              <w:tab/>
            </w:r>
            <w:r w:rsidR="00260DFA">
              <w:rPr>
                <w:noProof/>
                <w:webHidden/>
              </w:rPr>
              <w:fldChar w:fldCharType="begin"/>
            </w:r>
            <w:r w:rsidR="00260DFA">
              <w:rPr>
                <w:noProof/>
                <w:webHidden/>
              </w:rPr>
              <w:instrText xml:space="preserve"> PAGEREF _Toc223343961 \h </w:instrText>
            </w:r>
            <w:r w:rsidR="00260DFA">
              <w:rPr>
                <w:noProof/>
                <w:webHidden/>
              </w:rPr>
            </w:r>
            <w:r w:rsidR="00260DFA">
              <w:rPr>
                <w:noProof/>
                <w:webHidden/>
              </w:rPr>
              <w:fldChar w:fldCharType="separate"/>
            </w:r>
            <w:r w:rsidR="005A66A4">
              <w:rPr>
                <w:noProof/>
                <w:webHidden/>
              </w:rPr>
              <w:t>175</w:t>
            </w:r>
            <w:r w:rsidR="00260DFA">
              <w:rPr>
                <w:noProof/>
                <w:webHidden/>
              </w:rPr>
              <w:fldChar w:fldCharType="end"/>
            </w:r>
          </w:hyperlink>
        </w:p>
        <w:p w14:paraId="1FC5BF9E" w14:textId="1F49B5B6" w:rsidR="00260DFA" w:rsidRDefault="004747E6" w:rsidP="00260DFA">
          <w:pPr>
            <w:pStyle w:val="TOC3"/>
            <w:tabs>
              <w:tab w:val="right" w:leader="dot" w:pos="9350"/>
            </w:tabs>
            <w:spacing w:after="0"/>
            <w:rPr>
              <w:noProof/>
              <w:sz w:val="22"/>
              <w:szCs w:val="22"/>
            </w:rPr>
          </w:pPr>
          <w:hyperlink w:anchor="_Toc223343962" w:history="1">
            <w:r w:rsidR="00260DFA" w:rsidRPr="00B029E4">
              <w:rPr>
                <w:rStyle w:val="Hyperlink"/>
                <w:noProof/>
              </w:rPr>
              <w:t>Building, Organizing, and Maintaining Your Course</w:t>
            </w:r>
            <w:r w:rsidR="00260DFA">
              <w:rPr>
                <w:noProof/>
                <w:webHidden/>
              </w:rPr>
              <w:tab/>
            </w:r>
            <w:r w:rsidR="00260DFA">
              <w:rPr>
                <w:noProof/>
                <w:webHidden/>
              </w:rPr>
              <w:fldChar w:fldCharType="begin"/>
            </w:r>
            <w:r w:rsidR="00260DFA">
              <w:rPr>
                <w:noProof/>
                <w:webHidden/>
              </w:rPr>
              <w:instrText xml:space="preserve"> PAGEREF _Toc223343962 \h </w:instrText>
            </w:r>
            <w:r w:rsidR="00260DFA">
              <w:rPr>
                <w:noProof/>
                <w:webHidden/>
              </w:rPr>
            </w:r>
            <w:r w:rsidR="00260DFA">
              <w:rPr>
                <w:noProof/>
                <w:webHidden/>
              </w:rPr>
              <w:fldChar w:fldCharType="separate"/>
            </w:r>
            <w:r w:rsidR="005A66A4">
              <w:rPr>
                <w:noProof/>
                <w:webHidden/>
              </w:rPr>
              <w:t>175</w:t>
            </w:r>
            <w:r w:rsidR="00260DFA">
              <w:rPr>
                <w:noProof/>
                <w:webHidden/>
              </w:rPr>
              <w:fldChar w:fldCharType="end"/>
            </w:r>
          </w:hyperlink>
        </w:p>
        <w:p w14:paraId="0054DB08" w14:textId="74FD2207" w:rsidR="00260DFA" w:rsidRDefault="004747E6" w:rsidP="00260DFA">
          <w:pPr>
            <w:pStyle w:val="TOC3"/>
            <w:tabs>
              <w:tab w:val="right" w:leader="dot" w:pos="9350"/>
            </w:tabs>
            <w:spacing w:after="0"/>
            <w:rPr>
              <w:noProof/>
              <w:sz w:val="22"/>
              <w:szCs w:val="22"/>
            </w:rPr>
          </w:pPr>
          <w:hyperlink w:anchor="_Toc223343963" w:history="1">
            <w:r w:rsidR="00260DFA" w:rsidRPr="00B029E4">
              <w:rPr>
                <w:rStyle w:val="Hyperlink"/>
                <w:noProof/>
              </w:rPr>
              <w:t>Connecting, Communicating, and Collaborating with Your Students</w:t>
            </w:r>
            <w:r w:rsidR="00260DFA">
              <w:rPr>
                <w:noProof/>
                <w:webHidden/>
              </w:rPr>
              <w:tab/>
            </w:r>
            <w:r w:rsidR="00260DFA">
              <w:rPr>
                <w:noProof/>
                <w:webHidden/>
              </w:rPr>
              <w:fldChar w:fldCharType="begin"/>
            </w:r>
            <w:r w:rsidR="00260DFA">
              <w:rPr>
                <w:noProof/>
                <w:webHidden/>
              </w:rPr>
              <w:instrText xml:space="preserve"> PAGEREF _Toc223343963 \h </w:instrText>
            </w:r>
            <w:r w:rsidR="00260DFA">
              <w:rPr>
                <w:noProof/>
                <w:webHidden/>
              </w:rPr>
            </w:r>
            <w:r w:rsidR="00260DFA">
              <w:rPr>
                <w:noProof/>
                <w:webHidden/>
              </w:rPr>
              <w:fldChar w:fldCharType="separate"/>
            </w:r>
            <w:r w:rsidR="005A66A4">
              <w:rPr>
                <w:noProof/>
                <w:webHidden/>
              </w:rPr>
              <w:t>177</w:t>
            </w:r>
            <w:r w:rsidR="00260DFA">
              <w:rPr>
                <w:noProof/>
                <w:webHidden/>
              </w:rPr>
              <w:fldChar w:fldCharType="end"/>
            </w:r>
          </w:hyperlink>
        </w:p>
        <w:p w14:paraId="52637216" w14:textId="639929A6" w:rsidR="00260DFA" w:rsidRDefault="004747E6" w:rsidP="00260DFA">
          <w:pPr>
            <w:pStyle w:val="TOC3"/>
            <w:tabs>
              <w:tab w:val="right" w:leader="dot" w:pos="9350"/>
            </w:tabs>
            <w:spacing w:after="0"/>
            <w:rPr>
              <w:noProof/>
              <w:sz w:val="22"/>
              <w:szCs w:val="22"/>
            </w:rPr>
          </w:pPr>
          <w:hyperlink w:anchor="_Toc223343964" w:history="1">
            <w:r w:rsidR="00260DFA" w:rsidRPr="00B029E4">
              <w:rPr>
                <w:rStyle w:val="Hyperlink"/>
                <w:noProof/>
              </w:rPr>
              <w:t>Assessing Student Work and Providing Feedback</w:t>
            </w:r>
            <w:r w:rsidR="00260DFA">
              <w:rPr>
                <w:noProof/>
                <w:webHidden/>
              </w:rPr>
              <w:tab/>
            </w:r>
            <w:r w:rsidR="00260DFA">
              <w:rPr>
                <w:noProof/>
                <w:webHidden/>
              </w:rPr>
              <w:fldChar w:fldCharType="begin"/>
            </w:r>
            <w:r w:rsidR="00260DFA">
              <w:rPr>
                <w:noProof/>
                <w:webHidden/>
              </w:rPr>
              <w:instrText xml:space="preserve"> PAGEREF _Toc223343964 \h </w:instrText>
            </w:r>
            <w:r w:rsidR="00260DFA">
              <w:rPr>
                <w:noProof/>
                <w:webHidden/>
              </w:rPr>
            </w:r>
            <w:r w:rsidR="00260DFA">
              <w:rPr>
                <w:noProof/>
                <w:webHidden/>
              </w:rPr>
              <w:fldChar w:fldCharType="separate"/>
            </w:r>
            <w:r w:rsidR="005A66A4">
              <w:rPr>
                <w:noProof/>
                <w:webHidden/>
              </w:rPr>
              <w:t>178</w:t>
            </w:r>
            <w:r w:rsidR="00260DFA">
              <w:rPr>
                <w:noProof/>
                <w:webHidden/>
              </w:rPr>
              <w:fldChar w:fldCharType="end"/>
            </w:r>
          </w:hyperlink>
        </w:p>
        <w:p w14:paraId="4C1C87F7" w14:textId="31453A97" w:rsidR="00260DFA" w:rsidRDefault="004747E6" w:rsidP="00260DFA">
          <w:pPr>
            <w:pStyle w:val="TOC3"/>
            <w:tabs>
              <w:tab w:val="right" w:leader="dot" w:pos="9350"/>
            </w:tabs>
            <w:spacing w:after="0"/>
            <w:rPr>
              <w:noProof/>
              <w:sz w:val="22"/>
              <w:szCs w:val="22"/>
            </w:rPr>
          </w:pPr>
          <w:hyperlink w:anchor="_Toc223343965" w:history="1">
            <w:r w:rsidR="00260DFA" w:rsidRPr="00B029E4">
              <w:rPr>
                <w:rStyle w:val="Hyperlink"/>
                <w:noProof/>
              </w:rPr>
              <w:t>Designing and Fostering Accessible and Inclusive Teaching and Learning</w:t>
            </w:r>
            <w:r w:rsidR="00260DFA">
              <w:rPr>
                <w:noProof/>
                <w:webHidden/>
              </w:rPr>
              <w:tab/>
            </w:r>
            <w:r w:rsidR="00260DFA">
              <w:rPr>
                <w:noProof/>
                <w:webHidden/>
              </w:rPr>
              <w:fldChar w:fldCharType="begin"/>
            </w:r>
            <w:r w:rsidR="00260DFA">
              <w:rPr>
                <w:noProof/>
                <w:webHidden/>
              </w:rPr>
              <w:instrText xml:space="preserve"> PAGEREF _Toc223343965 \h </w:instrText>
            </w:r>
            <w:r w:rsidR="00260DFA">
              <w:rPr>
                <w:noProof/>
                <w:webHidden/>
              </w:rPr>
            </w:r>
            <w:r w:rsidR="00260DFA">
              <w:rPr>
                <w:noProof/>
                <w:webHidden/>
              </w:rPr>
              <w:fldChar w:fldCharType="separate"/>
            </w:r>
            <w:r w:rsidR="005A66A4">
              <w:rPr>
                <w:noProof/>
                <w:webHidden/>
              </w:rPr>
              <w:t>179</w:t>
            </w:r>
            <w:r w:rsidR="00260DFA">
              <w:rPr>
                <w:noProof/>
                <w:webHidden/>
              </w:rPr>
              <w:fldChar w:fldCharType="end"/>
            </w:r>
          </w:hyperlink>
        </w:p>
        <w:p w14:paraId="7D98EC03" w14:textId="388B36C3" w:rsidR="00260DFA" w:rsidRDefault="004747E6" w:rsidP="00260DFA">
          <w:pPr>
            <w:pStyle w:val="TOC3"/>
            <w:tabs>
              <w:tab w:val="right" w:leader="dot" w:pos="9350"/>
            </w:tabs>
            <w:spacing w:after="0"/>
            <w:rPr>
              <w:noProof/>
              <w:sz w:val="22"/>
              <w:szCs w:val="22"/>
            </w:rPr>
          </w:pPr>
          <w:hyperlink w:anchor="_Toc223343966" w:history="1">
            <w:r w:rsidR="00260DFA" w:rsidRPr="00B029E4">
              <w:rPr>
                <w:rStyle w:val="Hyperlink"/>
                <w:noProof/>
              </w:rPr>
              <w:t>Analyzing Teaching and Learning Data and Insights</w:t>
            </w:r>
            <w:r w:rsidR="00260DFA">
              <w:rPr>
                <w:noProof/>
                <w:webHidden/>
              </w:rPr>
              <w:tab/>
            </w:r>
            <w:r w:rsidR="00260DFA">
              <w:rPr>
                <w:noProof/>
                <w:webHidden/>
              </w:rPr>
              <w:fldChar w:fldCharType="begin"/>
            </w:r>
            <w:r w:rsidR="00260DFA">
              <w:rPr>
                <w:noProof/>
                <w:webHidden/>
              </w:rPr>
              <w:instrText xml:space="preserve"> PAGEREF _Toc223343966 \h </w:instrText>
            </w:r>
            <w:r w:rsidR="00260DFA">
              <w:rPr>
                <w:noProof/>
                <w:webHidden/>
              </w:rPr>
            </w:r>
            <w:r w:rsidR="00260DFA">
              <w:rPr>
                <w:noProof/>
                <w:webHidden/>
              </w:rPr>
              <w:fldChar w:fldCharType="separate"/>
            </w:r>
            <w:r w:rsidR="005A66A4">
              <w:rPr>
                <w:noProof/>
                <w:webHidden/>
              </w:rPr>
              <w:t>180</w:t>
            </w:r>
            <w:r w:rsidR="00260DFA">
              <w:rPr>
                <w:noProof/>
                <w:webHidden/>
              </w:rPr>
              <w:fldChar w:fldCharType="end"/>
            </w:r>
          </w:hyperlink>
        </w:p>
        <w:p w14:paraId="6EA334C2" w14:textId="2FF0BF0F" w:rsidR="00260DFA" w:rsidRDefault="004747E6" w:rsidP="00260DFA">
          <w:pPr>
            <w:pStyle w:val="TOC3"/>
            <w:tabs>
              <w:tab w:val="right" w:leader="dot" w:pos="9350"/>
            </w:tabs>
            <w:spacing w:after="0"/>
            <w:rPr>
              <w:noProof/>
              <w:sz w:val="22"/>
              <w:szCs w:val="22"/>
            </w:rPr>
          </w:pPr>
          <w:hyperlink w:anchor="_Toc223343967" w:history="1">
            <w:r w:rsidR="00260DFA" w:rsidRPr="00B029E4">
              <w:rPr>
                <w:rStyle w:val="Hyperlink"/>
                <w:noProof/>
              </w:rPr>
              <w:t>Pause for Reflection: Plus-one in Using Technology</w:t>
            </w:r>
            <w:r w:rsidR="00260DFA">
              <w:rPr>
                <w:noProof/>
                <w:webHidden/>
              </w:rPr>
              <w:tab/>
            </w:r>
            <w:r w:rsidR="00260DFA">
              <w:rPr>
                <w:noProof/>
                <w:webHidden/>
              </w:rPr>
              <w:fldChar w:fldCharType="begin"/>
            </w:r>
            <w:r w:rsidR="00260DFA">
              <w:rPr>
                <w:noProof/>
                <w:webHidden/>
              </w:rPr>
              <w:instrText xml:space="preserve"> PAGEREF _Toc223343967 \h </w:instrText>
            </w:r>
            <w:r w:rsidR="00260DFA">
              <w:rPr>
                <w:noProof/>
                <w:webHidden/>
              </w:rPr>
            </w:r>
            <w:r w:rsidR="00260DFA">
              <w:rPr>
                <w:noProof/>
                <w:webHidden/>
              </w:rPr>
              <w:fldChar w:fldCharType="separate"/>
            </w:r>
            <w:r w:rsidR="005A66A4">
              <w:rPr>
                <w:noProof/>
                <w:webHidden/>
              </w:rPr>
              <w:t>181</w:t>
            </w:r>
            <w:r w:rsidR="00260DFA">
              <w:rPr>
                <w:noProof/>
                <w:webHidden/>
              </w:rPr>
              <w:fldChar w:fldCharType="end"/>
            </w:r>
          </w:hyperlink>
        </w:p>
        <w:p w14:paraId="062BF87B" w14:textId="262111D1" w:rsidR="00260DFA" w:rsidRDefault="004747E6" w:rsidP="00260DFA">
          <w:pPr>
            <w:pStyle w:val="TOC2"/>
            <w:tabs>
              <w:tab w:val="right" w:leader="dot" w:pos="9350"/>
            </w:tabs>
            <w:spacing w:after="0"/>
            <w:rPr>
              <w:noProof/>
              <w:sz w:val="22"/>
              <w:szCs w:val="22"/>
            </w:rPr>
          </w:pPr>
          <w:hyperlink w:anchor="_Toc223343968" w:history="1">
            <w:r w:rsidR="00260DFA" w:rsidRPr="00B029E4">
              <w:rPr>
                <w:rStyle w:val="Hyperlink"/>
                <w:noProof/>
              </w:rPr>
              <w:t>7.5 Module 7 References and Resources</w:t>
            </w:r>
            <w:r w:rsidR="00260DFA">
              <w:rPr>
                <w:noProof/>
                <w:webHidden/>
              </w:rPr>
              <w:tab/>
            </w:r>
            <w:r w:rsidR="00260DFA">
              <w:rPr>
                <w:noProof/>
                <w:webHidden/>
              </w:rPr>
              <w:fldChar w:fldCharType="begin"/>
            </w:r>
            <w:r w:rsidR="00260DFA">
              <w:rPr>
                <w:noProof/>
                <w:webHidden/>
              </w:rPr>
              <w:instrText xml:space="preserve"> PAGEREF _Toc223343968 \h </w:instrText>
            </w:r>
            <w:r w:rsidR="00260DFA">
              <w:rPr>
                <w:noProof/>
                <w:webHidden/>
              </w:rPr>
            </w:r>
            <w:r w:rsidR="00260DFA">
              <w:rPr>
                <w:noProof/>
                <w:webHidden/>
              </w:rPr>
              <w:fldChar w:fldCharType="separate"/>
            </w:r>
            <w:r w:rsidR="005A66A4">
              <w:rPr>
                <w:noProof/>
                <w:webHidden/>
              </w:rPr>
              <w:t>183</w:t>
            </w:r>
            <w:r w:rsidR="00260DFA">
              <w:rPr>
                <w:noProof/>
                <w:webHidden/>
              </w:rPr>
              <w:fldChar w:fldCharType="end"/>
            </w:r>
          </w:hyperlink>
        </w:p>
        <w:p w14:paraId="5FE83FDA" w14:textId="72631DEB" w:rsidR="00260DFA" w:rsidRDefault="004747E6" w:rsidP="00260DFA">
          <w:pPr>
            <w:pStyle w:val="TOC3"/>
            <w:tabs>
              <w:tab w:val="right" w:leader="dot" w:pos="9350"/>
            </w:tabs>
            <w:spacing w:after="0"/>
            <w:rPr>
              <w:noProof/>
              <w:sz w:val="22"/>
              <w:szCs w:val="22"/>
            </w:rPr>
          </w:pPr>
          <w:hyperlink w:anchor="_Toc223343969" w:history="1">
            <w:r w:rsidR="00260DFA" w:rsidRPr="00B029E4">
              <w:rPr>
                <w:rStyle w:val="Hyperlink"/>
                <w:noProof/>
              </w:rPr>
              <w:t>Congratulations!</w:t>
            </w:r>
            <w:r w:rsidR="00260DFA">
              <w:rPr>
                <w:noProof/>
                <w:webHidden/>
              </w:rPr>
              <w:tab/>
            </w:r>
            <w:r w:rsidR="00260DFA">
              <w:rPr>
                <w:noProof/>
                <w:webHidden/>
              </w:rPr>
              <w:fldChar w:fldCharType="begin"/>
            </w:r>
            <w:r w:rsidR="00260DFA">
              <w:rPr>
                <w:noProof/>
                <w:webHidden/>
              </w:rPr>
              <w:instrText xml:space="preserve"> PAGEREF _Toc223343969 \h </w:instrText>
            </w:r>
            <w:r w:rsidR="00260DFA">
              <w:rPr>
                <w:noProof/>
                <w:webHidden/>
              </w:rPr>
            </w:r>
            <w:r w:rsidR="00260DFA">
              <w:rPr>
                <w:noProof/>
                <w:webHidden/>
              </w:rPr>
              <w:fldChar w:fldCharType="separate"/>
            </w:r>
            <w:r w:rsidR="005A66A4">
              <w:rPr>
                <w:noProof/>
                <w:webHidden/>
              </w:rPr>
              <w:t>183</w:t>
            </w:r>
            <w:r w:rsidR="00260DFA">
              <w:rPr>
                <w:noProof/>
                <w:webHidden/>
              </w:rPr>
              <w:fldChar w:fldCharType="end"/>
            </w:r>
          </w:hyperlink>
        </w:p>
        <w:p w14:paraId="6BE67EBC" w14:textId="17B001F9" w:rsidR="00260DFA" w:rsidRDefault="004747E6" w:rsidP="00260DFA">
          <w:pPr>
            <w:pStyle w:val="TOC3"/>
            <w:tabs>
              <w:tab w:val="right" w:leader="dot" w:pos="9350"/>
            </w:tabs>
            <w:spacing w:after="0"/>
            <w:rPr>
              <w:rStyle w:val="Hyperlink"/>
              <w:noProof/>
            </w:rPr>
          </w:pPr>
          <w:hyperlink w:anchor="_Toc223343970" w:history="1">
            <w:r w:rsidR="00260DFA" w:rsidRPr="00B029E4">
              <w:rPr>
                <w:rStyle w:val="Hyperlink"/>
                <w:noProof/>
              </w:rPr>
              <w:t>References and Resources</w:t>
            </w:r>
            <w:r w:rsidR="00260DFA">
              <w:rPr>
                <w:noProof/>
                <w:webHidden/>
              </w:rPr>
              <w:tab/>
            </w:r>
            <w:r w:rsidR="00260DFA">
              <w:rPr>
                <w:noProof/>
                <w:webHidden/>
              </w:rPr>
              <w:fldChar w:fldCharType="begin"/>
            </w:r>
            <w:r w:rsidR="00260DFA">
              <w:rPr>
                <w:noProof/>
                <w:webHidden/>
              </w:rPr>
              <w:instrText xml:space="preserve"> PAGEREF _Toc223343970 \h </w:instrText>
            </w:r>
            <w:r w:rsidR="00260DFA">
              <w:rPr>
                <w:noProof/>
                <w:webHidden/>
              </w:rPr>
            </w:r>
            <w:r w:rsidR="00260DFA">
              <w:rPr>
                <w:noProof/>
                <w:webHidden/>
              </w:rPr>
              <w:fldChar w:fldCharType="separate"/>
            </w:r>
            <w:r w:rsidR="005A66A4">
              <w:rPr>
                <w:noProof/>
                <w:webHidden/>
              </w:rPr>
              <w:t>183</w:t>
            </w:r>
            <w:r w:rsidR="00260DFA">
              <w:rPr>
                <w:noProof/>
                <w:webHidden/>
              </w:rPr>
              <w:fldChar w:fldCharType="end"/>
            </w:r>
          </w:hyperlink>
        </w:p>
        <w:p w14:paraId="619E8E5B" w14:textId="77777777" w:rsidR="00260DFA" w:rsidRPr="00260DFA" w:rsidRDefault="00260DFA" w:rsidP="00260DFA">
          <w:pPr>
            <w:rPr>
              <w:noProof/>
            </w:rPr>
          </w:pPr>
        </w:p>
        <w:p w14:paraId="0498EBC2" w14:textId="30E3148F" w:rsidR="00260DFA" w:rsidRDefault="004747E6" w:rsidP="00260DFA">
          <w:pPr>
            <w:pStyle w:val="TOC1"/>
            <w:rPr>
              <w:noProof/>
              <w:sz w:val="22"/>
              <w:szCs w:val="22"/>
            </w:rPr>
          </w:pPr>
          <w:hyperlink w:anchor="_Toc223343971" w:history="1">
            <w:r w:rsidR="00260DFA" w:rsidRPr="00B029E4">
              <w:rPr>
                <w:rStyle w:val="Hyperlink"/>
                <w:noProof/>
              </w:rPr>
              <w:t>Beyond CDF</w:t>
            </w:r>
            <w:r w:rsidR="00260DFA">
              <w:rPr>
                <w:noProof/>
                <w:webHidden/>
              </w:rPr>
              <w:tab/>
            </w:r>
            <w:r w:rsidR="00260DFA">
              <w:rPr>
                <w:noProof/>
                <w:webHidden/>
              </w:rPr>
              <w:fldChar w:fldCharType="begin"/>
            </w:r>
            <w:r w:rsidR="00260DFA">
              <w:rPr>
                <w:noProof/>
                <w:webHidden/>
              </w:rPr>
              <w:instrText xml:space="preserve"> PAGEREF _Toc223343971 \h </w:instrText>
            </w:r>
            <w:r w:rsidR="00260DFA">
              <w:rPr>
                <w:noProof/>
                <w:webHidden/>
              </w:rPr>
            </w:r>
            <w:r w:rsidR="00260DFA">
              <w:rPr>
                <w:noProof/>
                <w:webHidden/>
              </w:rPr>
              <w:fldChar w:fldCharType="separate"/>
            </w:r>
            <w:r w:rsidR="005A66A4">
              <w:rPr>
                <w:noProof/>
                <w:webHidden/>
              </w:rPr>
              <w:t>185</w:t>
            </w:r>
            <w:r w:rsidR="00260DFA">
              <w:rPr>
                <w:noProof/>
                <w:webHidden/>
              </w:rPr>
              <w:fldChar w:fldCharType="end"/>
            </w:r>
          </w:hyperlink>
        </w:p>
        <w:p w14:paraId="799935E2" w14:textId="749F3091" w:rsidR="00260DFA" w:rsidRDefault="004747E6" w:rsidP="00260DFA">
          <w:pPr>
            <w:pStyle w:val="TOC2"/>
            <w:tabs>
              <w:tab w:val="right" w:leader="dot" w:pos="9350"/>
            </w:tabs>
            <w:spacing w:after="0"/>
            <w:rPr>
              <w:noProof/>
              <w:sz w:val="22"/>
              <w:szCs w:val="22"/>
            </w:rPr>
          </w:pPr>
          <w:hyperlink w:anchor="_Toc223343972" w:history="1">
            <w:r w:rsidR="00260DFA" w:rsidRPr="00B029E4">
              <w:rPr>
                <w:rStyle w:val="Hyperlink"/>
                <w:noProof/>
              </w:rPr>
              <w:t>What's Next?</w:t>
            </w:r>
            <w:r w:rsidR="00260DFA">
              <w:rPr>
                <w:noProof/>
                <w:webHidden/>
              </w:rPr>
              <w:tab/>
            </w:r>
            <w:r w:rsidR="00260DFA">
              <w:rPr>
                <w:noProof/>
                <w:webHidden/>
              </w:rPr>
              <w:fldChar w:fldCharType="begin"/>
            </w:r>
            <w:r w:rsidR="00260DFA">
              <w:rPr>
                <w:noProof/>
                <w:webHidden/>
              </w:rPr>
              <w:instrText xml:space="preserve"> PAGEREF _Toc223343972 \h </w:instrText>
            </w:r>
            <w:r w:rsidR="00260DFA">
              <w:rPr>
                <w:noProof/>
                <w:webHidden/>
              </w:rPr>
            </w:r>
            <w:r w:rsidR="00260DFA">
              <w:rPr>
                <w:noProof/>
                <w:webHidden/>
              </w:rPr>
              <w:fldChar w:fldCharType="separate"/>
            </w:r>
            <w:r w:rsidR="005A66A4">
              <w:rPr>
                <w:noProof/>
                <w:webHidden/>
              </w:rPr>
              <w:t>185</w:t>
            </w:r>
            <w:r w:rsidR="00260DFA">
              <w:rPr>
                <w:noProof/>
                <w:webHidden/>
              </w:rPr>
              <w:fldChar w:fldCharType="end"/>
            </w:r>
          </w:hyperlink>
        </w:p>
        <w:p w14:paraId="05B51917" w14:textId="06C1F7E8" w:rsidR="00260DFA" w:rsidRDefault="004747E6" w:rsidP="00260DFA">
          <w:pPr>
            <w:pStyle w:val="TOC3"/>
            <w:tabs>
              <w:tab w:val="right" w:leader="dot" w:pos="9350"/>
            </w:tabs>
            <w:spacing w:after="0"/>
            <w:rPr>
              <w:noProof/>
              <w:sz w:val="22"/>
              <w:szCs w:val="22"/>
            </w:rPr>
          </w:pPr>
          <w:hyperlink w:anchor="_Toc223343973" w:history="1">
            <w:r w:rsidR="00260DFA" w:rsidRPr="00B029E4">
              <w:rPr>
                <w:rStyle w:val="Hyperlink"/>
                <w:noProof/>
              </w:rPr>
              <w:t>Congratulations</w:t>
            </w:r>
            <w:r w:rsidR="00260DFA">
              <w:rPr>
                <w:noProof/>
                <w:webHidden/>
              </w:rPr>
              <w:tab/>
            </w:r>
            <w:r w:rsidR="00260DFA">
              <w:rPr>
                <w:noProof/>
                <w:webHidden/>
              </w:rPr>
              <w:fldChar w:fldCharType="begin"/>
            </w:r>
            <w:r w:rsidR="00260DFA">
              <w:rPr>
                <w:noProof/>
                <w:webHidden/>
              </w:rPr>
              <w:instrText xml:space="preserve"> PAGEREF _Toc223343973 \h </w:instrText>
            </w:r>
            <w:r w:rsidR="00260DFA">
              <w:rPr>
                <w:noProof/>
                <w:webHidden/>
              </w:rPr>
            </w:r>
            <w:r w:rsidR="00260DFA">
              <w:rPr>
                <w:noProof/>
                <w:webHidden/>
              </w:rPr>
              <w:fldChar w:fldCharType="separate"/>
            </w:r>
            <w:r w:rsidR="005A66A4">
              <w:rPr>
                <w:noProof/>
                <w:webHidden/>
              </w:rPr>
              <w:t>185</w:t>
            </w:r>
            <w:r w:rsidR="00260DFA">
              <w:rPr>
                <w:noProof/>
                <w:webHidden/>
              </w:rPr>
              <w:fldChar w:fldCharType="end"/>
            </w:r>
          </w:hyperlink>
        </w:p>
        <w:p w14:paraId="0F902FBF" w14:textId="48125DAB" w:rsidR="00260DFA" w:rsidRDefault="004747E6" w:rsidP="00260DFA">
          <w:pPr>
            <w:pStyle w:val="TOC3"/>
            <w:tabs>
              <w:tab w:val="right" w:leader="dot" w:pos="9350"/>
            </w:tabs>
            <w:spacing w:after="0"/>
            <w:rPr>
              <w:noProof/>
              <w:sz w:val="22"/>
              <w:szCs w:val="22"/>
            </w:rPr>
          </w:pPr>
          <w:hyperlink w:anchor="_Toc223343974" w:history="1">
            <w:r w:rsidR="00260DFA" w:rsidRPr="00B029E4">
              <w:rPr>
                <w:rStyle w:val="Hyperlink"/>
                <w:noProof/>
              </w:rPr>
              <w:t>CDF Feedback Survey</w:t>
            </w:r>
            <w:r w:rsidR="00260DFA">
              <w:rPr>
                <w:noProof/>
                <w:webHidden/>
              </w:rPr>
              <w:tab/>
            </w:r>
            <w:r w:rsidR="00260DFA">
              <w:rPr>
                <w:noProof/>
                <w:webHidden/>
              </w:rPr>
              <w:fldChar w:fldCharType="begin"/>
            </w:r>
            <w:r w:rsidR="00260DFA">
              <w:rPr>
                <w:noProof/>
                <w:webHidden/>
              </w:rPr>
              <w:instrText xml:space="preserve"> PAGEREF _Toc223343974 \h </w:instrText>
            </w:r>
            <w:r w:rsidR="00260DFA">
              <w:rPr>
                <w:noProof/>
                <w:webHidden/>
              </w:rPr>
            </w:r>
            <w:r w:rsidR="00260DFA">
              <w:rPr>
                <w:noProof/>
                <w:webHidden/>
              </w:rPr>
              <w:fldChar w:fldCharType="separate"/>
            </w:r>
            <w:r w:rsidR="005A66A4">
              <w:rPr>
                <w:noProof/>
                <w:webHidden/>
              </w:rPr>
              <w:t>185</w:t>
            </w:r>
            <w:r w:rsidR="00260DFA">
              <w:rPr>
                <w:noProof/>
                <w:webHidden/>
              </w:rPr>
              <w:fldChar w:fldCharType="end"/>
            </w:r>
          </w:hyperlink>
        </w:p>
        <w:p w14:paraId="29846231" w14:textId="49768752" w:rsidR="00260DFA" w:rsidRDefault="004747E6" w:rsidP="00260DFA">
          <w:pPr>
            <w:pStyle w:val="TOC3"/>
            <w:tabs>
              <w:tab w:val="right" w:leader="dot" w:pos="9350"/>
            </w:tabs>
            <w:spacing w:after="0"/>
            <w:rPr>
              <w:noProof/>
              <w:sz w:val="22"/>
              <w:szCs w:val="22"/>
            </w:rPr>
          </w:pPr>
          <w:hyperlink w:anchor="_Toc223343975" w:history="1">
            <w:r w:rsidR="00260DFA" w:rsidRPr="00B029E4">
              <w:rPr>
                <w:rStyle w:val="Hyperlink"/>
                <w:noProof/>
              </w:rPr>
              <w:t>Supports and Resources</w:t>
            </w:r>
            <w:r w:rsidR="00260DFA">
              <w:rPr>
                <w:noProof/>
                <w:webHidden/>
              </w:rPr>
              <w:tab/>
            </w:r>
            <w:r w:rsidR="00260DFA">
              <w:rPr>
                <w:noProof/>
                <w:webHidden/>
              </w:rPr>
              <w:fldChar w:fldCharType="begin"/>
            </w:r>
            <w:r w:rsidR="00260DFA">
              <w:rPr>
                <w:noProof/>
                <w:webHidden/>
              </w:rPr>
              <w:instrText xml:space="preserve"> PAGEREF _Toc223343975 \h </w:instrText>
            </w:r>
            <w:r w:rsidR="00260DFA">
              <w:rPr>
                <w:noProof/>
                <w:webHidden/>
              </w:rPr>
            </w:r>
            <w:r w:rsidR="00260DFA">
              <w:rPr>
                <w:noProof/>
                <w:webHidden/>
              </w:rPr>
              <w:fldChar w:fldCharType="separate"/>
            </w:r>
            <w:r w:rsidR="005A66A4">
              <w:rPr>
                <w:noProof/>
                <w:webHidden/>
              </w:rPr>
              <w:t>185</w:t>
            </w:r>
            <w:r w:rsidR="00260DFA">
              <w:rPr>
                <w:noProof/>
                <w:webHidden/>
              </w:rPr>
              <w:fldChar w:fldCharType="end"/>
            </w:r>
          </w:hyperlink>
        </w:p>
        <w:p w14:paraId="56B7C74B" w14:textId="0C47D7BA" w:rsidR="00260DFA" w:rsidRDefault="004747E6" w:rsidP="00260DFA">
          <w:pPr>
            <w:pStyle w:val="TOC3"/>
            <w:tabs>
              <w:tab w:val="right" w:leader="dot" w:pos="9350"/>
            </w:tabs>
            <w:spacing w:after="0"/>
            <w:rPr>
              <w:noProof/>
              <w:sz w:val="22"/>
              <w:szCs w:val="22"/>
            </w:rPr>
          </w:pPr>
          <w:hyperlink w:anchor="_Toc223343976" w:history="1">
            <w:r w:rsidR="00260DFA" w:rsidRPr="00B029E4">
              <w:rPr>
                <w:rStyle w:val="Hyperlink"/>
                <w:noProof/>
              </w:rPr>
              <w:t>Acknowledgements</w:t>
            </w:r>
            <w:r w:rsidR="00260DFA">
              <w:rPr>
                <w:noProof/>
                <w:webHidden/>
              </w:rPr>
              <w:tab/>
            </w:r>
            <w:r w:rsidR="00260DFA">
              <w:rPr>
                <w:noProof/>
                <w:webHidden/>
              </w:rPr>
              <w:fldChar w:fldCharType="begin"/>
            </w:r>
            <w:r w:rsidR="00260DFA">
              <w:rPr>
                <w:noProof/>
                <w:webHidden/>
              </w:rPr>
              <w:instrText xml:space="preserve"> PAGEREF _Toc223343976 \h </w:instrText>
            </w:r>
            <w:r w:rsidR="00260DFA">
              <w:rPr>
                <w:noProof/>
                <w:webHidden/>
              </w:rPr>
            </w:r>
            <w:r w:rsidR="00260DFA">
              <w:rPr>
                <w:noProof/>
                <w:webHidden/>
              </w:rPr>
              <w:fldChar w:fldCharType="separate"/>
            </w:r>
            <w:r w:rsidR="005A66A4">
              <w:rPr>
                <w:noProof/>
                <w:webHidden/>
              </w:rPr>
              <w:t>187</w:t>
            </w:r>
            <w:r w:rsidR="00260DFA">
              <w:rPr>
                <w:noProof/>
                <w:webHidden/>
              </w:rPr>
              <w:fldChar w:fldCharType="end"/>
            </w:r>
          </w:hyperlink>
        </w:p>
        <w:p w14:paraId="4D5D1638" w14:textId="63656BC0" w:rsidR="00723FF5" w:rsidRPr="00836F8A" w:rsidRDefault="00723FF5" w:rsidP="00260DFA">
          <w:pPr>
            <w:rPr>
              <w:rFonts w:cstheme="minorHAnsi"/>
            </w:rPr>
          </w:pPr>
          <w:r w:rsidRPr="00836F8A">
            <w:rPr>
              <w:rFonts w:cstheme="minorHAnsi"/>
              <w:b/>
              <w:bCs/>
              <w:noProof/>
            </w:rPr>
            <w:fldChar w:fldCharType="end"/>
          </w:r>
        </w:p>
      </w:sdtContent>
    </w:sdt>
    <w:p w14:paraId="37D8A35D" w14:textId="77777777" w:rsidR="00723FF5" w:rsidRPr="00836F8A" w:rsidRDefault="00723FF5" w:rsidP="0092015B">
      <w:pPr>
        <w:rPr>
          <w:rFonts w:cstheme="minorHAnsi"/>
        </w:rPr>
      </w:pPr>
    </w:p>
    <w:p w14:paraId="3179C4E8" w14:textId="77777777" w:rsidR="00F32B1D" w:rsidRPr="00836F8A" w:rsidRDefault="00F32B1D" w:rsidP="0092015B">
      <w:pPr>
        <w:pStyle w:val="Heading1"/>
        <w:rPr>
          <w:rFonts w:cstheme="minorHAnsi"/>
        </w:rPr>
        <w:sectPr w:rsidR="00F32B1D" w:rsidRPr="00836F8A" w:rsidSect="003331D6">
          <w:headerReference w:type="default" r:id="rId8"/>
          <w:footerReference w:type="default" r:id="rId9"/>
          <w:headerReference w:type="first" r:id="rId10"/>
          <w:footerReference w:type="first" r:id="rId11"/>
          <w:pgSz w:w="12240" w:h="15840"/>
          <w:pgMar w:top="1440" w:right="1440" w:bottom="1440" w:left="1440" w:header="720" w:footer="720" w:gutter="0"/>
          <w:cols w:space="144"/>
          <w:titlePg/>
          <w:docGrid w:linePitch="360"/>
        </w:sectPr>
      </w:pPr>
      <w:bookmarkStart w:id="0" w:name="_Course_Design_Three-column"/>
      <w:bookmarkEnd w:id="0"/>
    </w:p>
    <w:p w14:paraId="49C39FD4" w14:textId="29E2A500" w:rsidR="00B43065" w:rsidRDefault="00B43065" w:rsidP="0092015B">
      <w:pPr>
        <w:pStyle w:val="Heading1"/>
      </w:pPr>
      <w:bookmarkStart w:id="1" w:name="_Toc223343762"/>
      <w:r w:rsidRPr="0092015B">
        <w:t>Welcome to the CTSI Course Design Foundations (CDF)</w:t>
      </w:r>
      <w:bookmarkEnd w:id="1"/>
    </w:p>
    <w:p w14:paraId="76E0C84A" w14:textId="77777777" w:rsidR="0092015B" w:rsidRPr="0092015B" w:rsidRDefault="0092015B" w:rsidP="0092015B"/>
    <w:p w14:paraId="70D77136" w14:textId="2870B02D" w:rsidR="00B43065" w:rsidRPr="002277DD" w:rsidRDefault="00B43065" w:rsidP="002277DD">
      <w:pPr>
        <w:pStyle w:val="Heading2"/>
        <w:rPr>
          <w:rStyle w:val="Strong"/>
          <w:b/>
          <w:bCs/>
        </w:rPr>
      </w:pPr>
      <w:bookmarkStart w:id="2" w:name="_Toc223343763"/>
      <w:r w:rsidRPr="002277DD">
        <w:rPr>
          <w:rStyle w:val="Strong"/>
          <w:b/>
          <w:bCs/>
        </w:rPr>
        <w:t>Hello and Welcome</w:t>
      </w:r>
      <w:bookmarkEnd w:id="2"/>
    </w:p>
    <w:p w14:paraId="06237A67" w14:textId="77777777" w:rsidR="0092015B" w:rsidRPr="0092015B" w:rsidRDefault="0092015B" w:rsidP="0092015B"/>
    <w:p w14:paraId="141F25B9" w14:textId="750D929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the </w:t>
      </w:r>
      <w:hyperlink r:id="rId12" w:tgtFrame="_blank" w:history="1">
        <w:r w:rsidRPr="00836F8A">
          <w:rPr>
            <w:rStyle w:val="Hyperlink"/>
            <w:rFonts w:asciiTheme="minorHAnsi" w:hAnsiTheme="minorHAnsi" w:cstheme="minorHAnsi"/>
            <w:color w:val="0E68B3"/>
          </w:rPr>
          <w:t>"Welcome to Course Design Foundations" video</w:t>
        </w:r>
      </w:hyperlink>
      <w:r w:rsidRPr="00836F8A">
        <w:rPr>
          <w:rFonts w:asciiTheme="minorHAnsi" w:hAnsiTheme="minorHAnsi" w:cstheme="minorHAnsi"/>
          <w:color w:val="273540"/>
        </w:rPr>
        <w:t> (02:15). Select "CC" for closed captions or download the </w:t>
      </w:r>
      <w:hyperlink r:id="rId13" w:tgtFrame="_blank" w:tooltip="CTSI-CDF_Transcript_Welcome.docx" w:history="1">
        <w:r w:rsidRPr="00836F8A">
          <w:rPr>
            <w:rStyle w:val="Hyperlink"/>
            <w:rFonts w:asciiTheme="minorHAnsi" w:hAnsiTheme="minorHAnsi" w:cstheme="minorHAnsi"/>
            <w:color w:val="0E68B3"/>
          </w:rPr>
          <w:t>transcript docx</w:t>
        </w:r>
      </w:hyperlink>
      <w:r w:rsidRPr="00836F8A">
        <w:rPr>
          <w:rFonts w:asciiTheme="minorHAnsi" w:hAnsiTheme="minorHAnsi" w:cstheme="minorHAnsi"/>
          <w:color w:val="273540"/>
        </w:rPr>
        <w:t>. We hope you enjoy your experience in the Course Design Foundations (CDF) self-paced learning program.</w:t>
      </w:r>
    </w:p>
    <w:p w14:paraId="2C79CEAE" w14:textId="57FABF3A" w:rsidR="0092015B" w:rsidRDefault="0092015B"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9F6DC7D" w14:textId="4FD9FA3D" w:rsidR="00B43065" w:rsidRPr="00836F8A" w:rsidRDefault="00B43065" w:rsidP="0092015B">
      <w:pPr>
        <w:rPr>
          <w:rFonts w:cstheme="minorHAnsi"/>
        </w:rPr>
      </w:pPr>
    </w:p>
    <w:p w14:paraId="5E755650" w14:textId="6C52D085" w:rsidR="00B43065" w:rsidRPr="002277DD" w:rsidRDefault="00B43065" w:rsidP="002277DD">
      <w:pPr>
        <w:pStyle w:val="Heading3"/>
        <w:rPr>
          <w:rStyle w:val="Strong"/>
          <w:b/>
          <w:bCs/>
        </w:rPr>
      </w:pPr>
      <w:bookmarkStart w:id="3" w:name="_Toc223343764"/>
      <w:r w:rsidRPr="002277DD">
        <w:rPr>
          <w:rStyle w:val="Strong"/>
          <w:b/>
          <w:bCs/>
        </w:rPr>
        <w:t>Enrol in CDF</w:t>
      </w:r>
      <w:bookmarkEnd w:id="3"/>
    </w:p>
    <w:p w14:paraId="40167740" w14:textId="77777777" w:rsidR="0092015B" w:rsidRPr="0092015B" w:rsidRDefault="0092015B" w:rsidP="0092015B"/>
    <w:p w14:paraId="567D3006" w14:textId="38E9B2AF"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CDF is a public resource available to anyone interested in course design. University of Toronto (U of T) instructors may enrol in CDF to add the program directly to their Quercus dashboard and use built-in accessibility features such as Microsoft Immersive Reader, which allows you to listen to page content, adjust text display (font, spacing, and colour), and personalize your reading experience to suit your preferences.</w:t>
      </w:r>
    </w:p>
    <w:p w14:paraId="7878B4A5" w14:textId="77777777" w:rsidR="0092015B" w:rsidRPr="00836F8A" w:rsidRDefault="0092015B" w:rsidP="0092015B">
      <w:pPr>
        <w:pStyle w:val="NormalWeb"/>
        <w:spacing w:before="0" w:beforeAutospacing="0" w:after="0" w:afterAutospacing="0" w:line="276" w:lineRule="auto"/>
        <w:rPr>
          <w:rFonts w:asciiTheme="minorHAnsi" w:hAnsiTheme="minorHAnsi" w:cstheme="minorHAnsi"/>
          <w:color w:val="273540"/>
        </w:rPr>
      </w:pPr>
    </w:p>
    <w:p w14:paraId="1BA844C7" w14:textId="2FD47287"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For technical assistance or accommodation requests related to the CDF self-paced learning program, please contact </w:t>
      </w:r>
      <w:hyperlink r:id="rId14" w:tgtFrame="_blank" w:history="1">
        <w:r w:rsidRPr="00836F8A">
          <w:rPr>
            <w:rStyle w:val="Hyperlink"/>
            <w:rFonts w:asciiTheme="minorHAnsi" w:hAnsiTheme="minorHAnsi" w:cstheme="minorHAnsi"/>
            <w:color w:val="2872AF"/>
          </w:rPr>
          <w:t>q.help@utoronto.ca</w:t>
        </w:r>
      </w:hyperlink>
      <w:r w:rsidRPr="00836F8A">
        <w:rPr>
          <w:rFonts w:asciiTheme="minorHAnsi" w:hAnsiTheme="minorHAnsi" w:cstheme="minorHAnsi"/>
          <w:color w:val="000000"/>
        </w:rPr>
        <w:t>.</w:t>
      </w:r>
    </w:p>
    <w:p w14:paraId="043A6663" w14:textId="4F769711" w:rsidR="00BC02CD" w:rsidRDefault="00BC02CD" w:rsidP="0092015B">
      <w:pPr>
        <w:pStyle w:val="NormalWeb"/>
        <w:spacing w:before="0" w:beforeAutospacing="0" w:after="0" w:afterAutospacing="0" w:line="276" w:lineRule="auto"/>
        <w:rPr>
          <w:rFonts w:asciiTheme="minorHAnsi" w:hAnsiTheme="minorHAnsi" w:cstheme="minorHAnsi"/>
          <w:color w:val="000000"/>
        </w:rPr>
      </w:pPr>
    </w:p>
    <w:p w14:paraId="138E3C5F" w14:textId="6F7E068A" w:rsidR="00BC02CD" w:rsidRPr="00BC02CD" w:rsidRDefault="004747E6" w:rsidP="0092015B">
      <w:pPr>
        <w:pStyle w:val="NormalWeb"/>
        <w:spacing w:before="0" w:beforeAutospacing="0" w:after="0" w:afterAutospacing="0" w:line="276" w:lineRule="auto"/>
        <w:rPr>
          <w:rFonts w:asciiTheme="minorHAnsi" w:hAnsiTheme="minorHAnsi" w:cstheme="minorHAnsi"/>
          <w:b/>
          <w:bCs/>
          <w:color w:val="000000"/>
        </w:rPr>
      </w:pPr>
      <w:hyperlink r:id="rId15" w:history="1">
        <w:r w:rsidR="00BC02CD" w:rsidRPr="00BC02CD">
          <w:rPr>
            <w:rStyle w:val="Hyperlink"/>
            <w:rFonts w:asciiTheme="minorHAnsi" w:hAnsiTheme="minorHAnsi" w:cstheme="minorHAnsi"/>
            <w:b/>
            <w:bCs/>
          </w:rPr>
          <w:t>Self-enrol in CDF</w:t>
        </w:r>
      </w:hyperlink>
    </w:p>
    <w:p w14:paraId="0E6021F9" w14:textId="77777777" w:rsidR="0092015B" w:rsidRPr="00836F8A" w:rsidRDefault="0092015B"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50608C90" w14:textId="77777777" w:rsidR="0092015B" w:rsidRPr="00836F8A" w:rsidRDefault="0092015B" w:rsidP="0092015B">
      <w:pPr>
        <w:rPr>
          <w:rFonts w:cstheme="minorHAnsi"/>
        </w:rPr>
      </w:pPr>
    </w:p>
    <w:p w14:paraId="77418583" w14:textId="50CDBCA4" w:rsidR="00B43065" w:rsidRDefault="00B43065" w:rsidP="002277DD">
      <w:pPr>
        <w:pStyle w:val="Heading2"/>
        <w:rPr>
          <w:rStyle w:val="Strong"/>
          <w:b/>
          <w:bCs/>
        </w:rPr>
      </w:pPr>
      <w:bookmarkStart w:id="4" w:name="_Toc223343765"/>
      <w:r w:rsidRPr="002277DD">
        <w:rPr>
          <w:rStyle w:val="Strong"/>
          <w:b/>
          <w:bCs/>
        </w:rPr>
        <w:t>About the Course Design Foundations (CDF)</w:t>
      </w:r>
      <w:bookmarkEnd w:id="4"/>
    </w:p>
    <w:p w14:paraId="7FCAB79E" w14:textId="77777777" w:rsidR="00BC02CD" w:rsidRPr="00BC02CD" w:rsidRDefault="00BC02CD" w:rsidP="00BC02CD"/>
    <w:p w14:paraId="27ABDBDE" w14:textId="1EF312A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CTSI CDF is a </w:t>
      </w:r>
      <w:r w:rsidRPr="00836F8A">
        <w:rPr>
          <w:rStyle w:val="Strong"/>
          <w:rFonts w:asciiTheme="minorHAnsi" w:hAnsiTheme="minorHAnsi" w:cstheme="minorHAnsi"/>
          <w:color w:val="273540"/>
        </w:rPr>
        <w:t>self-paced, asynchronous learning program</w:t>
      </w:r>
      <w:r w:rsidRPr="00836F8A">
        <w:rPr>
          <w:rFonts w:asciiTheme="minorHAnsi" w:hAnsiTheme="minorHAnsi" w:cstheme="minorHAnsi"/>
          <w:color w:val="273540"/>
        </w:rPr>
        <w:t> for instructors who are designing a new course or redesigning an existing course. CDF offers a course design/redesign introduction for new (and new to U of T) instructors and acts as a refresher for experienced instructors.</w:t>
      </w:r>
    </w:p>
    <w:p w14:paraId="6E1F33A8"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071E8F12" w14:textId="3E0DAD9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CDF's </w:t>
      </w:r>
      <w:r w:rsidRPr="00836F8A">
        <w:rPr>
          <w:rStyle w:val="Strong"/>
          <w:rFonts w:asciiTheme="minorHAnsi" w:hAnsiTheme="minorHAnsi" w:cstheme="minorHAnsi"/>
          <w:color w:val="273540"/>
        </w:rPr>
        <w:t>seven modules</w:t>
      </w:r>
      <w:r w:rsidRPr="00836F8A">
        <w:rPr>
          <w:rFonts w:asciiTheme="minorHAnsi" w:hAnsiTheme="minorHAnsi" w:cstheme="minorHAnsi"/>
          <w:color w:val="273540"/>
        </w:rPr>
        <w:t> introduce components of integrated course design, the Inclusive Pedagogy Framework (IPF), and Universal Design for Learning (UDL). Each module contains text, audio, and video content with supporting references and resources. Set aside </w:t>
      </w:r>
      <w:r w:rsidRPr="00836F8A">
        <w:rPr>
          <w:rStyle w:val="Strong"/>
          <w:rFonts w:asciiTheme="minorHAnsi" w:hAnsiTheme="minorHAnsi" w:cstheme="minorHAnsi"/>
          <w:color w:val="273540"/>
        </w:rPr>
        <w:t>60 minutes per module</w:t>
      </w:r>
      <w:r w:rsidRPr="00836F8A">
        <w:rPr>
          <w:rFonts w:asciiTheme="minorHAnsi" w:hAnsiTheme="minorHAnsi" w:cstheme="minorHAnsi"/>
          <w:color w:val="273540"/>
        </w:rPr>
        <w:t> to engage with the module materials and workbook activities.</w:t>
      </w:r>
    </w:p>
    <w:p w14:paraId="2DC85F21"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3A635A97" w14:textId="18D4C05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or listen to the </w:t>
      </w:r>
      <w:hyperlink r:id="rId16" w:tgtFrame="_blank" w:tooltip="CTSI-CDF_Video_Navigation.mp4" w:history="1">
        <w:r w:rsidR="00BC02CD">
          <w:rPr>
            <w:rStyle w:val="Hyperlink"/>
            <w:rFonts w:asciiTheme="minorHAnsi" w:hAnsiTheme="minorHAnsi" w:cstheme="minorHAnsi"/>
            <w:color w:val="0E68B3"/>
          </w:rPr>
          <w:t>one-minute navigation video</w:t>
        </w:r>
      </w:hyperlink>
      <w:r w:rsidRPr="00836F8A">
        <w:rPr>
          <w:rFonts w:asciiTheme="minorHAnsi" w:hAnsiTheme="minorHAnsi" w:cstheme="minorHAnsi"/>
          <w:color w:val="273540"/>
        </w:rPr>
        <w:t> (opens in a new tab) to learn how to navigate this self-paced learning program, hosted in Quercus. Select each triangle </w:t>
      </w:r>
      <w:r w:rsidRPr="00836F8A">
        <w:rPr>
          <w:rStyle w:val="Strong"/>
          <w:rFonts w:asciiTheme="minorHAnsi" w:hAnsiTheme="minorHAnsi" w:cstheme="minorHAnsi"/>
          <w:color w:val="273540"/>
        </w:rPr>
        <w:t>play icon</w:t>
      </w:r>
      <w:r w:rsidRPr="00836F8A">
        <w:rPr>
          <w:rFonts w:asciiTheme="minorHAnsi" w:hAnsiTheme="minorHAnsi" w:cstheme="minorHAnsi"/>
          <w:color w:val="273540"/>
        </w:rPr>
        <w:t> below to review each module. Note that you can view all modules sequentially, or you can choose to visit specific modules of interest. For a list of module pages, select the </w:t>
      </w:r>
      <w:r w:rsidRPr="00836F8A">
        <w:rPr>
          <w:rStyle w:val="Strong"/>
          <w:rFonts w:asciiTheme="minorHAnsi" w:hAnsiTheme="minorHAnsi" w:cstheme="minorHAnsi"/>
          <w:color w:val="273540"/>
        </w:rPr>
        <w:t>"Modules" link</w:t>
      </w:r>
      <w:r w:rsidRPr="00836F8A">
        <w:rPr>
          <w:rFonts w:asciiTheme="minorHAnsi" w:hAnsiTheme="minorHAnsi" w:cstheme="minorHAnsi"/>
          <w:color w:val="273540"/>
        </w:rPr>
        <w:t> from the Course Navigation Menu (located on the left side of the interface). Have fun with your design/redesign!</w:t>
      </w:r>
    </w:p>
    <w:p w14:paraId="10971D6A" w14:textId="619A8C3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B37ACEF" w14:textId="6E2EA935" w:rsidR="00B43065" w:rsidRPr="00836F8A" w:rsidRDefault="0092015B" w:rsidP="002277DD">
      <w:pPr>
        <w:pStyle w:val="NormalWeb"/>
        <w:numPr>
          <w:ilvl w:val="0"/>
          <w:numId w:val="242"/>
        </w:numPr>
        <w:spacing w:before="0" w:beforeAutospacing="0" w:after="0" w:afterAutospacing="0" w:line="276" w:lineRule="auto"/>
        <w:rPr>
          <w:rFonts w:asciiTheme="minorHAnsi" w:hAnsiTheme="minorHAnsi" w:cstheme="minorHAnsi"/>
          <w:color w:val="273540"/>
        </w:rPr>
      </w:pPr>
      <w:r w:rsidRPr="0092015B">
        <w:rPr>
          <w:rFonts w:ascii="Segoe UI Emoji" w:hAnsi="Segoe UI Emoji" w:cs="Segoe UI Emoji"/>
        </w:rPr>
        <w:t>▶️</w:t>
      </w:r>
      <w:r>
        <w:rPr>
          <w:rFonts w:ascii="Segoe UI Emoji" w:hAnsi="Segoe UI Emoji" w:cs="Segoe UI Emoji"/>
        </w:rPr>
        <w:t xml:space="preserve"> </w:t>
      </w:r>
      <w:hyperlink r:id="rId17" w:tooltip="1.1 Introducing Module 1" w:history="1">
        <w:r w:rsidR="00B43065" w:rsidRPr="00836F8A">
          <w:rPr>
            <w:rStyle w:val="Hyperlink"/>
            <w:rFonts w:asciiTheme="minorHAnsi" w:hAnsiTheme="minorHAnsi" w:cstheme="minorHAnsi"/>
            <w:color w:val="0E68B3"/>
          </w:rPr>
          <w:t>Module 1: Understanding Your Context: Introduction to Integrated Course Design</w:t>
        </w:r>
      </w:hyperlink>
    </w:p>
    <w:p w14:paraId="55CFCABE" w14:textId="0F1E3557" w:rsidR="00B43065" w:rsidRPr="00836F8A" w:rsidRDefault="0092015B" w:rsidP="002277DD">
      <w:pPr>
        <w:pStyle w:val="NormalWeb"/>
        <w:numPr>
          <w:ilvl w:val="0"/>
          <w:numId w:val="242"/>
        </w:numPr>
        <w:spacing w:before="0" w:beforeAutospacing="0" w:after="0" w:afterAutospacing="0" w:line="276" w:lineRule="auto"/>
        <w:rPr>
          <w:rFonts w:asciiTheme="minorHAnsi" w:hAnsiTheme="minorHAnsi" w:cstheme="minorHAnsi"/>
          <w:color w:val="273540"/>
        </w:rPr>
      </w:pPr>
      <w:r w:rsidRPr="0092015B">
        <w:rPr>
          <w:rFonts w:ascii="Segoe UI Emoji" w:hAnsi="Segoe UI Emoji" w:cs="Segoe UI Emoji"/>
        </w:rPr>
        <w:t>▶️</w:t>
      </w:r>
      <w:r>
        <w:rPr>
          <w:rFonts w:ascii="Segoe UI Emoji" w:hAnsi="Segoe UI Emoji" w:cs="Segoe UI Emoji"/>
        </w:rPr>
        <w:t xml:space="preserve"> </w:t>
      </w:r>
      <w:hyperlink r:id="rId18" w:tooltip="2.1 Introducing Module 2" w:history="1">
        <w:r w:rsidR="00B43065" w:rsidRPr="00836F8A">
          <w:rPr>
            <w:rStyle w:val="Hyperlink"/>
            <w:rFonts w:asciiTheme="minorHAnsi" w:hAnsiTheme="minorHAnsi" w:cstheme="minorHAnsi"/>
            <w:color w:val="0E68B3"/>
          </w:rPr>
          <w:t>Module 2: Creating Equitable Classrooms: Introduction to Inclusive Pedagogy</w:t>
        </w:r>
      </w:hyperlink>
    </w:p>
    <w:p w14:paraId="1AD7E61F" w14:textId="14F1116A" w:rsidR="00B43065" w:rsidRPr="00836F8A" w:rsidRDefault="0092015B" w:rsidP="002277DD">
      <w:pPr>
        <w:pStyle w:val="NormalWeb"/>
        <w:numPr>
          <w:ilvl w:val="0"/>
          <w:numId w:val="242"/>
        </w:numPr>
        <w:spacing w:before="0" w:beforeAutospacing="0" w:after="0" w:afterAutospacing="0" w:line="276" w:lineRule="auto"/>
        <w:rPr>
          <w:rFonts w:asciiTheme="minorHAnsi" w:hAnsiTheme="minorHAnsi" w:cstheme="minorHAnsi"/>
          <w:color w:val="273540"/>
        </w:rPr>
      </w:pPr>
      <w:r w:rsidRPr="0092015B">
        <w:rPr>
          <w:rFonts w:ascii="Segoe UI Emoji" w:hAnsi="Segoe UI Emoji" w:cs="Segoe UI Emoji"/>
        </w:rPr>
        <w:t>▶️</w:t>
      </w:r>
      <w:r>
        <w:rPr>
          <w:rFonts w:ascii="Segoe UI Emoji" w:hAnsi="Segoe UI Emoji" w:cs="Segoe UI Emoji"/>
        </w:rPr>
        <w:t xml:space="preserve"> </w:t>
      </w:r>
      <w:hyperlink r:id="rId19" w:tooltip="3.1 Introducing Module 3" w:history="1">
        <w:r w:rsidR="00B43065" w:rsidRPr="00836F8A">
          <w:rPr>
            <w:rStyle w:val="Hyperlink"/>
            <w:rFonts w:asciiTheme="minorHAnsi" w:hAnsiTheme="minorHAnsi" w:cstheme="minorHAnsi"/>
            <w:color w:val="0E68B3"/>
          </w:rPr>
          <w:t>Module 3: Promoting Access for All Learners: Introduction to Universal Design for Learning (UDL)</w:t>
        </w:r>
      </w:hyperlink>
    </w:p>
    <w:p w14:paraId="18AEF19E" w14:textId="7F35DBEE" w:rsidR="00B43065" w:rsidRPr="00836F8A" w:rsidRDefault="0092015B" w:rsidP="002277DD">
      <w:pPr>
        <w:pStyle w:val="NormalWeb"/>
        <w:numPr>
          <w:ilvl w:val="0"/>
          <w:numId w:val="242"/>
        </w:numPr>
        <w:spacing w:before="0" w:beforeAutospacing="0" w:after="0" w:afterAutospacing="0" w:line="276" w:lineRule="auto"/>
        <w:rPr>
          <w:rFonts w:asciiTheme="minorHAnsi" w:hAnsiTheme="minorHAnsi" w:cstheme="minorHAnsi"/>
          <w:color w:val="273540"/>
        </w:rPr>
      </w:pPr>
      <w:r w:rsidRPr="0092015B">
        <w:rPr>
          <w:rFonts w:ascii="Segoe UI Emoji" w:hAnsi="Segoe UI Emoji" w:cs="Segoe UI Emoji"/>
        </w:rPr>
        <w:t>▶️</w:t>
      </w:r>
      <w:r>
        <w:rPr>
          <w:rFonts w:ascii="Segoe UI Emoji" w:hAnsi="Segoe UI Emoji" w:cs="Segoe UI Emoji"/>
        </w:rPr>
        <w:t xml:space="preserve"> </w:t>
      </w:r>
      <w:hyperlink r:id="rId20" w:tooltip="4.1 Introducing Module 4" w:history="1">
        <w:r w:rsidR="00B43065" w:rsidRPr="00836F8A">
          <w:rPr>
            <w:rStyle w:val="Hyperlink"/>
            <w:rFonts w:asciiTheme="minorHAnsi" w:hAnsiTheme="minorHAnsi" w:cstheme="minorHAnsi"/>
            <w:color w:val="0E68B3"/>
          </w:rPr>
          <w:t>Module 4: Developing Course Learning Outcomes</w:t>
        </w:r>
      </w:hyperlink>
    </w:p>
    <w:p w14:paraId="34D6A898" w14:textId="50434427" w:rsidR="00B43065" w:rsidRPr="00836F8A" w:rsidRDefault="0092015B" w:rsidP="002277DD">
      <w:pPr>
        <w:pStyle w:val="NormalWeb"/>
        <w:numPr>
          <w:ilvl w:val="0"/>
          <w:numId w:val="242"/>
        </w:numPr>
        <w:spacing w:before="0" w:beforeAutospacing="0" w:after="0" w:afterAutospacing="0" w:line="276" w:lineRule="auto"/>
        <w:rPr>
          <w:rFonts w:asciiTheme="minorHAnsi" w:hAnsiTheme="minorHAnsi" w:cstheme="minorHAnsi"/>
          <w:color w:val="273540"/>
        </w:rPr>
      </w:pPr>
      <w:r w:rsidRPr="0092015B">
        <w:rPr>
          <w:rFonts w:ascii="Segoe UI Emoji" w:hAnsi="Segoe UI Emoji" w:cs="Segoe UI Emoji"/>
        </w:rPr>
        <w:t>▶️</w:t>
      </w:r>
      <w:r>
        <w:rPr>
          <w:rFonts w:ascii="Segoe UI Emoji" w:hAnsi="Segoe UI Emoji" w:cs="Segoe UI Emoji"/>
        </w:rPr>
        <w:t xml:space="preserve"> </w:t>
      </w:r>
      <w:hyperlink r:id="rId21" w:tooltip="5.1 Introducing Module 5" w:history="1">
        <w:r w:rsidR="00B43065" w:rsidRPr="00836F8A">
          <w:rPr>
            <w:rStyle w:val="Hyperlink"/>
            <w:rFonts w:asciiTheme="minorHAnsi" w:hAnsiTheme="minorHAnsi" w:cstheme="minorHAnsi"/>
            <w:color w:val="0E68B3"/>
          </w:rPr>
          <w:t>Module 5: Designing Effective Assessments</w:t>
        </w:r>
      </w:hyperlink>
    </w:p>
    <w:p w14:paraId="0C117D4F" w14:textId="3F9A6E66" w:rsidR="00B43065" w:rsidRPr="00836F8A" w:rsidRDefault="0092015B" w:rsidP="002277DD">
      <w:pPr>
        <w:pStyle w:val="NormalWeb"/>
        <w:numPr>
          <w:ilvl w:val="0"/>
          <w:numId w:val="242"/>
        </w:numPr>
        <w:spacing w:before="0" w:beforeAutospacing="0" w:after="0" w:afterAutospacing="0" w:line="276" w:lineRule="auto"/>
        <w:rPr>
          <w:rFonts w:asciiTheme="minorHAnsi" w:hAnsiTheme="minorHAnsi" w:cstheme="minorHAnsi"/>
          <w:color w:val="273540"/>
        </w:rPr>
      </w:pPr>
      <w:r w:rsidRPr="0092015B">
        <w:rPr>
          <w:rFonts w:ascii="Segoe UI Emoji" w:hAnsi="Segoe UI Emoji" w:cs="Segoe UI Emoji"/>
        </w:rPr>
        <w:t>▶️</w:t>
      </w:r>
      <w:r>
        <w:rPr>
          <w:rFonts w:ascii="Segoe UI Emoji" w:hAnsi="Segoe UI Emoji" w:cs="Segoe UI Emoji"/>
        </w:rPr>
        <w:t xml:space="preserve"> </w:t>
      </w:r>
      <w:hyperlink r:id="rId22" w:tooltip="6.1 Introducing Module 6" w:history="1">
        <w:r w:rsidR="00B43065" w:rsidRPr="00836F8A">
          <w:rPr>
            <w:rStyle w:val="Hyperlink"/>
            <w:rFonts w:asciiTheme="minorHAnsi" w:hAnsiTheme="minorHAnsi" w:cstheme="minorHAnsi"/>
            <w:color w:val="0E68B3"/>
          </w:rPr>
          <w:t>Module 6: Designing Activities to Support Student Learning</w:t>
        </w:r>
      </w:hyperlink>
    </w:p>
    <w:p w14:paraId="40945375" w14:textId="228A1DEB" w:rsidR="00B43065" w:rsidRPr="00836F8A" w:rsidRDefault="0092015B" w:rsidP="002277DD">
      <w:pPr>
        <w:pStyle w:val="NormalWeb"/>
        <w:numPr>
          <w:ilvl w:val="0"/>
          <w:numId w:val="242"/>
        </w:numPr>
        <w:spacing w:before="0" w:beforeAutospacing="0" w:after="0" w:afterAutospacing="0" w:line="276" w:lineRule="auto"/>
        <w:rPr>
          <w:rFonts w:asciiTheme="minorHAnsi" w:hAnsiTheme="minorHAnsi" w:cstheme="minorHAnsi"/>
          <w:color w:val="273540"/>
        </w:rPr>
      </w:pPr>
      <w:r w:rsidRPr="0092015B">
        <w:rPr>
          <w:rFonts w:ascii="Segoe UI Emoji" w:hAnsi="Segoe UI Emoji" w:cs="Segoe UI Emoji"/>
        </w:rPr>
        <w:t>▶️</w:t>
      </w:r>
      <w:r>
        <w:rPr>
          <w:rFonts w:ascii="Segoe UI Emoji" w:hAnsi="Segoe UI Emoji" w:cs="Segoe UI Emoji"/>
        </w:rPr>
        <w:t xml:space="preserve"> </w:t>
      </w:r>
      <w:hyperlink r:id="rId23" w:tooltip="7.1 Introducing Module 7" w:history="1">
        <w:r w:rsidR="00B43065" w:rsidRPr="00836F8A">
          <w:rPr>
            <w:rStyle w:val="Hyperlink"/>
            <w:rFonts w:asciiTheme="minorHAnsi" w:hAnsiTheme="minorHAnsi" w:cstheme="minorHAnsi"/>
            <w:color w:val="0E68B3"/>
          </w:rPr>
          <w:t>Module 7: Putting It All Together: Building Your Course</w:t>
        </w:r>
      </w:hyperlink>
    </w:p>
    <w:p w14:paraId="15527424" w14:textId="5FE347EB" w:rsidR="00B43065" w:rsidRPr="00836F8A" w:rsidRDefault="0092015B" w:rsidP="002277DD">
      <w:pPr>
        <w:pStyle w:val="NormalWeb"/>
        <w:numPr>
          <w:ilvl w:val="0"/>
          <w:numId w:val="242"/>
        </w:numPr>
        <w:spacing w:before="0" w:beforeAutospacing="0" w:after="0" w:afterAutospacing="0" w:line="276" w:lineRule="auto"/>
        <w:rPr>
          <w:rFonts w:asciiTheme="minorHAnsi" w:hAnsiTheme="minorHAnsi" w:cstheme="minorHAnsi"/>
          <w:color w:val="273540"/>
        </w:rPr>
      </w:pPr>
      <w:r w:rsidRPr="0092015B">
        <w:rPr>
          <w:rFonts w:ascii="Segoe UI Emoji" w:hAnsi="Segoe UI Emoji" w:cs="Segoe UI Emoji"/>
        </w:rPr>
        <w:t>▶️</w:t>
      </w:r>
      <w:r>
        <w:rPr>
          <w:rFonts w:ascii="Segoe UI Emoji" w:hAnsi="Segoe UI Emoji" w:cs="Segoe UI Emoji"/>
        </w:rPr>
        <w:t xml:space="preserve"> </w:t>
      </w:r>
      <w:hyperlink r:id="rId24" w:tooltip="What's Next?" w:history="1">
        <w:r w:rsidR="00B43065" w:rsidRPr="00836F8A">
          <w:rPr>
            <w:rStyle w:val="Hyperlink"/>
            <w:rFonts w:asciiTheme="minorHAnsi" w:hAnsiTheme="minorHAnsi" w:cstheme="minorHAnsi"/>
            <w:color w:val="0E68B3"/>
          </w:rPr>
          <w:t>Beyond CDF</w:t>
        </w:r>
      </w:hyperlink>
    </w:p>
    <w:p w14:paraId="173E4B3E" w14:textId="2B774EE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4BD94BE9" w14:textId="34E38D91" w:rsidR="00B43065" w:rsidRDefault="00B43065" w:rsidP="002277DD">
      <w:pPr>
        <w:pStyle w:val="Heading3"/>
        <w:rPr>
          <w:rStyle w:val="Strong"/>
          <w:b/>
          <w:bCs/>
        </w:rPr>
      </w:pPr>
      <w:bookmarkStart w:id="5" w:name="_Toc223343766"/>
      <w:r w:rsidRPr="002277DD">
        <w:rPr>
          <w:rStyle w:val="Strong"/>
          <w:b/>
          <w:bCs/>
        </w:rPr>
        <w:t>Pause for Workbook Activities</w:t>
      </w:r>
      <w:bookmarkEnd w:id="5"/>
    </w:p>
    <w:p w14:paraId="18BAC3DA" w14:textId="77777777" w:rsidR="00BC02CD" w:rsidRPr="00BC02CD" w:rsidRDefault="00BC02CD" w:rsidP="00BC02CD"/>
    <w:p w14:paraId="6A4200EF" w14:textId="4F9EAC4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Throughout the modules, you will be invited to pause for reflections and/or design activities. Download the </w:t>
      </w:r>
      <w:hyperlink r:id="rId25" w:tgtFrame="_blank" w:tooltip="CTSI-CDF_Workbook.docx" w:history="1">
        <w:r w:rsidRPr="00836F8A">
          <w:rPr>
            <w:rStyle w:val="Hyperlink"/>
            <w:rFonts w:asciiTheme="minorHAnsi" w:hAnsiTheme="minorHAnsi" w:cstheme="minorHAnsi"/>
            <w:color w:val="0E68B3"/>
          </w:rPr>
          <w:t>Course Design Foundations Workbook docx</w:t>
        </w:r>
      </w:hyperlink>
      <w:hyperlink r:id="rId26" w:history="1"/>
      <w:r w:rsidR="00B97A7A">
        <w:rPr>
          <w:rStyle w:val="screenreader-only"/>
          <w:rFonts w:asciiTheme="minorHAnsi" w:hAnsiTheme="minorHAnsi" w:cstheme="minorHAnsi"/>
          <w:color w:val="0E68B3"/>
          <w:bdr w:val="none" w:sz="0" w:space="0" w:color="auto" w:frame="1"/>
        </w:rPr>
        <w:t xml:space="preserve"> </w:t>
      </w:r>
      <w:r w:rsidRPr="00836F8A">
        <w:rPr>
          <w:rFonts w:asciiTheme="minorHAnsi" w:hAnsiTheme="minorHAnsi" w:cstheme="minorHAnsi"/>
          <w:color w:val="273540"/>
        </w:rPr>
        <w:t>and have the file ready as you progress through the modules.</w:t>
      </w:r>
    </w:p>
    <w:p w14:paraId="023B019F"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012AC21F" w14:textId="01E750B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Prefer an offline version of the program for reflection or future reference?</w:t>
      </w:r>
      <w:r w:rsidRPr="00836F8A">
        <w:rPr>
          <w:rFonts w:asciiTheme="minorHAnsi" w:hAnsiTheme="minorHAnsi" w:cstheme="minorHAnsi"/>
          <w:color w:val="273540"/>
        </w:rPr>
        <w:t xml:space="preserve"> Download the </w:t>
      </w:r>
      <w:hyperlink r:id="rId27" w:history="1">
        <w:r w:rsidRPr="00BC02CD">
          <w:rPr>
            <w:rStyle w:val="Hyperlink"/>
            <w:rFonts w:asciiTheme="minorHAnsi" w:hAnsiTheme="minorHAnsi" w:cstheme="minorHAnsi"/>
          </w:rPr>
          <w:t>CDF Content Reader PDF</w:t>
        </w:r>
      </w:hyperlink>
      <w:r w:rsidRPr="00836F8A">
        <w:rPr>
          <w:rFonts w:asciiTheme="minorHAnsi" w:hAnsiTheme="minorHAnsi" w:cstheme="minorHAnsi"/>
          <w:color w:val="273540"/>
        </w:rPr>
        <w:t>, a consolidated and accessible copy of all module content.</w:t>
      </w:r>
    </w:p>
    <w:p w14:paraId="5BC37BD9" w14:textId="5F72F2F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F345AFF" w14:textId="77777777" w:rsidR="0092015B" w:rsidRDefault="0092015B" w:rsidP="0092015B">
      <w:pPr>
        <w:pStyle w:val="Heading1"/>
        <w:sectPr w:rsidR="0092015B" w:rsidSect="00723FF5">
          <w:pgSz w:w="12240" w:h="15840"/>
          <w:pgMar w:top="1440" w:right="1440" w:bottom="1440" w:left="1440" w:header="720" w:footer="720" w:gutter="0"/>
          <w:cols w:space="144"/>
          <w:docGrid w:linePitch="360"/>
        </w:sectPr>
      </w:pPr>
    </w:p>
    <w:p w14:paraId="19D2C164" w14:textId="66E4E42F" w:rsidR="00F64F21" w:rsidRDefault="00B43065" w:rsidP="002277DD">
      <w:pPr>
        <w:pStyle w:val="Heading1"/>
      </w:pPr>
      <w:bookmarkStart w:id="6" w:name="_Toc223343767"/>
      <w:r w:rsidRPr="002277DD">
        <w:t>1. Understanding Your Context: Introduction to Integrated Course Design</w:t>
      </w:r>
      <w:bookmarkEnd w:id="6"/>
    </w:p>
    <w:p w14:paraId="7612D29C" w14:textId="77777777" w:rsidR="00BC02CD" w:rsidRPr="00BC02CD" w:rsidRDefault="00BC02CD" w:rsidP="00BC02CD"/>
    <w:p w14:paraId="6544921F" w14:textId="77777777" w:rsidR="00B43065" w:rsidRPr="00836F8A" w:rsidRDefault="00B43065" w:rsidP="002277DD">
      <w:pPr>
        <w:pStyle w:val="Heading2"/>
      </w:pPr>
      <w:bookmarkStart w:id="7" w:name="_Toc223343768"/>
      <w:r w:rsidRPr="00836F8A">
        <w:t>1.1 Introducing Module 1</w:t>
      </w:r>
      <w:bookmarkEnd w:id="7"/>
    </w:p>
    <w:p w14:paraId="1BF48474" w14:textId="44E95C96" w:rsidR="00B43065" w:rsidRPr="00836F8A" w:rsidRDefault="00B43065" w:rsidP="0092015B">
      <w:pPr>
        <w:rPr>
          <w:rFonts w:cstheme="minorHAnsi"/>
        </w:rPr>
      </w:pPr>
    </w:p>
    <w:p w14:paraId="0E8A1648" w14:textId="4791CE7E" w:rsidR="00B43065" w:rsidRDefault="00B43065" w:rsidP="002277DD">
      <w:pPr>
        <w:pStyle w:val="Heading3"/>
        <w:rPr>
          <w:rStyle w:val="Strong"/>
          <w:b/>
          <w:bCs/>
        </w:rPr>
      </w:pPr>
      <w:bookmarkStart w:id="8" w:name="_Toc223343769"/>
      <w:r w:rsidRPr="002277DD">
        <w:rPr>
          <w:rStyle w:val="Strong"/>
          <w:b/>
          <w:bCs/>
        </w:rPr>
        <w:t>Welcome</w:t>
      </w:r>
      <w:bookmarkEnd w:id="8"/>
    </w:p>
    <w:p w14:paraId="3FAB961C" w14:textId="77777777" w:rsidR="00BC02CD" w:rsidRPr="00BC02CD" w:rsidRDefault="00BC02CD" w:rsidP="00BC02CD"/>
    <w:p w14:paraId="62858E36" w14:textId="34AA7DF3" w:rsidR="00B43065"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rPr>
        <w:t>In this module, you will explore the integrated course design model, which aligns your learning outcomes, assessments, and learning activities and instruction. You will identify your situational factors (e.g., learning and teaching contexts, characteristics of the learners and instructor, and nature of the subject) and plan your course design accordingly.</w:t>
      </w:r>
    </w:p>
    <w:p w14:paraId="0BAE9B96"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rPr>
      </w:pPr>
    </w:p>
    <w:p w14:paraId="38ADA774" w14:textId="449387D5" w:rsidR="00B43065" w:rsidRDefault="00B43065" w:rsidP="002277DD">
      <w:pPr>
        <w:pStyle w:val="Heading4"/>
        <w:rPr>
          <w:rStyle w:val="Strong"/>
          <w:b/>
          <w:bCs/>
        </w:rPr>
      </w:pPr>
      <w:r w:rsidRPr="002277DD">
        <w:rPr>
          <w:rStyle w:val="Strong"/>
          <w:b/>
          <w:bCs/>
        </w:rPr>
        <w:t>Learning Outcomes</w:t>
      </w:r>
    </w:p>
    <w:p w14:paraId="6ACED503" w14:textId="77777777" w:rsidR="00BC02CD" w:rsidRPr="00BC02CD" w:rsidRDefault="00BC02CD" w:rsidP="00BC02CD"/>
    <w:p w14:paraId="78FDCDF3" w14:textId="1BCEBDBE" w:rsidR="00B43065"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rPr>
        <w:t>After completing this module, you will be able to </w:t>
      </w:r>
      <w:r w:rsidRPr="00836F8A">
        <w:rPr>
          <w:rStyle w:val="Strong"/>
          <w:rFonts w:asciiTheme="minorHAnsi" w:hAnsiTheme="minorHAnsi" w:cstheme="minorHAnsi"/>
        </w:rPr>
        <w:t>describe</w:t>
      </w:r>
      <w:r w:rsidRPr="00836F8A">
        <w:rPr>
          <w:rFonts w:asciiTheme="minorHAnsi" w:hAnsiTheme="minorHAnsi" w:cstheme="minorHAnsi"/>
        </w:rPr>
        <w:t> how the integrated course design model affects your course design. In support of this outcome, you will be able to:</w:t>
      </w:r>
    </w:p>
    <w:p w14:paraId="6551D9FE"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rPr>
      </w:pPr>
    </w:p>
    <w:p w14:paraId="3BD2E80D" w14:textId="77777777" w:rsidR="00B43065" w:rsidRPr="00836F8A" w:rsidRDefault="00B43065" w:rsidP="0092015B">
      <w:pPr>
        <w:numPr>
          <w:ilvl w:val="0"/>
          <w:numId w:val="1"/>
        </w:numPr>
        <w:ind w:left="375"/>
        <w:rPr>
          <w:rFonts w:cstheme="minorHAnsi"/>
        </w:rPr>
      </w:pPr>
      <w:r w:rsidRPr="00836F8A">
        <w:rPr>
          <w:rStyle w:val="Strong"/>
          <w:rFonts w:cstheme="minorHAnsi"/>
        </w:rPr>
        <w:t>Examine</w:t>
      </w:r>
      <w:r w:rsidRPr="00836F8A">
        <w:rPr>
          <w:rFonts w:cstheme="minorHAnsi"/>
        </w:rPr>
        <w:t> the various components of the integrated course design model;</w:t>
      </w:r>
    </w:p>
    <w:p w14:paraId="251D0F78" w14:textId="77777777" w:rsidR="00B43065" w:rsidRPr="00836F8A" w:rsidRDefault="00B43065" w:rsidP="0092015B">
      <w:pPr>
        <w:numPr>
          <w:ilvl w:val="0"/>
          <w:numId w:val="1"/>
        </w:numPr>
        <w:ind w:left="375"/>
        <w:rPr>
          <w:rFonts w:cstheme="minorHAnsi"/>
        </w:rPr>
      </w:pPr>
      <w:r w:rsidRPr="00836F8A">
        <w:rPr>
          <w:rStyle w:val="Strong"/>
          <w:rFonts w:cstheme="minorHAnsi"/>
        </w:rPr>
        <w:t>Identify</w:t>
      </w:r>
      <w:r w:rsidRPr="00836F8A">
        <w:rPr>
          <w:rFonts w:cstheme="minorHAnsi"/>
        </w:rPr>
        <w:t> situational factors that affect your course design; and</w:t>
      </w:r>
    </w:p>
    <w:p w14:paraId="66E732C7" w14:textId="77777777" w:rsidR="00B43065" w:rsidRPr="00836F8A" w:rsidRDefault="00B43065" w:rsidP="0092015B">
      <w:pPr>
        <w:numPr>
          <w:ilvl w:val="0"/>
          <w:numId w:val="1"/>
        </w:numPr>
        <w:ind w:left="375"/>
        <w:rPr>
          <w:rFonts w:cstheme="minorHAnsi"/>
        </w:rPr>
      </w:pPr>
      <w:r w:rsidRPr="00836F8A">
        <w:rPr>
          <w:rStyle w:val="Strong"/>
          <w:rFonts w:cstheme="minorHAnsi"/>
        </w:rPr>
        <w:t>Consider</w:t>
      </w:r>
      <w:r w:rsidRPr="00836F8A">
        <w:rPr>
          <w:rFonts w:cstheme="minorHAnsi"/>
        </w:rPr>
        <w:t> teaching priorities and modalities for enhancing your course design.</w:t>
      </w:r>
    </w:p>
    <w:p w14:paraId="1A39D4A1" w14:textId="70B57FD0" w:rsidR="00B43065" w:rsidRDefault="00B43065" w:rsidP="0092015B">
      <w:pPr>
        <w:pBdr>
          <w:bottom w:val="single" w:sz="12" w:space="1" w:color="auto"/>
        </w:pBdr>
        <w:rPr>
          <w:rFonts w:cstheme="minorHAnsi"/>
        </w:rPr>
      </w:pPr>
    </w:p>
    <w:p w14:paraId="3E779077" w14:textId="77777777" w:rsidR="00BC02CD" w:rsidRPr="00836F8A" w:rsidRDefault="00BC02CD" w:rsidP="0092015B">
      <w:pPr>
        <w:rPr>
          <w:rFonts w:cstheme="minorHAnsi"/>
        </w:rPr>
      </w:pPr>
    </w:p>
    <w:p w14:paraId="379ED32B" w14:textId="0BEDE8F8" w:rsidR="00B43065" w:rsidRDefault="00B43065" w:rsidP="002277DD">
      <w:pPr>
        <w:pStyle w:val="Heading3"/>
        <w:rPr>
          <w:rStyle w:val="Strong"/>
          <w:b/>
          <w:bCs/>
        </w:rPr>
      </w:pPr>
      <w:bookmarkStart w:id="9" w:name="_Toc223343770"/>
      <w:r w:rsidRPr="002277DD">
        <w:rPr>
          <w:rStyle w:val="Strong"/>
          <w:b/>
          <w:bCs/>
        </w:rPr>
        <w:t>Module 1 Pages</w:t>
      </w:r>
      <w:bookmarkEnd w:id="9"/>
    </w:p>
    <w:p w14:paraId="410F2D5D" w14:textId="77777777" w:rsidR="00BC02CD" w:rsidRPr="00BC02CD" w:rsidRDefault="00BC02CD" w:rsidP="00BC02CD"/>
    <w:p w14:paraId="6317F8AD" w14:textId="3DB5A599" w:rsidR="00B43065"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rPr>
        <w:t>This module consists of </w:t>
      </w:r>
      <w:r w:rsidRPr="00836F8A">
        <w:rPr>
          <w:rStyle w:val="Strong"/>
          <w:rFonts w:asciiTheme="minorHAnsi" w:hAnsiTheme="minorHAnsi" w:cstheme="minorHAnsi"/>
        </w:rPr>
        <w:t>five pages</w:t>
      </w:r>
      <w:r w:rsidRPr="00836F8A">
        <w:rPr>
          <w:rFonts w:asciiTheme="minorHAnsi" w:hAnsiTheme="minorHAnsi" w:cstheme="minorHAnsi"/>
        </w:rPr>
        <w:t> accompanied by activities from the </w:t>
      </w:r>
      <w:hyperlink r:id="rId28"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rPr>
        <w:t>.</w:t>
      </w:r>
    </w:p>
    <w:p w14:paraId="47FEDB23"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rPr>
      </w:pPr>
    </w:p>
    <w:p w14:paraId="29ABFFCF" w14:textId="17299C9E" w:rsidR="00B43065"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rPr>
        <w:t>Use the "Next" and "Previous" buttons in the bottom right to progress through the module.</w:t>
      </w:r>
    </w:p>
    <w:p w14:paraId="326A1724"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rPr>
      </w:pPr>
    </w:p>
    <w:p w14:paraId="46815E72" w14:textId="77777777" w:rsidR="00B43065" w:rsidRPr="00836F8A" w:rsidRDefault="00B43065" w:rsidP="0092015B">
      <w:pPr>
        <w:numPr>
          <w:ilvl w:val="0"/>
          <w:numId w:val="2"/>
        </w:numPr>
        <w:ind w:left="375"/>
        <w:rPr>
          <w:rFonts w:cstheme="minorHAnsi"/>
        </w:rPr>
      </w:pPr>
      <w:r w:rsidRPr="00836F8A">
        <w:rPr>
          <w:rFonts w:cstheme="minorHAnsi"/>
        </w:rPr>
        <w:t>1.1 Introducing Module 1 (you are here)</w:t>
      </w:r>
    </w:p>
    <w:p w14:paraId="6C1128BB" w14:textId="77777777" w:rsidR="00B43065" w:rsidRPr="00836F8A" w:rsidRDefault="004747E6" w:rsidP="0092015B">
      <w:pPr>
        <w:numPr>
          <w:ilvl w:val="0"/>
          <w:numId w:val="2"/>
        </w:numPr>
        <w:ind w:left="375"/>
        <w:rPr>
          <w:rFonts w:cstheme="minorHAnsi"/>
        </w:rPr>
      </w:pPr>
      <w:hyperlink r:id="rId29" w:tooltip="1.2 The Integrated Course Design Model: Key Components" w:history="1">
        <w:r w:rsidR="00B43065" w:rsidRPr="00836F8A">
          <w:rPr>
            <w:rStyle w:val="Hyperlink"/>
            <w:rFonts w:cstheme="minorHAnsi"/>
            <w:color w:val="0E68B3"/>
          </w:rPr>
          <w:t>1.2 The Integrated Course Design Model: Key Components</w:t>
        </w:r>
      </w:hyperlink>
    </w:p>
    <w:p w14:paraId="69548EA9" w14:textId="77777777" w:rsidR="00B43065" w:rsidRPr="00836F8A" w:rsidRDefault="004747E6" w:rsidP="0092015B">
      <w:pPr>
        <w:numPr>
          <w:ilvl w:val="0"/>
          <w:numId w:val="2"/>
        </w:numPr>
        <w:ind w:left="375"/>
        <w:rPr>
          <w:rFonts w:cstheme="minorHAnsi"/>
        </w:rPr>
      </w:pPr>
      <w:hyperlink r:id="rId30" w:tooltip="1.3 Getting Started: Identifying Situational Factors" w:history="1">
        <w:r w:rsidR="00B43065" w:rsidRPr="00836F8A">
          <w:rPr>
            <w:rStyle w:val="Hyperlink"/>
            <w:rFonts w:cstheme="minorHAnsi"/>
            <w:color w:val="0E68B3"/>
          </w:rPr>
          <w:t>1.3 Getting Started: Identifying Situational Factors</w:t>
        </w:r>
      </w:hyperlink>
    </w:p>
    <w:p w14:paraId="6BF1C5A1" w14:textId="77777777" w:rsidR="00B43065" w:rsidRPr="00836F8A" w:rsidRDefault="004747E6" w:rsidP="0092015B">
      <w:pPr>
        <w:numPr>
          <w:ilvl w:val="0"/>
          <w:numId w:val="2"/>
        </w:numPr>
        <w:ind w:left="375"/>
        <w:rPr>
          <w:rFonts w:cstheme="minorHAnsi"/>
        </w:rPr>
      </w:pPr>
      <w:hyperlink r:id="rId31" w:tooltip="1.4 Considering Course Priorities and Modalities" w:history="1">
        <w:r w:rsidR="00B43065" w:rsidRPr="00836F8A">
          <w:rPr>
            <w:rStyle w:val="Hyperlink"/>
            <w:rFonts w:cstheme="minorHAnsi"/>
            <w:color w:val="0E68B3"/>
          </w:rPr>
          <w:t>1.4 Considering Course Priorities and Modalities</w:t>
        </w:r>
      </w:hyperlink>
    </w:p>
    <w:p w14:paraId="59B6C109" w14:textId="511F1F48" w:rsidR="00B43065" w:rsidRPr="00BC02CD" w:rsidRDefault="004747E6" w:rsidP="0092015B">
      <w:pPr>
        <w:numPr>
          <w:ilvl w:val="0"/>
          <w:numId w:val="2"/>
        </w:numPr>
        <w:ind w:left="375"/>
        <w:rPr>
          <w:rFonts w:cstheme="minorHAnsi"/>
        </w:rPr>
      </w:pPr>
      <w:hyperlink r:id="rId32" w:tooltip="1.5 Module 1 References and Resources" w:history="1">
        <w:r w:rsidR="00B43065" w:rsidRPr="00836F8A">
          <w:rPr>
            <w:rStyle w:val="Hyperlink"/>
            <w:rFonts w:cstheme="minorHAnsi"/>
            <w:color w:val="0E68B3"/>
          </w:rPr>
          <w:t>1.5 Module 1 References and Resources</w:t>
        </w:r>
      </w:hyperlink>
    </w:p>
    <w:p w14:paraId="5DC3A5A4"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6A54A8EF" w14:textId="7C0EC5B5" w:rsidR="00B43065" w:rsidRPr="002277DD" w:rsidRDefault="00B43065" w:rsidP="002277DD">
      <w:pPr>
        <w:pStyle w:val="Heading2"/>
      </w:pPr>
      <w:bookmarkStart w:id="10" w:name="_Toc223343771"/>
      <w:r w:rsidRPr="002277DD">
        <w:t>1.2 The Integrated Course Design Model: Key Components</w:t>
      </w:r>
      <w:bookmarkEnd w:id="10"/>
    </w:p>
    <w:p w14:paraId="4CE1D355" w14:textId="0CB3F93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E753D0C" w14:textId="31FFE63F"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4130D79A"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42B3AEAE" w14:textId="77777777" w:rsidR="00B43065" w:rsidRPr="00836F8A" w:rsidRDefault="004747E6" w:rsidP="0092015B">
      <w:pPr>
        <w:numPr>
          <w:ilvl w:val="0"/>
          <w:numId w:val="3"/>
        </w:numPr>
        <w:ind w:left="375"/>
        <w:rPr>
          <w:rFonts w:cstheme="minorHAnsi"/>
          <w:color w:val="273540"/>
        </w:rPr>
      </w:pPr>
      <w:hyperlink r:id="rId33" w:anchor="what" w:history="1">
        <w:r w:rsidR="00B43065" w:rsidRPr="00836F8A">
          <w:rPr>
            <w:rStyle w:val="Hyperlink"/>
            <w:rFonts w:cstheme="minorHAnsi"/>
            <w:color w:val="2872AF"/>
          </w:rPr>
          <w:t>What is Integrated Course Design?</w:t>
        </w:r>
      </w:hyperlink>
    </w:p>
    <w:p w14:paraId="02412155" w14:textId="77777777" w:rsidR="00B43065" w:rsidRPr="00836F8A" w:rsidRDefault="004747E6" w:rsidP="0092015B">
      <w:pPr>
        <w:numPr>
          <w:ilvl w:val="0"/>
          <w:numId w:val="3"/>
        </w:numPr>
        <w:ind w:left="375"/>
        <w:rPr>
          <w:rFonts w:cstheme="minorHAnsi"/>
          <w:color w:val="273540"/>
        </w:rPr>
      </w:pPr>
      <w:hyperlink r:id="rId34" w:anchor="define" w:history="1">
        <w:r w:rsidR="00B43065" w:rsidRPr="00836F8A">
          <w:rPr>
            <w:rStyle w:val="Hyperlink"/>
            <w:rFonts w:cstheme="minorHAnsi"/>
            <w:color w:val="2872AF"/>
          </w:rPr>
          <w:t>Defining Integrated Course Design Terms</w:t>
        </w:r>
      </w:hyperlink>
    </w:p>
    <w:p w14:paraId="17A85E5F" w14:textId="77777777" w:rsidR="00B43065" w:rsidRPr="00836F8A" w:rsidRDefault="004747E6" w:rsidP="0092015B">
      <w:pPr>
        <w:numPr>
          <w:ilvl w:val="0"/>
          <w:numId w:val="3"/>
        </w:numPr>
        <w:ind w:left="375"/>
        <w:rPr>
          <w:rFonts w:cstheme="minorHAnsi"/>
          <w:color w:val="273540"/>
        </w:rPr>
      </w:pPr>
      <w:hyperlink r:id="rId35" w:anchor="steps" w:history="1">
        <w:r w:rsidR="00B43065" w:rsidRPr="00836F8A">
          <w:rPr>
            <w:rStyle w:val="Hyperlink"/>
            <w:rFonts w:cstheme="minorHAnsi"/>
            <w:color w:val="2872AF"/>
          </w:rPr>
          <w:t>Integrated Course Design Steps</w:t>
        </w:r>
      </w:hyperlink>
    </w:p>
    <w:p w14:paraId="31392799" w14:textId="73D5D48D" w:rsidR="00B43065" w:rsidRDefault="00B43065" w:rsidP="0092015B">
      <w:pPr>
        <w:pBdr>
          <w:bottom w:val="single" w:sz="12" w:space="1" w:color="auto"/>
        </w:pBdr>
        <w:rPr>
          <w:rFonts w:cstheme="minorHAnsi"/>
        </w:rPr>
      </w:pPr>
    </w:p>
    <w:p w14:paraId="04F85EE7" w14:textId="77777777" w:rsidR="00BC02CD" w:rsidRPr="00836F8A" w:rsidRDefault="00BC02CD" w:rsidP="0092015B">
      <w:pPr>
        <w:rPr>
          <w:rFonts w:cstheme="minorHAnsi"/>
        </w:rPr>
      </w:pPr>
    </w:p>
    <w:p w14:paraId="78B0F531" w14:textId="475D7D2A" w:rsidR="00B43065" w:rsidRDefault="00B43065" w:rsidP="002277DD">
      <w:pPr>
        <w:pStyle w:val="Heading3"/>
        <w:rPr>
          <w:rStyle w:val="Strong"/>
          <w:b/>
          <w:bCs/>
        </w:rPr>
      </w:pPr>
      <w:bookmarkStart w:id="11" w:name="_Toc223343772"/>
      <w:r w:rsidRPr="002277DD">
        <w:rPr>
          <w:rStyle w:val="Strong"/>
          <w:b/>
          <w:bCs/>
        </w:rPr>
        <w:t>What is Integrated Course Design?</w:t>
      </w:r>
      <w:bookmarkEnd w:id="11"/>
    </w:p>
    <w:p w14:paraId="68978567" w14:textId="77777777" w:rsidR="00BC02CD" w:rsidRPr="00BC02CD" w:rsidRDefault="00BC02CD" w:rsidP="00BC02CD"/>
    <w:p w14:paraId="37BB461F" w14:textId="17E5B5C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"An integrated course design requires a significant investment in time, energy, and thought. But this expenditure has great potential for exerting a potent effect on student acquisition of 'significant' (rather than trivial) learning." </w:t>
      </w:r>
      <w:r w:rsidRPr="00836F8A">
        <w:rPr>
          <w:rStyle w:val="Strong"/>
          <w:rFonts w:asciiTheme="minorHAnsi" w:hAnsiTheme="minorHAnsi" w:cstheme="minorHAnsi"/>
          <w:color w:val="273540"/>
        </w:rPr>
        <w:t>L. Dee Fink</w:t>
      </w:r>
      <w:r w:rsidRPr="00836F8A">
        <w:rPr>
          <w:rFonts w:asciiTheme="minorHAnsi" w:hAnsiTheme="minorHAnsi" w:cstheme="minorHAnsi"/>
          <w:color w:val="273540"/>
        </w:rPr>
        <w:t> (2003, p. 6)</w:t>
      </w:r>
    </w:p>
    <w:p w14:paraId="627A982F"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267DEDB4" w14:textId="142D329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Where do you start in your course design? It may feel logical to come up with a list of topics and, based on the topics, schedule some graded assessments, such as exams and papers, to measure students' knowledge of those topics. This topics-based approach to course design can have some pitfalls, namely that it "pays little or no attention to the quality and quantity of student learning" (Fink, 2013, p. 68).</w:t>
      </w:r>
    </w:p>
    <w:p w14:paraId="24F9C94E"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4814CF15" w14:textId="1DAC8D0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 Dee Fink's integrated course design model takes a </w:t>
      </w:r>
      <w:r w:rsidRPr="00836F8A">
        <w:rPr>
          <w:rStyle w:val="Strong"/>
          <w:rFonts w:asciiTheme="minorHAnsi" w:hAnsiTheme="minorHAnsi" w:cstheme="minorHAnsi"/>
          <w:color w:val="273540"/>
        </w:rPr>
        <w:t>learning-centred approach</w:t>
      </w:r>
      <w:r w:rsidRPr="00836F8A">
        <w:rPr>
          <w:rFonts w:asciiTheme="minorHAnsi" w:hAnsiTheme="minorHAnsi" w:cstheme="minorHAnsi"/>
          <w:color w:val="273540"/>
        </w:rPr>
        <w:t> and invites instructors to design </w:t>
      </w:r>
      <w:r w:rsidRPr="00836F8A">
        <w:rPr>
          <w:rStyle w:val="Strong"/>
          <w:rFonts w:asciiTheme="minorHAnsi" w:hAnsiTheme="minorHAnsi" w:cstheme="minorHAnsi"/>
          <w:color w:val="273540"/>
        </w:rPr>
        <w:t>high-quality learning experiences</w:t>
      </w:r>
      <w:r w:rsidRPr="00836F8A">
        <w:rPr>
          <w:rFonts w:asciiTheme="minorHAnsi" w:hAnsiTheme="minorHAnsi" w:cstheme="minorHAnsi"/>
          <w:color w:val="273540"/>
        </w:rPr>
        <w:t> informed by their situational factors and strengthened by the </w:t>
      </w:r>
      <w:r w:rsidRPr="00836F8A">
        <w:rPr>
          <w:rStyle w:val="Strong"/>
          <w:rFonts w:asciiTheme="minorHAnsi" w:hAnsiTheme="minorHAnsi" w:cstheme="minorHAnsi"/>
          <w:color w:val="273540"/>
        </w:rPr>
        <w:t>interactive relationships and connections</w:t>
      </w:r>
      <w:r w:rsidRPr="00836F8A">
        <w:rPr>
          <w:rFonts w:asciiTheme="minorHAnsi" w:hAnsiTheme="minorHAnsi" w:cstheme="minorHAnsi"/>
          <w:color w:val="273540"/>
        </w:rPr>
        <w:t> between course components—learning outcomes, assessments, and learning activities and instruction.</w:t>
      </w:r>
    </w:p>
    <w:p w14:paraId="7FAA26C4"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61593769" w14:textId="3D9E316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Refer to the diagram below, which shows the alignment of </w:t>
      </w:r>
      <w:r w:rsidRPr="00836F8A">
        <w:rPr>
          <w:rStyle w:val="Strong"/>
          <w:rFonts w:asciiTheme="minorHAnsi" w:hAnsiTheme="minorHAnsi" w:cstheme="minorHAnsi"/>
          <w:color w:val="273540"/>
        </w:rPr>
        <w:t>learning outcomes</w:t>
      </w:r>
      <w:r w:rsidRPr="00836F8A">
        <w:rPr>
          <w:rFonts w:asciiTheme="minorHAnsi" w:hAnsiTheme="minorHAnsi" w:cstheme="minorHAnsi"/>
          <w:color w:val="273540"/>
        </w:rPr>
        <w:t>, </w:t>
      </w:r>
      <w:r w:rsidRPr="00836F8A">
        <w:rPr>
          <w:rStyle w:val="Strong"/>
          <w:rFonts w:asciiTheme="minorHAnsi" w:hAnsiTheme="minorHAnsi" w:cstheme="minorHAnsi"/>
          <w:color w:val="273540"/>
        </w:rPr>
        <w:t>assessments</w:t>
      </w:r>
      <w:r w:rsidRPr="00836F8A">
        <w:rPr>
          <w:rFonts w:asciiTheme="minorHAnsi" w:hAnsiTheme="minorHAnsi" w:cstheme="minorHAnsi"/>
          <w:color w:val="273540"/>
        </w:rPr>
        <w:t>, and </w:t>
      </w:r>
      <w:r w:rsidRPr="00836F8A">
        <w:rPr>
          <w:rStyle w:val="Strong"/>
          <w:rFonts w:asciiTheme="minorHAnsi" w:hAnsiTheme="minorHAnsi" w:cstheme="minorHAnsi"/>
          <w:color w:val="273540"/>
        </w:rPr>
        <w:t>learning activities and instruction</w:t>
      </w:r>
      <w:r w:rsidRPr="00836F8A">
        <w:rPr>
          <w:rFonts w:asciiTheme="minorHAnsi" w:hAnsiTheme="minorHAnsi" w:cstheme="minorHAnsi"/>
          <w:color w:val="273540"/>
        </w:rPr>
        <w:t>, all informed by the course's </w:t>
      </w:r>
      <w:r w:rsidRPr="00836F8A">
        <w:rPr>
          <w:rStyle w:val="Strong"/>
          <w:rFonts w:asciiTheme="minorHAnsi" w:hAnsiTheme="minorHAnsi" w:cstheme="minorHAnsi"/>
          <w:color w:val="273540"/>
        </w:rPr>
        <w:t>situational factors</w:t>
      </w:r>
      <w:r w:rsidRPr="00836F8A">
        <w:rPr>
          <w:rFonts w:asciiTheme="minorHAnsi" w:hAnsiTheme="minorHAnsi" w:cstheme="minorHAnsi"/>
          <w:color w:val="273540"/>
        </w:rPr>
        <w:t>.</w:t>
      </w:r>
    </w:p>
    <w:p w14:paraId="78D91998"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36AFAEBB" w14:textId="09E5CA4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3B259A9D" wp14:editId="1B9B0B0B">
            <wp:extent cx="5943600" cy="4864608"/>
            <wp:effectExtent l="0" t="0" r="0" b="0"/>
            <wp:docPr id="22" name="Picture 22" descr="Fink's Integrated Course Design Mode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84321" descr="Fink's Integrated Course Design Model (20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4864608"/>
                    </a:xfrm>
                    <a:prstGeom prst="rect">
                      <a:avLst/>
                    </a:prstGeom>
                    <a:noFill/>
                    <a:ln>
                      <a:noFill/>
                    </a:ln>
                  </pic:spPr>
                </pic:pic>
              </a:graphicData>
            </a:graphic>
          </wp:inline>
        </w:drawing>
      </w:r>
    </w:p>
    <w:p w14:paraId="7EEDA553" w14:textId="2B6D7A9A" w:rsidR="00B43065" w:rsidRDefault="00B43065" w:rsidP="0092015B">
      <w:pPr>
        <w:pBdr>
          <w:bottom w:val="single" w:sz="12" w:space="1" w:color="auto"/>
        </w:pBdr>
        <w:rPr>
          <w:rFonts w:cstheme="minorHAnsi"/>
        </w:rPr>
      </w:pPr>
    </w:p>
    <w:p w14:paraId="1803CA02" w14:textId="77777777" w:rsidR="00BC02CD" w:rsidRPr="00836F8A" w:rsidRDefault="00BC02CD" w:rsidP="0092015B">
      <w:pPr>
        <w:rPr>
          <w:rFonts w:cstheme="minorHAnsi"/>
        </w:rPr>
      </w:pPr>
    </w:p>
    <w:p w14:paraId="7DEC5104" w14:textId="646974EF" w:rsidR="00B43065" w:rsidRDefault="00B43065" w:rsidP="002277DD">
      <w:pPr>
        <w:pStyle w:val="Heading3"/>
        <w:rPr>
          <w:rStyle w:val="Strong"/>
          <w:b/>
          <w:bCs/>
        </w:rPr>
      </w:pPr>
      <w:bookmarkStart w:id="12" w:name="_Toc223343773"/>
      <w:r w:rsidRPr="002277DD">
        <w:rPr>
          <w:rStyle w:val="Strong"/>
          <w:b/>
          <w:bCs/>
        </w:rPr>
        <w:t>Defining Integrated Course Design Terms</w:t>
      </w:r>
      <w:bookmarkEnd w:id="12"/>
    </w:p>
    <w:p w14:paraId="3CB7D63B" w14:textId="77777777" w:rsidR="00BC02CD" w:rsidRPr="00BC02CD" w:rsidRDefault="00BC02CD" w:rsidP="00BC02CD"/>
    <w:tbl>
      <w:tblPr>
        <w:tblStyle w:val="TableGridLight"/>
        <w:tblW w:w="5000" w:type="pct"/>
        <w:tblLook w:val="04A0" w:firstRow="1" w:lastRow="0" w:firstColumn="1" w:lastColumn="0" w:noHBand="0" w:noVBand="1"/>
      </w:tblPr>
      <w:tblGrid>
        <w:gridCol w:w="1462"/>
        <w:gridCol w:w="7888"/>
      </w:tblGrid>
      <w:tr w:rsidR="00B43065" w:rsidRPr="00836F8A" w14:paraId="20A9821C" w14:textId="77777777" w:rsidTr="00B97A7A">
        <w:tc>
          <w:tcPr>
            <w:tcW w:w="628" w:type="pct"/>
            <w:hideMark/>
          </w:tcPr>
          <w:p w14:paraId="19283803" w14:textId="77777777" w:rsidR="00B43065" w:rsidRPr="00836F8A" w:rsidRDefault="00B43065" w:rsidP="0092015B">
            <w:pPr>
              <w:rPr>
                <w:rFonts w:cstheme="minorHAnsi"/>
                <w:b/>
                <w:bCs/>
                <w:color w:val="273540"/>
              </w:rPr>
            </w:pPr>
            <w:r w:rsidRPr="00836F8A">
              <w:rPr>
                <w:rFonts w:cstheme="minorHAnsi"/>
                <w:b/>
                <w:bCs/>
                <w:color w:val="000000"/>
              </w:rPr>
              <w:t>Terms</w:t>
            </w:r>
          </w:p>
        </w:tc>
        <w:tc>
          <w:tcPr>
            <w:tcW w:w="4372" w:type="pct"/>
            <w:hideMark/>
          </w:tcPr>
          <w:p w14:paraId="36F99A84" w14:textId="77777777" w:rsidR="00B43065" w:rsidRPr="00836F8A" w:rsidRDefault="00B43065" w:rsidP="0092015B">
            <w:pPr>
              <w:rPr>
                <w:rFonts w:cstheme="minorHAnsi"/>
                <w:b/>
                <w:bCs/>
                <w:color w:val="273540"/>
              </w:rPr>
            </w:pPr>
            <w:r w:rsidRPr="00836F8A">
              <w:rPr>
                <w:rFonts w:cstheme="minorHAnsi"/>
                <w:b/>
                <w:bCs/>
                <w:color w:val="000000"/>
              </w:rPr>
              <w:t>Definitions</w:t>
            </w:r>
          </w:p>
        </w:tc>
      </w:tr>
      <w:tr w:rsidR="00B43065" w:rsidRPr="00836F8A" w14:paraId="3EEAC6B6" w14:textId="77777777" w:rsidTr="00B97A7A">
        <w:tc>
          <w:tcPr>
            <w:tcW w:w="628" w:type="pct"/>
            <w:hideMark/>
          </w:tcPr>
          <w:p w14:paraId="21F142F1" w14:textId="77777777" w:rsidR="00B43065" w:rsidRPr="00836F8A" w:rsidRDefault="00B43065" w:rsidP="0092015B">
            <w:pPr>
              <w:rPr>
                <w:rFonts w:cstheme="minorHAnsi"/>
                <w:color w:val="273540"/>
              </w:rPr>
            </w:pPr>
            <w:r w:rsidRPr="00836F8A">
              <w:rPr>
                <w:rFonts w:cstheme="minorHAnsi"/>
                <w:color w:val="273540"/>
              </w:rPr>
              <w:t>Situational factors</w:t>
            </w:r>
          </w:p>
        </w:tc>
        <w:tc>
          <w:tcPr>
            <w:tcW w:w="4372" w:type="pct"/>
            <w:hideMark/>
          </w:tcPr>
          <w:p w14:paraId="3FA1D810" w14:textId="77777777" w:rsidR="00B43065" w:rsidRPr="00836F8A" w:rsidRDefault="00B43065" w:rsidP="0092015B">
            <w:pPr>
              <w:rPr>
                <w:rFonts w:cstheme="minorHAnsi"/>
                <w:color w:val="273540"/>
              </w:rPr>
            </w:pPr>
            <w:r w:rsidRPr="00836F8A">
              <w:rPr>
                <w:rFonts w:cstheme="minorHAnsi"/>
                <w:color w:val="273540"/>
              </w:rPr>
              <w:t>Situational factors are contextual elements that you should consider when designing a course. Situational factors can include items such as the nature of the subject; your learners' characteristics and experiences; your values, experiences, and perspectives; the opportunities and challenges presented by generative AI technologies; and class size, format, and modality. You will identify your situational factors on the next page.</w:t>
            </w:r>
          </w:p>
        </w:tc>
      </w:tr>
      <w:tr w:rsidR="00B43065" w:rsidRPr="00836F8A" w14:paraId="39CD429E" w14:textId="77777777" w:rsidTr="00B97A7A">
        <w:tc>
          <w:tcPr>
            <w:tcW w:w="628" w:type="pct"/>
            <w:hideMark/>
          </w:tcPr>
          <w:p w14:paraId="4FD61958" w14:textId="77777777" w:rsidR="00B43065" w:rsidRPr="00836F8A" w:rsidRDefault="00B43065" w:rsidP="0092015B">
            <w:pPr>
              <w:rPr>
                <w:rFonts w:cstheme="minorHAnsi"/>
                <w:color w:val="273540"/>
              </w:rPr>
            </w:pPr>
            <w:r w:rsidRPr="00836F8A">
              <w:rPr>
                <w:rFonts w:cstheme="minorHAnsi"/>
                <w:color w:val="273540"/>
              </w:rPr>
              <w:t>Learning outcomes</w:t>
            </w:r>
          </w:p>
        </w:tc>
        <w:tc>
          <w:tcPr>
            <w:tcW w:w="4372" w:type="pct"/>
            <w:hideMark/>
          </w:tcPr>
          <w:p w14:paraId="63972E04" w14:textId="77777777" w:rsidR="00B43065" w:rsidRPr="00836F8A" w:rsidRDefault="00B43065" w:rsidP="0092015B">
            <w:pPr>
              <w:rPr>
                <w:rFonts w:cstheme="minorHAnsi"/>
                <w:color w:val="273540"/>
              </w:rPr>
            </w:pPr>
            <w:r w:rsidRPr="00836F8A">
              <w:rPr>
                <w:rFonts w:cstheme="minorHAnsi"/>
                <w:color w:val="273540"/>
              </w:rPr>
              <w:t>Learning outcomes are statements that describe the knowledge or skills students should acquire by the end of a particular assignment, class, course, or program. Learning outcomes often include action verbs that concretize the statements to students. You will begin drafting your learning outcomes in module 4.</w:t>
            </w:r>
          </w:p>
        </w:tc>
      </w:tr>
      <w:tr w:rsidR="00B43065" w:rsidRPr="00836F8A" w14:paraId="2704869A" w14:textId="77777777" w:rsidTr="00B97A7A">
        <w:tc>
          <w:tcPr>
            <w:tcW w:w="628" w:type="pct"/>
            <w:hideMark/>
          </w:tcPr>
          <w:p w14:paraId="12818835" w14:textId="77777777" w:rsidR="00B43065" w:rsidRPr="00836F8A" w:rsidRDefault="00B43065" w:rsidP="0092015B">
            <w:pPr>
              <w:rPr>
                <w:rFonts w:cstheme="minorHAnsi"/>
                <w:color w:val="273540"/>
              </w:rPr>
            </w:pPr>
            <w:r w:rsidRPr="00836F8A">
              <w:rPr>
                <w:rFonts w:cstheme="minorHAnsi"/>
                <w:color w:val="273540"/>
              </w:rPr>
              <w:t>Assessments</w:t>
            </w:r>
          </w:p>
        </w:tc>
        <w:tc>
          <w:tcPr>
            <w:tcW w:w="4372" w:type="pct"/>
            <w:hideMark/>
          </w:tcPr>
          <w:p w14:paraId="0E5326CF" w14:textId="77777777" w:rsidR="00B43065" w:rsidRPr="00836F8A" w:rsidRDefault="00B43065" w:rsidP="0092015B">
            <w:pPr>
              <w:rPr>
                <w:rFonts w:cstheme="minorHAnsi"/>
                <w:color w:val="273540"/>
              </w:rPr>
            </w:pPr>
            <w:r w:rsidRPr="00836F8A">
              <w:rPr>
                <w:rFonts w:cstheme="minorHAnsi"/>
                <w:color w:val="273540"/>
              </w:rPr>
              <w:t>Assessments provide evidence of various forms and levels of student learning through different assessment types (graded and non-graded). Assessments reveal areas of strength and improvement of student learning and may uncover barriers that impede learning development and progress. You will begin designing your assessments in module 5.</w:t>
            </w:r>
          </w:p>
        </w:tc>
      </w:tr>
      <w:tr w:rsidR="00B43065" w:rsidRPr="00836F8A" w14:paraId="3BC5B4C7" w14:textId="77777777" w:rsidTr="00B97A7A">
        <w:tc>
          <w:tcPr>
            <w:tcW w:w="628" w:type="pct"/>
            <w:hideMark/>
          </w:tcPr>
          <w:p w14:paraId="73AC8CA5" w14:textId="77777777" w:rsidR="00B43065" w:rsidRPr="00836F8A" w:rsidRDefault="00B43065" w:rsidP="0092015B">
            <w:pPr>
              <w:rPr>
                <w:rFonts w:cstheme="minorHAnsi"/>
                <w:color w:val="273540"/>
              </w:rPr>
            </w:pPr>
            <w:r w:rsidRPr="00836F8A">
              <w:rPr>
                <w:rFonts w:cstheme="minorHAnsi"/>
                <w:color w:val="273540"/>
              </w:rPr>
              <w:t>Learning activities and instruction</w:t>
            </w:r>
          </w:p>
        </w:tc>
        <w:tc>
          <w:tcPr>
            <w:tcW w:w="4372" w:type="pct"/>
            <w:hideMark/>
          </w:tcPr>
          <w:p w14:paraId="3D9C99D1" w14:textId="77777777" w:rsidR="00B43065" w:rsidRPr="00836F8A" w:rsidRDefault="00B43065" w:rsidP="0092015B">
            <w:pPr>
              <w:rPr>
                <w:rFonts w:cstheme="minorHAnsi"/>
                <w:color w:val="273540"/>
              </w:rPr>
            </w:pPr>
            <w:r w:rsidRPr="00836F8A">
              <w:rPr>
                <w:rFonts w:cstheme="minorHAnsi"/>
                <w:color w:val="273540"/>
              </w:rPr>
              <w:t>Learning activities and instruction are intentionally designed to help students demonstrate their learning and achieve learning outcomes. Learning activities may include some assessments. You will begin designing and selecting your learning activities in module 6.</w:t>
            </w:r>
          </w:p>
        </w:tc>
      </w:tr>
      <w:tr w:rsidR="00B43065" w:rsidRPr="00836F8A" w14:paraId="017CFEFD" w14:textId="77777777" w:rsidTr="00B97A7A">
        <w:tc>
          <w:tcPr>
            <w:tcW w:w="628" w:type="pct"/>
            <w:hideMark/>
          </w:tcPr>
          <w:p w14:paraId="2AB50592" w14:textId="77777777" w:rsidR="00B43065" w:rsidRPr="00836F8A" w:rsidRDefault="00B43065" w:rsidP="0092015B">
            <w:pPr>
              <w:rPr>
                <w:rFonts w:cstheme="minorHAnsi"/>
                <w:color w:val="273540"/>
              </w:rPr>
            </w:pPr>
            <w:r w:rsidRPr="00836F8A">
              <w:rPr>
                <w:rFonts w:cstheme="minorHAnsi"/>
                <w:color w:val="273540"/>
              </w:rPr>
              <w:t>Alignment</w:t>
            </w:r>
          </w:p>
        </w:tc>
        <w:tc>
          <w:tcPr>
            <w:tcW w:w="4372" w:type="pct"/>
            <w:hideMark/>
          </w:tcPr>
          <w:p w14:paraId="7DA36C41" w14:textId="77777777" w:rsidR="00B43065" w:rsidRPr="00836F8A" w:rsidRDefault="00B43065" w:rsidP="0092015B">
            <w:pPr>
              <w:rPr>
                <w:rFonts w:cstheme="minorHAnsi"/>
                <w:color w:val="273540"/>
              </w:rPr>
            </w:pPr>
            <w:r w:rsidRPr="00836F8A">
              <w:rPr>
                <w:rFonts w:cstheme="minorHAnsi"/>
                <w:color w:val="273540"/>
              </w:rPr>
              <w:t>Alignment refers to the interactive relationships and connections between the learning outcomes, assessments, and learning activities—the course components. Alignment between the course components clarifies the intention and relationship between learning outcomes, assessments, and learning activities and helps instructors design learning activities that support student learning, prepare for assessments, and measure student progress and attainment of the learning outcomes. You will align your course components in modules 4, 5, and 6.</w:t>
            </w:r>
          </w:p>
        </w:tc>
      </w:tr>
    </w:tbl>
    <w:p w14:paraId="3A57194F" w14:textId="77777777" w:rsidR="00BC02CD" w:rsidRDefault="00BC02CD" w:rsidP="0092015B">
      <w:pPr>
        <w:pBdr>
          <w:bottom w:val="single" w:sz="12" w:space="1" w:color="auto"/>
        </w:pBdr>
        <w:rPr>
          <w:rFonts w:cstheme="minorHAnsi"/>
        </w:rPr>
      </w:pPr>
    </w:p>
    <w:p w14:paraId="5B740989" w14:textId="77777777" w:rsidR="00BC02CD" w:rsidRPr="00836F8A" w:rsidRDefault="00BC02CD" w:rsidP="0092015B">
      <w:pPr>
        <w:rPr>
          <w:rFonts w:cstheme="minorHAnsi"/>
        </w:rPr>
      </w:pPr>
    </w:p>
    <w:p w14:paraId="179E0E2D" w14:textId="0D9EA6C3" w:rsidR="00B43065" w:rsidRDefault="00B43065" w:rsidP="002277DD">
      <w:pPr>
        <w:pStyle w:val="Heading3"/>
        <w:rPr>
          <w:rStyle w:val="Strong"/>
          <w:b/>
          <w:bCs/>
        </w:rPr>
      </w:pPr>
      <w:bookmarkStart w:id="13" w:name="_Toc223343774"/>
      <w:r w:rsidRPr="002277DD">
        <w:rPr>
          <w:rStyle w:val="Strong"/>
          <w:b/>
          <w:bCs/>
        </w:rPr>
        <w:t>Integrated Course Design Steps</w:t>
      </w:r>
      <w:bookmarkEnd w:id="13"/>
    </w:p>
    <w:p w14:paraId="1A704016" w14:textId="77777777" w:rsidR="00BC02CD" w:rsidRPr="00BC02CD" w:rsidRDefault="00BC02CD" w:rsidP="00BC02CD"/>
    <w:p w14:paraId="2592A20D" w14:textId="5F575D2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Fink (2003) outlines </w:t>
      </w:r>
      <w:r w:rsidRPr="00836F8A">
        <w:rPr>
          <w:rStyle w:val="Strong"/>
          <w:rFonts w:asciiTheme="minorHAnsi" w:hAnsiTheme="minorHAnsi" w:cstheme="minorHAnsi"/>
          <w:color w:val="273540"/>
        </w:rPr>
        <w:t>five steps</w:t>
      </w:r>
      <w:r w:rsidRPr="00836F8A">
        <w:rPr>
          <w:rFonts w:asciiTheme="minorHAnsi" w:hAnsiTheme="minorHAnsi" w:cstheme="minorHAnsi"/>
          <w:color w:val="273540"/>
        </w:rPr>
        <w:t> to integrated course design, which we will examine throughout modules 1 (current module), 4, 5, 6, and 7.</w:t>
      </w:r>
    </w:p>
    <w:p w14:paraId="359CFD0E"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055F8E10" w14:textId="62A4C6C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addition to Fink's five steps listed below, we will consider how to build upon and enhance our course design through key priorities and frameworks, such as the </w:t>
      </w:r>
      <w:r w:rsidRPr="00836F8A">
        <w:rPr>
          <w:rStyle w:val="Strong"/>
          <w:rFonts w:asciiTheme="minorHAnsi" w:hAnsiTheme="minorHAnsi" w:cstheme="minorHAnsi"/>
          <w:color w:val="273540"/>
        </w:rPr>
        <w:t>Inclusive Pedagogy Framework</w:t>
      </w:r>
      <w:r w:rsidRPr="00836F8A">
        <w:rPr>
          <w:rFonts w:asciiTheme="minorHAnsi" w:hAnsiTheme="minorHAnsi" w:cstheme="minorHAnsi"/>
          <w:color w:val="273540"/>
        </w:rPr>
        <w:t> (module 2) and the </w:t>
      </w:r>
      <w:r w:rsidRPr="00836F8A">
        <w:rPr>
          <w:rStyle w:val="Strong"/>
          <w:rFonts w:asciiTheme="minorHAnsi" w:hAnsiTheme="minorHAnsi" w:cstheme="minorHAnsi"/>
          <w:color w:val="273540"/>
        </w:rPr>
        <w:t>Universal Design for Learning Framework</w:t>
      </w:r>
      <w:r w:rsidRPr="00836F8A">
        <w:rPr>
          <w:rFonts w:asciiTheme="minorHAnsi" w:hAnsiTheme="minorHAnsi" w:cstheme="minorHAnsi"/>
          <w:color w:val="273540"/>
        </w:rPr>
        <w:t> (module 3).</w:t>
      </w:r>
    </w:p>
    <w:p w14:paraId="666B493D"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3DD9BE46" w14:textId="77777777" w:rsidR="00B43065" w:rsidRPr="00836F8A" w:rsidRDefault="00B43065" w:rsidP="0092015B">
      <w:pPr>
        <w:numPr>
          <w:ilvl w:val="0"/>
          <w:numId w:val="4"/>
        </w:numPr>
        <w:ind w:left="375"/>
        <w:rPr>
          <w:rFonts w:cstheme="minorHAnsi"/>
          <w:color w:val="273540"/>
        </w:rPr>
      </w:pPr>
      <w:r w:rsidRPr="00836F8A">
        <w:rPr>
          <w:rFonts w:cstheme="minorHAnsi"/>
          <w:color w:val="273540"/>
        </w:rPr>
        <w:t>Identifying the situational factors (module 1)</w:t>
      </w:r>
    </w:p>
    <w:p w14:paraId="656561B0" w14:textId="77777777" w:rsidR="00B43065" w:rsidRPr="00836F8A" w:rsidRDefault="00B43065" w:rsidP="0092015B">
      <w:pPr>
        <w:numPr>
          <w:ilvl w:val="0"/>
          <w:numId w:val="4"/>
        </w:numPr>
        <w:ind w:left="375"/>
        <w:rPr>
          <w:rFonts w:cstheme="minorHAnsi"/>
          <w:color w:val="273540"/>
        </w:rPr>
      </w:pPr>
      <w:r w:rsidRPr="00836F8A">
        <w:rPr>
          <w:rFonts w:cstheme="minorHAnsi"/>
          <w:color w:val="273540"/>
        </w:rPr>
        <w:t>Establishing learning outcomes (module 4)</w:t>
      </w:r>
    </w:p>
    <w:p w14:paraId="7D618A1B" w14:textId="77777777" w:rsidR="00B43065" w:rsidRPr="00836F8A" w:rsidRDefault="00B43065" w:rsidP="0092015B">
      <w:pPr>
        <w:numPr>
          <w:ilvl w:val="0"/>
          <w:numId w:val="4"/>
        </w:numPr>
        <w:ind w:left="375"/>
        <w:rPr>
          <w:rFonts w:cstheme="minorHAnsi"/>
          <w:color w:val="273540"/>
        </w:rPr>
      </w:pPr>
      <w:r w:rsidRPr="00836F8A">
        <w:rPr>
          <w:rFonts w:cstheme="minorHAnsi"/>
          <w:color w:val="273540"/>
        </w:rPr>
        <w:t>Designing assessment procedures (module 5)</w:t>
      </w:r>
    </w:p>
    <w:p w14:paraId="21FC209A" w14:textId="77777777" w:rsidR="00B43065" w:rsidRPr="00836F8A" w:rsidRDefault="00B43065" w:rsidP="0092015B">
      <w:pPr>
        <w:numPr>
          <w:ilvl w:val="0"/>
          <w:numId w:val="4"/>
        </w:numPr>
        <w:ind w:left="375"/>
        <w:rPr>
          <w:rFonts w:cstheme="minorHAnsi"/>
          <w:color w:val="273540"/>
        </w:rPr>
      </w:pPr>
      <w:r w:rsidRPr="00836F8A">
        <w:rPr>
          <w:rFonts w:cstheme="minorHAnsi"/>
          <w:color w:val="273540"/>
        </w:rPr>
        <w:t>Selecting learning activities (module 6)</w:t>
      </w:r>
    </w:p>
    <w:p w14:paraId="607B71E9" w14:textId="3CE58DCA" w:rsidR="00B43065" w:rsidRDefault="00B43065" w:rsidP="0092015B">
      <w:pPr>
        <w:numPr>
          <w:ilvl w:val="0"/>
          <w:numId w:val="4"/>
        </w:numPr>
        <w:ind w:left="375"/>
        <w:rPr>
          <w:rFonts w:cstheme="minorHAnsi"/>
          <w:color w:val="273540"/>
        </w:rPr>
      </w:pPr>
      <w:r w:rsidRPr="00836F8A">
        <w:rPr>
          <w:rFonts w:cstheme="minorHAnsi"/>
          <w:color w:val="273540"/>
        </w:rPr>
        <w:t>Integrating the situational factors and course components (module 7)</w:t>
      </w:r>
    </w:p>
    <w:p w14:paraId="4D7D560C" w14:textId="77777777" w:rsidR="00BC02CD" w:rsidRPr="00836F8A" w:rsidRDefault="00BC02CD" w:rsidP="00BC02CD">
      <w:pPr>
        <w:rPr>
          <w:rFonts w:cstheme="minorHAnsi"/>
          <w:color w:val="273540"/>
        </w:rPr>
      </w:pPr>
    </w:p>
    <w:p w14:paraId="7ACDD9CC" w14:textId="5C5AF821" w:rsidR="00B43065" w:rsidRDefault="00B43065" w:rsidP="002277DD">
      <w:pPr>
        <w:pStyle w:val="Heading4"/>
        <w:rPr>
          <w:rStyle w:val="Strong"/>
          <w:b/>
          <w:bCs/>
        </w:rPr>
      </w:pPr>
      <w:r w:rsidRPr="002277DD">
        <w:rPr>
          <w:rStyle w:val="Strong"/>
          <w:b/>
          <w:bCs/>
        </w:rPr>
        <w:t>The Course Design Three-column Table</w:t>
      </w:r>
    </w:p>
    <w:p w14:paraId="28EDE7CD" w14:textId="77777777" w:rsidR="00BC02CD" w:rsidRPr="00BC02CD" w:rsidRDefault="00BC02CD" w:rsidP="00BC02CD"/>
    <w:p w14:paraId="4629655D" w14:textId="49E266D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Throughout the modules, you will have the opportunity to align your course components—learning outcomes, assessments, and learning activities—using the three-column table located in the </w:t>
      </w:r>
      <w:hyperlink r:id="rId37"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0D8FDE89"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3116"/>
        <w:gridCol w:w="3117"/>
        <w:gridCol w:w="3117"/>
      </w:tblGrid>
      <w:tr w:rsidR="00B43065" w:rsidRPr="00836F8A" w14:paraId="4CF047FD" w14:textId="77777777" w:rsidTr="00B97A7A">
        <w:tc>
          <w:tcPr>
            <w:tcW w:w="1666" w:type="pct"/>
            <w:hideMark/>
          </w:tcPr>
          <w:p w14:paraId="0D2904C9" w14:textId="77777777" w:rsidR="00B43065" w:rsidRPr="00836F8A" w:rsidRDefault="00B43065" w:rsidP="0092015B">
            <w:pPr>
              <w:rPr>
                <w:rFonts w:cstheme="minorHAnsi"/>
                <w:b/>
                <w:bCs/>
                <w:color w:val="273540"/>
              </w:rPr>
            </w:pPr>
            <w:r w:rsidRPr="00836F8A">
              <w:rPr>
                <w:rFonts w:cstheme="minorHAnsi"/>
                <w:b/>
                <w:bCs/>
                <w:color w:val="000000"/>
              </w:rPr>
              <w:t>Learning Outcomes</w:t>
            </w:r>
          </w:p>
        </w:tc>
        <w:tc>
          <w:tcPr>
            <w:tcW w:w="1667" w:type="pct"/>
            <w:hideMark/>
          </w:tcPr>
          <w:p w14:paraId="79A947B1" w14:textId="77777777" w:rsidR="00B43065" w:rsidRPr="00836F8A" w:rsidRDefault="00B43065" w:rsidP="0092015B">
            <w:pPr>
              <w:rPr>
                <w:rFonts w:cstheme="minorHAnsi"/>
                <w:b/>
                <w:bCs/>
                <w:color w:val="273540"/>
              </w:rPr>
            </w:pPr>
            <w:r w:rsidRPr="00836F8A">
              <w:rPr>
                <w:rFonts w:cstheme="minorHAnsi"/>
                <w:b/>
                <w:bCs/>
                <w:color w:val="000000"/>
              </w:rPr>
              <w:t>Assessments</w:t>
            </w:r>
          </w:p>
        </w:tc>
        <w:tc>
          <w:tcPr>
            <w:tcW w:w="1667" w:type="pct"/>
            <w:hideMark/>
          </w:tcPr>
          <w:p w14:paraId="6E3045BD" w14:textId="77777777" w:rsidR="00B43065" w:rsidRPr="00836F8A" w:rsidRDefault="00B43065" w:rsidP="0092015B">
            <w:pPr>
              <w:rPr>
                <w:rFonts w:cstheme="minorHAnsi"/>
                <w:b/>
                <w:bCs/>
                <w:color w:val="273540"/>
              </w:rPr>
            </w:pPr>
            <w:r w:rsidRPr="00836F8A">
              <w:rPr>
                <w:rFonts w:cstheme="minorHAnsi"/>
                <w:b/>
                <w:bCs/>
                <w:color w:val="000000"/>
              </w:rPr>
              <w:t>Learning Activities</w:t>
            </w:r>
          </w:p>
        </w:tc>
      </w:tr>
      <w:tr w:rsidR="00B43065" w:rsidRPr="00836F8A" w14:paraId="2C771C10" w14:textId="77777777" w:rsidTr="00B97A7A">
        <w:tc>
          <w:tcPr>
            <w:tcW w:w="1666" w:type="pct"/>
            <w:hideMark/>
          </w:tcPr>
          <w:p w14:paraId="39069724" w14:textId="77777777" w:rsidR="00B43065" w:rsidRPr="00836F8A" w:rsidRDefault="00B43065" w:rsidP="0092015B">
            <w:pPr>
              <w:rPr>
                <w:rFonts w:cstheme="minorHAnsi"/>
                <w:color w:val="273540"/>
              </w:rPr>
            </w:pPr>
            <w:r w:rsidRPr="00836F8A">
              <w:rPr>
                <w:rFonts w:cstheme="minorHAnsi"/>
                <w:color w:val="273540"/>
              </w:rPr>
              <w:t>To complete in module 4. Identify one learning outcome per row.</w:t>
            </w:r>
          </w:p>
        </w:tc>
        <w:tc>
          <w:tcPr>
            <w:tcW w:w="1667" w:type="pct"/>
            <w:hideMark/>
          </w:tcPr>
          <w:p w14:paraId="4CE11EF0" w14:textId="77777777" w:rsidR="00B43065" w:rsidRPr="00836F8A" w:rsidRDefault="00B43065" w:rsidP="0092015B">
            <w:pPr>
              <w:rPr>
                <w:rFonts w:cstheme="minorHAnsi"/>
                <w:color w:val="273540"/>
              </w:rPr>
            </w:pPr>
            <w:r w:rsidRPr="00836F8A">
              <w:rPr>
                <w:rFonts w:cstheme="minorHAnsi"/>
                <w:color w:val="273540"/>
              </w:rPr>
              <w:t>To complete in module 5. Design various assessments provide evidence of various forms and levels of student learning and demonstrate attainment of the learning outcomes.</w:t>
            </w:r>
          </w:p>
        </w:tc>
        <w:tc>
          <w:tcPr>
            <w:tcW w:w="1667" w:type="pct"/>
            <w:hideMark/>
          </w:tcPr>
          <w:p w14:paraId="736CB560" w14:textId="77777777" w:rsidR="00B43065" w:rsidRPr="00836F8A" w:rsidRDefault="00B43065" w:rsidP="0092015B">
            <w:pPr>
              <w:rPr>
                <w:rFonts w:cstheme="minorHAnsi"/>
                <w:color w:val="273540"/>
              </w:rPr>
            </w:pPr>
            <w:r w:rsidRPr="00836F8A">
              <w:rPr>
                <w:rFonts w:cstheme="minorHAnsi"/>
                <w:color w:val="273540"/>
              </w:rPr>
              <w:t>To complete in module 6. Design learning activities that support student learning, prepare for assessments, and measure student progress and attainment of the learning outcomes.</w:t>
            </w:r>
          </w:p>
        </w:tc>
      </w:tr>
    </w:tbl>
    <w:p w14:paraId="04688A5D" w14:textId="35B66C3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12AC9C4"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5338D1CD" w14:textId="3261E8C0" w:rsidR="00B43065" w:rsidRPr="002277DD" w:rsidRDefault="00B43065" w:rsidP="002277DD">
      <w:pPr>
        <w:pStyle w:val="Heading2"/>
      </w:pPr>
      <w:bookmarkStart w:id="14" w:name="_Toc223343775"/>
      <w:r w:rsidRPr="002277DD">
        <w:t>1.3 Getting Started: Identifying Situational Factors</w:t>
      </w:r>
      <w:bookmarkEnd w:id="14"/>
    </w:p>
    <w:p w14:paraId="45D59318" w14:textId="6F6CD20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D78CF98" w14:textId="6358E97C"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65023155"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0EC0C5D3" w14:textId="77777777" w:rsidR="00B43065" w:rsidRPr="00836F8A" w:rsidRDefault="004747E6" w:rsidP="0092015B">
      <w:pPr>
        <w:numPr>
          <w:ilvl w:val="0"/>
          <w:numId w:val="5"/>
        </w:numPr>
        <w:ind w:left="375"/>
        <w:rPr>
          <w:rFonts w:cstheme="minorHAnsi"/>
          <w:color w:val="273540"/>
        </w:rPr>
      </w:pPr>
      <w:hyperlink r:id="rId38" w:anchor="what" w:history="1">
        <w:r w:rsidR="00B43065" w:rsidRPr="00836F8A">
          <w:rPr>
            <w:rStyle w:val="Hyperlink"/>
            <w:rFonts w:cstheme="minorHAnsi"/>
            <w:color w:val="2872AF"/>
          </w:rPr>
          <w:t>What is Your Teaching Context?</w:t>
        </w:r>
      </w:hyperlink>
    </w:p>
    <w:p w14:paraId="1471EDB2" w14:textId="77777777" w:rsidR="00B43065" w:rsidRPr="00836F8A" w:rsidRDefault="004747E6" w:rsidP="0092015B">
      <w:pPr>
        <w:numPr>
          <w:ilvl w:val="1"/>
          <w:numId w:val="5"/>
        </w:numPr>
        <w:ind w:left="750"/>
        <w:rPr>
          <w:rFonts w:cstheme="minorHAnsi"/>
          <w:color w:val="273540"/>
        </w:rPr>
      </w:pPr>
      <w:hyperlink r:id="rId39" w:anchor="specific" w:history="1">
        <w:r w:rsidR="00B43065" w:rsidRPr="00836F8A">
          <w:rPr>
            <w:rStyle w:val="Hyperlink"/>
            <w:rFonts w:cstheme="minorHAnsi"/>
            <w:color w:val="2872AF"/>
          </w:rPr>
          <w:t>Specific Context</w:t>
        </w:r>
      </w:hyperlink>
    </w:p>
    <w:p w14:paraId="71B8886C" w14:textId="77777777" w:rsidR="00B43065" w:rsidRPr="00836F8A" w:rsidRDefault="004747E6" w:rsidP="0092015B">
      <w:pPr>
        <w:numPr>
          <w:ilvl w:val="1"/>
          <w:numId w:val="5"/>
        </w:numPr>
        <w:ind w:left="750"/>
        <w:rPr>
          <w:rFonts w:cstheme="minorHAnsi"/>
          <w:color w:val="273540"/>
        </w:rPr>
      </w:pPr>
      <w:hyperlink r:id="rId40" w:anchor="broader" w:history="1">
        <w:r w:rsidR="00B43065" w:rsidRPr="00836F8A">
          <w:rPr>
            <w:rStyle w:val="Hyperlink"/>
            <w:rFonts w:cstheme="minorHAnsi"/>
            <w:color w:val="2872AF"/>
          </w:rPr>
          <w:t>Broader Context</w:t>
        </w:r>
      </w:hyperlink>
    </w:p>
    <w:p w14:paraId="4F56915E" w14:textId="77777777" w:rsidR="00B43065" w:rsidRPr="00836F8A" w:rsidRDefault="004747E6" w:rsidP="0092015B">
      <w:pPr>
        <w:numPr>
          <w:ilvl w:val="1"/>
          <w:numId w:val="5"/>
        </w:numPr>
        <w:ind w:left="750"/>
        <w:rPr>
          <w:rFonts w:cstheme="minorHAnsi"/>
          <w:color w:val="273540"/>
        </w:rPr>
      </w:pPr>
      <w:hyperlink r:id="rId41" w:anchor="subject" w:history="1">
        <w:r w:rsidR="00B43065" w:rsidRPr="00836F8A">
          <w:rPr>
            <w:rStyle w:val="Hyperlink"/>
            <w:rFonts w:cstheme="minorHAnsi"/>
            <w:color w:val="2872AF"/>
          </w:rPr>
          <w:t>Nature of the Subject</w:t>
        </w:r>
      </w:hyperlink>
    </w:p>
    <w:p w14:paraId="47139FFC" w14:textId="77777777" w:rsidR="00B43065" w:rsidRPr="00836F8A" w:rsidRDefault="004747E6" w:rsidP="0092015B">
      <w:pPr>
        <w:numPr>
          <w:ilvl w:val="1"/>
          <w:numId w:val="5"/>
        </w:numPr>
        <w:ind w:left="750"/>
        <w:rPr>
          <w:rFonts w:cstheme="minorHAnsi"/>
          <w:color w:val="273540"/>
        </w:rPr>
      </w:pPr>
      <w:hyperlink r:id="rId42" w:anchor="learner" w:history="1">
        <w:r w:rsidR="00B43065" w:rsidRPr="00836F8A">
          <w:rPr>
            <w:rStyle w:val="Hyperlink"/>
            <w:rFonts w:cstheme="minorHAnsi"/>
            <w:color w:val="2872AF"/>
          </w:rPr>
          <w:t>Learner Characteristics</w:t>
        </w:r>
      </w:hyperlink>
    </w:p>
    <w:p w14:paraId="56ED6268" w14:textId="77777777" w:rsidR="00B43065" w:rsidRPr="00836F8A" w:rsidRDefault="004747E6" w:rsidP="0092015B">
      <w:pPr>
        <w:numPr>
          <w:ilvl w:val="1"/>
          <w:numId w:val="5"/>
        </w:numPr>
        <w:ind w:left="750"/>
        <w:rPr>
          <w:rFonts w:cstheme="minorHAnsi"/>
          <w:color w:val="273540"/>
        </w:rPr>
      </w:pPr>
      <w:hyperlink r:id="rId43" w:anchor="instructor" w:history="1">
        <w:r w:rsidR="00B43065" w:rsidRPr="00836F8A">
          <w:rPr>
            <w:rStyle w:val="Hyperlink"/>
            <w:rFonts w:cstheme="minorHAnsi"/>
            <w:color w:val="2872AF"/>
          </w:rPr>
          <w:t>Instructor Characteristics</w:t>
        </w:r>
      </w:hyperlink>
    </w:p>
    <w:p w14:paraId="6BE52424" w14:textId="77777777" w:rsidR="00B43065" w:rsidRPr="00836F8A" w:rsidRDefault="004747E6" w:rsidP="0092015B">
      <w:pPr>
        <w:numPr>
          <w:ilvl w:val="1"/>
          <w:numId w:val="5"/>
        </w:numPr>
        <w:ind w:left="750"/>
        <w:rPr>
          <w:rFonts w:cstheme="minorHAnsi"/>
          <w:color w:val="273540"/>
        </w:rPr>
      </w:pPr>
      <w:hyperlink r:id="rId44" w:anchor="additional" w:history="1">
        <w:r w:rsidR="00B43065" w:rsidRPr="00836F8A">
          <w:rPr>
            <w:rStyle w:val="Hyperlink"/>
            <w:rFonts w:cstheme="minorHAnsi"/>
            <w:color w:val="2872AF"/>
          </w:rPr>
          <w:t>Additional Pedagogical Factors</w:t>
        </w:r>
      </w:hyperlink>
    </w:p>
    <w:p w14:paraId="50A87CA7" w14:textId="77777777" w:rsidR="00B43065" w:rsidRPr="00836F8A" w:rsidRDefault="004747E6" w:rsidP="0092015B">
      <w:pPr>
        <w:numPr>
          <w:ilvl w:val="0"/>
          <w:numId w:val="5"/>
        </w:numPr>
        <w:ind w:left="375"/>
        <w:rPr>
          <w:rFonts w:cstheme="minorHAnsi"/>
          <w:color w:val="273540"/>
        </w:rPr>
      </w:pPr>
      <w:hyperlink r:id="rId45" w:anchor="workbook" w:history="1">
        <w:r w:rsidR="00B43065" w:rsidRPr="00836F8A">
          <w:rPr>
            <w:rStyle w:val="Hyperlink"/>
            <w:rFonts w:cstheme="minorHAnsi"/>
            <w:color w:val="2872AF"/>
          </w:rPr>
          <w:t>Pause for Workbook Activity: Identifying Your Situational Factors</w:t>
        </w:r>
      </w:hyperlink>
    </w:p>
    <w:p w14:paraId="6AC2EB02" w14:textId="3C9A5023" w:rsidR="00B43065" w:rsidRDefault="00B43065" w:rsidP="0092015B">
      <w:pPr>
        <w:pBdr>
          <w:bottom w:val="single" w:sz="12" w:space="1" w:color="auto"/>
        </w:pBdr>
        <w:rPr>
          <w:rFonts w:cstheme="minorHAnsi"/>
        </w:rPr>
      </w:pPr>
    </w:p>
    <w:p w14:paraId="3D77D129" w14:textId="77777777" w:rsidR="00BC02CD" w:rsidRPr="00836F8A" w:rsidRDefault="00BC02CD" w:rsidP="0092015B">
      <w:pPr>
        <w:rPr>
          <w:rFonts w:cstheme="minorHAnsi"/>
        </w:rPr>
      </w:pPr>
    </w:p>
    <w:p w14:paraId="52BE8B7C" w14:textId="389FF420" w:rsidR="00B43065" w:rsidRDefault="00B43065" w:rsidP="002277DD">
      <w:pPr>
        <w:pStyle w:val="Heading3"/>
        <w:rPr>
          <w:rStyle w:val="Strong"/>
          <w:b/>
          <w:bCs/>
        </w:rPr>
      </w:pPr>
      <w:bookmarkStart w:id="15" w:name="_Toc223343776"/>
      <w:r w:rsidRPr="002277DD">
        <w:rPr>
          <w:rStyle w:val="Strong"/>
          <w:b/>
          <w:bCs/>
        </w:rPr>
        <w:t>What is Your Teaching Context?</w:t>
      </w:r>
      <w:bookmarkEnd w:id="15"/>
    </w:p>
    <w:p w14:paraId="6B654E7B" w14:textId="77777777" w:rsidR="00BC02CD" w:rsidRPr="00BC02CD" w:rsidRDefault="00BC02CD" w:rsidP="00BC02CD"/>
    <w:p w14:paraId="72F9F321" w14:textId="2880C33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Situational factors are contextual elements that you should consider when designing a course. Your situational factors will affect your course design decisions and contribute to the student learning experience.</w:t>
      </w:r>
    </w:p>
    <w:p w14:paraId="6ECECD0E"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79F12615" w14:textId="0E9D806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Fink (2013) has developed a series of prompts to help instructors analyze their teaching context (pp. 76–77).</w:t>
      </w:r>
    </w:p>
    <w:p w14:paraId="4B52F177"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334EDF74" w14:textId="48062F1B" w:rsidR="00B43065" w:rsidRDefault="00B43065" w:rsidP="002277DD">
      <w:pPr>
        <w:pStyle w:val="Heading4"/>
        <w:rPr>
          <w:rStyle w:val="Strong"/>
          <w:b/>
          <w:bCs/>
        </w:rPr>
      </w:pPr>
      <w:r w:rsidRPr="002277DD">
        <w:rPr>
          <w:rStyle w:val="Strong"/>
          <w:b/>
          <w:bCs/>
        </w:rPr>
        <w:t>Specific Context</w:t>
      </w:r>
    </w:p>
    <w:p w14:paraId="304A0696" w14:textId="77777777" w:rsidR="00BC02CD" w:rsidRPr="00BC02CD" w:rsidRDefault="00BC02CD" w:rsidP="00BC02CD"/>
    <w:p w14:paraId="73DF274D" w14:textId="77777777" w:rsidR="00B43065" w:rsidRPr="00836F8A" w:rsidRDefault="00B43065" w:rsidP="0092015B">
      <w:pPr>
        <w:numPr>
          <w:ilvl w:val="0"/>
          <w:numId w:val="6"/>
        </w:numPr>
        <w:ind w:left="375"/>
        <w:rPr>
          <w:rFonts w:cstheme="minorHAnsi"/>
          <w:color w:val="273540"/>
        </w:rPr>
      </w:pPr>
      <w:r w:rsidRPr="00836F8A">
        <w:rPr>
          <w:rFonts w:cstheme="minorHAnsi"/>
          <w:color w:val="273540"/>
        </w:rPr>
        <w:t>How many students are enrolled in your course? When is the enrollment closing date?</w:t>
      </w:r>
    </w:p>
    <w:p w14:paraId="52F39DB9" w14:textId="77777777" w:rsidR="00B43065" w:rsidRPr="00836F8A" w:rsidRDefault="00B43065" w:rsidP="0092015B">
      <w:pPr>
        <w:numPr>
          <w:ilvl w:val="0"/>
          <w:numId w:val="6"/>
        </w:numPr>
        <w:ind w:left="375"/>
        <w:rPr>
          <w:rFonts w:cstheme="minorHAnsi"/>
          <w:color w:val="273540"/>
        </w:rPr>
      </w:pPr>
      <w:r w:rsidRPr="00836F8A">
        <w:rPr>
          <w:rFonts w:cstheme="minorHAnsi"/>
          <w:color w:val="273540"/>
        </w:rPr>
        <w:t>Is the course lower division, upper division, or graduate level?</w:t>
      </w:r>
    </w:p>
    <w:p w14:paraId="66F699A5" w14:textId="77777777" w:rsidR="00B43065" w:rsidRPr="00836F8A" w:rsidRDefault="00B43065" w:rsidP="0092015B">
      <w:pPr>
        <w:numPr>
          <w:ilvl w:val="0"/>
          <w:numId w:val="6"/>
        </w:numPr>
        <w:ind w:left="375"/>
        <w:rPr>
          <w:rFonts w:cstheme="minorHAnsi"/>
          <w:color w:val="273540"/>
        </w:rPr>
      </w:pPr>
      <w:r w:rsidRPr="00836F8A">
        <w:rPr>
          <w:rFonts w:cstheme="minorHAnsi"/>
          <w:color w:val="273540"/>
        </w:rPr>
        <w:t>How long and frequent are the classes, tutorials, and/or labs?</w:t>
      </w:r>
    </w:p>
    <w:p w14:paraId="1D714E2C" w14:textId="77777777" w:rsidR="00B43065" w:rsidRPr="00836F8A" w:rsidRDefault="00B43065" w:rsidP="0092015B">
      <w:pPr>
        <w:numPr>
          <w:ilvl w:val="0"/>
          <w:numId w:val="6"/>
        </w:numPr>
        <w:ind w:left="375"/>
        <w:rPr>
          <w:rFonts w:cstheme="minorHAnsi"/>
          <w:color w:val="273540"/>
        </w:rPr>
      </w:pPr>
      <w:r w:rsidRPr="00836F8A">
        <w:rPr>
          <w:rFonts w:cstheme="minorHAnsi"/>
          <w:color w:val="273540"/>
        </w:rPr>
        <w:t>How will the course be delivered: synchronous or asynchronous, a mixture of online and in-person, or other?</w:t>
      </w:r>
    </w:p>
    <w:p w14:paraId="1ED0B1CC" w14:textId="77777777" w:rsidR="00B43065" w:rsidRPr="00836F8A" w:rsidRDefault="00B43065" w:rsidP="0092015B">
      <w:pPr>
        <w:numPr>
          <w:ilvl w:val="0"/>
          <w:numId w:val="6"/>
        </w:numPr>
        <w:ind w:left="375"/>
        <w:rPr>
          <w:rFonts w:cstheme="minorHAnsi"/>
          <w:color w:val="273540"/>
        </w:rPr>
      </w:pPr>
      <w:r w:rsidRPr="00836F8A">
        <w:rPr>
          <w:rFonts w:cstheme="minorHAnsi"/>
          <w:color w:val="273540"/>
        </w:rPr>
        <w:t>What physical and virtual spaces are assigned to this course?</w:t>
      </w:r>
    </w:p>
    <w:p w14:paraId="4741A159" w14:textId="22EB71ED" w:rsidR="00B43065" w:rsidRDefault="00B43065" w:rsidP="0092015B">
      <w:pPr>
        <w:numPr>
          <w:ilvl w:val="0"/>
          <w:numId w:val="6"/>
        </w:numPr>
        <w:ind w:left="375"/>
        <w:rPr>
          <w:rFonts w:cstheme="minorHAnsi"/>
          <w:color w:val="273540"/>
        </w:rPr>
      </w:pPr>
      <w:r w:rsidRPr="00836F8A">
        <w:rPr>
          <w:rFonts w:cstheme="minorHAnsi"/>
          <w:color w:val="273540"/>
        </w:rPr>
        <w:t>What equipment, supplies, and prerequisites are required for this course?</w:t>
      </w:r>
    </w:p>
    <w:p w14:paraId="3D7E44E0" w14:textId="77777777" w:rsidR="00BC02CD" w:rsidRPr="00836F8A" w:rsidRDefault="00BC02CD" w:rsidP="00BC02CD">
      <w:pPr>
        <w:rPr>
          <w:rFonts w:cstheme="minorHAnsi"/>
          <w:color w:val="273540"/>
        </w:rPr>
      </w:pPr>
    </w:p>
    <w:p w14:paraId="3BD79CB0" w14:textId="30250C8F" w:rsidR="00B43065" w:rsidRDefault="00B43065" w:rsidP="002277DD">
      <w:pPr>
        <w:pStyle w:val="Heading4"/>
        <w:rPr>
          <w:rStyle w:val="Strong"/>
          <w:b/>
          <w:bCs/>
        </w:rPr>
      </w:pPr>
      <w:r w:rsidRPr="002277DD">
        <w:rPr>
          <w:rStyle w:val="Strong"/>
          <w:b/>
          <w:bCs/>
        </w:rPr>
        <w:t>Broader Context</w:t>
      </w:r>
    </w:p>
    <w:p w14:paraId="185F92DB" w14:textId="77777777" w:rsidR="00BC02CD" w:rsidRPr="00BC02CD" w:rsidRDefault="00BC02CD" w:rsidP="00BC02CD"/>
    <w:p w14:paraId="59A2DF1B" w14:textId="77777777" w:rsidR="00B43065" w:rsidRPr="00836F8A" w:rsidRDefault="00B43065" w:rsidP="0092015B">
      <w:pPr>
        <w:numPr>
          <w:ilvl w:val="0"/>
          <w:numId w:val="7"/>
        </w:numPr>
        <w:ind w:left="375"/>
        <w:rPr>
          <w:rFonts w:cstheme="minorHAnsi"/>
          <w:color w:val="273540"/>
        </w:rPr>
      </w:pPr>
      <w:r w:rsidRPr="00836F8A">
        <w:rPr>
          <w:rFonts w:cstheme="minorHAnsi"/>
          <w:color w:val="273540"/>
        </w:rPr>
        <w:t>What does society at large need and expect in terms of the education of students enrolled in this program and/or subject?</w:t>
      </w:r>
    </w:p>
    <w:p w14:paraId="58560079" w14:textId="77777777" w:rsidR="00B43065" w:rsidRPr="00836F8A" w:rsidRDefault="00B43065" w:rsidP="0092015B">
      <w:pPr>
        <w:numPr>
          <w:ilvl w:val="0"/>
          <w:numId w:val="7"/>
        </w:numPr>
        <w:ind w:left="375"/>
        <w:rPr>
          <w:rFonts w:cstheme="minorHAnsi"/>
          <w:color w:val="273540"/>
        </w:rPr>
      </w:pPr>
      <w:r w:rsidRPr="00836F8A">
        <w:rPr>
          <w:rFonts w:cstheme="minorHAnsi"/>
          <w:color w:val="273540"/>
        </w:rPr>
        <w:t>What professional accreditation requirements, standards, and competencies affect the goals and outcomes of your course?</w:t>
      </w:r>
    </w:p>
    <w:p w14:paraId="765D10D9" w14:textId="77777777" w:rsidR="00B43065" w:rsidRPr="00836F8A" w:rsidRDefault="00B43065" w:rsidP="0092015B">
      <w:pPr>
        <w:numPr>
          <w:ilvl w:val="0"/>
          <w:numId w:val="7"/>
        </w:numPr>
        <w:ind w:left="375"/>
        <w:rPr>
          <w:rFonts w:cstheme="minorHAnsi"/>
          <w:color w:val="273540"/>
        </w:rPr>
      </w:pPr>
      <w:r w:rsidRPr="00836F8A">
        <w:rPr>
          <w:rFonts w:cstheme="minorHAnsi"/>
          <w:color w:val="273540"/>
        </w:rPr>
        <w:t>What licensing examinations affect the goals and outcomes of your course?</w:t>
      </w:r>
    </w:p>
    <w:p w14:paraId="6B5C4E70" w14:textId="77777777" w:rsidR="00B43065" w:rsidRPr="00836F8A" w:rsidRDefault="00B43065" w:rsidP="0092015B">
      <w:pPr>
        <w:numPr>
          <w:ilvl w:val="0"/>
          <w:numId w:val="7"/>
        </w:numPr>
        <w:ind w:left="375"/>
        <w:rPr>
          <w:rFonts w:cstheme="minorHAnsi"/>
          <w:color w:val="273540"/>
        </w:rPr>
      </w:pPr>
      <w:r w:rsidRPr="00836F8A">
        <w:rPr>
          <w:rFonts w:cstheme="minorHAnsi"/>
          <w:color w:val="273540"/>
        </w:rPr>
        <w:t>How does your course fit into the broader program, departmental, or divisional curriculum?</w:t>
      </w:r>
    </w:p>
    <w:p w14:paraId="4F3A1765" w14:textId="77777777" w:rsidR="00B43065" w:rsidRPr="00836F8A" w:rsidRDefault="00B43065" w:rsidP="0092015B">
      <w:pPr>
        <w:numPr>
          <w:ilvl w:val="0"/>
          <w:numId w:val="7"/>
        </w:numPr>
        <w:ind w:left="375"/>
        <w:rPr>
          <w:rFonts w:cstheme="minorHAnsi"/>
          <w:color w:val="273540"/>
        </w:rPr>
      </w:pPr>
      <w:r w:rsidRPr="00836F8A">
        <w:rPr>
          <w:rFonts w:cstheme="minorHAnsi"/>
          <w:color w:val="273540"/>
        </w:rPr>
        <w:t>How does your course connect to next-level courses, cognate disciplines, and broader educational pathways?</w:t>
      </w:r>
    </w:p>
    <w:p w14:paraId="02A06F83" w14:textId="2591AB49" w:rsidR="00B43065" w:rsidRDefault="00B43065" w:rsidP="0092015B">
      <w:pPr>
        <w:numPr>
          <w:ilvl w:val="0"/>
          <w:numId w:val="7"/>
        </w:numPr>
        <w:ind w:left="375"/>
        <w:rPr>
          <w:rFonts w:cstheme="minorHAnsi"/>
          <w:color w:val="273540"/>
        </w:rPr>
      </w:pPr>
      <w:r w:rsidRPr="00836F8A">
        <w:rPr>
          <w:rFonts w:cstheme="minorHAnsi"/>
          <w:color w:val="273540"/>
        </w:rPr>
        <w:t>How does the emergence of generative AI technologies impact the skills and knowledge required in your field, and how can your course address these changes?</w:t>
      </w:r>
    </w:p>
    <w:p w14:paraId="6064CD2F" w14:textId="77777777" w:rsidR="00BC02CD" w:rsidRPr="00836F8A" w:rsidRDefault="00BC02CD" w:rsidP="00BC02CD">
      <w:pPr>
        <w:rPr>
          <w:rFonts w:cstheme="minorHAnsi"/>
          <w:color w:val="273540"/>
        </w:rPr>
      </w:pPr>
    </w:p>
    <w:p w14:paraId="5FE2A4B1" w14:textId="162070B9" w:rsidR="00B43065" w:rsidRDefault="00B43065" w:rsidP="002277DD">
      <w:pPr>
        <w:pStyle w:val="Heading4"/>
        <w:rPr>
          <w:rStyle w:val="Strong"/>
          <w:b/>
          <w:bCs/>
        </w:rPr>
      </w:pPr>
      <w:r w:rsidRPr="002277DD">
        <w:rPr>
          <w:rStyle w:val="Strong"/>
          <w:b/>
          <w:bCs/>
        </w:rPr>
        <w:t>Nature of the Subject</w:t>
      </w:r>
    </w:p>
    <w:p w14:paraId="75912B37" w14:textId="77777777" w:rsidR="00BC02CD" w:rsidRPr="00BC02CD" w:rsidRDefault="00BC02CD" w:rsidP="00BC02CD"/>
    <w:p w14:paraId="14D50BAC" w14:textId="77777777" w:rsidR="00B43065" w:rsidRPr="00836F8A" w:rsidRDefault="00B43065" w:rsidP="0092015B">
      <w:pPr>
        <w:numPr>
          <w:ilvl w:val="0"/>
          <w:numId w:val="8"/>
        </w:numPr>
        <w:ind w:left="375"/>
        <w:rPr>
          <w:rFonts w:cstheme="minorHAnsi"/>
          <w:color w:val="273540"/>
        </w:rPr>
      </w:pPr>
      <w:r w:rsidRPr="00836F8A">
        <w:rPr>
          <w:rFonts w:cstheme="minorHAnsi"/>
          <w:color w:val="273540"/>
        </w:rPr>
        <w:t>Is the subject matter convergent (working toward a single correct answer) or divergent (working toward multiple, equally valid interpretations)?</w:t>
      </w:r>
    </w:p>
    <w:p w14:paraId="4C2D8925" w14:textId="77777777" w:rsidR="00B43065" w:rsidRPr="00836F8A" w:rsidRDefault="00B43065" w:rsidP="0092015B">
      <w:pPr>
        <w:numPr>
          <w:ilvl w:val="0"/>
          <w:numId w:val="8"/>
        </w:numPr>
        <w:ind w:left="375"/>
        <w:rPr>
          <w:rFonts w:cstheme="minorHAnsi"/>
          <w:color w:val="273540"/>
        </w:rPr>
      </w:pPr>
      <w:r w:rsidRPr="00836F8A">
        <w:rPr>
          <w:rFonts w:cstheme="minorHAnsi"/>
          <w:color w:val="273540"/>
        </w:rPr>
        <w:t>Are the topics addressed discrete and independent, or do they build on one another?</w:t>
      </w:r>
    </w:p>
    <w:p w14:paraId="09F32B1C" w14:textId="77777777" w:rsidR="00B43065" w:rsidRPr="00836F8A" w:rsidRDefault="00B43065" w:rsidP="0092015B">
      <w:pPr>
        <w:numPr>
          <w:ilvl w:val="0"/>
          <w:numId w:val="8"/>
        </w:numPr>
        <w:ind w:left="375"/>
        <w:rPr>
          <w:rFonts w:cstheme="minorHAnsi"/>
          <w:color w:val="273540"/>
        </w:rPr>
      </w:pPr>
      <w:r w:rsidRPr="00836F8A">
        <w:rPr>
          <w:rFonts w:cstheme="minorHAnsi"/>
          <w:color w:val="273540"/>
        </w:rPr>
        <w:t>Is the subject primarily cognitive or does it include the learning of significant physical skills as well?</w:t>
      </w:r>
    </w:p>
    <w:p w14:paraId="50C97C68" w14:textId="77777777" w:rsidR="00B43065" w:rsidRPr="00836F8A" w:rsidRDefault="00B43065" w:rsidP="0092015B">
      <w:pPr>
        <w:numPr>
          <w:ilvl w:val="0"/>
          <w:numId w:val="8"/>
        </w:numPr>
        <w:ind w:left="375"/>
        <w:rPr>
          <w:rFonts w:cstheme="minorHAnsi"/>
          <w:color w:val="273540"/>
        </w:rPr>
      </w:pPr>
      <w:r w:rsidRPr="00836F8A">
        <w:rPr>
          <w:rFonts w:cstheme="minorHAnsi"/>
          <w:color w:val="273540"/>
        </w:rPr>
        <w:t>Is the field of study relatively stable, in a period of rapid change, or in a situation where competing paradigms are challenging each other?</w:t>
      </w:r>
    </w:p>
    <w:p w14:paraId="5CB67433" w14:textId="77777777" w:rsidR="00B43065" w:rsidRPr="00836F8A" w:rsidRDefault="00B43065" w:rsidP="0092015B">
      <w:pPr>
        <w:numPr>
          <w:ilvl w:val="0"/>
          <w:numId w:val="8"/>
        </w:numPr>
        <w:ind w:left="375"/>
        <w:rPr>
          <w:rFonts w:cstheme="minorHAnsi"/>
          <w:color w:val="273540"/>
        </w:rPr>
      </w:pPr>
      <w:r w:rsidRPr="00836F8A">
        <w:rPr>
          <w:rFonts w:cstheme="minorHAnsi"/>
          <w:color w:val="273540"/>
        </w:rPr>
        <w:t>How does the subject connect to other courses and programs?</w:t>
      </w:r>
    </w:p>
    <w:p w14:paraId="5E94C13C" w14:textId="5D33DE28" w:rsidR="00B43065" w:rsidRDefault="00B43065" w:rsidP="0092015B">
      <w:pPr>
        <w:numPr>
          <w:ilvl w:val="0"/>
          <w:numId w:val="8"/>
        </w:numPr>
        <w:ind w:left="375"/>
        <w:rPr>
          <w:rFonts w:cstheme="minorHAnsi"/>
          <w:color w:val="273540"/>
        </w:rPr>
      </w:pPr>
      <w:r w:rsidRPr="00836F8A">
        <w:rPr>
          <w:rFonts w:cstheme="minorHAnsi"/>
          <w:color w:val="273540"/>
        </w:rPr>
        <w:t>How do generative AI technologies interact with or potentially transform the core concepts and practices in your subject area?</w:t>
      </w:r>
    </w:p>
    <w:p w14:paraId="29DE8411" w14:textId="77777777" w:rsidR="00BC02CD" w:rsidRPr="00836F8A" w:rsidRDefault="00BC02CD" w:rsidP="00BC02CD">
      <w:pPr>
        <w:rPr>
          <w:rFonts w:cstheme="minorHAnsi"/>
          <w:color w:val="273540"/>
        </w:rPr>
      </w:pPr>
    </w:p>
    <w:p w14:paraId="0BC60C8B" w14:textId="587D4A5B" w:rsidR="00B43065" w:rsidRDefault="00B43065" w:rsidP="002277DD">
      <w:pPr>
        <w:pStyle w:val="Heading4"/>
        <w:rPr>
          <w:rStyle w:val="Strong"/>
          <w:b/>
          <w:bCs/>
        </w:rPr>
      </w:pPr>
      <w:r w:rsidRPr="002277DD">
        <w:rPr>
          <w:rStyle w:val="Strong"/>
          <w:b/>
          <w:bCs/>
        </w:rPr>
        <w:t>Learner Characteristics</w:t>
      </w:r>
    </w:p>
    <w:p w14:paraId="599A5827" w14:textId="77777777" w:rsidR="00BC02CD" w:rsidRPr="00BC02CD" w:rsidRDefault="00BC02CD" w:rsidP="00BC02CD"/>
    <w:p w14:paraId="47DBD9A2" w14:textId="77777777" w:rsidR="00B43065" w:rsidRPr="00836F8A" w:rsidRDefault="00B43065" w:rsidP="0092015B">
      <w:pPr>
        <w:numPr>
          <w:ilvl w:val="0"/>
          <w:numId w:val="9"/>
        </w:numPr>
        <w:ind w:left="375"/>
        <w:rPr>
          <w:rFonts w:cstheme="minorHAnsi"/>
          <w:color w:val="273540"/>
        </w:rPr>
      </w:pPr>
      <w:r w:rsidRPr="00836F8A">
        <w:rPr>
          <w:rFonts w:cstheme="minorHAnsi"/>
          <w:color w:val="273540"/>
        </w:rPr>
        <w:t>Are you familiar with or could you predict the life situations of your students in this course? Are they or will they be primarily full-time students, part-time working students, commuter students, and/or students with family and work responsibilities?</w:t>
      </w:r>
    </w:p>
    <w:p w14:paraId="5838EAFA" w14:textId="77777777" w:rsidR="00B43065" w:rsidRPr="00836F8A" w:rsidRDefault="00B43065" w:rsidP="0092015B">
      <w:pPr>
        <w:numPr>
          <w:ilvl w:val="0"/>
          <w:numId w:val="9"/>
        </w:numPr>
        <w:ind w:left="375"/>
        <w:rPr>
          <w:rFonts w:cstheme="minorHAnsi"/>
          <w:color w:val="273540"/>
        </w:rPr>
      </w:pPr>
      <w:r w:rsidRPr="00836F8A">
        <w:rPr>
          <w:rFonts w:cstheme="minorHAnsi"/>
          <w:color w:val="273540"/>
        </w:rPr>
        <w:t>What life or professional goals do students have that relate to this learning experience?</w:t>
      </w:r>
    </w:p>
    <w:p w14:paraId="1A9B4B78" w14:textId="77777777" w:rsidR="00B43065" w:rsidRPr="00836F8A" w:rsidRDefault="00B43065" w:rsidP="0092015B">
      <w:pPr>
        <w:numPr>
          <w:ilvl w:val="0"/>
          <w:numId w:val="9"/>
        </w:numPr>
        <w:ind w:left="375"/>
        <w:rPr>
          <w:rFonts w:cstheme="minorHAnsi"/>
          <w:color w:val="273540"/>
        </w:rPr>
      </w:pPr>
      <w:r w:rsidRPr="00836F8A">
        <w:rPr>
          <w:rFonts w:cstheme="minorHAnsi"/>
          <w:color w:val="273540"/>
        </w:rPr>
        <w:t>What are the students' reasons for enrolling in this course?</w:t>
      </w:r>
    </w:p>
    <w:p w14:paraId="52AAFB7B" w14:textId="77777777" w:rsidR="00B43065" w:rsidRPr="00836F8A" w:rsidRDefault="00B43065" w:rsidP="0092015B">
      <w:pPr>
        <w:numPr>
          <w:ilvl w:val="0"/>
          <w:numId w:val="9"/>
        </w:numPr>
        <w:ind w:left="375"/>
        <w:rPr>
          <w:rFonts w:cstheme="minorHAnsi"/>
          <w:color w:val="273540"/>
        </w:rPr>
      </w:pPr>
      <w:r w:rsidRPr="00836F8A">
        <w:rPr>
          <w:rFonts w:cstheme="minorHAnsi"/>
          <w:color w:val="273540"/>
        </w:rPr>
        <w:t>What are the students' prior experiences, knowledge, skills, and attitudes toward the subject (as far as you know)?</w:t>
      </w:r>
    </w:p>
    <w:p w14:paraId="047E8311" w14:textId="77777777" w:rsidR="00B43065" w:rsidRPr="00836F8A" w:rsidRDefault="00B43065" w:rsidP="0092015B">
      <w:pPr>
        <w:numPr>
          <w:ilvl w:val="0"/>
          <w:numId w:val="9"/>
        </w:numPr>
        <w:ind w:left="375"/>
        <w:rPr>
          <w:rFonts w:cstheme="minorHAnsi"/>
          <w:color w:val="273540"/>
        </w:rPr>
      </w:pPr>
      <w:r w:rsidRPr="00836F8A">
        <w:rPr>
          <w:rFonts w:cstheme="minorHAnsi"/>
          <w:color w:val="273540"/>
        </w:rPr>
        <w:t>What knowledge, skills and attitudes should a student leave this course with?</w:t>
      </w:r>
    </w:p>
    <w:p w14:paraId="0476CD70" w14:textId="77777777" w:rsidR="00B43065" w:rsidRPr="00836F8A" w:rsidRDefault="00B43065" w:rsidP="0092015B">
      <w:pPr>
        <w:numPr>
          <w:ilvl w:val="0"/>
          <w:numId w:val="9"/>
        </w:numPr>
        <w:ind w:left="375"/>
        <w:rPr>
          <w:rFonts w:cstheme="minorHAnsi"/>
          <w:color w:val="273540"/>
        </w:rPr>
      </w:pPr>
      <w:r w:rsidRPr="00836F8A">
        <w:rPr>
          <w:rFonts w:cstheme="minorHAnsi"/>
          <w:color w:val="273540"/>
        </w:rPr>
        <w:t>What motivates these students? Are they self-starters, responsible learners, or beginning undergraduates?</w:t>
      </w:r>
    </w:p>
    <w:p w14:paraId="5CB4063F" w14:textId="77777777" w:rsidR="00B43065" w:rsidRPr="00836F8A" w:rsidRDefault="00B43065" w:rsidP="0092015B">
      <w:pPr>
        <w:numPr>
          <w:ilvl w:val="0"/>
          <w:numId w:val="9"/>
        </w:numPr>
        <w:ind w:left="375"/>
        <w:rPr>
          <w:rFonts w:cstheme="minorHAnsi"/>
          <w:color w:val="273540"/>
        </w:rPr>
      </w:pPr>
      <w:r w:rsidRPr="00836F8A">
        <w:rPr>
          <w:rFonts w:cstheme="minorHAnsi"/>
          <w:color w:val="273540"/>
        </w:rPr>
        <w:t>What resources or supports do your students need?</w:t>
      </w:r>
    </w:p>
    <w:p w14:paraId="01608073" w14:textId="1134BADE" w:rsidR="00B43065" w:rsidRDefault="00B43065" w:rsidP="0092015B">
      <w:pPr>
        <w:numPr>
          <w:ilvl w:val="0"/>
          <w:numId w:val="9"/>
        </w:numPr>
        <w:ind w:left="375"/>
        <w:rPr>
          <w:rFonts w:cstheme="minorHAnsi"/>
          <w:color w:val="273540"/>
        </w:rPr>
      </w:pPr>
      <w:r w:rsidRPr="00836F8A">
        <w:rPr>
          <w:rFonts w:cstheme="minorHAnsi"/>
          <w:color w:val="273540"/>
        </w:rPr>
        <w:t>How can you learn more about your students?</w:t>
      </w:r>
    </w:p>
    <w:p w14:paraId="2EF1A34D" w14:textId="77777777" w:rsidR="00BC02CD" w:rsidRPr="00836F8A" w:rsidRDefault="00BC02CD" w:rsidP="00BC02CD">
      <w:pPr>
        <w:rPr>
          <w:rFonts w:cstheme="minorHAnsi"/>
          <w:color w:val="273540"/>
        </w:rPr>
      </w:pPr>
    </w:p>
    <w:p w14:paraId="6E2C5BEB" w14:textId="071293D9" w:rsidR="00B43065" w:rsidRDefault="00B43065" w:rsidP="002277DD">
      <w:pPr>
        <w:pStyle w:val="Heading4"/>
        <w:rPr>
          <w:rStyle w:val="Strong"/>
          <w:b/>
          <w:bCs/>
        </w:rPr>
      </w:pPr>
      <w:r w:rsidRPr="002277DD">
        <w:rPr>
          <w:rStyle w:val="Strong"/>
          <w:b/>
          <w:bCs/>
        </w:rPr>
        <w:t>Instructor Characteristics</w:t>
      </w:r>
    </w:p>
    <w:p w14:paraId="6EBE9B42" w14:textId="77777777" w:rsidR="00BC02CD" w:rsidRPr="00BC02CD" w:rsidRDefault="00BC02CD" w:rsidP="00BC02CD"/>
    <w:p w14:paraId="36CF43A7" w14:textId="77777777" w:rsidR="00B43065" w:rsidRPr="00836F8A" w:rsidRDefault="00B43065" w:rsidP="0092015B">
      <w:pPr>
        <w:numPr>
          <w:ilvl w:val="0"/>
          <w:numId w:val="10"/>
        </w:numPr>
        <w:ind w:left="375"/>
        <w:rPr>
          <w:rFonts w:cstheme="minorHAnsi"/>
          <w:color w:val="273540"/>
        </w:rPr>
      </w:pPr>
      <w:r w:rsidRPr="00836F8A">
        <w:rPr>
          <w:rFonts w:cstheme="minorHAnsi"/>
          <w:color w:val="273540"/>
        </w:rPr>
        <w:t>What is your level of competence and confidence in this subject area?</w:t>
      </w:r>
    </w:p>
    <w:p w14:paraId="486337A8" w14:textId="77777777" w:rsidR="00B43065" w:rsidRPr="00836F8A" w:rsidRDefault="00B43065" w:rsidP="0092015B">
      <w:pPr>
        <w:numPr>
          <w:ilvl w:val="0"/>
          <w:numId w:val="10"/>
        </w:numPr>
        <w:ind w:left="375"/>
        <w:rPr>
          <w:rFonts w:cstheme="minorHAnsi"/>
          <w:color w:val="273540"/>
        </w:rPr>
      </w:pPr>
      <w:r w:rsidRPr="00836F8A">
        <w:rPr>
          <w:rFonts w:cstheme="minorHAnsi"/>
          <w:color w:val="273540"/>
        </w:rPr>
        <w:t>What are your prior experiences, knowledge, skills, and attitudes with regard to this subject area?</w:t>
      </w:r>
    </w:p>
    <w:p w14:paraId="215B07A4" w14:textId="77777777" w:rsidR="00B43065" w:rsidRPr="00836F8A" w:rsidRDefault="00B43065" w:rsidP="0092015B">
      <w:pPr>
        <w:numPr>
          <w:ilvl w:val="0"/>
          <w:numId w:val="10"/>
        </w:numPr>
        <w:ind w:left="375"/>
        <w:rPr>
          <w:rFonts w:cstheme="minorHAnsi"/>
          <w:color w:val="273540"/>
        </w:rPr>
      </w:pPr>
      <w:r w:rsidRPr="00836F8A">
        <w:rPr>
          <w:rFonts w:cstheme="minorHAnsi"/>
          <w:color w:val="273540"/>
        </w:rPr>
        <w:t>What are your prior experiences, knowledge, skills and attitudes with regard to teaching?</w:t>
      </w:r>
    </w:p>
    <w:p w14:paraId="3C40EFBA" w14:textId="77777777" w:rsidR="00B43065" w:rsidRPr="00836F8A" w:rsidRDefault="00B43065" w:rsidP="0092015B">
      <w:pPr>
        <w:numPr>
          <w:ilvl w:val="0"/>
          <w:numId w:val="10"/>
        </w:numPr>
        <w:ind w:left="375"/>
        <w:rPr>
          <w:rFonts w:cstheme="minorHAnsi"/>
          <w:color w:val="273540"/>
        </w:rPr>
      </w:pPr>
      <w:r w:rsidRPr="00836F8A">
        <w:rPr>
          <w:rFonts w:cstheme="minorHAnsi"/>
          <w:color w:val="273540"/>
        </w:rPr>
        <w:t>What are your instructional strengths, and in which areas do you need to grow?</w:t>
      </w:r>
    </w:p>
    <w:p w14:paraId="2239818C" w14:textId="77777777" w:rsidR="00B43065" w:rsidRPr="00836F8A" w:rsidRDefault="00B43065" w:rsidP="0092015B">
      <w:pPr>
        <w:numPr>
          <w:ilvl w:val="0"/>
          <w:numId w:val="10"/>
        </w:numPr>
        <w:ind w:left="375"/>
        <w:rPr>
          <w:rFonts w:cstheme="minorHAnsi"/>
          <w:color w:val="273540"/>
        </w:rPr>
      </w:pPr>
      <w:r w:rsidRPr="00836F8A">
        <w:rPr>
          <w:rFonts w:cstheme="minorHAnsi"/>
          <w:color w:val="273540"/>
        </w:rPr>
        <w:t>How much time do you have to develop this course?</w:t>
      </w:r>
    </w:p>
    <w:p w14:paraId="132B9C92" w14:textId="2157325B" w:rsidR="00B43065" w:rsidRDefault="00B43065" w:rsidP="0092015B">
      <w:pPr>
        <w:numPr>
          <w:ilvl w:val="0"/>
          <w:numId w:val="10"/>
        </w:numPr>
        <w:ind w:left="375"/>
        <w:rPr>
          <w:rFonts w:cstheme="minorHAnsi"/>
          <w:color w:val="273540"/>
        </w:rPr>
      </w:pPr>
      <w:r w:rsidRPr="00836F8A">
        <w:rPr>
          <w:rFonts w:cstheme="minorHAnsi"/>
          <w:color w:val="273540"/>
        </w:rPr>
        <w:t>What resources or support do you need to design/redesign this course?</w:t>
      </w:r>
    </w:p>
    <w:p w14:paraId="29339ECF" w14:textId="77777777" w:rsidR="00BC02CD" w:rsidRPr="00836F8A" w:rsidRDefault="00BC02CD" w:rsidP="00BC02CD">
      <w:pPr>
        <w:rPr>
          <w:rFonts w:cstheme="minorHAnsi"/>
          <w:color w:val="273540"/>
        </w:rPr>
      </w:pPr>
    </w:p>
    <w:p w14:paraId="0B22562C" w14:textId="3C602532" w:rsidR="00B43065" w:rsidRDefault="00B43065" w:rsidP="002277DD">
      <w:pPr>
        <w:pStyle w:val="Heading4"/>
        <w:rPr>
          <w:rStyle w:val="Strong"/>
          <w:b/>
          <w:bCs/>
        </w:rPr>
      </w:pPr>
      <w:r w:rsidRPr="002277DD">
        <w:rPr>
          <w:rStyle w:val="Strong"/>
          <w:b/>
          <w:bCs/>
        </w:rPr>
        <w:t>Additional Pedagogical Factors</w:t>
      </w:r>
    </w:p>
    <w:p w14:paraId="4F7FB944" w14:textId="77777777" w:rsidR="00BC02CD" w:rsidRPr="00BC02CD" w:rsidRDefault="00BC02CD" w:rsidP="00BC02CD"/>
    <w:p w14:paraId="3F509440" w14:textId="77777777" w:rsidR="00B43065" w:rsidRPr="00836F8A" w:rsidRDefault="00B43065" w:rsidP="0092015B">
      <w:pPr>
        <w:numPr>
          <w:ilvl w:val="0"/>
          <w:numId w:val="11"/>
        </w:numPr>
        <w:ind w:left="375"/>
        <w:rPr>
          <w:rFonts w:cstheme="minorHAnsi"/>
          <w:color w:val="273540"/>
        </w:rPr>
      </w:pPr>
      <w:r w:rsidRPr="00836F8A">
        <w:rPr>
          <w:rFonts w:cstheme="minorHAnsi"/>
          <w:color w:val="273540"/>
        </w:rPr>
        <w:t>How can you create an inclusive classroom and build a community where student identities are valued and students feel they belong?</w:t>
      </w:r>
    </w:p>
    <w:p w14:paraId="115432EB" w14:textId="77777777" w:rsidR="00B43065" w:rsidRPr="00836F8A" w:rsidRDefault="00B43065" w:rsidP="0092015B">
      <w:pPr>
        <w:numPr>
          <w:ilvl w:val="0"/>
          <w:numId w:val="11"/>
        </w:numPr>
        <w:ind w:left="375"/>
        <w:rPr>
          <w:rFonts w:cstheme="minorHAnsi"/>
          <w:color w:val="273540"/>
        </w:rPr>
      </w:pPr>
      <w:r w:rsidRPr="00836F8A">
        <w:rPr>
          <w:rFonts w:cstheme="minorHAnsi"/>
          <w:color w:val="273540"/>
        </w:rPr>
        <w:t>How do you welcome learning variability in your classroom and reduce learning barriers in your course?</w:t>
      </w:r>
    </w:p>
    <w:p w14:paraId="663228C7" w14:textId="77777777" w:rsidR="00B43065" w:rsidRPr="00836F8A" w:rsidRDefault="00B43065" w:rsidP="0092015B">
      <w:pPr>
        <w:numPr>
          <w:ilvl w:val="0"/>
          <w:numId w:val="11"/>
        </w:numPr>
        <w:ind w:left="375"/>
        <w:rPr>
          <w:rFonts w:cstheme="minorHAnsi"/>
          <w:color w:val="273540"/>
        </w:rPr>
      </w:pPr>
      <w:r w:rsidRPr="00836F8A">
        <w:rPr>
          <w:rFonts w:cstheme="minorHAnsi"/>
          <w:color w:val="273540"/>
        </w:rPr>
        <w:t>What special situations or circumstances beyond the course may challenge you and your students' desire to make this a meaningful and important learning experience?</w:t>
      </w:r>
    </w:p>
    <w:p w14:paraId="2D53381B" w14:textId="77777777" w:rsidR="00B43065" w:rsidRPr="00836F8A" w:rsidRDefault="00B43065" w:rsidP="0092015B">
      <w:pPr>
        <w:numPr>
          <w:ilvl w:val="0"/>
          <w:numId w:val="11"/>
        </w:numPr>
        <w:ind w:left="375"/>
        <w:rPr>
          <w:rFonts w:cstheme="minorHAnsi"/>
          <w:color w:val="273540"/>
        </w:rPr>
      </w:pPr>
      <w:r w:rsidRPr="00836F8A">
        <w:rPr>
          <w:rFonts w:cstheme="minorHAnsi"/>
          <w:color w:val="273540"/>
        </w:rPr>
        <w:t>Are there other additional situational factors, such as changes and developments in higher education, that may affect the design/redesign of your course?</w:t>
      </w:r>
    </w:p>
    <w:p w14:paraId="3D9781C6" w14:textId="1F8B3E9F" w:rsidR="00B43065" w:rsidRDefault="00B43065" w:rsidP="0092015B">
      <w:pPr>
        <w:pBdr>
          <w:bottom w:val="single" w:sz="12" w:space="1" w:color="auto"/>
        </w:pBdr>
        <w:rPr>
          <w:rFonts w:cstheme="minorHAnsi"/>
        </w:rPr>
      </w:pPr>
    </w:p>
    <w:p w14:paraId="785A6B28" w14:textId="1B19C56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FCDE2C1" w14:textId="42EB9C94" w:rsidR="00B43065" w:rsidRDefault="00B43065" w:rsidP="002277DD">
      <w:pPr>
        <w:pStyle w:val="Heading3"/>
        <w:rPr>
          <w:rStyle w:val="Strong"/>
          <w:b/>
          <w:bCs/>
        </w:rPr>
      </w:pPr>
      <w:bookmarkStart w:id="16" w:name="_Toc223343777"/>
      <w:r w:rsidRPr="002277DD">
        <w:rPr>
          <w:rStyle w:val="Strong"/>
          <w:b/>
          <w:bCs/>
        </w:rPr>
        <w:t>Pause for Workbook Activity: Identifying Your Situational Factors</w:t>
      </w:r>
      <w:bookmarkEnd w:id="16"/>
    </w:p>
    <w:p w14:paraId="63E2B913" w14:textId="77777777" w:rsidR="00BC02CD" w:rsidRPr="00BC02CD" w:rsidRDefault="00BC02CD" w:rsidP="00BC02CD"/>
    <w:p w14:paraId="5880DE74" w14:textId="62060F1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Use the prompts listed in the six categories above and jot down your situational factors in your </w:t>
      </w:r>
      <w:hyperlink r:id="rId46"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1B263298"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62E2E7E6" w14:textId="236FB46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There is no need to respond to all the prompts. Instead, aim to address two or three prompts per category.</w:t>
      </w:r>
    </w:p>
    <w:p w14:paraId="74FD3FC3" w14:textId="118B510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5C208D9"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03E3FB97" w14:textId="28AF3CF3" w:rsidR="00B43065" w:rsidRPr="002277DD" w:rsidRDefault="00B43065" w:rsidP="002277DD">
      <w:pPr>
        <w:pStyle w:val="Heading2"/>
      </w:pPr>
      <w:bookmarkStart w:id="17" w:name="_Toc223343778"/>
      <w:r w:rsidRPr="002277DD">
        <w:t>1.4 Considering Course Priorities and Modalities</w:t>
      </w:r>
      <w:bookmarkEnd w:id="17"/>
    </w:p>
    <w:p w14:paraId="5C377E76" w14:textId="3CC32E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7FB4DF5" w14:textId="65A523AB"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0B564DA9"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5EEA88B8" w14:textId="77777777" w:rsidR="00B43065" w:rsidRPr="00836F8A" w:rsidRDefault="004747E6" w:rsidP="0092015B">
      <w:pPr>
        <w:numPr>
          <w:ilvl w:val="0"/>
          <w:numId w:val="12"/>
        </w:numPr>
        <w:ind w:left="375"/>
        <w:rPr>
          <w:rFonts w:cstheme="minorHAnsi"/>
          <w:color w:val="273540"/>
        </w:rPr>
      </w:pPr>
      <w:hyperlink r:id="rId47" w:anchor="priorities" w:history="1">
        <w:r w:rsidR="00B43065" w:rsidRPr="00836F8A">
          <w:rPr>
            <w:rStyle w:val="Hyperlink"/>
            <w:rFonts w:cstheme="minorHAnsi"/>
            <w:color w:val="2872AF"/>
          </w:rPr>
          <w:t>Course Priorities and Frameworks</w:t>
        </w:r>
      </w:hyperlink>
    </w:p>
    <w:p w14:paraId="668BD714" w14:textId="77777777" w:rsidR="00B43065" w:rsidRPr="00836F8A" w:rsidRDefault="004747E6" w:rsidP="0092015B">
      <w:pPr>
        <w:numPr>
          <w:ilvl w:val="0"/>
          <w:numId w:val="12"/>
        </w:numPr>
        <w:ind w:left="375"/>
        <w:rPr>
          <w:rFonts w:cstheme="minorHAnsi"/>
          <w:color w:val="273540"/>
        </w:rPr>
      </w:pPr>
      <w:hyperlink r:id="rId48" w:anchor="modalities" w:history="1">
        <w:r w:rsidR="00B43065" w:rsidRPr="00836F8A">
          <w:rPr>
            <w:rStyle w:val="Hyperlink"/>
            <w:rFonts w:cstheme="minorHAnsi"/>
            <w:color w:val="2872AF"/>
          </w:rPr>
          <w:t>Course Modalities</w:t>
        </w:r>
      </w:hyperlink>
    </w:p>
    <w:p w14:paraId="1DC70B1C" w14:textId="08EE0D83" w:rsidR="00B43065" w:rsidRPr="00BC02CD" w:rsidRDefault="004747E6" w:rsidP="0092015B">
      <w:pPr>
        <w:numPr>
          <w:ilvl w:val="0"/>
          <w:numId w:val="12"/>
        </w:numPr>
        <w:ind w:left="375"/>
        <w:rPr>
          <w:rStyle w:val="Hyperlink"/>
          <w:rFonts w:cstheme="minorHAnsi"/>
          <w:color w:val="273540"/>
          <w:u w:val="none"/>
        </w:rPr>
      </w:pPr>
      <w:hyperlink r:id="rId49" w:anchor="workbook" w:history="1">
        <w:r w:rsidR="00B43065" w:rsidRPr="00836F8A">
          <w:rPr>
            <w:rStyle w:val="Hyperlink"/>
            <w:rFonts w:cstheme="minorHAnsi"/>
            <w:color w:val="2872AF"/>
          </w:rPr>
          <w:t>Pause for Workbook Activity: Identifying Your Course Modality</w:t>
        </w:r>
      </w:hyperlink>
    </w:p>
    <w:p w14:paraId="2F890826" w14:textId="370A5E11" w:rsidR="00BC02CD" w:rsidRDefault="00BC02CD" w:rsidP="00BC02CD">
      <w:pPr>
        <w:pBdr>
          <w:bottom w:val="single" w:sz="12" w:space="1" w:color="auto"/>
        </w:pBdr>
        <w:rPr>
          <w:rStyle w:val="Hyperlink"/>
          <w:rFonts w:cstheme="minorHAnsi"/>
          <w:color w:val="2872AF"/>
        </w:rPr>
      </w:pPr>
    </w:p>
    <w:p w14:paraId="7801F9C6" w14:textId="3BE3BDFB" w:rsidR="00B43065" w:rsidRPr="00836F8A" w:rsidRDefault="00B43065" w:rsidP="0092015B">
      <w:pPr>
        <w:rPr>
          <w:rFonts w:cstheme="minorHAnsi"/>
        </w:rPr>
      </w:pPr>
    </w:p>
    <w:p w14:paraId="7ED82181" w14:textId="06F99779" w:rsidR="00B43065" w:rsidRDefault="00B43065" w:rsidP="002277DD">
      <w:pPr>
        <w:pStyle w:val="Heading3"/>
        <w:rPr>
          <w:rStyle w:val="Strong"/>
          <w:b/>
          <w:bCs/>
        </w:rPr>
      </w:pPr>
      <w:bookmarkStart w:id="18" w:name="_Toc223343779"/>
      <w:r w:rsidRPr="002277DD">
        <w:rPr>
          <w:rStyle w:val="Strong"/>
          <w:b/>
          <w:bCs/>
        </w:rPr>
        <w:t>Course Priorities and Frameworks</w:t>
      </w:r>
      <w:bookmarkEnd w:id="18"/>
    </w:p>
    <w:p w14:paraId="3034C1F8" w14:textId="77777777" w:rsidR="00BC02CD" w:rsidRPr="00BC02CD" w:rsidRDefault="00BC02CD" w:rsidP="00BC02CD"/>
    <w:p w14:paraId="448A4660" w14:textId="730205B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addition to the terms and situational factors listed on the previous pages, how can you </w:t>
      </w:r>
      <w:r w:rsidRPr="00836F8A">
        <w:rPr>
          <w:rStyle w:val="Strong"/>
          <w:rFonts w:asciiTheme="minorHAnsi" w:hAnsiTheme="minorHAnsi" w:cstheme="minorHAnsi"/>
          <w:color w:val="273540"/>
        </w:rPr>
        <w:t>enhance</w:t>
      </w:r>
      <w:r w:rsidRPr="00836F8A">
        <w:rPr>
          <w:rFonts w:asciiTheme="minorHAnsi" w:hAnsiTheme="minorHAnsi" w:cstheme="minorHAnsi"/>
          <w:color w:val="273540"/>
        </w:rPr>
        <w:t> your course design?</w:t>
      </w:r>
    </w:p>
    <w:p w14:paraId="2FA2D171"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07BABC1A" w14:textId="1449B54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answer this question, we consider two frameworks that welcome </w:t>
      </w:r>
      <w:r w:rsidRPr="00836F8A">
        <w:rPr>
          <w:rStyle w:val="Strong"/>
          <w:rFonts w:asciiTheme="minorHAnsi" w:hAnsiTheme="minorHAnsi" w:cstheme="minorHAnsi"/>
          <w:color w:val="273540"/>
        </w:rPr>
        <w:t>student identities</w:t>
      </w:r>
      <w:r w:rsidRPr="00836F8A">
        <w:rPr>
          <w:rFonts w:asciiTheme="minorHAnsi" w:hAnsiTheme="minorHAnsi" w:cstheme="minorHAnsi"/>
          <w:color w:val="273540"/>
        </w:rPr>
        <w:t> and </w:t>
      </w:r>
      <w:r w:rsidRPr="00836F8A">
        <w:rPr>
          <w:rStyle w:val="Strong"/>
          <w:rFonts w:asciiTheme="minorHAnsi" w:hAnsiTheme="minorHAnsi" w:cstheme="minorHAnsi"/>
          <w:color w:val="273540"/>
        </w:rPr>
        <w:t>learner variability</w:t>
      </w:r>
      <w:r w:rsidRPr="00836F8A">
        <w:rPr>
          <w:rFonts w:asciiTheme="minorHAnsi" w:hAnsiTheme="minorHAnsi" w:cstheme="minorHAnsi"/>
          <w:color w:val="273540"/>
        </w:rPr>
        <w:t>.</w:t>
      </w:r>
    </w:p>
    <w:p w14:paraId="6ABCBE88"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21CEE227" w14:textId="65E661C3" w:rsidR="00B43065" w:rsidRDefault="00B43065" w:rsidP="002277DD">
      <w:pPr>
        <w:pStyle w:val="Heading4"/>
        <w:rPr>
          <w:rStyle w:val="Strong"/>
          <w:b/>
          <w:bCs/>
        </w:rPr>
      </w:pPr>
      <w:r w:rsidRPr="002277DD">
        <w:rPr>
          <w:rStyle w:val="Strong"/>
          <w:b/>
          <w:bCs/>
        </w:rPr>
        <w:t>Inclusive Pedagogy Framework</w:t>
      </w:r>
    </w:p>
    <w:p w14:paraId="5241676E" w14:textId="77777777" w:rsidR="00BC02CD" w:rsidRPr="00BC02CD" w:rsidRDefault="00BC02CD" w:rsidP="00BC02CD"/>
    <w:p w14:paraId="18C6A832" w14:textId="619D0A4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Inclusive Pedagogy Framework (IPF) considers who you are, how you teach, and what you teach to identify strategies for building a community where student identities are valued and students feel they belong.</w:t>
      </w:r>
    </w:p>
    <w:p w14:paraId="60A00DB9"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182F3838" w14:textId="3229CEE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We will examine specific inclusive pedagogy strategies and provide pauses for reflections in module 2.</w:t>
      </w:r>
    </w:p>
    <w:p w14:paraId="08F2B1D6"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668C7CB5" w14:textId="773B5A6E" w:rsidR="00B43065" w:rsidRDefault="00B43065" w:rsidP="002277DD">
      <w:pPr>
        <w:pStyle w:val="Heading4"/>
        <w:rPr>
          <w:rStyle w:val="Strong"/>
          <w:b/>
          <w:bCs/>
        </w:rPr>
      </w:pPr>
      <w:r w:rsidRPr="002277DD">
        <w:rPr>
          <w:rStyle w:val="Strong"/>
          <w:b/>
          <w:bCs/>
        </w:rPr>
        <w:t>Universal Design for Learning Framework</w:t>
      </w:r>
    </w:p>
    <w:p w14:paraId="3B092134" w14:textId="77777777" w:rsidR="00BC02CD" w:rsidRPr="00BC02CD" w:rsidRDefault="00BC02CD" w:rsidP="00BC02CD"/>
    <w:p w14:paraId="369906B8" w14:textId="684B897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Universal Design for Learning (UDL) Framework reduces learning barriers by enhancing access to learning and constructing a flexible learning environment that promotes learner agency (or autonomy) through three UDL principles—designing multiple means of engagement, representation, and action &amp; expression.</w:t>
      </w:r>
    </w:p>
    <w:p w14:paraId="34E4FE82"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27A387F4" w14:textId="5004931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We will examine specific UDL strategies and provide pauses for reflections in module 3.</w:t>
      </w:r>
    </w:p>
    <w:p w14:paraId="5A8CFA8E" w14:textId="77777777" w:rsidR="00BC02CD" w:rsidRPr="00836F8A" w:rsidRDefault="00BC02CD" w:rsidP="0092015B">
      <w:pPr>
        <w:pStyle w:val="NormalWeb"/>
        <w:spacing w:before="0" w:beforeAutospacing="0" w:after="0" w:afterAutospacing="0" w:line="276" w:lineRule="auto"/>
        <w:rPr>
          <w:rFonts w:asciiTheme="minorHAnsi" w:hAnsiTheme="minorHAnsi" w:cstheme="minorHAnsi"/>
          <w:color w:val="273540"/>
        </w:rPr>
      </w:pPr>
    </w:p>
    <w:p w14:paraId="47A35D94" w14:textId="6D7501C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What other course priorities do you have? Are there other frameworks that can support your course priorities and enhance your course design? For example, you may want to examine </w:t>
      </w:r>
      <w:hyperlink r:id="rId50" w:tgtFrame="_blank" w:history="1">
        <w:r w:rsidRPr="00836F8A">
          <w:rPr>
            <w:rStyle w:val="Hyperlink"/>
            <w:rFonts w:asciiTheme="minorHAnsi" w:hAnsiTheme="minorHAnsi" w:cstheme="minorHAnsi"/>
            <w:color w:val="0E68B3"/>
          </w:rPr>
          <w:t>Indigenous epistemologies and pedagogies</w:t>
        </w:r>
      </w:hyperlink>
      <w:r w:rsidRPr="00836F8A">
        <w:rPr>
          <w:rFonts w:asciiTheme="minorHAnsi" w:hAnsiTheme="minorHAnsi" w:cstheme="minorHAnsi"/>
          <w:color w:val="273540"/>
        </w:rPr>
        <w:t> as a future integration.</w:t>
      </w:r>
    </w:p>
    <w:p w14:paraId="3CD35571" w14:textId="1281919E" w:rsidR="00BC02CD" w:rsidRDefault="00BC02CD"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9A5AD21"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6C6FAE51" w14:textId="2AFC1682" w:rsidR="00B43065" w:rsidRDefault="00B43065" w:rsidP="002277DD">
      <w:pPr>
        <w:pStyle w:val="Heading3"/>
        <w:rPr>
          <w:rStyle w:val="Strong"/>
          <w:b/>
          <w:bCs/>
        </w:rPr>
      </w:pPr>
      <w:bookmarkStart w:id="19" w:name="_Toc223343780"/>
      <w:r w:rsidRPr="002277DD">
        <w:rPr>
          <w:rStyle w:val="Strong"/>
          <w:b/>
          <w:bCs/>
        </w:rPr>
        <w:t>Course Modalities</w:t>
      </w:r>
      <w:bookmarkEnd w:id="19"/>
    </w:p>
    <w:p w14:paraId="23F84847" w14:textId="77777777" w:rsidR="00BC02CD" w:rsidRPr="00BC02CD" w:rsidRDefault="00BC02CD" w:rsidP="00BC02CD"/>
    <w:p w14:paraId="137F5669" w14:textId="26F0001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Course modality refers to the format in which your course is offered. Is your course taking place in person, online, or a combination of both? If your course is entirely online, are activities occurring synchronously (in real-time) or asynchronously?</w:t>
      </w:r>
    </w:p>
    <w:p w14:paraId="6040A67B"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722ACB9" w14:textId="1E614CE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It is important to think about your course format (whether chosen or assigned), as this will affect your course design. Explore the range of course modalities at U of T below, which includes definitions as well as descriptions of what each course modality might look like in practice.</w:t>
      </w:r>
    </w:p>
    <w:p w14:paraId="15D06129"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2848FFFD" w14:textId="762C258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Note</w:t>
      </w:r>
      <w:r w:rsidRPr="00836F8A">
        <w:rPr>
          <w:rFonts w:asciiTheme="minorHAnsi" w:hAnsiTheme="minorHAnsi" w:cstheme="minorHAnsi"/>
          <w:color w:val="273540"/>
        </w:rPr>
        <w:t> that policies regarding course modalities may vary by division. For the most up-to-date definitions and division-specific information regarding course modalities, please consult directly with your division.</w:t>
      </w:r>
    </w:p>
    <w:p w14:paraId="16A99341"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3914B07" w14:textId="0282D000" w:rsidR="00B43065" w:rsidRDefault="00B43065" w:rsidP="002277DD">
      <w:pPr>
        <w:pStyle w:val="Heading4"/>
        <w:rPr>
          <w:rStyle w:val="Strong"/>
          <w:b/>
          <w:bCs/>
        </w:rPr>
      </w:pPr>
      <w:r w:rsidRPr="002277DD">
        <w:rPr>
          <w:rStyle w:val="Strong"/>
          <w:b/>
          <w:bCs/>
        </w:rPr>
        <w:t>In Person</w:t>
      </w:r>
    </w:p>
    <w:p w14:paraId="6F7249FE" w14:textId="77777777" w:rsidR="007A73B4" w:rsidRPr="007A73B4" w:rsidRDefault="007A73B4" w:rsidP="007A73B4"/>
    <w:p w14:paraId="47F81546" w14:textId="0E8D85B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Student-facing definition:</w:t>
      </w:r>
      <w:r w:rsidRPr="00836F8A">
        <w:rPr>
          <w:rFonts w:asciiTheme="minorHAnsi" w:hAnsiTheme="minorHAnsi" w:cstheme="minorHAnsi"/>
          <w:color w:val="273540"/>
        </w:rPr>
        <w:t> "This meeting section is in person. You will be required to attend this meeting section at a specific time and location."</w:t>
      </w:r>
    </w:p>
    <w:p w14:paraId="311DA8D6"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354EE15" w14:textId="59E2F00F"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Style w:val="Strong"/>
          <w:rFonts w:asciiTheme="minorHAnsi" w:hAnsiTheme="minorHAnsi" w:cstheme="minorHAnsi"/>
          <w:color w:val="273540"/>
        </w:rPr>
        <w:t>What might this course look like?</w:t>
      </w:r>
    </w:p>
    <w:p w14:paraId="722052E0"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3C3E5254" w14:textId="77777777" w:rsidR="00B43065" w:rsidRPr="00836F8A" w:rsidRDefault="00B43065" w:rsidP="0092015B">
      <w:pPr>
        <w:numPr>
          <w:ilvl w:val="0"/>
          <w:numId w:val="13"/>
        </w:numPr>
        <w:ind w:left="375"/>
        <w:rPr>
          <w:rFonts w:cstheme="minorHAnsi"/>
          <w:color w:val="273540"/>
        </w:rPr>
      </w:pPr>
      <w:r w:rsidRPr="00836F8A">
        <w:rPr>
          <w:rFonts w:cstheme="minorHAnsi"/>
          <w:color w:val="273540"/>
        </w:rPr>
        <w:t>In-person courses are taught in physical classrooms. Physical classrooms include spaces such as seminar rooms, lecture halls, and state-of-the-art active learning classrooms.</w:t>
      </w:r>
    </w:p>
    <w:p w14:paraId="3DE92AEB" w14:textId="77777777" w:rsidR="00B43065" w:rsidRPr="00836F8A" w:rsidRDefault="00B43065" w:rsidP="0092015B">
      <w:pPr>
        <w:numPr>
          <w:ilvl w:val="0"/>
          <w:numId w:val="13"/>
        </w:numPr>
        <w:ind w:left="375"/>
        <w:rPr>
          <w:rFonts w:cstheme="minorHAnsi"/>
          <w:color w:val="273540"/>
        </w:rPr>
      </w:pPr>
      <w:r w:rsidRPr="00836F8A">
        <w:rPr>
          <w:rFonts w:cstheme="minorHAnsi"/>
          <w:color w:val="273540"/>
        </w:rPr>
        <w:t>The instructor(s) and the students are in the same physical location at the same time for most or all of the teaching and learning involved in the course components, usually on campus.</w:t>
      </w:r>
    </w:p>
    <w:p w14:paraId="3520615F" w14:textId="77777777" w:rsidR="00B43065" w:rsidRPr="00836F8A" w:rsidRDefault="00B43065" w:rsidP="0092015B">
      <w:pPr>
        <w:numPr>
          <w:ilvl w:val="0"/>
          <w:numId w:val="13"/>
        </w:numPr>
        <w:ind w:left="375"/>
        <w:rPr>
          <w:rFonts w:cstheme="minorHAnsi"/>
          <w:color w:val="273540"/>
        </w:rPr>
      </w:pPr>
      <w:r w:rsidRPr="00836F8A">
        <w:rPr>
          <w:rFonts w:cstheme="minorHAnsi"/>
          <w:color w:val="273540"/>
        </w:rPr>
        <w:t>Regardless of the physical space to which your class is assigned, instructors are encouraged to take advantage of in-person time for active learning activities that help students engage with the course material for deeper learning.</w:t>
      </w:r>
    </w:p>
    <w:p w14:paraId="364457D9" w14:textId="5D185D00" w:rsidR="00B43065" w:rsidRDefault="00B43065" w:rsidP="0092015B">
      <w:pPr>
        <w:numPr>
          <w:ilvl w:val="0"/>
          <w:numId w:val="13"/>
        </w:numPr>
        <w:ind w:left="375"/>
        <w:rPr>
          <w:rFonts w:cstheme="minorHAnsi"/>
          <w:color w:val="273540"/>
        </w:rPr>
      </w:pPr>
      <w:r w:rsidRPr="00836F8A">
        <w:rPr>
          <w:rFonts w:cstheme="minorHAnsi"/>
          <w:color w:val="273540"/>
        </w:rPr>
        <w:t>While online components may be included as part of the course design, they do not constitute the majority of academic activities.</w:t>
      </w:r>
    </w:p>
    <w:p w14:paraId="0AB4AC22" w14:textId="77777777" w:rsidR="007A73B4" w:rsidRPr="00836F8A" w:rsidRDefault="007A73B4" w:rsidP="007A73B4">
      <w:pPr>
        <w:ind w:left="15"/>
        <w:rPr>
          <w:rFonts w:cstheme="minorHAnsi"/>
          <w:color w:val="273540"/>
        </w:rPr>
      </w:pPr>
    </w:p>
    <w:p w14:paraId="76EAED9B" w14:textId="503C53BE" w:rsidR="00B43065" w:rsidRDefault="00B43065" w:rsidP="002277DD">
      <w:pPr>
        <w:pStyle w:val="Heading4"/>
        <w:rPr>
          <w:rStyle w:val="Strong"/>
          <w:b/>
          <w:bCs/>
        </w:rPr>
      </w:pPr>
      <w:r w:rsidRPr="002277DD">
        <w:rPr>
          <w:rStyle w:val="Strong"/>
          <w:b/>
          <w:bCs/>
        </w:rPr>
        <w:t>Synchronous Online</w:t>
      </w:r>
    </w:p>
    <w:p w14:paraId="35656D20" w14:textId="77777777" w:rsidR="007A73B4" w:rsidRPr="007A73B4" w:rsidRDefault="007A73B4" w:rsidP="007A73B4"/>
    <w:p w14:paraId="2DAA41FB" w14:textId="0F183AF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Student-facing definition:</w:t>
      </w:r>
      <w:r w:rsidRPr="00836F8A">
        <w:rPr>
          <w:rFonts w:asciiTheme="minorHAnsi" w:hAnsiTheme="minorHAnsi" w:cstheme="minorHAnsi"/>
          <w:color w:val="273540"/>
        </w:rPr>
        <w:t> "This meeting section is online and requires online participation at a specific time for class activities. There are no in-person activities or assessments (e.g., exams)."</w:t>
      </w:r>
    </w:p>
    <w:p w14:paraId="2F9A12FB"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77B1F899" w14:textId="44D70272"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Style w:val="Strong"/>
          <w:rFonts w:asciiTheme="minorHAnsi" w:hAnsiTheme="minorHAnsi" w:cstheme="minorHAnsi"/>
          <w:color w:val="273540"/>
        </w:rPr>
        <w:t>What might this course look like?</w:t>
      </w:r>
    </w:p>
    <w:p w14:paraId="0785B266"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019AEB30" w14:textId="77777777" w:rsidR="00B43065" w:rsidRPr="00836F8A" w:rsidRDefault="00B43065" w:rsidP="0092015B">
      <w:pPr>
        <w:numPr>
          <w:ilvl w:val="0"/>
          <w:numId w:val="14"/>
        </w:numPr>
        <w:ind w:left="375"/>
        <w:rPr>
          <w:rFonts w:cstheme="minorHAnsi"/>
          <w:color w:val="273540"/>
        </w:rPr>
      </w:pPr>
      <w:r w:rsidRPr="00836F8A">
        <w:rPr>
          <w:rFonts w:cstheme="minorHAnsi"/>
          <w:color w:val="273540"/>
        </w:rPr>
        <w:t>Synchronous online courses take place on a web conferencing platform (such as Zoom or Microsoft Teams), which allows for screen-sharing, audio and video communication, and chats.</w:t>
      </w:r>
    </w:p>
    <w:p w14:paraId="2F3D4F9A" w14:textId="77777777" w:rsidR="00B43065" w:rsidRPr="00836F8A" w:rsidRDefault="00B43065" w:rsidP="0092015B">
      <w:pPr>
        <w:numPr>
          <w:ilvl w:val="0"/>
          <w:numId w:val="14"/>
        </w:numPr>
        <w:ind w:left="375"/>
        <w:rPr>
          <w:rFonts w:cstheme="minorHAnsi"/>
          <w:color w:val="273540"/>
        </w:rPr>
      </w:pPr>
      <w:r w:rsidRPr="00836F8A">
        <w:rPr>
          <w:rFonts w:cstheme="minorHAnsi"/>
          <w:color w:val="273540"/>
        </w:rPr>
        <w:t>You can promote student interaction through breakout groups and other activities, such as polling and chat.</w:t>
      </w:r>
    </w:p>
    <w:p w14:paraId="5E23A581" w14:textId="77777777" w:rsidR="00B43065" w:rsidRPr="00836F8A" w:rsidRDefault="00B43065" w:rsidP="0092015B">
      <w:pPr>
        <w:numPr>
          <w:ilvl w:val="0"/>
          <w:numId w:val="14"/>
        </w:numPr>
        <w:ind w:left="375"/>
        <w:rPr>
          <w:rFonts w:cstheme="minorHAnsi"/>
          <w:color w:val="273540"/>
        </w:rPr>
      </w:pPr>
      <w:r w:rsidRPr="00836F8A">
        <w:rPr>
          <w:rFonts w:cstheme="minorHAnsi"/>
          <w:color w:val="273540"/>
        </w:rPr>
        <w:t>Synchronous online courses can be helpful for course content that requires real-time discussion, conversation, and collaboration.</w:t>
      </w:r>
    </w:p>
    <w:p w14:paraId="05C8E493" w14:textId="77777777" w:rsidR="007A73B4" w:rsidRDefault="007A73B4" w:rsidP="0092015B">
      <w:pPr>
        <w:pStyle w:val="NormalWeb"/>
        <w:spacing w:before="0" w:beforeAutospacing="0" w:after="0" w:afterAutospacing="0" w:line="276" w:lineRule="auto"/>
        <w:rPr>
          <w:rFonts w:asciiTheme="minorHAnsi" w:hAnsiTheme="minorHAnsi" w:cstheme="minorHAnsi"/>
          <w:color w:val="273540"/>
        </w:rPr>
      </w:pPr>
    </w:p>
    <w:p w14:paraId="1891340C" w14:textId="06F58A9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By definition, synchronous online courses have no in-person activities or assessments. Note that with governance approval, some synchronous online courses may feature in-person assessments.</w:t>
      </w:r>
    </w:p>
    <w:p w14:paraId="14D346C9"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5867AFE" w14:textId="084F44C5" w:rsidR="00B43065" w:rsidRDefault="00B43065" w:rsidP="002277DD">
      <w:pPr>
        <w:pStyle w:val="Heading4"/>
        <w:rPr>
          <w:rStyle w:val="Strong"/>
          <w:b/>
          <w:bCs/>
        </w:rPr>
      </w:pPr>
      <w:r w:rsidRPr="002277DD">
        <w:rPr>
          <w:rStyle w:val="Strong"/>
          <w:b/>
          <w:bCs/>
        </w:rPr>
        <w:t>Asynchronous Online</w:t>
      </w:r>
    </w:p>
    <w:p w14:paraId="640DF26F" w14:textId="77777777" w:rsidR="007A73B4" w:rsidRPr="007A73B4" w:rsidRDefault="007A73B4" w:rsidP="007A73B4"/>
    <w:p w14:paraId="63291273" w14:textId="061A875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Student-facing definition:</w:t>
      </w:r>
      <w:r w:rsidRPr="00836F8A">
        <w:rPr>
          <w:rFonts w:asciiTheme="minorHAnsi" w:hAnsiTheme="minorHAnsi" w:cstheme="minorHAnsi"/>
          <w:color w:val="273540"/>
        </w:rPr>
        <w:t> "This meeting section is online and does not require attendance at a specific time for class activities. There are no in-person activities or assessments (e.g., exams)."</w:t>
      </w:r>
    </w:p>
    <w:p w14:paraId="762ED43E"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39B5BE1D" w14:textId="7D914D86"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Style w:val="Strong"/>
          <w:rFonts w:asciiTheme="minorHAnsi" w:hAnsiTheme="minorHAnsi" w:cstheme="minorHAnsi"/>
          <w:color w:val="273540"/>
        </w:rPr>
        <w:t>What might this course look like?</w:t>
      </w:r>
    </w:p>
    <w:p w14:paraId="4A580963"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0C4B2D70" w14:textId="77777777" w:rsidR="00B43065" w:rsidRPr="00836F8A" w:rsidRDefault="00B43065" w:rsidP="0092015B">
      <w:pPr>
        <w:numPr>
          <w:ilvl w:val="0"/>
          <w:numId w:val="15"/>
        </w:numPr>
        <w:ind w:left="375"/>
        <w:rPr>
          <w:rFonts w:cstheme="minorHAnsi"/>
          <w:color w:val="273540"/>
        </w:rPr>
      </w:pPr>
      <w:r w:rsidRPr="00836F8A">
        <w:rPr>
          <w:rFonts w:cstheme="minorHAnsi"/>
          <w:color w:val="273540"/>
        </w:rPr>
        <w:t>Asynchronous online courses can feature activities such as lecture recordings ("lecturettes"), readings, individual assignment submissions, discussion posts, and collaborative group work that students complete on their own time.</w:t>
      </w:r>
    </w:p>
    <w:p w14:paraId="3B1ADF6E" w14:textId="77777777" w:rsidR="00B43065" w:rsidRPr="00836F8A" w:rsidRDefault="00B43065" w:rsidP="0092015B">
      <w:pPr>
        <w:numPr>
          <w:ilvl w:val="0"/>
          <w:numId w:val="15"/>
        </w:numPr>
        <w:ind w:left="375"/>
        <w:rPr>
          <w:rFonts w:cstheme="minorHAnsi"/>
          <w:color w:val="273540"/>
        </w:rPr>
      </w:pPr>
      <w:r w:rsidRPr="00836F8A">
        <w:rPr>
          <w:rFonts w:cstheme="minorHAnsi"/>
          <w:color w:val="273540"/>
        </w:rPr>
        <w:t>Given that there is no requirement for students to show up at a given time, asynchronous courses can be beneficial for students who may have precarious access to technology and the internet and for students who live in a different time zone.</w:t>
      </w:r>
    </w:p>
    <w:p w14:paraId="10FA4C37" w14:textId="77777777" w:rsidR="00B43065" w:rsidRPr="00836F8A" w:rsidRDefault="00B43065" w:rsidP="0092015B">
      <w:pPr>
        <w:numPr>
          <w:ilvl w:val="0"/>
          <w:numId w:val="15"/>
        </w:numPr>
        <w:ind w:left="375"/>
        <w:rPr>
          <w:rFonts w:cstheme="minorHAnsi"/>
          <w:color w:val="273540"/>
        </w:rPr>
      </w:pPr>
      <w:r w:rsidRPr="00836F8A">
        <w:rPr>
          <w:rFonts w:cstheme="minorHAnsi"/>
          <w:color w:val="273540"/>
        </w:rPr>
        <w:t>Activities in an asynchronous course will still require a schedule and due dates. However, a course like this would not have webinars/meetings scheduled for specific dates and times or tests/exams scheduled at specific dates and times.</w:t>
      </w:r>
    </w:p>
    <w:p w14:paraId="24575BC1" w14:textId="77777777" w:rsidR="007A73B4" w:rsidRDefault="007A73B4" w:rsidP="0092015B">
      <w:pPr>
        <w:pStyle w:val="NormalWeb"/>
        <w:spacing w:before="0" w:beforeAutospacing="0" w:after="0" w:afterAutospacing="0" w:line="276" w:lineRule="auto"/>
        <w:rPr>
          <w:rFonts w:asciiTheme="minorHAnsi" w:hAnsiTheme="minorHAnsi" w:cstheme="minorHAnsi"/>
          <w:color w:val="273540"/>
        </w:rPr>
      </w:pPr>
    </w:p>
    <w:p w14:paraId="6D4A97DE" w14:textId="4667AEB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By definition, asynchronous online courses have no in-person activities or assessments. Note that with governance approval, some asynchronous online courses may feature in-person assessments.</w:t>
      </w:r>
    </w:p>
    <w:p w14:paraId="12A76846"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61B12133" w14:textId="3B57F037" w:rsidR="00B43065" w:rsidRDefault="00B43065" w:rsidP="002277DD">
      <w:pPr>
        <w:pStyle w:val="Heading4"/>
        <w:rPr>
          <w:rStyle w:val="Strong"/>
          <w:b/>
          <w:bCs/>
        </w:rPr>
      </w:pPr>
      <w:r w:rsidRPr="002277DD">
        <w:rPr>
          <w:rStyle w:val="Strong"/>
          <w:b/>
          <w:bCs/>
        </w:rPr>
        <w:t>Hybrid</w:t>
      </w:r>
    </w:p>
    <w:p w14:paraId="37A73CF5" w14:textId="77777777" w:rsidR="007A73B4" w:rsidRPr="007A73B4" w:rsidRDefault="007A73B4" w:rsidP="007A73B4"/>
    <w:p w14:paraId="63537D9D" w14:textId="486A454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Student-facing definition:</w:t>
      </w:r>
      <w:r w:rsidRPr="00836F8A">
        <w:rPr>
          <w:rFonts w:asciiTheme="minorHAnsi" w:hAnsiTheme="minorHAnsi" w:cstheme="minorHAnsi"/>
          <w:color w:val="273540"/>
        </w:rPr>
        <w:t> "This meeting section includes in-person and online activities. You will be required to attend both in-person and online activities at a specific time."</w:t>
      </w:r>
    </w:p>
    <w:p w14:paraId="2FF172A4"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506D2F2" w14:textId="25DA47B7"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Style w:val="Strong"/>
          <w:rFonts w:asciiTheme="minorHAnsi" w:hAnsiTheme="minorHAnsi" w:cstheme="minorHAnsi"/>
          <w:color w:val="273540"/>
        </w:rPr>
        <w:t>What might this course look like?</w:t>
      </w:r>
    </w:p>
    <w:p w14:paraId="41FE009C"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41D73866" w14:textId="77777777" w:rsidR="00B43065" w:rsidRPr="00836F8A" w:rsidRDefault="00B43065" w:rsidP="0092015B">
      <w:pPr>
        <w:numPr>
          <w:ilvl w:val="0"/>
          <w:numId w:val="16"/>
        </w:numPr>
        <w:ind w:left="375"/>
        <w:rPr>
          <w:rFonts w:cstheme="minorHAnsi"/>
          <w:color w:val="273540"/>
        </w:rPr>
      </w:pPr>
      <w:r w:rsidRPr="00836F8A">
        <w:rPr>
          <w:rFonts w:cstheme="minorHAnsi"/>
          <w:color w:val="273540"/>
        </w:rPr>
        <w:t>A hybrid course is designed such that there is a mix of online and in-person interactions involving the use of technologies to facilitate multi-modality, flexibility, and student engagement.</w:t>
      </w:r>
    </w:p>
    <w:p w14:paraId="789B7A84" w14:textId="77777777" w:rsidR="00B43065" w:rsidRPr="00836F8A" w:rsidRDefault="00B43065" w:rsidP="0092015B">
      <w:pPr>
        <w:numPr>
          <w:ilvl w:val="0"/>
          <w:numId w:val="16"/>
        </w:numPr>
        <w:ind w:left="375"/>
        <w:rPr>
          <w:rFonts w:cstheme="minorHAnsi"/>
          <w:color w:val="273540"/>
        </w:rPr>
      </w:pPr>
      <w:r w:rsidRPr="00836F8A">
        <w:rPr>
          <w:rFonts w:cstheme="minorHAnsi"/>
          <w:color w:val="273540"/>
        </w:rPr>
        <w:t>Normally, a course is considered hybrid if roughly one-third to two-thirds of scheduled class time is replaced by online activities.</w:t>
      </w:r>
    </w:p>
    <w:p w14:paraId="7FB81582" w14:textId="77777777" w:rsidR="00B43065" w:rsidRPr="00836F8A" w:rsidRDefault="00B43065" w:rsidP="0092015B">
      <w:pPr>
        <w:numPr>
          <w:ilvl w:val="0"/>
          <w:numId w:val="16"/>
        </w:numPr>
        <w:ind w:left="375"/>
        <w:rPr>
          <w:rFonts w:cstheme="minorHAnsi"/>
          <w:color w:val="273540"/>
        </w:rPr>
      </w:pPr>
      <w:r w:rsidRPr="00836F8A">
        <w:rPr>
          <w:rFonts w:cstheme="minorHAnsi"/>
          <w:color w:val="273540"/>
        </w:rPr>
        <w:t>A hybrid course is different from a course that is offered in person and simultaneously live-streamed to enable remote participation.</w:t>
      </w:r>
    </w:p>
    <w:p w14:paraId="541E0A4C" w14:textId="77777777" w:rsidR="00B43065" w:rsidRPr="00836F8A" w:rsidRDefault="00B43065" w:rsidP="0092015B">
      <w:pPr>
        <w:numPr>
          <w:ilvl w:val="0"/>
          <w:numId w:val="16"/>
        </w:numPr>
        <w:ind w:left="375"/>
        <w:rPr>
          <w:rFonts w:cstheme="minorHAnsi"/>
          <w:color w:val="273540"/>
        </w:rPr>
      </w:pPr>
      <w:r w:rsidRPr="00836F8A">
        <w:rPr>
          <w:rFonts w:cstheme="minorHAnsi"/>
          <w:color w:val="273540"/>
        </w:rPr>
        <w:t>Exams or other academic assessments may require attendance at a specific physical location.</w:t>
      </w:r>
    </w:p>
    <w:p w14:paraId="76DCD55B" w14:textId="77777777" w:rsidR="007A73B4" w:rsidRDefault="007A73B4" w:rsidP="0092015B">
      <w:pPr>
        <w:pStyle w:val="NormalWeb"/>
        <w:spacing w:before="0" w:beforeAutospacing="0" w:after="0" w:afterAutospacing="0" w:line="276" w:lineRule="auto"/>
        <w:rPr>
          <w:rStyle w:val="Strong"/>
          <w:rFonts w:asciiTheme="minorHAnsi" w:hAnsiTheme="minorHAnsi" w:cstheme="minorHAnsi"/>
          <w:color w:val="273540"/>
        </w:rPr>
      </w:pPr>
    </w:p>
    <w:p w14:paraId="1F7DD902" w14:textId="5CC7C4FC"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Note:</w:t>
      </w:r>
      <w:r w:rsidRPr="00836F8A">
        <w:rPr>
          <w:rFonts w:asciiTheme="minorHAnsi" w:hAnsiTheme="minorHAnsi" w:cstheme="minorHAnsi"/>
          <w:color w:val="273540"/>
        </w:rPr>
        <w:t> The student-facing definitions of course modalities are taken from the </w:t>
      </w:r>
      <w:hyperlink r:id="rId51" w:tgtFrame="_blank" w:history="1">
        <w:r w:rsidRPr="00836F8A">
          <w:rPr>
            <w:rStyle w:val="Hyperlink"/>
            <w:rFonts w:asciiTheme="minorHAnsi" w:hAnsiTheme="minorHAnsi" w:cstheme="minorHAnsi"/>
            <w:color w:val="0E68B3"/>
          </w:rPr>
          <w:t>U of T Timetable Builder</w:t>
        </w:r>
      </w:hyperlink>
      <w:r w:rsidRPr="00836F8A">
        <w:rPr>
          <w:rFonts w:asciiTheme="minorHAnsi" w:hAnsiTheme="minorHAnsi" w:cstheme="minorHAnsi"/>
          <w:color w:val="273540"/>
        </w:rPr>
        <w:t>. For more information, visit the </w:t>
      </w:r>
      <w:hyperlink r:id="rId52" w:tgtFrame="_blank" w:history="1">
        <w:r w:rsidRPr="00836F8A">
          <w:rPr>
            <w:rStyle w:val="Hyperlink"/>
            <w:rFonts w:asciiTheme="minorHAnsi" w:hAnsiTheme="minorHAnsi" w:cstheme="minorHAnsi"/>
            <w:color w:val="0E68B3"/>
          </w:rPr>
          <w:t>Online Learning at U of T webpage</w:t>
        </w:r>
      </w:hyperlink>
      <w:r w:rsidRPr="00836F8A">
        <w:rPr>
          <w:rFonts w:asciiTheme="minorHAnsi" w:hAnsiTheme="minorHAnsi" w:cstheme="minorHAnsi"/>
          <w:color w:val="273540"/>
        </w:rPr>
        <w:t>.</w:t>
      </w:r>
    </w:p>
    <w:p w14:paraId="67C65291" w14:textId="2C3BF6E3" w:rsidR="00B43065" w:rsidRDefault="00B43065" w:rsidP="0092015B">
      <w:pPr>
        <w:pBdr>
          <w:bottom w:val="single" w:sz="12" w:space="1" w:color="auto"/>
        </w:pBdr>
        <w:rPr>
          <w:rFonts w:cstheme="minorHAnsi"/>
        </w:rPr>
      </w:pPr>
    </w:p>
    <w:p w14:paraId="3E5A7F69" w14:textId="46B7256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0D6A6DA" w14:textId="309CDCB5" w:rsidR="00B43065" w:rsidRDefault="00B43065" w:rsidP="002277DD">
      <w:pPr>
        <w:pStyle w:val="Heading3"/>
        <w:rPr>
          <w:rStyle w:val="Strong"/>
          <w:b/>
          <w:bCs/>
        </w:rPr>
      </w:pPr>
      <w:bookmarkStart w:id="20" w:name="_Toc223343781"/>
      <w:r w:rsidRPr="002277DD">
        <w:rPr>
          <w:rStyle w:val="Strong"/>
          <w:b/>
          <w:bCs/>
        </w:rPr>
        <w:t>Pause for Workbook Activity: Identifying Your Course Modality</w:t>
      </w:r>
      <w:bookmarkEnd w:id="20"/>
    </w:p>
    <w:p w14:paraId="0CCBE080" w14:textId="77777777" w:rsidR="007A73B4" w:rsidRPr="007A73B4" w:rsidRDefault="007A73B4" w:rsidP="007A73B4"/>
    <w:p w14:paraId="35CBCC84" w14:textId="6A9E4D5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Do you know your course modality? Jot down your responses to the following questions in your </w:t>
      </w:r>
      <w:hyperlink r:id="rId53"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6420E8A7"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6671BD31" w14:textId="77777777" w:rsidR="00B43065" w:rsidRPr="00836F8A" w:rsidRDefault="00B43065" w:rsidP="0092015B">
      <w:pPr>
        <w:numPr>
          <w:ilvl w:val="0"/>
          <w:numId w:val="17"/>
        </w:numPr>
        <w:ind w:left="375"/>
        <w:rPr>
          <w:rFonts w:cstheme="minorHAnsi"/>
          <w:color w:val="273540"/>
        </w:rPr>
      </w:pPr>
      <w:r w:rsidRPr="00836F8A">
        <w:rPr>
          <w:rFonts w:cstheme="minorHAnsi"/>
          <w:color w:val="273540"/>
        </w:rPr>
        <w:t>Have you been informed which course modality you will be teaching?</w:t>
      </w:r>
    </w:p>
    <w:p w14:paraId="3473E774" w14:textId="77777777" w:rsidR="00B43065" w:rsidRPr="00836F8A" w:rsidRDefault="00B43065" w:rsidP="0092015B">
      <w:pPr>
        <w:numPr>
          <w:ilvl w:val="1"/>
          <w:numId w:val="17"/>
        </w:numPr>
        <w:ind w:left="750"/>
        <w:rPr>
          <w:rFonts w:cstheme="minorHAnsi"/>
          <w:color w:val="273540"/>
        </w:rPr>
      </w:pPr>
      <w:r w:rsidRPr="00836F8A">
        <w:rPr>
          <w:rFonts w:cstheme="minorHAnsi"/>
          <w:color w:val="273540"/>
        </w:rPr>
        <w:t>If so, which modality will you be teaching?</w:t>
      </w:r>
    </w:p>
    <w:p w14:paraId="5D832122" w14:textId="77777777" w:rsidR="00B43065" w:rsidRPr="00836F8A" w:rsidRDefault="00B43065" w:rsidP="0092015B">
      <w:pPr>
        <w:numPr>
          <w:ilvl w:val="1"/>
          <w:numId w:val="17"/>
        </w:numPr>
        <w:ind w:left="750"/>
        <w:rPr>
          <w:rFonts w:cstheme="minorHAnsi"/>
          <w:color w:val="273540"/>
        </w:rPr>
      </w:pPr>
      <w:r w:rsidRPr="00836F8A">
        <w:rPr>
          <w:rFonts w:cstheme="minorHAnsi"/>
          <w:color w:val="273540"/>
        </w:rPr>
        <w:t>If not, who can you ask to obtain this information? Which course modality best aligns with how you would like to teach this course?</w:t>
      </w:r>
    </w:p>
    <w:p w14:paraId="0A9B06F2" w14:textId="77777777" w:rsidR="00B43065" w:rsidRPr="00836F8A" w:rsidRDefault="00B43065" w:rsidP="0092015B">
      <w:pPr>
        <w:numPr>
          <w:ilvl w:val="0"/>
          <w:numId w:val="17"/>
        </w:numPr>
        <w:ind w:left="375"/>
        <w:rPr>
          <w:rFonts w:cstheme="minorHAnsi"/>
          <w:color w:val="273540"/>
        </w:rPr>
      </w:pPr>
      <w:r w:rsidRPr="00836F8A">
        <w:rPr>
          <w:rFonts w:cstheme="minorHAnsi"/>
          <w:color w:val="273540"/>
        </w:rPr>
        <w:t>What are the advantages of teaching in this modality?</w:t>
      </w:r>
    </w:p>
    <w:p w14:paraId="78663379" w14:textId="77777777" w:rsidR="00B43065" w:rsidRPr="00836F8A" w:rsidRDefault="00B43065" w:rsidP="0092015B">
      <w:pPr>
        <w:numPr>
          <w:ilvl w:val="0"/>
          <w:numId w:val="17"/>
        </w:numPr>
        <w:ind w:left="375"/>
        <w:rPr>
          <w:rFonts w:cstheme="minorHAnsi"/>
          <w:color w:val="273540"/>
        </w:rPr>
      </w:pPr>
      <w:r w:rsidRPr="00836F8A">
        <w:rPr>
          <w:rFonts w:cstheme="minorHAnsi"/>
          <w:color w:val="273540"/>
        </w:rPr>
        <w:t>What are some possible disadvantages of or considerations for teaching in this modality?</w:t>
      </w:r>
    </w:p>
    <w:p w14:paraId="03D1A6B1" w14:textId="77777777" w:rsidR="00B43065" w:rsidRPr="00836F8A" w:rsidRDefault="00B43065" w:rsidP="0092015B">
      <w:pPr>
        <w:numPr>
          <w:ilvl w:val="0"/>
          <w:numId w:val="17"/>
        </w:numPr>
        <w:ind w:left="375"/>
        <w:rPr>
          <w:rFonts w:cstheme="minorHAnsi"/>
          <w:color w:val="273540"/>
        </w:rPr>
      </w:pPr>
      <w:r w:rsidRPr="00836F8A">
        <w:rPr>
          <w:rFonts w:cstheme="minorHAnsi"/>
          <w:color w:val="273540"/>
        </w:rPr>
        <w:t>What modifications will you make to your course design?</w:t>
      </w:r>
    </w:p>
    <w:p w14:paraId="570BC579" w14:textId="5FDA4D1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05E9884"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22680976" w14:textId="54CD3B09" w:rsidR="00B43065" w:rsidRPr="002277DD" w:rsidRDefault="00B43065" w:rsidP="002277DD">
      <w:pPr>
        <w:pStyle w:val="Heading2"/>
      </w:pPr>
      <w:bookmarkStart w:id="21" w:name="_Toc223343782"/>
      <w:r w:rsidRPr="002277DD">
        <w:t>1.5 Module 1 References and Resources</w:t>
      </w:r>
      <w:bookmarkEnd w:id="21"/>
    </w:p>
    <w:p w14:paraId="0C3FB9C7" w14:textId="26DA5AE2"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3C6CCD5" w14:textId="5D8A29C7" w:rsidR="00B43065" w:rsidRDefault="00B43065" w:rsidP="002277DD">
      <w:pPr>
        <w:pStyle w:val="Heading3"/>
        <w:rPr>
          <w:rStyle w:val="Strong"/>
          <w:b/>
          <w:bCs/>
        </w:rPr>
      </w:pPr>
      <w:bookmarkStart w:id="22" w:name="_Toc223343783"/>
      <w:r w:rsidRPr="002277DD">
        <w:rPr>
          <w:rStyle w:val="Strong"/>
          <w:b/>
          <w:bCs/>
        </w:rPr>
        <w:t>Congratulations!</w:t>
      </w:r>
      <w:bookmarkEnd w:id="22"/>
    </w:p>
    <w:p w14:paraId="1871B2B4" w14:textId="77777777" w:rsidR="007A73B4" w:rsidRPr="007A73B4" w:rsidRDefault="007A73B4" w:rsidP="007A73B4"/>
    <w:p w14:paraId="7CACAA11" w14:textId="5CE15D15"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You've reached the end of </w:t>
      </w:r>
      <w:r w:rsidRPr="00836F8A">
        <w:rPr>
          <w:rStyle w:val="Strong"/>
          <w:rFonts w:asciiTheme="minorHAnsi" w:hAnsiTheme="minorHAnsi" w:cstheme="minorHAnsi"/>
          <w:color w:val="000000"/>
        </w:rPr>
        <w:t>Module 1: Understanding Your Context: Introduction to Integrated Course Design</w:t>
      </w:r>
      <w:r w:rsidRPr="00836F8A">
        <w:rPr>
          <w:rFonts w:asciiTheme="minorHAnsi" w:hAnsiTheme="minorHAnsi" w:cstheme="minorHAnsi"/>
          <w:color w:val="000000"/>
        </w:rPr>
        <w:t>. Throughout the module, you had the opportunity to </w:t>
      </w:r>
      <w:r w:rsidRPr="00836F8A">
        <w:rPr>
          <w:rStyle w:val="Strong"/>
          <w:rFonts w:asciiTheme="minorHAnsi" w:hAnsiTheme="minorHAnsi" w:cstheme="minorHAnsi"/>
          <w:color w:val="000000"/>
        </w:rPr>
        <w:t>describe</w:t>
      </w:r>
      <w:r w:rsidRPr="00836F8A">
        <w:rPr>
          <w:rFonts w:asciiTheme="minorHAnsi" w:hAnsiTheme="minorHAnsi" w:cstheme="minorHAnsi"/>
          <w:color w:val="000000"/>
        </w:rPr>
        <w:t> how the integrated course design model affects your course design. In this module, we have:</w:t>
      </w:r>
    </w:p>
    <w:p w14:paraId="4CBCE996"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07055234" w14:textId="77777777" w:rsidR="00B43065" w:rsidRPr="00836F8A" w:rsidRDefault="00B43065" w:rsidP="0092015B">
      <w:pPr>
        <w:numPr>
          <w:ilvl w:val="0"/>
          <w:numId w:val="18"/>
        </w:numPr>
        <w:ind w:left="375"/>
        <w:rPr>
          <w:rFonts w:cstheme="minorHAnsi"/>
          <w:color w:val="273540"/>
        </w:rPr>
      </w:pPr>
      <w:r w:rsidRPr="00836F8A">
        <w:rPr>
          <w:rStyle w:val="Strong"/>
          <w:rFonts w:cstheme="minorHAnsi"/>
          <w:color w:val="000000"/>
        </w:rPr>
        <w:t>Examined</w:t>
      </w:r>
      <w:r w:rsidRPr="00836F8A">
        <w:rPr>
          <w:rFonts w:cstheme="minorHAnsi"/>
          <w:color w:val="000000"/>
        </w:rPr>
        <w:t> the various components of the integrated course design model;</w:t>
      </w:r>
    </w:p>
    <w:p w14:paraId="722F4A76" w14:textId="77777777" w:rsidR="00B43065" w:rsidRPr="00836F8A" w:rsidRDefault="00B43065" w:rsidP="0092015B">
      <w:pPr>
        <w:numPr>
          <w:ilvl w:val="0"/>
          <w:numId w:val="18"/>
        </w:numPr>
        <w:ind w:left="375"/>
        <w:rPr>
          <w:rFonts w:cstheme="minorHAnsi"/>
          <w:color w:val="273540"/>
        </w:rPr>
      </w:pPr>
      <w:r w:rsidRPr="00836F8A">
        <w:rPr>
          <w:rStyle w:val="Strong"/>
          <w:rFonts w:cstheme="minorHAnsi"/>
          <w:color w:val="000000"/>
        </w:rPr>
        <w:t>Identified</w:t>
      </w:r>
      <w:r w:rsidRPr="00836F8A">
        <w:rPr>
          <w:rFonts w:cstheme="minorHAnsi"/>
          <w:color w:val="000000"/>
        </w:rPr>
        <w:t> situational factors that affect your course design; and</w:t>
      </w:r>
    </w:p>
    <w:p w14:paraId="1B488C34" w14:textId="77777777" w:rsidR="00B43065" w:rsidRPr="00836F8A" w:rsidRDefault="00B43065" w:rsidP="0092015B">
      <w:pPr>
        <w:numPr>
          <w:ilvl w:val="0"/>
          <w:numId w:val="18"/>
        </w:numPr>
        <w:ind w:left="375"/>
        <w:rPr>
          <w:rFonts w:cstheme="minorHAnsi"/>
          <w:color w:val="273540"/>
        </w:rPr>
      </w:pPr>
      <w:r w:rsidRPr="00836F8A">
        <w:rPr>
          <w:rStyle w:val="Strong"/>
          <w:rFonts w:cstheme="minorHAnsi"/>
          <w:color w:val="000000"/>
        </w:rPr>
        <w:t>Considered</w:t>
      </w:r>
      <w:r w:rsidRPr="00836F8A">
        <w:rPr>
          <w:rFonts w:cstheme="minorHAnsi"/>
          <w:color w:val="000000"/>
        </w:rPr>
        <w:t> teaching priorities and modalities for enhancing your course design.</w:t>
      </w:r>
    </w:p>
    <w:p w14:paraId="493759C4" w14:textId="45295EC4" w:rsidR="00B43065" w:rsidRDefault="00B43065" w:rsidP="0092015B">
      <w:pPr>
        <w:pBdr>
          <w:bottom w:val="single" w:sz="12" w:space="1" w:color="auto"/>
        </w:pBdr>
        <w:rPr>
          <w:rFonts w:cstheme="minorHAnsi"/>
        </w:rPr>
      </w:pPr>
    </w:p>
    <w:p w14:paraId="456084D1" w14:textId="77777777" w:rsidR="007A73B4" w:rsidRPr="00836F8A" w:rsidRDefault="007A73B4" w:rsidP="0092015B">
      <w:pPr>
        <w:rPr>
          <w:rFonts w:cstheme="minorHAnsi"/>
        </w:rPr>
      </w:pPr>
    </w:p>
    <w:p w14:paraId="6B7B9ADA" w14:textId="22D42C94" w:rsidR="00B43065" w:rsidRDefault="00B43065" w:rsidP="002277DD">
      <w:pPr>
        <w:pStyle w:val="Heading3"/>
        <w:rPr>
          <w:rStyle w:val="Strong"/>
          <w:b/>
          <w:bCs/>
        </w:rPr>
      </w:pPr>
      <w:bookmarkStart w:id="23" w:name="_Toc223343784"/>
      <w:r w:rsidRPr="002277DD">
        <w:rPr>
          <w:rStyle w:val="Strong"/>
          <w:b/>
          <w:bCs/>
        </w:rPr>
        <w:t>References and Resources</w:t>
      </w:r>
      <w:bookmarkEnd w:id="23"/>
    </w:p>
    <w:p w14:paraId="40BEFDC3" w14:textId="77777777" w:rsidR="007A73B4" w:rsidRPr="007A73B4" w:rsidRDefault="007A73B4" w:rsidP="007A73B4"/>
    <w:p w14:paraId="7FF0978D" w14:textId="7A19ED1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list below is a compilation of module references and additional resources. These resources are provided as additional information to help you think further about the module topic. Reviewing these resources is optional. They are not intended as essential components of the module, so you are not required to review any of them before proceeding to the next module. You can review them at your own pace at a later date.</w:t>
      </w:r>
    </w:p>
    <w:p w14:paraId="4FA88D1A"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4BF2EDE3" w14:textId="48C0045B" w:rsidR="00B43065" w:rsidRPr="00836F8A" w:rsidRDefault="00B43065" w:rsidP="0092015B">
      <w:pPr>
        <w:numPr>
          <w:ilvl w:val="0"/>
          <w:numId w:val="19"/>
        </w:numPr>
        <w:ind w:left="375"/>
        <w:rPr>
          <w:rFonts w:cstheme="minorHAnsi"/>
          <w:color w:val="273540"/>
        </w:rPr>
      </w:pPr>
      <w:r w:rsidRPr="00836F8A">
        <w:rPr>
          <w:rFonts w:cstheme="minorHAnsi"/>
          <w:color w:val="273540"/>
        </w:rPr>
        <w:t xml:space="preserve">Antoine, A., Mason, R., Mason, R., </w:t>
      </w:r>
      <w:proofErr w:type="spellStart"/>
      <w:r w:rsidRPr="00836F8A">
        <w:rPr>
          <w:rFonts w:cstheme="minorHAnsi"/>
          <w:color w:val="273540"/>
        </w:rPr>
        <w:t>Palahicky</w:t>
      </w:r>
      <w:proofErr w:type="spellEnd"/>
      <w:r w:rsidRPr="00836F8A">
        <w:rPr>
          <w:rFonts w:cstheme="minorHAnsi"/>
          <w:color w:val="273540"/>
        </w:rPr>
        <w:t>, S., &amp; Rodriguez de France, C. (2018). </w:t>
      </w:r>
      <w:hyperlink r:id="rId54" w:tgtFrame="_blank" w:history="1">
        <w:r w:rsidRPr="00836F8A">
          <w:rPr>
            <w:rStyle w:val="Hyperlink"/>
            <w:rFonts w:cstheme="minorHAnsi"/>
            <w:i/>
            <w:iCs/>
            <w:color w:val="0E68B3"/>
          </w:rPr>
          <w:t>Pulling together: A guide for curriculum developers</w:t>
        </w:r>
      </w:hyperlink>
      <w:r w:rsidRPr="00836F8A">
        <w:rPr>
          <w:rStyle w:val="Emphasis"/>
          <w:rFonts w:cstheme="minorHAnsi"/>
          <w:color w:val="273540"/>
        </w:rPr>
        <w:t>.</w:t>
      </w:r>
      <w:r w:rsidRPr="00836F8A">
        <w:rPr>
          <w:rFonts w:cstheme="minorHAnsi"/>
          <w:color w:val="273540"/>
        </w:rPr>
        <w:t> </w:t>
      </w:r>
      <w:proofErr w:type="spellStart"/>
      <w:r w:rsidRPr="00836F8A">
        <w:rPr>
          <w:rFonts w:cstheme="minorHAnsi"/>
          <w:color w:val="273540"/>
        </w:rPr>
        <w:t>BCcampus</w:t>
      </w:r>
      <w:proofErr w:type="spellEnd"/>
      <w:r w:rsidRPr="00836F8A">
        <w:rPr>
          <w:rFonts w:cstheme="minorHAnsi"/>
          <w:color w:val="273540"/>
        </w:rPr>
        <w:t>.</w:t>
      </w:r>
    </w:p>
    <w:p w14:paraId="419D0C6F" w14:textId="0973ECDB" w:rsidR="00B43065" w:rsidRPr="00836F8A" w:rsidRDefault="00B43065" w:rsidP="0092015B">
      <w:pPr>
        <w:numPr>
          <w:ilvl w:val="0"/>
          <w:numId w:val="19"/>
        </w:numPr>
        <w:ind w:left="375"/>
        <w:rPr>
          <w:rFonts w:cstheme="minorHAnsi"/>
          <w:color w:val="273540"/>
        </w:rPr>
      </w:pPr>
      <w:r w:rsidRPr="00836F8A">
        <w:rPr>
          <w:rFonts w:cstheme="minorHAnsi"/>
          <w:color w:val="273540"/>
        </w:rPr>
        <w:t>Fink, L. D. (2003). </w:t>
      </w:r>
      <w:hyperlink r:id="rId55" w:tgtFrame="_blank" w:history="1">
        <w:r w:rsidRPr="00836F8A">
          <w:rPr>
            <w:rStyle w:val="Emphasis"/>
            <w:rFonts w:cstheme="minorHAnsi"/>
            <w:color w:val="0E68B3"/>
            <w:u w:val="single"/>
          </w:rPr>
          <w:t>Integrated course design</w:t>
        </w:r>
      </w:hyperlink>
      <w:r w:rsidRPr="00836F8A">
        <w:rPr>
          <w:rFonts w:cstheme="minorHAnsi"/>
          <w:color w:val="273540"/>
        </w:rPr>
        <w:t> [pdf] (IDEA Paper No. 42).</w:t>
      </w:r>
    </w:p>
    <w:p w14:paraId="40F2D88A" w14:textId="77777777" w:rsidR="00B43065" w:rsidRPr="00836F8A" w:rsidRDefault="00B43065" w:rsidP="0092015B">
      <w:pPr>
        <w:numPr>
          <w:ilvl w:val="0"/>
          <w:numId w:val="19"/>
        </w:numPr>
        <w:ind w:left="375"/>
        <w:rPr>
          <w:rFonts w:cstheme="minorHAnsi"/>
          <w:color w:val="273540"/>
        </w:rPr>
      </w:pPr>
      <w:r w:rsidRPr="00836F8A">
        <w:rPr>
          <w:rFonts w:cstheme="minorHAnsi"/>
          <w:color w:val="273540"/>
        </w:rPr>
        <w:t>Fink, L. D. (2013). </w:t>
      </w:r>
      <w:hyperlink r:id="rId56" w:tgtFrame="_blank" w:history="1">
        <w:r w:rsidRPr="00836F8A">
          <w:rPr>
            <w:rStyle w:val="Emphasis"/>
            <w:rFonts w:cstheme="minorHAnsi"/>
            <w:color w:val="0E68B3"/>
            <w:u w:val="single"/>
          </w:rPr>
          <w:t>Creating significant learning experiences: An integrated approach to designing college courses</w:t>
        </w:r>
      </w:hyperlink>
      <w:r w:rsidRPr="00836F8A">
        <w:rPr>
          <w:rFonts w:cstheme="minorHAnsi"/>
          <w:color w:val="273540"/>
        </w:rPr>
        <w:t> (Revised and Updated Ed.). Jossey-Bass.</w:t>
      </w:r>
    </w:p>
    <w:p w14:paraId="3F69F449" w14:textId="1039F5E4" w:rsidR="00B43065" w:rsidRDefault="00B43065" w:rsidP="0092015B">
      <w:pPr>
        <w:numPr>
          <w:ilvl w:val="0"/>
          <w:numId w:val="19"/>
        </w:numPr>
        <w:ind w:left="375"/>
        <w:rPr>
          <w:rFonts w:cstheme="minorHAnsi"/>
          <w:color w:val="273540"/>
        </w:rPr>
      </w:pPr>
      <w:r w:rsidRPr="00836F8A">
        <w:rPr>
          <w:rFonts w:cstheme="minorHAnsi"/>
          <w:color w:val="273540"/>
        </w:rPr>
        <w:t>Wiggins, G., &amp; McTighe, J. (1998). </w:t>
      </w:r>
      <w:hyperlink r:id="rId57" w:tgtFrame="_blank" w:history="1">
        <w:r w:rsidRPr="00836F8A">
          <w:rPr>
            <w:rStyle w:val="Emphasis"/>
            <w:rFonts w:cstheme="minorHAnsi"/>
            <w:color w:val="0E68B3"/>
            <w:u w:val="single"/>
          </w:rPr>
          <w:t>Understanding by design</w:t>
        </w:r>
      </w:hyperlink>
      <w:r w:rsidRPr="00836F8A">
        <w:rPr>
          <w:rFonts w:cstheme="minorHAnsi"/>
          <w:color w:val="273540"/>
        </w:rPr>
        <w:t>. Association for Supervision and Curriculum Development.</w:t>
      </w:r>
    </w:p>
    <w:p w14:paraId="1A9ADE55" w14:textId="77777777" w:rsidR="007A73B4" w:rsidRPr="00836F8A" w:rsidRDefault="007A73B4" w:rsidP="007A73B4">
      <w:pPr>
        <w:rPr>
          <w:rFonts w:cstheme="minorHAnsi"/>
          <w:color w:val="273540"/>
        </w:rPr>
      </w:pPr>
    </w:p>
    <w:p w14:paraId="5ECD594D" w14:textId="425026B0" w:rsidR="00B43065" w:rsidRDefault="00B43065" w:rsidP="002277DD">
      <w:pPr>
        <w:pStyle w:val="Heading4"/>
        <w:rPr>
          <w:rStyle w:val="Strong"/>
          <w:b/>
          <w:bCs/>
        </w:rPr>
      </w:pPr>
      <w:r w:rsidRPr="002277DD">
        <w:rPr>
          <w:rStyle w:val="Strong"/>
          <w:b/>
          <w:bCs/>
        </w:rPr>
        <w:t>U of T Resources</w:t>
      </w:r>
    </w:p>
    <w:p w14:paraId="17E9168A" w14:textId="77777777" w:rsidR="007A73B4" w:rsidRPr="007A73B4" w:rsidRDefault="007A73B4" w:rsidP="007A73B4"/>
    <w:p w14:paraId="06E7D570" w14:textId="77777777" w:rsidR="00B43065" w:rsidRPr="00836F8A" w:rsidRDefault="004747E6" w:rsidP="0092015B">
      <w:pPr>
        <w:numPr>
          <w:ilvl w:val="0"/>
          <w:numId w:val="20"/>
        </w:numPr>
        <w:ind w:left="375"/>
        <w:rPr>
          <w:rFonts w:cstheme="minorHAnsi"/>
          <w:color w:val="273540"/>
        </w:rPr>
      </w:pPr>
      <w:hyperlink r:id="rId58" w:tgtFrame="_blank" w:history="1">
        <w:r w:rsidR="00B43065" w:rsidRPr="00836F8A">
          <w:rPr>
            <w:rStyle w:val="Hyperlink"/>
            <w:rFonts w:cstheme="minorHAnsi"/>
            <w:color w:val="0E68B3"/>
          </w:rPr>
          <w:t>CTSI Online Learning at U of T</w:t>
        </w:r>
      </w:hyperlink>
    </w:p>
    <w:p w14:paraId="06F3E3D6" w14:textId="77777777" w:rsidR="00B43065" w:rsidRPr="00836F8A" w:rsidRDefault="004747E6" w:rsidP="0092015B">
      <w:pPr>
        <w:numPr>
          <w:ilvl w:val="0"/>
          <w:numId w:val="20"/>
        </w:numPr>
        <w:ind w:left="375"/>
        <w:rPr>
          <w:rFonts w:cstheme="minorHAnsi"/>
          <w:color w:val="273540"/>
        </w:rPr>
      </w:pPr>
      <w:hyperlink r:id="rId59" w:anchor="intro" w:tgtFrame="_blank" w:history="1">
        <w:r w:rsidR="00B43065" w:rsidRPr="00836F8A">
          <w:rPr>
            <w:rStyle w:val="Hyperlink"/>
            <w:rFonts w:cstheme="minorHAnsi"/>
            <w:color w:val="0E68B3"/>
          </w:rPr>
          <w:t>CTSI Teaching with Generative AI: Introduction to Generative AI</w:t>
        </w:r>
      </w:hyperlink>
    </w:p>
    <w:p w14:paraId="55783A6B" w14:textId="77777777" w:rsidR="00B43065" w:rsidRPr="00836F8A" w:rsidRDefault="004747E6" w:rsidP="0092015B">
      <w:pPr>
        <w:numPr>
          <w:ilvl w:val="0"/>
          <w:numId w:val="20"/>
        </w:numPr>
        <w:ind w:left="375"/>
        <w:rPr>
          <w:rFonts w:cstheme="minorHAnsi"/>
          <w:color w:val="273540"/>
        </w:rPr>
      </w:pPr>
      <w:hyperlink r:id="rId60" w:tgtFrame="_blank" w:history="1">
        <w:r w:rsidR="00B43065" w:rsidRPr="00836F8A">
          <w:rPr>
            <w:rStyle w:val="Hyperlink"/>
            <w:rFonts w:cstheme="minorHAnsi"/>
            <w:color w:val="0E68B3"/>
          </w:rPr>
          <w:t>U of T Timetable Builder</w:t>
        </w:r>
      </w:hyperlink>
    </w:p>
    <w:p w14:paraId="0BA3DDF3" w14:textId="280DEE6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D982C31" w14:textId="77777777" w:rsidR="0092015B" w:rsidRDefault="0092015B" w:rsidP="0092015B">
      <w:pPr>
        <w:pStyle w:val="Heading1"/>
        <w:sectPr w:rsidR="0092015B" w:rsidSect="00723FF5">
          <w:pgSz w:w="12240" w:h="15840"/>
          <w:pgMar w:top="1440" w:right="1440" w:bottom="1440" w:left="1440" w:header="720" w:footer="720" w:gutter="0"/>
          <w:cols w:space="144"/>
          <w:docGrid w:linePitch="360"/>
        </w:sectPr>
      </w:pPr>
    </w:p>
    <w:p w14:paraId="1155C5B9" w14:textId="6412757C" w:rsidR="00B43065" w:rsidRDefault="00B43065" w:rsidP="0092015B">
      <w:pPr>
        <w:pStyle w:val="Heading1"/>
      </w:pPr>
      <w:bookmarkStart w:id="24" w:name="_Toc223343785"/>
      <w:r w:rsidRPr="00836F8A">
        <w:t>2. Creating Equitable Classrooms: Introduction to Inclusive Pedagogy</w:t>
      </w:r>
      <w:bookmarkEnd w:id="24"/>
    </w:p>
    <w:p w14:paraId="33320F95" w14:textId="77777777" w:rsidR="007A73B4" w:rsidRPr="007A73B4" w:rsidRDefault="007A73B4" w:rsidP="007A73B4"/>
    <w:p w14:paraId="0E1FD780" w14:textId="77777777" w:rsidR="00B43065" w:rsidRPr="00836F8A" w:rsidRDefault="00B43065" w:rsidP="002277DD">
      <w:pPr>
        <w:pStyle w:val="Heading2"/>
      </w:pPr>
      <w:bookmarkStart w:id="25" w:name="_Toc223343786"/>
      <w:r w:rsidRPr="00836F8A">
        <w:t>2.1 Introducing Module 2</w:t>
      </w:r>
      <w:bookmarkEnd w:id="25"/>
    </w:p>
    <w:p w14:paraId="32FBF397" w14:textId="228C926F" w:rsidR="00B43065" w:rsidRPr="00836F8A" w:rsidRDefault="00B43065" w:rsidP="0092015B">
      <w:pPr>
        <w:rPr>
          <w:rFonts w:cstheme="minorHAnsi"/>
        </w:rPr>
      </w:pPr>
    </w:p>
    <w:p w14:paraId="06BCA47A" w14:textId="05DA74DC" w:rsidR="00B43065" w:rsidRDefault="00B43065" w:rsidP="002277DD">
      <w:pPr>
        <w:pStyle w:val="Heading3"/>
        <w:rPr>
          <w:rStyle w:val="Strong"/>
          <w:b/>
          <w:bCs/>
        </w:rPr>
      </w:pPr>
      <w:bookmarkStart w:id="26" w:name="_Toc223343787"/>
      <w:r w:rsidRPr="002277DD">
        <w:rPr>
          <w:rStyle w:val="Strong"/>
          <w:b/>
          <w:bCs/>
        </w:rPr>
        <w:t>Welcome</w:t>
      </w:r>
      <w:bookmarkEnd w:id="26"/>
    </w:p>
    <w:p w14:paraId="28C1C8CE" w14:textId="77777777" w:rsidR="007A73B4" w:rsidRPr="007A73B4" w:rsidRDefault="007A73B4" w:rsidP="007A73B4"/>
    <w:p w14:paraId="0DFE8DC7" w14:textId="2D41591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this module, you will explore how to create an inclusive classroom, regardless of the subject matter of your course. The module considers the impacts of identity on learning and introduces an </w:t>
      </w:r>
      <w:r w:rsidRPr="00836F8A">
        <w:rPr>
          <w:rStyle w:val="Strong"/>
          <w:rFonts w:asciiTheme="minorHAnsi" w:hAnsiTheme="minorHAnsi" w:cstheme="minorHAnsi"/>
          <w:color w:val="273540"/>
        </w:rPr>
        <w:t>Inclusive Pedagogy Framework (IPF)</w:t>
      </w:r>
      <w:r w:rsidRPr="00836F8A">
        <w:rPr>
          <w:rFonts w:asciiTheme="minorHAnsi" w:hAnsiTheme="minorHAnsi" w:cstheme="minorHAnsi"/>
          <w:color w:val="273540"/>
        </w:rPr>
        <w:t> to help you consider how you can evolve your learning space and pedagogies to remove barriers and build a community where student identities are valued and students feel they belong. You will learn from research and evidence-informed practices and engage in reflective activities.</w:t>
      </w:r>
    </w:p>
    <w:p w14:paraId="3F044B95"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7991BA45" w14:textId="22D466C0" w:rsidR="00B43065" w:rsidRDefault="00B43065" w:rsidP="002277DD">
      <w:pPr>
        <w:pStyle w:val="Heading4"/>
        <w:rPr>
          <w:rStyle w:val="Strong"/>
          <w:b/>
          <w:bCs/>
        </w:rPr>
      </w:pPr>
      <w:r w:rsidRPr="002277DD">
        <w:rPr>
          <w:rStyle w:val="Strong"/>
          <w:b/>
          <w:bCs/>
        </w:rPr>
        <w:t>Learning Outcomes</w:t>
      </w:r>
    </w:p>
    <w:p w14:paraId="4976A280" w14:textId="77777777" w:rsidR="007A73B4" w:rsidRPr="007A73B4" w:rsidRDefault="007A73B4" w:rsidP="007A73B4"/>
    <w:p w14:paraId="66A3E4FF" w14:textId="6744DEA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After completing this module, you will be able to </w:t>
      </w:r>
      <w:r w:rsidRPr="00836F8A">
        <w:rPr>
          <w:rStyle w:val="Strong"/>
          <w:rFonts w:asciiTheme="minorHAnsi" w:hAnsiTheme="minorHAnsi" w:cstheme="minorHAnsi"/>
          <w:color w:val="273540"/>
        </w:rPr>
        <w:t>reflect</w:t>
      </w:r>
      <w:r w:rsidRPr="00836F8A">
        <w:rPr>
          <w:rFonts w:asciiTheme="minorHAnsi" w:hAnsiTheme="minorHAnsi" w:cstheme="minorHAnsi"/>
          <w:color w:val="273540"/>
        </w:rPr>
        <w:t> on key ideas and theories related to inclusive teaching practices that will inform your course design. In support of this outcome, you will be able to:</w:t>
      </w:r>
    </w:p>
    <w:p w14:paraId="581F1B9D"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3894F543" w14:textId="77777777" w:rsidR="00B43065" w:rsidRPr="00836F8A" w:rsidRDefault="00B43065" w:rsidP="0092015B">
      <w:pPr>
        <w:numPr>
          <w:ilvl w:val="0"/>
          <w:numId w:val="21"/>
        </w:numPr>
        <w:ind w:left="375"/>
        <w:rPr>
          <w:rFonts w:cstheme="minorHAnsi"/>
          <w:color w:val="273540"/>
        </w:rPr>
      </w:pPr>
      <w:r w:rsidRPr="00836F8A">
        <w:rPr>
          <w:rStyle w:val="Strong"/>
          <w:rFonts w:cstheme="minorHAnsi"/>
          <w:color w:val="273540"/>
        </w:rPr>
        <w:t>Engage</w:t>
      </w:r>
      <w:r w:rsidRPr="00836F8A">
        <w:rPr>
          <w:rFonts w:cstheme="minorHAnsi"/>
          <w:color w:val="273540"/>
        </w:rPr>
        <w:t> in self-reflection and self-knowing toward creating an inclusive classroom;</w:t>
      </w:r>
    </w:p>
    <w:p w14:paraId="4591D106" w14:textId="77777777" w:rsidR="00B43065" w:rsidRPr="00836F8A" w:rsidRDefault="00B43065" w:rsidP="0092015B">
      <w:pPr>
        <w:numPr>
          <w:ilvl w:val="0"/>
          <w:numId w:val="21"/>
        </w:numPr>
        <w:ind w:left="375"/>
        <w:rPr>
          <w:rFonts w:cstheme="minorHAnsi"/>
          <w:color w:val="273540"/>
        </w:rPr>
      </w:pPr>
      <w:r w:rsidRPr="00836F8A">
        <w:rPr>
          <w:rStyle w:val="Strong"/>
          <w:rFonts w:cstheme="minorHAnsi"/>
          <w:color w:val="273540"/>
        </w:rPr>
        <w:t>Explore</w:t>
      </w:r>
      <w:r w:rsidRPr="00836F8A">
        <w:rPr>
          <w:rFonts w:cstheme="minorHAnsi"/>
          <w:color w:val="273540"/>
        </w:rPr>
        <w:t> a range of inclusive teaching practices (e.g., culturally responsive teaching, pedagogy of kindness, transparency in learning and teaching) that can impact student learning; and</w:t>
      </w:r>
    </w:p>
    <w:p w14:paraId="060CAA2D" w14:textId="77777777" w:rsidR="00B43065" w:rsidRPr="00836F8A" w:rsidRDefault="00B43065" w:rsidP="0092015B">
      <w:pPr>
        <w:numPr>
          <w:ilvl w:val="0"/>
          <w:numId w:val="21"/>
        </w:numPr>
        <w:ind w:left="375"/>
        <w:rPr>
          <w:rFonts w:cstheme="minorHAnsi"/>
          <w:color w:val="273540"/>
        </w:rPr>
      </w:pPr>
      <w:r w:rsidRPr="00836F8A">
        <w:rPr>
          <w:rStyle w:val="Strong"/>
          <w:rFonts w:cstheme="minorHAnsi"/>
          <w:color w:val="273540"/>
        </w:rPr>
        <w:t>Adapt</w:t>
      </w:r>
      <w:r w:rsidRPr="00836F8A">
        <w:rPr>
          <w:rFonts w:cstheme="minorHAnsi"/>
          <w:color w:val="273540"/>
        </w:rPr>
        <w:t> the inclusive pedagogy framework (who you are, how you teach, what you teach) to your course design.</w:t>
      </w:r>
    </w:p>
    <w:p w14:paraId="42CC5EF4" w14:textId="10F57038" w:rsidR="00B43065" w:rsidRDefault="00B43065" w:rsidP="007A73B4">
      <w:pPr>
        <w:pBdr>
          <w:bottom w:val="single" w:sz="12" w:space="1" w:color="auto"/>
        </w:pBdr>
      </w:pPr>
    </w:p>
    <w:p w14:paraId="1E24479C" w14:textId="77777777" w:rsidR="007A73B4" w:rsidRPr="00836F8A" w:rsidRDefault="007A73B4" w:rsidP="007A73B4"/>
    <w:p w14:paraId="35639CFE" w14:textId="70DBDD32" w:rsidR="00B43065" w:rsidRDefault="00B43065" w:rsidP="002277DD">
      <w:pPr>
        <w:pStyle w:val="Heading3"/>
        <w:rPr>
          <w:rStyle w:val="Strong"/>
          <w:b/>
          <w:bCs/>
        </w:rPr>
      </w:pPr>
      <w:bookmarkStart w:id="27" w:name="_Toc223343788"/>
      <w:r w:rsidRPr="002277DD">
        <w:rPr>
          <w:rStyle w:val="Strong"/>
          <w:b/>
          <w:bCs/>
        </w:rPr>
        <w:t>Module 2 Pages</w:t>
      </w:r>
      <w:bookmarkEnd w:id="27"/>
    </w:p>
    <w:p w14:paraId="3DC1C9D7" w14:textId="77777777" w:rsidR="007A73B4" w:rsidRPr="007A73B4" w:rsidRDefault="007A73B4" w:rsidP="007A73B4"/>
    <w:p w14:paraId="498A9AC2" w14:textId="42E882D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module consists of </w:t>
      </w:r>
      <w:r w:rsidRPr="00836F8A">
        <w:rPr>
          <w:rStyle w:val="Strong"/>
          <w:rFonts w:asciiTheme="minorHAnsi" w:hAnsiTheme="minorHAnsi" w:cstheme="minorHAnsi"/>
          <w:color w:val="273540"/>
        </w:rPr>
        <w:t>eight pages</w:t>
      </w:r>
      <w:r w:rsidRPr="00836F8A">
        <w:rPr>
          <w:rFonts w:asciiTheme="minorHAnsi" w:hAnsiTheme="minorHAnsi" w:cstheme="minorHAnsi"/>
          <w:color w:val="273540"/>
        </w:rPr>
        <w:t> accompanied by activities from the </w:t>
      </w:r>
      <w:hyperlink r:id="rId61"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2F602212"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655FE030" w14:textId="1607E72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Use the "Next" and "Previous" buttons in the bottom right to progress through the module.</w:t>
      </w:r>
    </w:p>
    <w:p w14:paraId="483AA79E"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2A2877DE" w14:textId="77777777" w:rsidR="00B43065" w:rsidRPr="00836F8A" w:rsidRDefault="00B43065" w:rsidP="0092015B">
      <w:pPr>
        <w:numPr>
          <w:ilvl w:val="0"/>
          <w:numId w:val="22"/>
        </w:numPr>
        <w:ind w:left="375"/>
        <w:rPr>
          <w:rFonts w:cstheme="minorHAnsi"/>
          <w:color w:val="273540"/>
        </w:rPr>
      </w:pPr>
      <w:r w:rsidRPr="00836F8A">
        <w:rPr>
          <w:rFonts w:cstheme="minorHAnsi"/>
          <w:color w:val="273540"/>
        </w:rPr>
        <w:t>2.1 Introducing Module 2 (you are here)</w:t>
      </w:r>
    </w:p>
    <w:p w14:paraId="6D8B3EBC" w14:textId="77777777" w:rsidR="00B43065" w:rsidRPr="00836F8A" w:rsidRDefault="004747E6" w:rsidP="0092015B">
      <w:pPr>
        <w:numPr>
          <w:ilvl w:val="0"/>
          <w:numId w:val="22"/>
        </w:numPr>
        <w:ind w:left="375"/>
        <w:rPr>
          <w:rFonts w:cstheme="minorHAnsi"/>
          <w:color w:val="273540"/>
        </w:rPr>
      </w:pPr>
      <w:hyperlink r:id="rId62" w:tooltip="2.2 How Identity Impacts Learning" w:history="1">
        <w:r w:rsidR="00B43065" w:rsidRPr="00836F8A">
          <w:rPr>
            <w:rStyle w:val="Hyperlink"/>
            <w:rFonts w:cstheme="minorHAnsi"/>
            <w:color w:val="0E68B3"/>
          </w:rPr>
          <w:t>2.2 How Identity Impacts Learning</w:t>
        </w:r>
      </w:hyperlink>
    </w:p>
    <w:p w14:paraId="11F2B041" w14:textId="77777777" w:rsidR="00B43065" w:rsidRPr="00836F8A" w:rsidRDefault="004747E6" w:rsidP="0092015B">
      <w:pPr>
        <w:numPr>
          <w:ilvl w:val="0"/>
          <w:numId w:val="22"/>
        </w:numPr>
        <w:ind w:left="375"/>
        <w:rPr>
          <w:rFonts w:cstheme="minorHAnsi"/>
          <w:color w:val="273540"/>
        </w:rPr>
      </w:pPr>
      <w:hyperlink r:id="rId63" w:tooltip="2.3 Context and Positionality in Inclusive Pedagogy" w:history="1">
        <w:r w:rsidR="00B43065" w:rsidRPr="00836F8A">
          <w:rPr>
            <w:rStyle w:val="Hyperlink"/>
            <w:rFonts w:cstheme="minorHAnsi"/>
            <w:color w:val="0E68B3"/>
          </w:rPr>
          <w:t>2.3 Context and Positionality in Inclusive Pedagogy</w:t>
        </w:r>
      </w:hyperlink>
    </w:p>
    <w:p w14:paraId="26606E21" w14:textId="77777777" w:rsidR="00B43065" w:rsidRPr="00836F8A" w:rsidRDefault="004747E6" w:rsidP="0092015B">
      <w:pPr>
        <w:numPr>
          <w:ilvl w:val="0"/>
          <w:numId w:val="22"/>
        </w:numPr>
        <w:ind w:left="375"/>
        <w:rPr>
          <w:rFonts w:cstheme="minorHAnsi"/>
          <w:color w:val="273540"/>
        </w:rPr>
      </w:pPr>
      <w:hyperlink r:id="rId64" w:tooltip="2.4 The Inclusive Pedagogy Framework (IPF): Building Inclusion" w:history="1">
        <w:r w:rsidR="00B43065" w:rsidRPr="00836F8A">
          <w:rPr>
            <w:rStyle w:val="Hyperlink"/>
            <w:rFonts w:cstheme="minorHAnsi"/>
            <w:color w:val="0E68B3"/>
          </w:rPr>
          <w:t>2.4 The Inclusive Pedagogy Framework (IPF): Building Inclusion</w:t>
        </w:r>
      </w:hyperlink>
    </w:p>
    <w:p w14:paraId="5C6DAA86" w14:textId="77777777" w:rsidR="00B43065" w:rsidRPr="00836F8A" w:rsidRDefault="004747E6" w:rsidP="0092015B">
      <w:pPr>
        <w:numPr>
          <w:ilvl w:val="0"/>
          <w:numId w:val="22"/>
        </w:numPr>
        <w:ind w:left="375"/>
        <w:rPr>
          <w:rFonts w:cstheme="minorHAnsi"/>
          <w:color w:val="273540"/>
        </w:rPr>
      </w:pPr>
      <w:hyperlink r:id="rId65" w:tooltip="2.5 IPF: Who You Are: Self-Reflection/Knowing" w:history="1">
        <w:r w:rsidR="00B43065" w:rsidRPr="00836F8A">
          <w:rPr>
            <w:rStyle w:val="Hyperlink"/>
            <w:rFonts w:cstheme="minorHAnsi"/>
            <w:color w:val="0E68B3"/>
          </w:rPr>
          <w:t>2.5 IPF: Who You Are: Self-Reflection/Knowing</w:t>
        </w:r>
      </w:hyperlink>
    </w:p>
    <w:p w14:paraId="7633BBE8" w14:textId="77777777" w:rsidR="00B43065" w:rsidRPr="00836F8A" w:rsidRDefault="004747E6" w:rsidP="0092015B">
      <w:pPr>
        <w:numPr>
          <w:ilvl w:val="0"/>
          <w:numId w:val="22"/>
        </w:numPr>
        <w:ind w:left="375"/>
        <w:rPr>
          <w:rFonts w:cstheme="minorHAnsi"/>
          <w:color w:val="273540"/>
        </w:rPr>
      </w:pPr>
      <w:hyperlink r:id="rId66" w:tooltip="2.6 IPF: How You Teach: Teaching Practices" w:history="1">
        <w:r w:rsidR="00B43065" w:rsidRPr="00836F8A">
          <w:rPr>
            <w:rStyle w:val="Hyperlink"/>
            <w:rFonts w:cstheme="minorHAnsi"/>
            <w:color w:val="0E68B3"/>
          </w:rPr>
          <w:t>2.6 IPF: How You Teach: Teaching Practices</w:t>
        </w:r>
      </w:hyperlink>
    </w:p>
    <w:p w14:paraId="39BC9C55" w14:textId="77777777" w:rsidR="00B43065" w:rsidRPr="00836F8A" w:rsidRDefault="004747E6" w:rsidP="0092015B">
      <w:pPr>
        <w:numPr>
          <w:ilvl w:val="0"/>
          <w:numId w:val="22"/>
        </w:numPr>
        <w:ind w:left="375"/>
        <w:rPr>
          <w:rFonts w:cstheme="minorHAnsi"/>
          <w:color w:val="273540"/>
        </w:rPr>
      </w:pPr>
      <w:hyperlink r:id="rId67" w:tooltip="2.7 IPF: What You Teach: Course Design" w:history="1">
        <w:r w:rsidR="00B43065" w:rsidRPr="00836F8A">
          <w:rPr>
            <w:rStyle w:val="Hyperlink"/>
            <w:rFonts w:cstheme="minorHAnsi"/>
            <w:color w:val="0E68B3"/>
          </w:rPr>
          <w:t>2.7 IPF: What You Teach: Course Design</w:t>
        </w:r>
      </w:hyperlink>
    </w:p>
    <w:p w14:paraId="13C635D5" w14:textId="77777777" w:rsidR="00B43065" w:rsidRPr="00836F8A" w:rsidRDefault="004747E6" w:rsidP="0092015B">
      <w:pPr>
        <w:numPr>
          <w:ilvl w:val="0"/>
          <w:numId w:val="22"/>
        </w:numPr>
        <w:ind w:left="375"/>
        <w:rPr>
          <w:rFonts w:cstheme="minorHAnsi"/>
          <w:color w:val="273540"/>
        </w:rPr>
      </w:pPr>
      <w:hyperlink r:id="rId68" w:tooltip="2.8 Module 2 References and Resources" w:history="1">
        <w:r w:rsidR="00B43065" w:rsidRPr="00836F8A">
          <w:rPr>
            <w:rStyle w:val="Hyperlink"/>
            <w:rFonts w:cstheme="minorHAnsi"/>
            <w:color w:val="0E68B3"/>
          </w:rPr>
          <w:t>2.8 Module 2 References and Resources</w:t>
        </w:r>
      </w:hyperlink>
    </w:p>
    <w:p w14:paraId="08F81B74" w14:textId="01E43C5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6F66914"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72990C5E" w14:textId="2BEB24FB" w:rsidR="00B43065" w:rsidRPr="002277DD" w:rsidRDefault="00B43065" w:rsidP="002277DD">
      <w:pPr>
        <w:pStyle w:val="Heading2"/>
      </w:pPr>
      <w:bookmarkStart w:id="28" w:name="_Toc223343789"/>
      <w:r w:rsidRPr="002277DD">
        <w:t>2.2 How Identity Impacts Learning</w:t>
      </w:r>
      <w:bookmarkEnd w:id="28"/>
    </w:p>
    <w:p w14:paraId="747C757F" w14:textId="40F1F0E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5B47302" w14:textId="0D3D2EF2"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7F3EA585"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56AD06E4" w14:textId="77777777" w:rsidR="00B43065" w:rsidRPr="00836F8A" w:rsidRDefault="004747E6" w:rsidP="0092015B">
      <w:pPr>
        <w:numPr>
          <w:ilvl w:val="0"/>
          <w:numId w:val="23"/>
        </w:numPr>
        <w:ind w:left="375"/>
        <w:rPr>
          <w:rFonts w:cstheme="minorHAnsi"/>
          <w:color w:val="273540"/>
        </w:rPr>
      </w:pPr>
      <w:hyperlink r:id="rId69" w:anchor="intersect" w:history="1">
        <w:r w:rsidR="00B43065" w:rsidRPr="00836F8A">
          <w:rPr>
            <w:rStyle w:val="Hyperlink"/>
            <w:rFonts w:cstheme="minorHAnsi"/>
            <w:color w:val="2872AF"/>
          </w:rPr>
          <w:t>Intersecting Identities</w:t>
        </w:r>
      </w:hyperlink>
    </w:p>
    <w:p w14:paraId="46EE39A3" w14:textId="77777777" w:rsidR="00B43065" w:rsidRPr="00836F8A" w:rsidRDefault="004747E6" w:rsidP="0092015B">
      <w:pPr>
        <w:numPr>
          <w:ilvl w:val="0"/>
          <w:numId w:val="23"/>
        </w:numPr>
        <w:ind w:left="375"/>
        <w:rPr>
          <w:rFonts w:cstheme="minorHAnsi"/>
          <w:color w:val="273540"/>
        </w:rPr>
      </w:pPr>
      <w:hyperlink r:id="rId70" w:anchor="impact" w:history="1">
        <w:r w:rsidR="00B43065" w:rsidRPr="00836F8A">
          <w:rPr>
            <w:rStyle w:val="Hyperlink"/>
            <w:rFonts w:cstheme="minorHAnsi"/>
            <w:color w:val="2872AF"/>
          </w:rPr>
          <w:t>How Does Identity Impact Student Learning?</w:t>
        </w:r>
      </w:hyperlink>
    </w:p>
    <w:p w14:paraId="3C25EFC4" w14:textId="1AC815F3" w:rsidR="00B43065" w:rsidRDefault="00B43065" w:rsidP="0092015B">
      <w:pPr>
        <w:pBdr>
          <w:bottom w:val="single" w:sz="12" w:space="1" w:color="auto"/>
        </w:pBdr>
        <w:rPr>
          <w:rFonts w:cstheme="minorHAnsi"/>
        </w:rPr>
      </w:pPr>
    </w:p>
    <w:p w14:paraId="141540F8" w14:textId="77777777" w:rsidR="007A73B4" w:rsidRPr="00836F8A" w:rsidRDefault="007A73B4" w:rsidP="0092015B">
      <w:pPr>
        <w:rPr>
          <w:rFonts w:cstheme="minorHAnsi"/>
        </w:rPr>
      </w:pPr>
    </w:p>
    <w:p w14:paraId="166C0BF8" w14:textId="0E6A2943" w:rsidR="00B43065" w:rsidRDefault="00B43065" w:rsidP="002277DD">
      <w:pPr>
        <w:pStyle w:val="Heading3"/>
        <w:rPr>
          <w:rStyle w:val="Strong"/>
          <w:b/>
          <w:bCs/>
        </w:rPr>
      </w:pPr>
      <w:bookmarkStart w:id="29" w:name="_Toc223343790"/>
      <w:r w:rsidRPr="002277DD">
        <w:rPr>
          <w:rStyle w:val="Strong"/>
          <w:b/>
          <w:bCs/>
        </w:rPr>
        <w:t>Intersecting Identities</w:t>
      </w:r>
      <w:bookmarkEnd w:id="29"/>
    </w:p>
    <w:p w14:paraId="19BDA78A" w14:textId="77777777" w:rsidR="007A73B4" w:rsidRPr="007A73B4" w:rsidRDefault="007A73B4" w:rsidP="007A73B4"/>
    <w:p w14:paraId="4A13F3CC" w14:textId="1BD1157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often implicit belief that some students are deficient hinders our collective ability to make education an equalizer. It is simply not enough that our institutions accept a more diverse group if everyone doesn't play a role in ensuring the success of all students. Success takes into account feelings of inclusion and goals of equity."​ </w:t>
      </w:r>
      <w:r w:rsidRPr="00836F8A">
        <w:rPr>
          <w:rStyle w:val="Strong"/>
          <w:rFonts w:asciiTheme="minorHAnsi" w:hAnsiTheme="minorHAnsi" w:cstheme="minorHAnsi"/>
          <w:color w:val="273540"/>
        </w:rPr>
        <w:t xml:space="preserve">Kelly A. Hogan and Viji </w:t>
      </w:r>
      <w:proofErr w:type="spellStart"/>
      <w:r w:rsidRPr="00836F8A">
        <w:rPr>
          <w:rStyle w:val="Strong"/>
          <w:rFonts w:asciiTheme="minorHAnsi" w:hAnsiTheme="minorHAnsi" w:cstheme="minorHAnsi"/>
          <w:color w:val="273540"/>
        </w:rPr>
        <w:t>Sathy</w:t>
      </w:r>
      <w:proofErr w:type="spellEnd"/>
      <w:r w:rsidRPr="00836F8A">
        <w:rPr>
          <w:rFonts w:asciiTheme="minorHAnsi" w:hAnsiTheme="minorHAnsi" w:cstheme="minorHAnsi"/>
          <w:color w:val="273540"/>
        </w:rPr>
        <w:t> (2022, p. 17)</w:t>
      </w:r>
    </w:p>
    <w:p w14:paraId="3F30BF15"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7A7CB69E" w14:textId="4C1F6E7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our current times of increasing complexity, in which societal injustice and colonial legacies are being brought to the forefront and critiqued by students, there is a growing need to reflect on our teaching and learning practices to </w:t>
      </w:r>
      <w:r w:rsidRPr="00836F8A">
        <w:rPr>
          <w:rStyle w:val="Strong"/>
          <w:rFonts w:asciiTheme="minorHAnsi" w:hAnsiTheme="minorHAnsi" w:cstheme="minorHAnsi"/>
          <w:color w:val="273540"/>
        </w:rPr>
        <w:t>create learning experiences that foster a sense of belonging for all students</w:t>
      </w:r>
      <w:r w:rsidRPr="00836F8A">
        <w:rPr>
          <w:rFonts w:asciiTheme="minorHAnsi" w:hAnsiTheme="minorHAnsi" w:cstheme="minorHAnsi"/>
          <w:color w:val="273540"/>
        </w:rPr>
        <w:t>. For students whose identities have been marginalized based on their race, gender, sexuality, mental health, and other intersecting identities, </w:t>
      </w:r>
      <w:r w:rsidRPr="00836F8A">
        <w:rPr>
          <w:rStyle w:val="Strong"/>
          <w:rFonts w:asciiTheme="minorHAnsi" w:hAnsiTheme="minorHAnsi" w:cstheme="minorHAnsi"/>
          <w:color w:val="273540"/>
        </w:rPr>
        <w:t>the classroom can be a space that reinforces feelings of exclusion</w:t>
      </w:r>
      <w:r w:rsidRPr="00836F8A">
        <w:rPr>
          <w:rFonts w:asciiTheme="minorHAnsi" w:hAnsiTheme="minorHAnsi" w:cstheme="minorHAnsi"/>
          <w:color w:val="273540"/>
        </w:rPr>
        <w:t>.</w:t>
      </w:r>
    </w:p>
    <w:p w14:paraId="6CDD5292"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D76BF9D" w14:textId="01B5A39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 xml:space="preserve">As Hogan and </w:t>
      </w:r>
      <w:proofErr w:type="spellStart"/>
      <w:r w:rsidRPr="00836F8A">
        <w:rPr>
          <w:rFonts w:asciiTheme="minorHAnsi" w:hAnsiTheme="minorHAnsi" w:cstheme="minorHAnsi"/>
          <w:color w:val="273540"/>
        </w:rPr>
        <w:t>Sathy</w:t>
      </w:r>
      <w:proofErr w:type="spellEnd"/>
      <w:r w:rsidRPr="00836F8A">
        <w:rPr>
          <w:rFonts w:asciiTheme="minorHAnsi" w:hAnsiTheme="minorHAnsi" w:cstheme="minorHAnsi"/>
          <w:color w:val="273540"/>
        </w:rPr>
        <w:t xml:space="preserve"> (2022) outline, creating more equitable classrooms "requires naming and dismantling the systems, structures, and oppressive forces that act as barriers for some students more than others" (p. 5). Part of this process is understanding how identity impacts learning. The visual with overlapping circles represents various identities—gender, sexuality, race, ethnicity, class, ability, age, family responsibilities, citizenship, religion, faith, and geographic identity. This visual is not an exhaustive representation, and many identities are missing. Still, this visual can help us understand </w:t>
      </w:r>
      <w:r w:rsidRPr="00836F8A">
        <w:rPr>
          <w:rStyle w:val="Strong"/>
          <w:rFonts w:asciiTheme="minorHAnsi" w:hAnsiTheme="minorHAnsi" w:cstheme="minorHAnsi"/>
          <w:color w:val="273540"/>
        </w:rPr>
        <w:t>how identities intersect, are not static, and impact the student experience</w:t>
      </w:r>
      <w:r w:rsidRPr="00836F8A">
        <w:rPr>
          <w:rFonts w:asciiTheme="minorHAnsi" w:hAnsiTheme="minorHAnsi" w:cstheme="minorHAnsi"/>
          <w:color w:val="273540"/>
        </w:rPr>
        <w:t>.</w:t>
      </w:r>
    </w:p>
    <w:p w14:paraId="30520876"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6FA1B962" w14:textId="00296AF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2FB40FE0" wp14:editId="025BECE0">
            <wp:extent cx="5943600" cy="4901184"/>
            <wp:effectExtent l="0" t="0" r="0" b="0"/>
            <wp:docPr id="35" name="Picture 35" descr="A student with intersecting identities. What is 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36781" descr="A student with intersecting identities. What is missi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4901184"/>
                    </a:xfrm>
                    <a:prstGeom prst="rect">
                      <a:avLst/>
                    </a:prstGeom>
                    <a:noFill/>
                    <a:ln>
                      <a:noFill/>
                    </a:ln>
                  </pic:spPr>
                </pic:pic>
              </a:graphicData>
            </a:graphic>
          </wp:inline>
        </w:drawing>
      </w:r>
    </w:p>
    <w:p w14:paraId="1F11CF35" w14:textId="0EADE5AA" w:rsidR="00B43065" w:rsidRDefault="00B43065" w:rsidP="0092015B">
      <w:pPr>
        <w:pBdr>
          <w:bottom w:val="single" w:sz="12" w:space="1" w:color="auto"/>
        </w:pBdr>
        <w:rPr>
          <w:rFonts w:cstheme="minorHAnsi"/>
        </w:rPr>
      </w:pPr>
    </w:p>
    <w:p w14:paraId="7227B377" w14:textId="77777777" w:rsidR="007A73B4" w:rsidRPr="00836F8A" w:rsidRDefault="007A73B4" w:rsidP="0092015B">
      <w:pPr>
        <w:rPr>
          <w:rFonts w:cstheme="minorHAnsi"/>
        </w:rPr>
      </w:pPr>
    </w:p>
    <w:p w14:paraId="0946F255" w14:textId="26036B48" w:rsidR="00B43065" w:rsidRDefault="00B43065" w:rsidP="002277DD">
      <w:pPr>
        <w:pStyle w:val="Heading3"/>
        <w:rPr>
          <w:rStyle w:val="Strong"/>
          <w:b/>
          <w:bCs/>
        </w:rPr>
      </w:pPr>
      <w:bookmarkStart w:id="30" w:name="_Toc223343791"/>
      <w:r w:rsidRPr="002277DD">
        <w:rPr>
          <w:rStyle w:val="Strong"/>
          <w:b/>
          <w:bCs/>
        </w:rPr>
        <w:t>How Does Identity Impact Student Learning?</w:t>
      </w:r>
      <w:bookmarkEnd w:id="30"/>
    </w:p>
    <w:p w14:paraId="6C37822B" w14:textId="77777777" w:rsidR="007A73B4" w:rsidRPr="007A73B4" w:rsidRDefault="007A73B4" w:rsidP="007A73B4"/>
    <w:p w14:paraId="01CB64B3" w14:textId="2889A3B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Many factors related to identity significantly impact learning. The six factors listed below negatively impact student learning. Consider how you can disrupt and alleviate the impacts of each factor in your teaching context.</w:t>
      </w:r>
    </w:p>
    <w:p w14:paraId="435B1D5E"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72E2D4E1" w14:textId="19827039" w:rsidR="00B43065" w:rsidRDefault="00B43065" w:rsidP="002277DD">
      <w:pPr>
        <w:pStyle w:val="Heading4"/>
        <w:rPr>
          <w:rStyle w:val="Strong"/>
          <w:b/>
          <w:bCs/>
        </w:rPr>
      </w:pPr>
      <w:r w:rsidRPr="002277DD">
        <w:rPr>
          <w:rStyle w:val="Strong"/>
          <w:b/>
          <w:bCs/>
        </w:rPr>
        <w:t>Systemic Barriers</w:t>
      </w:r>
    </w:p>
    <w:p w14:paraId="3C1802B7" w14:textId="77777777" w:rsidR="007A73B4" w:rsidRPr="007A73B4" w:rsidRDefault="007A73B4" w:rsidP="007A73B4"/>
    <w:p w14:paraId="030DC23E" w14:textId="002CEF5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 xml:space="preserve">The work of </w:t>
      </w:r>
      <w:proofErr w:type="spellStart"/>
      <w:r w:rsidRPr="00836F8A">
        <w:rPr>
          <w:rFonts w:asciiTheme="minorHAnsi" w:hAnsiTheme="minorHAnsi" w:cstheme="minorHAnsi"/>
          <w:color w:val="273540"/>
        </w:rPr>
        <w:t>Kimberlé</w:t>
      </w:r>
      <w:proofErr w:type="spellEnd"/>
      <w:r w:rsidRPr="00836F8A">
        <w:rPr>
          <w:rFonts w:asciiTheme="minorHAnsi" w:hAnsiTheme="minorHAnsi" w:cstheme="minorHAnsi"/>
          <w:color w:val="273540"/>
        </w:rPr>
        <w:t xml:space="preserve"> Crenshaw (2022) outlines that our identities intersect, are not static, and can be a source of oppression and/or privilege. But the most important point to consider is how the systems we interact with create vulnerability and barriers for certain identities.</w:t>
      </w:r>
    </w:p>
    <w:p w14:paraId="56E598D1"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41E16A5D" w14:textId="41247214" w:rsidR="00B43065" w:rsidRDefault="00B43065" w:rsidP="002277DD">
      <w:pPr>
        <w:pStyle w:val="Heading4"/>
        <w:rPr>
          <w:rStyle w:val="Strong"/>
          <w:b/>
          <w:bCs/>
        </w:rPr>
      </w:pPr>
      <w:r w:rsidRPr="002277DD">
        <w:rPr>
          <w:rStyle w:val="Strong"/>
          <w:b/>
          <w:bCs/>
        </w:rPr>
        <w:t>Microaggressions</w:t>
      </w:r>
    </w:p>
    <w:p w14:paraId="2E393D90" w14:textId="77777777" w:rsidR="007A73B4" w:rsidRPr="007A73B4" w:rsidRDefault="007A73B4" w:rsidP="007A73B4"/>
    <w:p w14:paraId="7FBA4135" w14:textId="64FB7E0C" w:rsidR="00B43065" w:rsidRDefault="00B43065" w:rsidP="0092015B">
      <w:pPr>
        <w:pStyle w:val="NormalWeb"/>
        <w:spacing w:before="0" w:beforeAutospacing="0" w:after="0" w:afterAutospacing="0" w:line="276" w:lineRule="auto"/>
        <w:rPr>
          <w:rFonts w:asciiTheme="minorHAnsi" w:hAnsiTheme="minorHAnsi" w:cstheme="minorHAnsi"/>
          <w:color w:val="273540"/>
        </w:rPr>
      </w:pPr>
      <w:proofErr w:type="spellStart"/>
      <w:r w:rsidRPr="00836F8A">
        <w:rPr>
          <w:rFonts w:asciiTheme="minorHAnsi" w:hAnsiTheme="minorHAnsi" w:cstheme="minorHAnsi"/>
          <w:color w:val="273540"/>
        </w:rPr>
        <w:t>Derald</w:t>
      </w:r>
      <w:proofErr w:type="spellEnd"/>
      <w:r w:rsidRPr="00836F8A">
        <w:rPr>
          <w:rFonts w:asciiTheme="minorHAnsi" w:hAnsiTheme="minorHAnsi" w:cstheme="minorHAnsi"/>
          <w:color w:val="273540"/>
        </w:rPr>
        <w:t xml:space="preserve"> Wing Sue (2007) defines racial microaggressions as "brief and commonplace daily verbal, behavioral or environmental indignities, whether intentional or unintentional, that communicate hostile, derogatory, or negative racial slights and insults toward people of color" (p. 271). Microaggressions can have a significant psychological impact on students, as they can be subtle but frequent and emotionally draining.</w:t>
      </w:r>
    </w:p>
    <w:p w14:paraId="1F1F902B"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276493C7" w14:textId="18EA7420" w:rsidR="00B43065" w:rsidRDefault="00B43065" w:rsidP="002277DD">
      <w:pPr>
        <w:pStyle w:val="Heading4"/>
        <w:rPr>
          <w:rStyle w:val="Strong"/>
          <w:b/>
          <w:bCs/>
        </w:rPr>
      </w:pPr>
      <w:r w:rsidRPr="002277DD">
        <w:rPr>
          <w:rStyle w:val="Strong"/>
          <w:b/>
          <w:bCs/>
        </w:rPr>
        <w:t>Internalized Oppression</w:t>
      </w:r>
    </w:p>
    <w:p w14:paraId="7575B36F" w14:textId="77777777" w:rsidR="007A73B4" w:rsidRPr="007A73B4" w:rsidRDefault="007A73B4" w:rsidP="007A73B4"/>
    <w:p w14:paraId="58860724" w14:textId="3F7191E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Oppressions occur when those in power impose, control, and/or oppress access and ideologies upon another group. Students experiencing oppression over time may begin to individually internalize the ideologies of inferiority and perpetuate oppression among members of the same group—leading to self-hatred/harm/doubt and intragroup fragmentation/violence (David, 2014).</w:t>
      </w:r>
    </w:p>
    <w:p w14:paraId="02F7FA75"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28CCE5B8" w14:textId="7E50074F" w:rsidR="00B43065" w:rsidRDefault="00B43065" w:rsidP="002277DD">
      <w:pPr>
        <w:pStyle w:val="Heading4"/>
        <w:rPr>
          <w:rStyle w:val="Strong"/>
          <w:b/>
          <w:bCs/>
        </w:rPr>
      </w:pPr>
      <w:r w:rsidRPr="002277DD">
        <w:rPr>
          <w:rStyle w:val="Strong"/>
          <w:b/>
          <w:bCs/>
        </w:rPr>
        <w:t>Stereotype Threats</w:t>
      </w:r>
    </w:p>
    <w:p w14:paraId="5F35535E" w14:textId="77777777" w:rsidR="007A73B4" w:rsidRPr="007A73B4" w:rsidRDefault="007A73B4" w:rsidP="007A73B4"/>
    <w:p w14:paraId="57957E10" w14:textId="1BCC1CA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Claude M. Steele and Joshua Aronson (1995) define stereotype threats as "being at risk of confirming, as self-characteristic, a negative stereotype about one's group " (p. 797). In a competitive university environment, stereotype threats can significantly impact marginalized students as they navigate their identity while facing systemic barriers and microaggressions.</w:t>
      </w:r>
    </w:p>
    <w:p w14:paraId="00752FC2"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D120AD3" w14:textId="2AB5D236" w:rsidR="00B43065" w:rsidRDefault="00B43065" w:rsidP="002277DD">
      <w:pPr>
        <w:pStyle w:val="Heading4"/>
        <w:rPr>
          <w:rStyle w:val="Strong"/>
          <w:b/>
          <w:bCs/>
        </w:rPr>
      </w:pPr>
      <w:r w:rsidRPr="002277DD">
        <w:rPr>
          <w:rStyle w:val="Strong"/>
          <w:b/>
          <w:bCs/>
        </w:rPr>
        <w:t>Feeling Like An Imposter</w:t>
      </w:r>
    </w:p>
    <w:p w14:paraId="1C4E25F5" w14:textId="77777777" w:rsidR="007A73B4" w:rsidRPr="007A73B4" w:rsidRDefault="007A73B4" w:rsidP="007A73B4"/>
    <w:p w14:paraId="5836006A" w14:textId="7D12D9C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 xml:space="preserve">Feelings of self-doubt or unworthiness about whether one belongs in higher education or even deserves to be in higher education can lead to feeling like an imposter as a student navigates the journey of moving from novice to expert in their field of study. </w:t>
      </w:r>
      <w:proofErr w:type="spellStart"/>
      <w:r w:rsidRPr="00836F8A">
        <w:rPr>
          <w:rFonts w:asciiTheme="minorHAnsi" w:hAnsiTheme="minorHAnsi" w:cstheme="minorHAnsi"/>
          <w:color w:val="273540"/>
        </w:rPr>
        <w:t>Tulshyan</w:t>
      </w:r>
      <w:proofErr w:type="spellEnd"/>
      <w:r w:rsidRPr="00836F8A">
        <w:rPr>
          <w:rFonts w:asciiTheme="minorHAnsi" w:hAnsiTheme="minorHAnsi" w:cstheme="minorHAnsi"/>
          <w:color w:val="273540"/>
        </w:rPr>
        <w:t xml:space="preserve"> and </w:t>
      </w:r>
      <w:proofErr w:type="spellStart"/>
      <w:r w:rsidRPr="00836F8A">
        <w:rPr>
          <w:rFonts w:asciiTheme="minorHAnsi" w:hAnsiTheme="minorHAnsi" w:cstheme="minorHAnsi"/>
          <w:color w:val="273540"/>
        </w:rPr>
        <w:t>Burey</w:t>
      </w:r>
      <w:proofErr w:type="spellEnd"/>
      <w:r w:rsidRPr="00836F8A">
        <w:rPr>
          <w:rFonts w:asciiTheme="minorHAnsi" w:hAnsiTheme="minorHAnsi" w:cstheme="minorHAnsi"/>
          <w:color w:val="273540"/>
        </w:rPr>
        <w:t xml:space="preserve"> (2021) question whether feeling like an imposter accurately portrays what is happening. Their work asserts that what a marginalized person is feeling is a consequence of systemic barriers they have faced due to their identity, so it is not only an individual problem but a result of being in spaces that are not inclusive.</w:t>
      </w:r>
    </w:p>
    <w:p w14:paraId="573A2244"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2ABAD274" w14:textId="6C4160F1" w:rsidR="00B43065" w:rsidRDefault="00B43065" w:rsidP="002277DD">
      <w:pPr>
        <w:pStyle w:val="Heading4"/>
        <w:rPr>
          <w:rStyle w:val="Strong"/>
          <w:b/>
          <w:bCs/>
        </w:rPr>
      </w:pPr>
      <w:r w:rsidRPr="002277DD">
        <w:rPr>
          <w:rStyle w:val="Strong"/>
          <w:b/>
          <w:bCs/>
        </w:rPr>
        <w:t>Cognitive Bandwidth</w:t>
      </w:r>
    </w:p>
    <w:p w14:paraId="23310061" w14:textId="77777777" w:rsidR="007A73B4" w:rsidRPr="007A73B4" w:rsidRDefault="007A73B4" w:rsidP="007A73B4"/>
    <w:p w14:paraId="5C286DDA" w14:textId="29E8426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consequence of how identity impacts learning is that it can impact a student's cognitive bandwidth. Cognitive bandwidth refers to our ability to focus, concentrate, and use our executive functioning to learn and absorb information. Research shows that factors such as marginalization based on our identity, economic insecurity, and a lack of a sense of belonging can lead to stress and reduced cognitive bandwidth (</w:t>
      </w:r>
      <w:proofErr w:type="spellStart"/>
      <w:r w:rsidRPr="00836F8A">
        <w:rPr>
          <w:rFonts w:asciiTheme="minorHAnsi" w:hAnsiTheme="minorHAnsi" w:cstheme="minorHAnsi"/>
          <w:color w:val="273540"/>
        </w:rPr>
        <w:t>Verschelden</w:t>
      </w:r>
      <w:proofErr w:type="spellEnd"/>
      <w:r w:rsidRPr="00836F8A">
        <w:rPr>
          <w:rFonts w:asciiTheme="minorHAnsi" w:hAnsiTheme="minorHAnsi" w:cstheme="minorHAnsi"/>
          <w:color w:val="273540"/>
        </w:rPr>
        <w:t>, 2017).</w:t>
      </w:r>
    </w:p>
    <w:p w14:paraId="19E2C8CD" w14:textId="662A287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BF3B34D"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0E642171" w14:textId="7A5E3A68" w:rsidR="00B43065" w:rsidRPr="00836F8A" w:rsidRDefault="00B43065" w:rsidP="002277DD">
      <w:pPr>
        <w:pStyle w:val="Heading2"/>
      </w:pPr>
      <w:bookmarkStart w:id="31" w:name="_Toc223343792"/>
      <w:r w:rsidRPr="00836F8A">
        <w:t>2.3 Context and Positionality in Inclusive Pedagogy</w:t>
      </w:r>
      <w:bookmarkEnd w:id="31"/>
    </w:p>
    <w:p w14:paraId="3263B0C3" w14:textId="6325F19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580F1F9" w14:textId="4E6FC33F"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30A23296"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2ECF9BB9" w14:textId="77777777" w:rsidR="00B43065" w:rsidRPr="00836F8A" w:rsidRDefault="004747E6" w:rsidP="0092015B">
      <w:pPr>
        <w:numPr>
          <w:ilvl w:val="0"/>
          <w:numId w:val="24"/>
        </w:numPr>
        <w:ind w:left="375"/>
        <w:rPr>
          <w:rFonts w:cstheme="minorHAnsi"/>
          <w:color w:val="273540"/>
        </w:rPr>
      </w:pPr>
      <w:hyperlink r:id="rId72" w:anchor="context" w:history="1">
        <w:r w:rsidR="00B43065" w:rsidRPr="00836F8A">
          <w:rPr>
            <w:rStyle w:val="Hyperlink"/>
            <w:rFonts w:cstheme="minorHAnsi"/>
            <w:color w:val="2872AF"/>
          </w:rPr>
          <w:t>The Social Context</w:t>
        </w:r>
      </w:hyperlink>
    </w:p>
    <w:p w14:paraId="6D95DFDF" w14:textId="77777777" w:rsidR="00B43065" w:rsidRPr="00836F8A" w:rsidRDefault="004747E6" w:rsidP="0092015B">
      <w:pPr>
        <w:numPr>
          <w:ilvl w:val="0"/>
          <w:numId w:val="24"/>
        </w:numPr>
        <w:ind w:left="375"/>
        <w:rPr>
          <w:rFonts w:cstheme="minorHAnsi"/>
          <w:color w:val="273540"/>
        </w:rPr>
      </w:pPr>
      <w:hyperlink r:id="rId73" w:anchor="workbook" w:history="1">
        <w:r w:rsidR="00B43065" w:rsidRPr="00836F8A">
          <w:rPr>
            <w:rStyle w:val="Hyperlink"/>
            <w:rFonts w:cstheme="minorHAnsi"/>
            <w:color w:val="2872AF"/>
          </w:rPr>
          <w:t>Pause for Reflection</w:t>
        </w:r>
      </w:hyperlink>
    </w:p>
    <w:p w14:paraId="29BA5BC9" w14:textId="77777777" w:rsidR="00B43065" w:rsidRPr="00836F8A" w:rsidRDefault="004747E6" w:rsidP="0092015B">
      <w:pPr>
        <w:numPr>
          <w:ilvl w:val="0"/>
          <w:numId w:val="24"/>
        </w:numPr>
        <w:ind w:left="375"/>
        <w:rPr>
          <w:rFonts w:cstheme="minorHAnsi"/>
          <w:color w:val="273540"/>
        </w:rPr>
      </w:pPr>
      <w:hyperlink r:id="rId74" w:anchor="positionality" w:history="1">
        <w:r w:rsidR="00B43065" w:rsidRPr="00836F8A">
          <w:rPr>
            <w:rStyle w:val="Hyperlink"/>
            <w:rFonts w:cstheme="minorHAnsi"/>
            <w:color w:val="2872AF"/>
          </w:rPr>
          <w:t>Instructor and Student Positionality</w:t>
        </w:r>
      </w:hyperlink>
    </w:p>
    <w:p w14:paraId="6D5FE58A" w14:textId="77777777" w:rsidR="00B43065" w:rsidRPr="00836F8A" w:rsidRDefault="004747E6" w:rsidP="0092015B">
      <w:pPr>
        <w:numPr>
          <w:ilvl w:val="0"/>
          <w:numId w:val="24"/>
        </w:numPr>
        <w:ind w:left="375"/>
        <w:rPr>
          <w:rFonts w:cstheme="minorHAnsi"/>
          <w:color w:val="273540"/>
        </w:rPr>
      </w:pPr>
      <w:hyperlink r:id="rId75" w:anchor="empower" w:history="1">
        <w:r w:rsidR="00B43065" w:rsidRPr="00836F8A">
          <w:rPr>
            <w:rStyle w:val="Hyperlink"/>
            <w:rFonts w:cstheme="minorHAnsi"/>
            <w:color w:val="2872AF"/>
          </w:rPr>
          <w:t>Empowering Instructors and Students</w:t>
        </w:r>
      </w:hyperlink>
    </w:p>
    <w:p w14:paraId="12F5CFD4" w14:textId="6FB06B4F" w:rsidR="00B43065" w:rsidRDefault="00B43065" w:rsidP="0092015B">
      <w:pPr>
        <w:pBdr>
          <w:bottom w:val="single" w:sz="12" w:space="1" w:color="auto"/>
        </w:pBdr>
        <w:rPr>
          <w:rFonts w:cstheme="minorHAnsi"/>
        </w:rPr>
      </w:pPr>
    </w:p>
    <w:p w14:paraId="4CD1EF2D" w14:textId="77777777" w:rsidR="007A73B4" w:rsidRPr="00836F8A" w:rsidRDefault="007A73B4" w:rsidP="0092015B">
      <w:pPr>
        <w:rPr>
          <w:rFonts w:cstheme="minorHAnsi"/>
        </w:rPr>
      </w:pPr>
    </w:p>
    <w:p w14:paraId="7B32B2AE" w14:textId="2CD16801" w:rsidR="00B43065" w:rsidRDefault="00B43065" w:rsidP="002277DD">
      <w:pPr>
        <w:pStyle w:val="Heading3"/>
        <w:rPr>
          <w:rStyle w:val="Strong"/>
          <w:b/>
          <w:bCs/>
        </w:rPr>
      </w:pPr>
      <w:bookmarkStart w:id="32" w:name="_Toc223343793"/>
      <w:r w:rsidRPr="002277DD">
        <w:rPr>
          <w:rStyle w:val="Strong"/>
          <w:b/>
          <w:bCs/>
        </w:rPr>
        <w:t>The Social Context</w:t>
      </w:r>
      <w:bookmarkEnd w:id="32"/>
    </w:p>
    <w:p w14:paraId="788FB7A4" w14:textId="77777777" w:rsidR="007A73B4" w:rsidRPr="007A73B4" w:rsidRDefault="007A73B4" w:rsidP="007A73B4"/>
    <w:p w14:paraId="62FDC607" w14:textId="3C85012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"Anti-racist pedagogy is not about simply incorporating racial content into courses, curriculum, and discipline. It is also about how one teaches, even in courses where race is not the subject matter. It begins with the faculty's awareness and self-reflection of their social position and leads to the application of this analysis not just in their teaching, but also in their discipline, research, and departmental, university, and community work." </w:t>
      </w:r>
      <w:r w:rsidRPr="00836F8A">
        <w:rPr>
          <w:rStyle w:val="Strong"/>
          <w:rFonts w:asciiTheme="minorHAnsi" w:hAnsiTheme="minorHAnsi" w:cstheme="minorHAnsi"/>
          <w:color w:val="273540"/>
        </w:rPr>
        <w:t xml:space="preserve">Kyoko </w:t>
      </w:r>
      <w:proofErr w:type="spellStart"/>
      <w:r w:rsidRPr="00836F8A">
        <w:rPr>
          <w:rStyle w:val="Strong"/>
          <w:rFonts w:asciiTheme="minorHAnsi" w:hAnsiTheme="minorHAnsi" w:cstheme="minorHAnsi"/>
          <w:color w:val="273540"/>
        </w:rPr>
        <w:t>Kishimoto</w:t>
      </w:r>
      <w:proofErr w:type="spellEnd"/>
      <w:r w:rsidRPr="00836F8A">
        <w:rPr>
          <w:rFonts w:asciiTheme="minorHAnsi" w:hAnsiTheme="minorHAnsi" w:cstheme="minorHAnsi"/>
          <w:color w:val="273540"/>
        </w:rPr>
        <w:t> (2018, p. 540)</w:t>
      </w:r>
    </w:p>
    <w:p w14:paraId="5589B7F0"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3CA2EE75" w14:textId="1F6267A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An important aspect of cultivating more inclusive classrooms is considering the larger social context beyond our classroom and how it informs our course, regardless of the subject matter. When we approach our understanding of inclusive classrooms through this more comprehensive stance, we know that </w:t>
      </w:r>
      <w:r w:rsidRPr="00836F8A">
        <w:rPr>
          <w:rStyle w:val="Strong"/>
          <w:rFonts w:asciiTheme="minorHAnsi" w:hAnsiTheme="minorHAnsi" w:cstheme="minorHAnsi"/>
          <w:color w:val="273540"/>
        </w:rPr>
        <w:t>the classroom is not a neutral space</w:t>
      </w:r>
      <w:r w:rsidRPr="00836F8A">
        <w:rPr>
          <w:rFonts w:asciiTheme="minorHAnsi" w:hAnsiTheme="minorHAnsi" w:cstheme="minorHAnsi"/>
          <w:color w:val="273540"/>
        </w:rPr>
        <w:t> and that </w:t>
      </w:r>
      <w:r w:rsidRPr="00836F8A">
        <w:rPr>
          <w:rStyle w:val="Strong"/>
          <w:rFonts w:asciiTheme="minorHAnsi" w:hAnsiTheme="minorHAnsi" w:cstheme="minorHAnsi"/>
          <w:color w:val="273540"/>
        </w:rPr>
        <w:t>education is not a neutral experience for students</w:t>
      </w:r>
      <w:r w:rsidRPr="00836F8A">
        <w:rPr>
          <w:rFonts w:asciiTheme="minorHAnsi" w:hAnsiTheme="minorHAnsi" w:cstheme="minorHAnsi"/>
          <w:color w:val="273540"/>
        </w:rPr>
        <w:t>.</w:t>
      </w:r>
    </w:p>
    <w:p w14:paraId="1D302A7F"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51A2D844" w14:textId="5BDB0B0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following visual shows the impact of social context on students and your course. The largest ring is the </w:t>
      </w:r>
      <w:r w:rsidRPr="00836F8A">
        <w:rPr>
          <w:rStyle w:val="Strong"/>
          <w:rFonts w:asciiTheme="minorHAnsi" w:hAnsiTheme="minorHAnsi" w:cstheme="minorHAnsi"/>
          <w:color w:val="273540"/>
        </w:rPr>
        <w:t>social hierarchy and systemic oppression based on racism</w:t>
      </w:r>
      <w:r w:rsidRPr="00836F8A">
        <w:rPr>
          <w:rFonts w:asciiTheme="minorHAnsi" w:hAnsiTheme="minorHAnsi" w:cstheme="minorHAnsi"/>
          <w:color w:val="273540"/>
        </w:rPr>
        <w:t> that operates in our society. The largest ring </w:t>
      </w:r>
      <w:r w:rsidRPr="00836F8A">
        <w:rPr>
          <w:rStyle w:val="Strong"/>
          <w:rFonts w:asciiTheme="minorHAnsi" w:hAnsiTheme="minorHAnsi" w:cstheme="minorHAnsi"/>
          <w:color w:val="273540"/>
        </w:rPr>
        <w:t>informs the educational systems, structures, and communities</w:t>
      </w:r>
      <w:r w:rsidRPr="00836F8A">
        <w:rPr>
          <w:rFonts w:asciiTheme="minorHAnsi" w:hAnsiTheme="minorHAnsi" w:cstheme="minorHAnsi"/>
          <w:color w:val="273540"/>
        </w:rPr>
        <w:t>, represented by a slightly smaller ring. An even smaller ring presents the </w:t>
      </w:r>
      <w:r w:rsidRPr="00836F8A">
        <w:rPr>
          <w:rStyle w:val="Strong"/>
          <w:rFonts w:asciiTheme="minorHAnsi" w:hAnsiTheme="minorHAnsi" w:cstheme="minorHAnsi"/>
          <w:color w:val="273540"/>
        </w:rPr>
        <w:t>impact on departmental culture and research</w:t>
      </w:r>
      <w:r w:rsidRPr="00836F8A">
        <w:rPr>
          <w:rFonts w:asciiTheme="minorHAnsi" w:hAnsiTheme="minorHAnsi" w:cstheme="minorHAnsi"/>
          <w:color w:val="273540"/>
        </w:rPr>
        <w:t>, which </w:t>
      </w:r>
      <w:r w:rsidRPr="00836F8A">
        <w:rPr>
          <w:rStyle w:val="Strong"/>
          <w:rFonts w:asciiTheme="minorHAnsi" w:hAnsiTheme="minorHAnsi" w:cstheme="minorHAnsi"/>
          <w:color w:val="273540"/>
        </w:rPr>
        <w:t>impacts the student experience and learning</w:t>
      </w:r>
      <w:r w:rsidRPr="00836F8A">
        <w:rPr>
          <w:rFonts w:asciiTheme="minorHAnsi" w:hAnsiTheme="minorHAnsi" w:cstheme="minorHAnsi"/>
          <w:color w:val="273540"/>
        </w:rPr>
        <w:t>, the smallest ring in the diagram. All the rings show the external and historical factors that ultimately impact your </w:t>
      </w:r>
      <w:r w:rsidRPr="00836F8A">
        <w:rPr>
          <w:rStyle w:val="Strong"/>
          <w:rFonts w:asciiTheme="minorHAnsi" w:hAnsiTheme="minorHAnsi" w:cstheme="minorHAnsi"/>
          <w:color w:val="273540"/>
        </w:rPr>
        <w:t>lesson/course</w:t>
      </w:r>
      <w:r w:rsidRPr="00836F8A">
        <w:rPr>
          <w:rFonts w:asciiTheme="minorHAnsi" w:hAnsiTheme="minorHAnsi" w:cstheme="minorHAnsi"/>
          <w:color w:val="273540"/>
        </w:rPr>
        <w:t>, the circle at the center of the rings.</w:t>
      </w:r>
    </w:p>
    <w:p w14:paraId="7D42CA8E"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6F4F99C4" w14:textId="4CA0229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3DD1FC19" wp14:editId="168ED39C">
            <wp:extent cx="5943600" cy="6309360"/>
            <wp:effectExtent l="0" t="0" r="0" b="0"/>
            <wp:docPr id="42" name="Picture 42" descr="The social context of your course. Refer to the module page for a description of each 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36335" descr="The social context of your course. Refer to the module page for a description of each ri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6309360"/>
                    </a:xfrm>
                    <a:prstGeom prst="rect">
                      <a:avLst/>
                    </a:prstGeom>
                    <a:noFill/>
                    <a:ln>
                      <a:noFill/>
                    </a:ln>
                  </pic:spPr>
                </pic:pic>
              </a:graphicData>
            </a:graphic>
          </wp:inline>
        </w:drawing>
      </w:r>
    </w:p>
    <w:p w14:paraId="149BE51E" w14:textId="66A05785" w:rsidR="00B43065" w:rsidRDefault="00B43065" w:rsidP="0092015B">
      <w:pPr>
        <w:pBdr>
          <w:bottom w:val="single" w:sz="12" w:space="1" w:color="auto"/>
        </w:pBdr>
        <w:rPr>
          <w:rFonts w:cstheme="minorHAnsi"/>
        </w:rPr>
      </w:pPr>
    </w:p>
    <w:p w14:paraId="3BB17F2C" w14:textId="7B2305E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3689B92" w14:textId="572DF965" w:rsidR="00B43065" w:rsidRDefault="00B43065" w:rsidP="002277DD">
      <w:pPr>
        <w:pStyle w:val="Heading3"/>
        <w:rPr>
          <w:rStyle w:val="Strong"/>
          <w:b/>
          <w:bCs/>
        </w:rPr>
      </w:pPr>
      <w:bookmarkStart w:id="33" w:name="_Toc223343794"/>
      <w:r w:rsidRPr="002277DD">
        <w:rPr>
          <w:rStyle w:val="Strong"/>
          <w:b/>
          <w:bCs/>
        </w:rPr>
        <w:t>Pause for Reflection</w:t>
      </w:r>
      <w:bookmarkEnd w:id="33"/>
    </w:p>
    <w:p w14:paraId="19C58CA8" w14:textId="77777777" w:rsidR="007A73B4" w:rsidRPr="007A73B4" w:rsidRDefault="007A73B4" w:rsidP="007A73B4"/>
    <w:p w14:paraId="7F24E8AE" w14:textId="54C4C30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Let's examine the implications of social context on your course. Take a moment to consider the following questions. Document your reflections in your </w:t>
      </w:r>
      <w:hyperlink r:id="rId77"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22B5D514"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45FF67B4" w14:textId="77777777" w:rsidR="00B43065" w:rsidRPr="00836F8A" w:rsidRDefault="00B43065" w:rsidP="0092015B">
      <w:pPr>
        <w:numPr>
          <w:ilvl w:val="0"/>
          <w:numId w:val="25"/>
        </w:numPr>
        <w:ind w:left="375"/>
        <w:rPr>
          <w:rFonts w:cstheme="minorHAnsi"/>
          <w:color w:val="273540"/>
        </w:rPr>
      </w:pPr>
      <w:r w:rsidRPr="00836F8A">
        <w:rPr>
          <w:rFonts w:cstheme="minorHAnsi"/>
          <w:color w:val="273540"/>
        </w:rPr>
        <w:t>Whose voice and knowledge is valued in your field of study?</w:t>
      </w:r>
    </w:p>
    <w:p w14:paraId="723A2E0B" w14:textId="77777777" w:rsidR="00B43065" w:rsidRPr="00836F8A" w:rsidRDefault="00B43065" w:rsidP="0092015B">
      <w:pPr>
        <w:numPr>
          <w:ilvl w:val="0"/>
          <w:numId w:val="25"/>
        </w:numPr>
        <w:ind w:left="375"/>
        <w:rPr>
          <w:rFonts w:cstheme="minorHAnsi"/>
          <w:color w:val="273540"/>
        </w:rPr>
      </w:pPr>
      <w:r w:rsidRPr="00836F8A">
        <w:rPr>
          <w:rFonts w:cstheme="minorHAnsi"/>
          <w:color w:val="273540"/>
        </w:rPr>
        <w:t>Which demographics dominate your field historically and today?</w:t>
      </w:r>
    </w:p>
    <w:p w14:paraId="3D054B0A" w14:textId="77777777" w:rsidR="00B43065" w:rsidRPr="00836F8A" w:rsidRDefault="00B43065" w:rsidP="0092015B">
      <w:pPr>
        <w:numPr>
          <w:ilvl w:val="0"/>
          <w:numId w:val="25"/>
        </w:numPr>
        <w:ind w:left="375"/>
        <w:rPr>
          <w:rFonts w:cstheme="minorHAnsi"/>
          <w:color w:val="273540"/>
        </w:rPr>
      </w:pPr>
      <w:r w:rsidRPr="00836F8A">
        <w:rPr>
          <w:rFonts w:cstheme="minorHAnsi"/>
          <w:color w:val="273540"/>
        </w:rPr>
        <w:t>How did/does your discipline value contributions by Indigenous and racialized scholars?</w:t>
      </w:r>
    </w:p>
    <w:p w14:paraId="0F1C9FF8" w14:textId="77777777" w:rsidR="00B43065" w:rsidRPr="00836F8A" w:rsidRDefault="00B43065" w:rsidP="0092015B">
      <w:pPr>
        <w:numPr>
          <w:ilvl w:val="0"/>
          <w:numId w:val="25"/>
        </w:numPr>
        <w:ind w:left="375"/>
        <w:rPr>
          <w:rFonts w:cstheme="minorHAnsi"/>
          <w:color w:val="273540"/>
        </w:rPr>
      </w:pPr>
      <w:r w:rsidRPr="00836F8A">
        <w:rPr>
          <w:rFonts w:cstheme="minorHAnsi"/>
          <w:color w:val="273540"/>
        </w:rPr>
        <w:t>What is an accurate historical context of your discipline—have there been unethical research practices in the past?</w:t>
      </w:r>
    </w:p>
    <w:p w14:paraId="58319EB2" w14:textId="77777777" w:rsidR="00B43065" w:rsidRPr="00836F8A" w:rsidRDefault="00B43065" w:rsidP="0092015B">
      <w:pPr>
        <w:numPr>
          <w:ilvl w:val="0"/>
          <w:numId w:val="25"/>
        </w:numPr>
        <w:ind w:left="375"/>
        <w:rPr>
          <w:rFonts w:cstheme="minorHAnsi"/>
          <w:color w:val="273540"/>
        </w:rPr>
      </w:pPr>
      <w:r w:rsidRPr="00836F8A">
        <w:rPr>
          <w:rFonts w:cstheme="minorHAnsi"/>
          <w:color w:val="273540"/>
        </w:rPr>
        <w:t>How does your discipline need to evolve or change to meet the current needs of our complex society?</w:t>
      </w:r>
    </w:p>
    <w:p w14:paraId="1A65123E" w14:textId="2FA4424F" w:rsidR="00B43065" w:rsidRDefault="00B43065" w:rsidP="0092015B">
      <w:pPr>
        <w:pBdr>
          <w:bottom w:val="single" w:sz="12" w:space="1" w:color="auto"/>
        </w:pBdr>
        <w:rPr>
          <w:rFonts w:cstheme="minorHAnsi"/>
        </w:rPr>
      </w:pPr>
    </w:p>
    <w:p w14:paraId="523E49BD" w14:textId="77777777" w:rsidR="007A73B4" w:rsidRPr="00836F8A" w:rsidRDefault="007A73B4" w:rsidP="0092015B">
      <w:pPr>
        <w:rPr>
          <w:rFonts w:cstheme="minorHAnsi"/>
        </w:rPr>
      </w:pPr>
    </w:p>
    <w:p w14:paraId="32799963" w14:textId="3A9FAC41" w:rsidR="00B43065" w:rsidRDefault="00B43065" w:rsidP="002277DD">
      <w:pPr>
        <w:pStyle w:val="Heading3"/>
        <w:rPr>
          <w:rStyle w:val="Strong"/>
          <w:b/>
          <w:bCs/>
        </w:rPr>
      </w:pPr>
      <w:bookmarkStart w:id="34" w:name="_Toc223343795"/>
      <w:r w:rsidRPr="002277DD">
        <w:rPr>
          <w:rStyle w:val="Strong"/>
          <w:b/>
          <w:bCs/>
        </w:rPr>
        <w:t>Instructor and Student Positionality</w:t>
      </w:r>
      <w:bookmarkEnd w:id="34"/>
    </w:p>
    <w:p w14:paraId="1AA0163A" w14:textId="77777777" w:rsidR="007A73B4" w:rsidRPr="007A73B4" w:rsidRDefault="007A73B4" w:rsidP="007A73B4"/>
    <w:p w14:paraId="7DFE32AB" w14:textId="0A817608"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Another important part of building a more inclusive classroom is being self-aware of your positionality as an instructor and the power you hold. </w:t>
      </w:r>
      <w:r w:rsidRPr="00836F8A">
        <w:rPr>
          <w:rStyle w:val="Strong"/>
          <w:rFonts w:asciiTheme="minorHAnsi" w:hAnsiTheme="minorHAnsi" w:cstheme="minorHAnsi"/>
          <w:color w:val="273540"/>
        </w:rPr>
        <w:t>How does your positionality inform your teaching and interactions with students?</w:t>
      </w:r>
    </w:p>
    <w:p w14:paraId="2399C4E9"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BEAC3CF" w14:textId="5D23D45E"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Consider your students' positionality. </w:t>
      </w:r>
      <w:r w:rsidRPr="00836F8A">
        <w:rPr>
          <w:rStyle w:val="Strong"/>
          <w:rFonts w:asciiTheme="minorHAnsi" w:hAnsiTheme="minorHAnsi" w:cstheme="minorHAnsi"/>
          <w:color w:val="273540"/>
        </w:rPr>
        <w:t>How does student positionality inform their relationship with you and the course?</w:t>
      </w:r>
    </w:p>
    <w:p w14:paraId="4296FD0E"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8668F14" w14:textId="3576D2E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Inclusive pedagogy acts as a bridge, inviting exchanges between instructors and students. In an inclusive classroom, </w:t>
      </w:r>
      <w:r w:rsidRPr="00836F8A">
        <w:rPr>
          <w:rStyle w:val="Strong"/>
          <w:rFonts w:asciiTheme="minorHAnsi" w:hAnsiTheme="minorHAnsi" w:cstheme="minorHAnsi"/>
          <w:color w:val="273540"/>
        </w:rPr>
        <w:t>learning is multidirectional</w:t>
      </w:r>
      <w:r w:rsidRPr="00836F8A">
        <w:rPr>
          <w:rFonts w:asciiTheme="minorHAnsi" w:hAnsiTheme="minorHAnsi" w:cstheme="minorHAnsi"/>
          <w:color w:val="273540"/>
        </w:rPr>
        <w:t>—students learn from one another, students learn from the instructor, and the instructor learns from students. Together, the instructor and students </w:t>
      </w:r>
      <w:r w:rsidRPr="00836F8A">
        <w:rPr>
          <w:rStyle w:val="Strong"/>
          <w:rFonts w:asciiTheme="minorHAnsi" w:hAnsiTheme="minorHAnsi" w:cstheme="minorHAnsi"/>
          <w:color w:val="273540"/>
        </w:rPr>
        <w:t>transform the learning environment</w:t>
      </w:r>
      <w:r w:rsidRPr="00836F8A">
        <w:rPr>
          <w:rFonts w:asciiTheme="minorHAnsi" w:hAnsiTheme="minorHAnsi" w:cstheme="minorHAnsi"/>
          <w:color w:val="273540"/>
        </w:rPr>
        <w:t>.</w:t>
      </w:r>
    </w:p>
    <w:p w14:paraId="2A86F44A"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318BB28E" w14:textId="3DA8043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52915387" wp14:editId="5E0E3EA4">
            <wp:extent cx="5943600" cy="1856232"/>
            <wp:effectExtent l="0" t="0" r="0" b="0"/>
            <wp:docPr id="39" name="Picture 39" descr="Instructor and student positionality connected through multidirectional learning and inclusive pedag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36338" descr="Instructor and student positionality connected through multidirectional learning and inclusive pedagogy."/>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1856232"/>
                    </a:xfrm>
                    <a:prstGeom prst="rect">
                      <a:avLst/>
                    </a:prstGeom>
                    <a:noFill/>
                    <a:ln>
                      <a:noFill/>
                    </a:ln>
                  </pic:spPr>
                </pic:pic>
              </a:graphicData>
            </a:graphic>
          </wp:inline>
        </w:drawing>
      </w:r>
    </w:p>
    <w:p w14:paraId="5DA1B05B" w14:textId="26B54C14" w:rsidR="00B43065" w:rsidRDefault="00B43065" w:rsidP="0092015B">
      <w:pPr>
        <w:pBdr>
          <w:bottom w:val="single" w:sz="12" w:space="1" w:color="auto"/>
        </w:pBdr>
        <w:rPr>
          <w:rFonts w:cstheme="minorHAnsi"/>
        </w:rPr>
      </w:pPr>
    </w:p>
    <w:p w14:paraId="565E6E0E" w14:textId="77777777" w:rsidR="007A73B4" w:rsidRPr="00836F8A" w:rsidRDefault="007A73B4" w:rsidP="0092015B">
      <w:pPr>
        <w:rPr>
          <w:rFonts w:cstheme="minorHAnsi"/>
        </w:rPr>
      </w:pPr>
    </w:p>
    <w:p w14:paraId="1EF77AFD" w14:textId="7FB0E88C" w:rsidR="00B43065" w:rsidRDefault="00B43065" w:rsidP="002277DD">
      <w:pPr>
        <w:pStyle w:val="Heading3"/>
        <w:rPr>
          <w:rStyle w:val="Strong"/>
          <w:b/>
          <w:bCs/>
        </w:rPr>
      </w:pPr>
      <w:bookmarkStart w:id="35" w:name="_Toc223343796"/>
      <w:r w:rsidRPr="002277DD">
        <w:rPr>
          <w:rStyle w:val="Strong"/>
          <w:b/>
          <w:bCs/>
        </w:rPr>
        <w:t>Empowering Instructors and Students</w:t>
      </w:r>
      <w:bookmarkEnd w:id="35"/>
    </w:p>
    <w:p w14:paraId="40D63E6B" w14:textId="77777777" w:rsidR="007A73B4" w:rsidRPr="007A73B4" w:rsidRDefault="007A73B4" w:rsidP="007A73B4"/>
    <w:p w14:paraId="1735ECEB" w14:textId="7625569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Inclusive pedagogy factors in the social context and the instructor and student positionality to cultivate a space where students can identify and situate themselves in the course, department, university, and discipline. Inclusive pedagogy empowers instructors and students to disrupt social hierarchies and historical injustices and foster an environment where </w:t>
      </w:r>
      <w:r w:rsidRPr="00836F8A">
        <w:rPr>
          <w:rStyle w:val="Strong"/>
          <w:rFonts w:asciiTheme="minorHAnsi" w:hAnsiTheme="minorHAnsi" w:cstheme="minorHAnsi"/>
          <w:color w:val="273540"/>
        </w:rPr>
        <w:t>everyone feels and knows they belong</w:t>
      </w:r>
      <w:r w:rsidRPr="00836F8A">
        <w:rPr>
          <w:rFonts w:asciiTheme="minorHAnsi" w:hAnsiTheme="minorHAnsi" w:cstheme="minorHAnsi"/>
          <w:color w:val="273540"/>
        </w:rPr>
        <w:t>.</w:t>
      </w:r>
    </w:p>
    <w:p w14:paraId="11773F17"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51D1D058" w14:textId="355FF3D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6E159609" wp14:editId="5FB46DFC">
            <wp:extent cx="5943600" cy="3346704"/>
            <wp:effectExtent l="0" t="0" r="0" b="6350"/>
            <wp:docPr id="38" name="Picture 38" descr="Social context and positionality in inclusive pedago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30836339" descr="Social context and positionality in inclusive pedagogy."/>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3346704"/>
                    </a:xfrm>
                    <a:prstGeom prst="rect">
                      <a:avLst/>
                    </a:prstGeom>
                    <a:noFill/>
                    <a:ln>
                      <a:noFill/>
                    </a:ln>
                  </pic:spPr>
                </pic:pic>
              </a:graphicData>
            </a:graphic>
          </wp:inline>
        </w:drawing>
      </w:r>
    </w:p>
    <w:p w14:paraId="7932A7E4" w14:textId="1F324CD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07085ED"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7CF5000A" w14:textId="67BAB2F6" w:rsidR="00B43065" w:rsidRPr="002277DD" w:rsidRDefault="00B43065" w:rsidP="002277DD">
      <w:pPr>
        <w:pStyle w:val="Heading2"/>
      </w:pPr>
      <w:bookmarkStart w:id="36" w:name="_Toc223343797"/>
      <w:r w:rsidRPr="002277DD">
        <w:t>2.4 The Inclusive Pedagogy Framework (IPF): Building Inclusion</w:t>
      </w:r>
      <w:bookmarkEnd w:id="36"/>
    </w:p>
    <w:p w14:paraId="5E0F7605" w14:textId="41B344A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22F775C" w14:textId="3D193A7F"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0BE5DC01"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4202BA38" w14:textId="77777777" w:rsidR="00B43065" w:rsidRPr="00836F8A" w:rsidRDefault="004747E6" w:rsidP="0092015B">
      <w:pPr>
        <w:numPr>
          <w:ilvl w:val="0"/>
          <w:numId w:val="26"/>
        </w:numPr>
        <w:ind w:left="375"/>
        <w:rPr>
          <w:rFonts w:cstheme="minorHAnsi"/>
          <w:color w:val="273540"/>
        </w:rPr>
      </w:pPr>
      <w:hyperlink r:id="rId80" w:anchor="engaged" w:history="1">
        <w:r w:rsidR="00B43065" w:rsidRPr="00836F8A">
          <w:rPr>
            <w:rStyle w:val="Hyperlink"/>
            <w:rFonts w:cstheme="minorHAnsi"/>
            <w:color w:val="2872AF"/>
          </w:rPr>
          <w:t>Engaged Pedagogy</w:t>
        </w:r>
      </w:hyperlink>
    </w:p>
    <w:p w14:paraId="7DAEE037" w14:textId="77777777" w:rsidR="00B43065" w:rsidRPr="00836F8A" w:rsidRDefault="004747E6" w:rsidP="0092015B">
      <w:pPr>
        <w:numPr>
          <w:ilvl w:val="0"/>
          <w:numId w:val="26"/>
        </w:numPr>
        <w:ind w:left="375"/>
        <w:rPr>
          <w:rFonts w:cstheme="minorHAnsi"/>
          <w:color w:val="273540"/>
        </w:rPr>
      </w:pPr>
      <w:hyperlink r:id="rId81" w:anchor="ifp" w:history="1">
        <w:r w:rsidR="00B43065" w:rsidRPr="00836F8A">
          <w:rPr>
            <w:rStyle w:val="Hyperlink"/>
            <w:rFonts w:cstheme="minorHAnsi"/>
            <w:color w:val="2872AF"/>
          </w:rPr>
          <w:t>Inclusive Pedagogical Framework (IFP)</w:t>
        </w:r>
      </w:hyperlink>
    </w:p>
    <w:p w14:paraId="38DC9112" w14:textId="77777777" w:rsidR="00B43065" w:rsidRPr="00836F8A" w:rsidRDefault="004747E6" w:rsidP="0092015B">
      <w:pPr>
        <w:numPr>
          <w:ilvl w:val="0"/>
          <w:numId w:val="26"/>
        </w:numPr>
        <w:ind w:left="375"/>
        <w:rPr>
          <w:rFonts w:cstheme="minorHAnsi"/>
          <w:color w:val="273540"/>
        </w:rPr>
      </w:pPr>
      <w:hyperlink r:id="rId82" w:anchor="empower-collaborate" w:history="1">
        <w:r w:rsidR="00B43065" w:rsidRPr="00836F8A">
          <w:rPr>
            <w:rStyle w:val="Hyperlink"/>
            <w:rFonts w:cstheme="minorHAnsi"/>
            <w:color w:val="2872AF"/>
          </w:rPr>
          <w:t>Empowerment and Collaboration</w:t>
        </w:r>
      </w:hyperlink>
    </w:p>
    <w:p w14:paraId="00B63962" w14:textId="04025128" w:rsidR="00B43065" w:rsidRDefault="00B43065" w:rsidP="0092015B">
      <w:pPr>
        <w:pBdr>
          <w:bottom w:val="single" w:sz="12" w:space="1" w:color="auto"/>
        </w:pBdr>
        <w:rPr>
          <w:rFonts w:cstheme="minorHAnsi"/>
        </w:rPr>
      </w:pPr>
    </w:p>
    <w:p w14:paraId="3F25EA08" w14:textId="77777777" w:rsidR="007A73B4" w:rsidRPr="00836F8A" w:rsidRDefault="007A73B4" w:rsidP="0092015B">
      <w:pPr>
        <w:rPr>
          <w:rFonts w:cstheme="minorHAnsi"/>
        </w:rPr>
      </w:pPr>
    </w:p>
    <w:p w14:paraId="69C40FE8" w14:textId="2C8FF93E" w:rsidR="00B43065" w:rsidRDefault="00B43065" w:rsidP="002277DD">
      <w:pPr>
        <w:pStyle w:val="Heading3"/>
        <w:rPr>
          <w:rStyle w:val="Strong"/>
          <w:b/>
          <w:bCs/>
        </w:rPr>
      </w:pPr>
      <w:bookmarkStart w:id="37" w:name="_Toc223343798"/>
      <w:r w:rsidRPr="002277DD">
        <w:rPr>
          <w:rStyle w:val="Strong"/>
          <w:b/>
          <w:bCs/>
        </w:rPr>
        <w:t>Engaged Pedagogy</w:t>
      </w:r>
      <w:bookmarkEnd w:id="37"/>
    </w:p>
    <w:p w14:paraId="2A598C2D" w14:textId="77777777" w:rsidR="007A73B4" w:rsidRPr="007A73B4" w:rsidRDefault="007A73B4" w:rsidP="007A73B4"/>
    <w:p w14:paraId="21A3370A" w14:textId="48636D3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classroom remains the space of most radical possibility in the academy… When education is the practice of freedom, students are not the only ones who are asked to share, to confess. Engaged pedagogy does not seek simply to empower students. Any​ classroom that employs a holistic model of learning will also be a place where teachers grow, and are ​empowered by the process. That empowerment cannot happen if we refuse to be vulnerable while encouraging students to take risks." </w:t>
      </w:r>
      <w:r w:rsidRPr="00836F8A">
        <w:rPr>
          <w:rStyle w:val="Strong"/>
          <w:rFonts w:asciiTheme="minorHAnsi" w:hAnsiTheme="minorHAnsi" w:cstheme="minorHAnsi"/>
          <w:color w:val="273540"/>
        </w:rPr>
        <w:t>bell hooks</w:t>
      </w:r>
      <w:r w:rsidRPr="00836F8A">
        <w:rPr>
          <w:rFonts w:asciiTheme="minorHAnsi" w:hAnsiTheme="minorHAnsi" w:cstheme="minorHAnsi"/>
          <w:color w:val="273540"/>
        </w:rPr>
        <w:t> (1994, p. 21)</w:t>
      </w:r>
    </w:p>
    <w:p w14:paraId="2961D323"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0D832DF6" w14:textId="28EDBEB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Despite all the challenges students may face in the educational system, the difference a faculty member can make with students in their classroom is very powerful. The process of creating a more inclusive classroom can be </w:t>
      </w:r>
      <w:r w:rsidRPr="00836F8A">
        <w:rPr>
          <w:rStyle w:val="Strong"/>
          <w:rFonts w:asciiTheme="minorHAnsi" w:hAnsiTheme="minorHAnsi" w:cstheme="minorHAnsi"/>
          <w:color w:val="273540"/>
        </w:rPr>
        <w:t>empowering</w:t>
      </w:r>
      <w:r w:rsidRPr="00836F8A">
        <w:rPr>
          <w:rFonts w:asciiTheme="minorHAnsi" w:hAnsiTheme="minorHAnsi" w:cstheme="minorHAnsi"/>
          <w:color w:val="273540"/>
        </w:rPr>
        <w:t> for both students and faculty.</w:t>
      </w:r>
    </w:p>
    <w:p w14:paraId="43BADDAE" w14:textId="77777777" w:rsidR="007A73B4" w:rsidRPr="00836F8A" w:rsidRDefault="007A73B4"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6F58D513" w14:textId="77777777" w:rsidR="007A73B4" w:rsidRPr="00836F8A" w:rsidRDefault="007A73B4" w:rsidP="0092015B">
      <w:pPr>
        <w:rPr>
          <w:rFonts w:cstheme="minorHAnsi"/>
        </w:rPr>
      </w:pPr>
    </w:p>
    <w:p w14:paraId="603E61D1" w14:textId="3DF32773" w:rsidR="00B43065" w:rsidRDefault="00B43065" w:rsidP="002277DD">
      <w:pPr>
        <w:pStyle w:val="Heading3"/>
        <w:rPr>
          <w:rStyle w:val="Strong"/>
          <w:b/>
          <w:bCs/>
        </w:rPr>
      </w:pPr>
      <w:bookmarkStart w:id="38" w:name="_Toc223343799"/>
      <w:r w:rsidRPr="002277DD">
        <w:rPr>
          <w:rStyle w:val="Strong"/>
          <w:b/>
          <w:bCs/>
        </w:rPr>
        <w:t>Inclusive Pedagogical Framework (IFP)</w:t>
      </w:r>
      <w:bookmarkEnd w:id="38"/>
    </w:p>
    <w:p w14:paraId="343D2FD5" w14:textId="77777777" w:rsidR="007A73B4" w:rsidRPr="007A73B4" w:rsidRDefault="007A73B4" w:rsidP="007A73B4"/>
    <w:p w14:paraId="543B68B0" w14:textId="2A60DC0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help you create a more inclusive classroom, we introduce the </w:t>
      </w:r>
      <w:r w:rsidRPr="00836F8A">
        <w:rPr>
          <w:rStyle w:val="Strong"/>
          <w:rFonts w:asciiTheme="minorHAnsi" w:hAnsiTheme="minorHAnsi" w:cstheme="minorHAnsi"/>
          <w:color w:val="273540"/>
        </w:rPr>
        <w:t>Inclusive Pedagogical Framework (IFP)</w:t>
      </w:r>
      <w:r w:rsidRPr="00836F8A">
        <w:rPr>
          <w:rFonts w:asciiTheme="minorHAnsi" w:hAnsiTheme="minorHAnsi" w:cstheme="minorHAnsi"/>
          <w:color w:val="273540"/>
        </w:rPr>
        <w:t>, which considers who you are, how you teach, and what you teach.</w:t>
      </w:r>
    </w:p>
    <w:p w14:paraId="062C1902" w14:textId="7D4EC14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4C818DF" w14:textId="51592F09" w:rsidR="00B43065" w:rsidRDefault="00B43065" w:rsidP="002277DD">
      <w:pPr>
        <w:pStyle w:val="Heading4"/>
        <w:rPr>
          <w:rStyle w:val="Strong"/>
          <w:b/>
          <w:bCs/>
        </w:rPr>
      </w:pPr>
      <w:r w:rsidRPr="002277DD">
        <w:rPr>
          <w:rStyle w:val="Strong"/>
          <w:b/>
          <w:bCs/>
        </w:rPr>
        <w:t>Who You Are</w:t>
      </w:r>
    </w:p>
    <w:p w14:paraId="656E444F" w14:textId="77777777" w:rsidR="007A73B4" w:rsidRPr="007A73B4" w:rsidRDefault="007A73B4" w:rsidP="007A73B4"/>
    <w:p w14:paraId="6B6F1739" w14:textId="523F74F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Self-Reflection/knowing: </w:t>
      </w:r>
      <w:r w:rsidRPr="00836F8A">
        <w:rPr>
          <w:rFonts w:asciiTheme="minorHAnsi" w:hAnsiTheme="minorHAnsi" w:cstheme="minorHAnsi"/>
          <w:color w:val="273540"/>
        </w:rPr>
        <w:t>Awareness of your positionality and how your identity intersects with systemic injustice in society.</w:t>
      </w:r>
    </w:p>
    <w:p w14:paraId="6776577B"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1FDADB59" w14:textId="77777777" w:rsidR="00B43065" w:rsidRPr="00836F8A" w:rsidRDefault="00B43065" w:rsidP="0092015B">
      <w:pPr>
        <w:numPr>
          <w:ilvl w:val="0"/>
          <w:numId w:val="27"/>
        </w:numPr>
        <w:ind w:left="375"/>
        <w:rPr>
          <w:rFonts w:cstheme="minorHAnsi"/>
          <w:color w:val="273540"/>
        </w:rPr>
      </w:pPr>
      <w:r w:rsidRPr="00836F8A">
        <w:rPr>
          <w:rFonts w:cstheme="minorHAnsi"/>
          <w:color w:val="273540"/>
        </w:rPr>
        <w:t>What is your experience of power, privilege, and oppression?</w:t>
      </w:r>
    </w:p>
    <w:p w14:paraId="2A1D9FB4" w14:textId="77777777" w:rsidR="00B43065" w:rsidRPr="00836F8A" w:rsidRDefault="00B43065" w:rsidP="0092015B">
      <w:pPr>
        <w:numPr>
          <w:ilvl w:val="0"/>
          <w:numId w:val="27"/>
        </w:numPr>
        <w:ind w:left="375"/>
        <w:rPr>
          <w:rFonts w:cstheme="minorHAnsi"/>
          <w:color w:val="273540"/>
        </w:rPr>
      </w:pPr>
      <w:r w:rsidRPr="00836F8A">
        <w:rPr>
          <w:rFonts w:cstheme="minorHAnsi"/>
          <w:color w:val="273540"/>
        </w:rPr>
        <w:t>How does this translate into your teaching presence in the classroom?</w:t>
      </w:r>
    </w:p>
    <w:p w14:paraId="4D8482F9" w14:textId="77777777" w:rsidR="00B43065" w:rsidRPr="00836F8A" w:rsidRDefault="00B43065" w:rsidP="0092015B">
      <w:pPr>
        <w:numPr>
          <w:ilvl w:val="0"/>
          <w:numId w:val="27"/>
        </w:numPr>
        <w:ind w:left="375"/>
        <w:rPr>
          <w:rFonts w:cstheme="minorHAnsi"/>
          <w:color w:val="273540"/>
        </w:rPr>
      </w:pPr>
      <w:r w:rsidRPr="00836F8A">
        <w:rPr>
          <w:rFonts w:cstheme="minorHAnsi"/>
          <w:color w:val="273540"/>
        </w:rPr>
        <w:t>How do you respond to "HOT" (heated, offensive, tense) moments in class?</w:t>
      </w:r>
    </w:p>
    <w:p w14:paraId="6FA16857" w14:textId="4206F54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E2CC24D" w14:textId="1FFC9EB4" w:rsidR="00B43065" w:rsidRDefault="00B43065" w:rsidP="002277DD">
      <w:pPr>
        <w:pStyle w:val="Heading4"/>
        <w:rPr>
          <w:rStyle w:val="Strong"/>
          <w:b/>
          <w:bCs/>
        </w:rPr>
      </w:pPr>
      <w:r w:rsidRPr="002277DD">
        <w:rPr>
          <w:rStyle w:val="Strong"/>
          <w:b/>
          <w:bCs/>
        </w:rPr>
        <w:t>How You Teach</w:t>
      </w:r>
    </w:p>
    <w:p w14:paraId="3961272C" w14:textId="77777777" w:rsidR="007A73B4" w:rsidRPr="007A73B4" w:rsidRDefault="007A73B4" w:rsidP="007A73B4"/>
    <w:p w14:paraId="3626BEA4" w14:textId="5F289D4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Teaching practices: </w:t>
      </w:r>
      <w:r w:rsidRPr="00836F8A">
        <w:rPr>
          <w:rFonts w:asciiTheme="minorHAnsi" w:hAnsiTheme="minorHAnsi" w:cstheme="minorHAnsi"/>
          <w:color w:val="273540"/>
        </w:rPr>
        <w:t>In-class teaching experiences that contribute to furthering student learning.</w:t>
      </w:r>
    </w:p>
    <w:p w14:paraId="34265B8D"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076C7C0A" w14:textId="77777777" w:rsidR="00B43065" w:rsidRPr="00836F8A" w:rsidRDefault="00B43065" w:rsidP="0092015B">
      <w:pPr>
        <w:numPr>
          <w:ilvl w:val="0"/>
          <w:numId w:val="28"/>
        </w:numPr>
        <w:ind w:left="375"/>
        <w:rPr>
          <w:rFonts w:cstheme="minorHAnsi"/>
          <w:color w:val="273540"/>
        </w:rPr>
      </w:pPr>
      <w:r w:rsidRPr="00836F8A">
        <w:rPr>
          <w:rFonts w:cstheme="minorHAnsi"/>
          <w:color w:val="273540"/>
        </w:rPr>
        <w:t>How are you integrating an awareness of how identity impacts learning into your classroom teaching?</w:t>
      </w:r>
    </w:p>
    <w:p w14:paraId="67DF32AB" w14:textId="77777777" w:rsidR="00B43065" w:rsidRPr="00836F8A" w:rsidRDefault="00B43065" w:rsidP="0092015B">
      <w:pPr>
        <w:numPr>
          <w:ilvl w:val="0"/>
          <w:numId w:val="28"/>
        </w:numPr>
        <w:ind w:left="375"/>
        <w:rPr>
          <w:rFonts w:cstheme="minorHAnsi"/>
          <w:color w:val="273540"/>
        </w:rPr>
      </w:pPr>
      <w:r w:rsidRPr="00836F8A">
        <w:rPr>
          <w:rFonts w:cstheme="minorHAnsi"/>
          <w:color w:val="273540"/>
        </w:rPr>
        <w:t>How can you incorporate culturally responsive teaching, pedagogy of kindness, and UDL-informed practices to create a more inclusive classroom?</w:t>
      </w:r>
    </w:p>
    <w:p w14:paraId="78A7BC4F" w14:textId="3E92F0E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5F01C02" w14:textId="263004F1" w:rsidR="00B43065" w:rsidRDefault="00B43065" w:rsidP="002277DD">
      <w:pPr>
        <w:pStyle w:val="Heading4"/>
        <w:rPr>
          <w:rStyle w:val="Strong"/>
          <w:b/>
          <w:bCs/>
        </w:rPr>
      </w:pPr>
      <w:r w:rsidRPr="002277DD">
        <w:rPr>
          <w:rStyle w:val="Strong"/>
          <w:b/>
          <w:bCs/>
        </w:rPr>
        <w:t>What You Teach</w:t>
      </w:r>
    </w:p>
    <w:p w14:paraId="1B3A482D" w14:textId="77777777" w:rsidR="007A73B4" w:rsidRPr="007A73B4" w:rsidRDefault="007A73B4" w:rsidP="007A73B4"/>
    <w:p w14:paraId="776F558F" w14:textId="25EFA9C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Lesson/course design: </w:t>
      </w:r>
      <w:r w:rsidRPr="00836F8A">
        <w:rPr>
          <w:rFonts w:asciiTheme="minorHAnsi" w:hAnsiTheme="minorHAnsi" w:cstheme="minorHAnsi"/>
          <w:color w:val="273540"/>
        </w:rPr>
        <w:t>How a course is developed, the decision-making process of choosing course material, designing assessments, and creating intentional learning outcomes that shape student learning.</w:t>
      </w:r>
    </w:p>
    <w:p w14:paraId="765149C6"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0532512E" w14:textId="77777777" w:rsidR="00B43065" w:rsidRPr="00836F8A" w:rsidRDefault="00B43065" w:rsidP="0092015B">
      <w:pPr>
        <w:numPr>
          <w:ilvl w:val="0"/>
          <w:numId w:val="29"/>
        </w:numPr>
        <w:ind w:left="375"/>
        <w:rPr>
          <w:rFonts w:cstheme="minorHAnsi"/>
          <w:color w:val="273540"/>
        </w:rPr>
      </w:pPr>
      <w:r w:rsidRPr="00836F8A">
        <w:rPr>
          <w:rFonts w:cstheme="minorHAnsi"/>
          <w:color w:val="273540"/>
        </w:rPr>
        <w:t>Does your intent for the course match the impact?</w:t>
      </w:r>
    </w:p>
    <w:p w14:paraId="7660F97F" w14:textId="77777777" w:rsidR="00B43065" w:rsidRPr="00836F8A" w:rsidRDefault="00B43065" w:rsidP="0092015B">
      <w:pPr>
        <w:numPr>
          <w:ilvl w:val="0"/>
          <w:numId w:val="29"/>
        </w:numPr>
        <w:ind w:left="375"/>
        <w:rPr>
          <w:rFonts w:cstheme="minorHAnsi"/>
          <w:color w:val="273540"/>
        </w:rPr>
      </w:pPr>
      <w:r w:rsidRPr="00836F8A">
        <w:rPr>
          <w:rFonts w:cstheme="minorHAnsi"/>
          <w:color w:val="273540"/>
        </w:rPr>
        <w:t>Are you transparent about your intentions and expectations?</w:t>
      </w:r>
    </w:p>
    <w:p w14:paraId="04BD88C6" w14:textId="2F6FD010" w:rsidR="00B43065" w:rsidRDefault="00B43065" w:rsidP="0092015B">
      <w:pPr>
        <w:pBdr>
          <w:bottom w:val="single" w:sz="12" w:space="1" w:color="auto"/>
        </w:pBdr>
        <w:rPr>
          <w:rFonts w:cstheme="minorHAnsi"/>
        </w:rPr>
      </w:pPr>
    </w:p>
    <w:p w14:paraId="5A43CA62" w14:textId="77777777" w:rsidR="007A73B4" w:rsidRPr="00836F8A" w:rsidRDefault="007A73B4" w:rsidP="0092015B">
      <w:pPr>
        <w:rPr>
          <w:rFonts w:cstheme="minorHAnsi"/>
        </w:rPr>
      </w:pPr>
    </w:p>
    <w:p w14:paraId="7634B5A5" w14:textId="75B7E78B" w:rsidR="00B43065" w:rsidRDefault="00B43065" w:rsidP="002277DD">
      <w:pPr>
        <w:pStyle w:val="Heading3"/>
        <w:rPr>
          <w:rStyle w:val="Strong"/>
          <w:b/>
          <w:bCs/>
        </w:rPr>
      </w:pPr>
      <w:bookmarkStart w:id="39" w:name="_Toc223343800"/>
      <w:r w:rsidRPr="002277DD">
        <w:rPr>
          <w:rStyle w:val="Strong"/>
          <w:b/>
          <w:bCs/>
        </w:rPr>
        <w:t>Empowerment and Collaboration</w:t>
      </w:r>
      <w:bookmarkEnd w:id="39"/>
    </w:p>
    <w:p w14:paraId="2B3AA673" w14:textId="77777777" w:rsidR="007A73B4" w:rsidRPr="007A73B4" w:rsidRDefault="007A73B4" w:rsidP="007A73B4"/>
    <w:p w14:paraId="559DEBB2" w14:textId="79E0CAE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three IFP dimensions interact and intersect to generate a </w:t>
      </w:r>
      <w:r w:rsidRPr="00836F8A">
        <w:rPr>
          <w:rStyle w:val="Strong"/>
          <w:rFonts w:asciiTheme="minorHAnsi" w:hAnsiTheme="minorHAnsi" w:cstheme="minorHAnsi"/>
          <w:color w:val="273540"/>
        </w:rPr>
        <w:t>holistic learning model</w:t>
      </w:r>
      <w:r w:rsidRPr="00836F8A">
        <w:rPr>
          <w:rFonts w:asciiTheme="minorHAnsi" w:hAnsiTheme="minorHAnsi" w:cstheme="minorHAnsi"/>
          <w:color w:val="273540"/>
        </w:rPr>
        <w:t> in which instructors and students are empowered to establish and maintain an inclusive learning environment collaboratively. In the following pages, let's delve into each dimension of the IFP.</w:t>
      </w:r>
    </w:p>
    <w:p w14:paraId="2D4EF16D" w14:textId="77CE808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F11189C"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12E4D166" w14:textId="4826AEEA" w:rsidR="00B43065" w:rsidRPr="00836F8A" w:rsidRDefault="00B43065" w:rsidP="002277DD">
      <w:pPr>
        <w:pStyle w:val="Heading2"/>
      </w:pPr>
      <w:bookmarkStart w:id="40" w:name="_Toc223343801"/>
      <w:r w:rsidRPr="00836F8A">
        <w:t>2.5 IPF: Who You Are: Self-Reflection/Knowing</w:t>
      </w:r>
      <w:bookmarkEnd w:id="40"/>
    </w:p>
    <w:p w14:paraId="6F4200E8" w14:textId="155D264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229AFBA" w14:textId="3FD3DCF3"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3DD02D92"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24475EB2" w14:textId="77777777" w:rsidR="00B43065" w:rsidRPr="00836F8A" w:rsidRDefault="004747E6" w:rsidP="0092015B">
      <w:pPr>
        <w:numPr>
          <w:ilvl w:val="0"/>
          <w:numId w:val="30"/>
        </w:numPr>
        <w:ind w:left="375"/>
        <w:rPr>
          <w:rFonts w:cstheme="minorHAnsi"/>
          <w:color w:val="273540"/>
        </w:rPr>
      </w:pPr>
      <w:hyperlink r:id="rId83" w:anchor="positionality-identity" w:history="1">
        <w:r w:rsidR="00B43065" w:rsidRPr="00836F8A">
          <w:rPr>
            <w:rStyle w:val="Hyperlink"/>
            <w:rFonts w:cstheme="minorHAnsi"/>
            <w:color w:val="2872AF"/>
          </w:rPr>
          <w:t>Positionality and Identity</w:t>
        </w:r>
      </w:hyperlink>
    </w:p>
    <w:p w14:paraId="61088A42" w14:textId="77777777" w:rsidR="00B43065" w:rsidRPr="00836F8A" w:rsidRDefault="004747E6" w:rsidP="0092015B">
      <w:pPr>
        <w:numPr>
          <w:ilvl w:val="0"/>
          <w:numId w:val="30"/>
        </w:numPr>
        <w:ind w:left="375"/>
        <w:rPr>
          <w:rFonts w:cstheme="minorHAnsi"/>
          <w:color w:val="273540"/>
        </w:rPr>
      </w:pPr>
      <w:hyperlink r:id="rId84" w:anchor="workbook" w:history="1">
        <w:r w:rsidR="00B43065" w:rsidRPr="00836F8A">
          <w:rPr>
            <w:rStyle w:val="Hyperlink"/>
            <w:rFonts w:cstheme="minorHAnsi"/>
            <w:color w:val="2872AF"/>
          </w:rPr>
          <w:t>Pause for Reflection</w:t>
        </w:r>
      </w:hyperlink>
    </w:p>
    <w:p w14:paraId="1FACFDA4" w14:textId="77777777" w:rsidR="00B43065" w:rsidRPr="00836F8A" w:rsidRDefault="004747E6" w:rsidP="0092015B">
      <w:pPr>
        <w:numPr>
          <w:ilvl w:val="0"/>
          <w:numId w:val="30"/>
        </w:numPr>
        <w:ind w:left="375"/>
        <w:rPr>
          <w:rFonts w:cstheme="minorHAnsi"/>
          <w:color w:val="273540"/>
        </w:rPr>
      </w:pPr>
      <w:hyperlink r:id="rId85" w:anchor="unlearning-discomfort" w:history="1">
        <w:r w:rsidR="00B43065" w:rsidRPr="00836F8A">
          <w:rPr>
            <w:rStyle w:val="Hyperlink"/>
            <w:rFonts w:cstheme="minorHAnsi"/>
            <w:color w:val="2872AF"/>
          </w:rPr>
          <w:t>Unlearning and Leaning into Discomfort</w:t>
        </w:r>
      </w:hyperlink>
    </w:p>
    <w:p w14:paraId="4A8B3320" w14:textId="77777777" w:rsidR="00B43065" w:rsidRPr="00836F8A" w:rsidRDefault="004747E6" w:rsidP="0092015B">
      <w:pPr>
        <w:numPr>
          <w:ilvl w:val="0"/>
          <w:numId w:val="30"/>
        </w:numPr>
        <w:ind w:left="375"/>
        <w:rPr>
          <w:rFonts w:cstheme="minorHAnsi"/>
          <w:color w:val="273540"/>
        </w:rPr>
      </w:pPr>
      <w:hyperlink r:id="rId86" w:anchor="culturally-responsive" w:history="1">
        <w:r w:rsidR="00B43065" w:rsidRPr="00836F8A">
          <w:rPr>
            <w:rStyle w:val="Hyperlink"/>
            <w:rFonts w:cstheme="minorHAnsi"/>
            <w:color w:val="2872AF"/>
          </w:rPr>
          <w:t>Building Inclusion: Culturally Responsive Teaching</w:t>
        </w:r>
      </w:hyperlink>
    </w:p>
    <w:p w14:paraId="59353574" w14:textId="68D86A25" w:rsidR="00B43065" w:rsidRDefault="00B43065" w:rsidP="0092015B">
      <w:pPr>
        <w:pBdr>
          <w:bottom w:val="single" w:sz="12" w:space="1" w:color="auto"/>
        </w:pBdr>
        <w:rPr>
          <w:rFonts w:cstheme="minorHAnsi"/>
        </w:rPr>
      </w:pPr>
    </w:p>
    <w:p w14:paraId="0E3A0AE7" w14:textId="77777777" w:rsidR="007A73B4" w:rsidRPr="00836F8A" w:rsidRDefault="007A73B4" w:rsidP="0092015B">
      <w:pPr>
        <w:rPr>
          <w:rFonts w:cstheme="minorHAnsi"/>
        </w:rPr>
      </w:pPr>
    </w:p>
    <w:p w14:paraId="69509362" w14:textId="63C10394" w:rsidR="00B43065" w:rsidRDefault="00B43065" w:rsidP="002277DD">
      <w:pPr>
        <w:pStyle w:val="Heading3"/>
        <w:rPr>
          <w:rStyle w:val="Strong"/>
          <w:b/>
          <w:bCs/>
        </w:rPr>
      </w:pPr>
      <w:bookmarkStart w:id="41" w:name="_Toc223343802"/>
      <w:r w:rsidRPr="002277DD">
        <w:rPr>
          <w:rStyle w:val="Strong"/>
          <w:b/>
          <w:bCs/>
        </w:rPr>
        <w:t>Positionality and Identity</w:t>
      </w:r>
      <w:bookmarkEnd w:id="41"/>
    </w:p>
    <w:p w14:paraId="7EB31F6D" w14:textId="77777777" w:rsidR="007A73B4" w:rsidRPr="007A73B4" w:rsidRDefault="007A73B4" w:rsidP="007A73B4"/>
    <w:p w14:paraId="5332F430" w14:textId="38C9908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One of the most important aspects of creating an inclusive classroom is reflecting on your positionality and identity, which will inform how and what you teach. This process can feel very personal as you explore your thoughts and beliefs, your worldview, and your taken-for-granted assumptions through a critical lens. It can almost feel like your very identity is coming into question.</w:t>
      </w:r>
    </w:p>
    <w:p w14:paraId="27BB9072" w14:textId="77777777" w:rsidR="007A73B4" w:rsidRPr="00836F8A" w:rsidRDefault="007A73B4" w:rsidP="0092015B">
      <w:pPr>
        <w:pStyle w:val="NormalWeb"/>
        <w:spacing w:before="0" w:beforeAutospacing="0" w:after="0" w:afterAutospacing="0" w:line="276" w:lineRule="auto"/>
        <w:rPr>
          <w:rFonts w:asciiTheme="minorHAnsi" w:hAnsiTheme="minorHAnsi" w:cstheme="minorHAnsi"/>
          <w:color w:val="273540"/>
        </w:rPr>
      </w:pPr>
    </w:p>
    <w:p w14:paraId="64CEAA41" w14:textId="61A13EB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this section, we invite you to notice any resistance you may be feeling and try to approach this reflection with curiosity and openness. The intention is to learn more about your positionality and identity so you can better support the diverse students who are entering your classroom.</w:t>
      </w:r>
    </w:p>
    <w:p w14:paraId="01F05332" w14:textId="77777777" w:rsidR="007A73B4" w:rsidRPr="00836F8A" w:rsidRDefault="007A73B4"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DDE9AF1" w14:textId="09A7850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FEADB01" w14:textId="5372114F" w:rsidR="00B43065" w:rsidRDefault="00B43065" w:rsidP="002277DD">
      <w:pPr>
        <w:pStyle w:val="Heading3"/>
        <w:rPr>
          <w:rStyle w:val="Strong"/>
          <w:b/>
          <w:bCs/>
        </w:rPr>
      </w:pPr>
      <w:bookmarkStart w:id="42" w:name="_Toc223343803"/>
      <w:r w:rsidRPr="002277DD">
        <w:rPr>
          <w:rStyle w:val="Strong"/>
          <w:b/>
          <w:bCs/>
        </w:rPr>
        <w:t>Pause for Reflection</w:t>
      </w:r>
      <w:bookmarkEnd w:id="42"/>
    </w:p>
    <w:p w14:paraId="5A0ED525" w14:textId="77777777" w:rsidR="0024758F" w:rsidRPr="0024758F" w:rsidRDefault="0024758F" w:rsidP="0024758F"/>
    <w:p w14:paraId="5FE08BD4" w14:textId="57E9003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We invite you to use the following prompts to reflect on your positionality and identity. Consider how your and your students' identities impact learning. Document your reflections in your </w:t>
      </w:r>
      <w:hyperlink r:id="rId87"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42370C79"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44613562" w14:textId="77777777" w:rsidR="00B43065" w:rsidRPr="00836F8A" w:rsidRDefault="00B43065" w:rsidP="0092015B">
      <w:pPr>
        <w:numPr>
          <w:ilvl w:val="0"/>
          <w:numId w:val="31"/>
        </w:numPr>
        <w:ind w:left="375"/>
        <w:rPr>
          <w:rFonts w:cstheme="minorHAnsi"/>
          <w:color w:val="273540"/>
        </w:rPr>
      </w:pPr>
      <w:r w:rsidRPr="00836F8A">
        <w:rPr>
          <w:rFonts w:cstheme="minorHAnsi"/>
          <w:color w:val="273540"/>
        </w:rPr>
        <w:t>How do my positionality and identity help or hinder me at U of T?</w:t>
      </w:r>
    </w:p>
    <w:p w14:paraId="6049C39F" w14:textId="77777777" w:rsidR="00B43065" w:rsidRPr="00836F8A" w:rsidRDefault="00B43065" w:rsidP="0092015B">
      <w:pPr>
        <w:numPr>
          <w:ilvl w:val="0"/>
          <w:numId w:val="31"/>
        </w:numPr>
        <w:ind w:left="375"/>
        <w:rPr>
          <w:rFonts w:cstheme="minorHAnsi"/>
          <w:color w:val="273540"/>
        </w:rPr>
      </w:pPr>
      <w:r w:rsidRPr="00836F8A">
        <w:rPr>
          <w:rFonts w:cstheme="minorHAnsi"/>
          <w:color w:val="273540"/>
        </w:rPr>
        <w:t>How do students' positionality and identity help or hinder them at U of T?</w:t>
      </w:r>
    </w:p>
    <w:p w14:paraId="08E28E7F" w14:textId="77777777" w:rsidR="00B43065" w:rsidRPr="00836F8A" w:rsidRDefault="00B43065" w:rsidP="0092015B">
      <w:pPr>
        <w:numPr>
          <w:ilvl w:val="0"/>
          <w:numId w:val="31"/>
        </w:numPr>
        <w:ind w:left="375"/>
        <w:rPr>
          <w:rFonts w:cstheme="minorHAnsi"/>
          <w:color w:val="273540"/>
        </w:rPr>
      </w:pPr>
      <w:r w:rsidRPr="00836F8A">
        <w:rPr>
          <w:rFonts w:cstheme="minorHAnsi"/>
          <w:color w:val="273540"/>
        </w:rPr>
        <w:t>What is my "learning edge" related to inclusive teaching?</w:t>
      </w:r>
    </w:p>
    <w:p w14:paraId="7681488B" w14:textId="77777777" w:rsidR="00B43065" w:rsidRPr="00836F8A" w:rsidRDefault="00B43065" w:rsidP="0092015B">
      <w:pPr>
        <w:numPr>
          <w:ilvl w:val="0"/>
          <w:numId w:val="31"/>
        </w:numPr>
        <w:ind w:left="375"/>
        <w:rPr>
          <w:rFonts w:cstheme="minorHAnsi"/>
          <w:color w:val="273540"/>
        </w:rPr>
      </w:pPr>
      <w:r w:rsidRPr="00836F8A">
        <w:rPr>
          <w:rFonts w:cstheme="minorHAnsi"/>
          <w:color w:val="273540"/>
        </w:rPr>
        <w:t>What gaps do I have in my learning?</w:t>
      </w:r>
    </w:p>
    <w:p w14:paraId="58C8F55B" w14:textId="77777777" w:rsidR="00B43065" w:rsidRPr="00836F8A" w:rsidRDefault="00B43065" w:rsidP="0092015B">
      <w:pPr>
        <w:numPr>
          <w:ilvl w:val="0"/>
          <w:numId w:val="31"/>
        </w:numPr>
        <w:ind w:left="375"/>
        <w:rPr>
          <w:rFonts w:cstheme="minorHAnsi"/>
          <w:color w:val="273540"/>
        </w:rPr>
      </w:pPr>
      <w:r w:rsidRPr="00836F8A">
        <w:rPr>
          <w:rFonts w:cstheme="minorHAnsi"/>
          <w:color w:val="273540"/>
        </w:rPr>
        <w:t>What issues about positionality and identity am I most comfortable discussing, and which do I find challenging and why?</w:t>
      </w:r>
    </w:p>
    <w:p w14:paraId="3FCE7301" w14:textId="217B7909" w:rsidR="00B43065" w:rsidRDefault="00B43065" w:rsidP="0092015B">
      <w:pPr>
        <w:pBdr>
          <w:bottom w:val="single" w:sz="12" w:space="1" w:color="auto"/>
        </w:pBdr>
        <w:rPr>
          <w:rFonts w:cstheme="minorHAnsi"/>
        </w:rPr>
      </w:pPr>
    </w:p>
    <w:p w14:paraId="27F2AC6F" w14:textId="77777777" w:rsidR="0024758F" w:rsidRPr="00836F8A" w:rsidRDefault="0024758F" w:rsidP="0092015B">
      <w:pPr>
        <w:rPr>
          <w:rFonts w:cstheme="minorHAnsi"/>
        </w:rPr>
      </w:pPr>
    </w:p>
    <w:p w14:paraId="6E1EB91D" w14:textId="23CDE7AE" w:rsidR="00B43065" w:rsidRDefault="00B43065" w:rsidP="002277DD">
      <w:pPr>
        <w:pStyle w:val="Heading3"/>
        <w:rPr>
          <w:rStyle w:val="Strong"/>
          <w:b/>
          <w:bCs/>
        </w:rPr>
      </w:pPr>
      <w:bookmarkStart w:id="43" w:name="_Toc223343804"/>
      <w:r w:rsidRPr="002277DD">
        <w:rPr>
          <w:rStyle w:val="Strong"/>
          <w:b/>
          <w:bCs/>
        </w:rPr>
        <w:t>Unlearning and Leaning into Discomfort</w:t>
      </w:r>
      <w:bookmarkEnd w:id="43"/>
    </w:p>
    <w:p w14:paraId="2D3DD162" w14:textId="77777777" w:rsidR="0024758F" w:rsidRPr="0024758F" w:rsidRDefault="0024758F" w:rsidP="0024758F"/>
    <w:p w14:paraId="2BB07FE1" w14:textId="379667E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addition to reflecting on your positionality and identity, consider the </w:t>
      </w:r>
      <w:r w:rsidRPr="00836F8A">
        <w:rPr>
          <w:rStyle w:val="Strong"/>
          <w:rFonts w:asciiTheme="minorHAnsi" w:hAnsiTheme="minorHAnsi" w:cstheme="minorHAnsi"/>
          <w:color w:val="273540"/>
        </w:rPr>
        <w:t>context of the current education system</w:t>
      </w:r>
      <w:r w:rsidRPr="00836F8A">
        <w:rPr>
          <w:rFonts w:asciiTheme="minorHAnsi" w:hAnsiTheme="minorHAnsi" w:cstheme="minorHAnsi"/>
          <w:color w:val="273540"/>
        </w:rPr>
        <w:t>. Examine and understand the historical legacy and continuing impacts of colonization and racism on the education system. Become critically aware of the dominance of Eurocentric ideology in higher education (and likely in your discipline).</w:t>
      </w:r>
    </w:p>
    <w:p w14:paraId="201CF7D0"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2D269569" w14:textId="125BB9D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Unlearning racism is a challenging process.</w:t>
      </w:r>
      <w:r w:rsidRPr="00836F8A">
        <w:rPr>
          <w:rFonts w:asciiTheme="minorHAnsi" w:hAnsiTheme="minorHAnsi" w:cstheme="minorHAnsi"/>
          <w:color w:val="273540"/>
        </w:rPr>
        <w:t> Lean into the discomfort that arises, notice if you are withdrawing or resisting, and reflect on what you can learn from it. Unlearning is emotional work. Identify and access </w:t>
      </w:r>
      <w:r w:rsidRPr="00836F8A">
        <w:rPr>
          <w:rStyle w:val="Strong"/>
          <w:rFonts w:asciiTheme="minorHAnsi" w:hAnsiTheme="minorHAnsi" w:cstheme="minorHAnsi"/>
          <w:color w:val="273540"/>
        </w:rPr>
        <w:t>community support</w:t>
      </w:r>
      <w:r w:rsidRPr="00836F8A">
        <w:rPr>
          <w:rFonts w:asciiTheme="minorHAnsi" w:hAnsiTheme="minorHAnsi" w:cstheme="minorHAnsi"/>
          <w:color w:val="273540"/>
        </w:rPr>
        <w:t> to help you navigate the complexity of this unlearning process.</w:t>
      </w:r>
    </w:p>
    <w:p w14:paraId="63F40C78"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3C3E993D"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learn that things and life are more complex than we think is more difficult than staying in the comfort and security of the idea that there is a good or bad, a right or wrong, anti-oppression and oppression, and that we simply need to decide which side we are on. To create a dialogic communicative space, however, it is crucial that we are not preoccupied with categorizing people into good or bad, right or wrong—"us" or "them"—but rather we learn to appreciate the fluidity of being and engage with each other in the openness of "listening silence." </w:t>
      </w:r>
      <w:r w:rsidRPr="00836F8A">
        <w:rPr>
          <w:rStyle w:val="Strong"/>
          <w:rFonts w:asciiTheme="minorHAnsi" w:hAnsiTheme="minorHAnsi" w:cstheme="minorHAnsi"/>
          <w:color w:val="273540"/>
        </w:rPr>
        <w:t>Yuk-Lin Renita Wong</w:t>
      </w:r>
      <w:r w:rsidRPr="00836F8A">
        <w:rPr>
          <w:rFonts w:asciiTheme="minorHAnsi" w:hAnsiTheme="minorHAnsi" w:cstheme="minorHAnsi"/>
          <w:color w:val="273540"/>
        </w:rPr>
        <w:t> (2004)</w:t>
      </w:r>
    </w:p>
    <w:p w14:paraId="5EFC0E23" w14:textId="26F1E3C5" w:rsidR="00B43065" w:rsidRDefault="00B43065" w:rsidP="0092015B">
      <w:pPr>
        <w:pBdr>
          <w:bottom w:val="single" w:sz="12" w:space="1" w:color="auto"/>
        </w:pBdr>
        <w:rPr>
          <w:rFonts w:cstheme="minorHAnsi"/>
        </w:rPr>
      </w:pPr>
    </w:p>
    <w:p w14:paraId="0A898F1A" w14:textId="77777777" w:rsidR="0024758F" w:rsidRPr="00836F8A" w:rsidRDefault="0024758F" w:rsidP="0092015B">
      <w:pPr>
        <w:rPr>
          <w:rFonts w:cstheme="minorHAnsi"/>
        </w:rPr>
      </w:pPr>
    </w:p>
    <w:p w14:paraId="06B74E07" w14:textId="5A437E95" w:rsidR="00B43065" w:rsidRDefault="00B43065" w:rsidP="002277DD">
      <w:pPr>
        <w:pStyle w:val="Heading3"/>
        <w:rPr>
          <w:rStyle w:val="Strong"/>
          <w:b/>
          <w:bCs/>
        </w:rPr>
      </w:pPr>
      <w:bookmarkStart w:id="44" w:name="_Toc223343805"/>
      <w:r w:rsidRPr="002277DD">
        <w:rPr>
          <w:rStyle w:val="Strong"/>
          <w:b/>
          <w:bCs/>
        </w:rPr>
        <w:t>Building Inclusion: Culturally Responsive Teaching</w:t>
      </w:r>
      <w:bookmarkEnd w:id="44"/>
    </w:p>
    <w:p w14:paraId="6A5C056D" w14:textId="77777777" w:rsidR="0024758F" w:rsidRPr="0024758F" w:rsidRDefault="0024758F" w:rsidP="0024758F"/>
    <w:p w14:paraId="413918F1" w14:textId="3F52403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w:t>
      </w:r>
      <w:proofErr w:type="spellStart"/>
      <w:r w:rsidRPr="00836F8A">
        <w:rPr>
          <w:rStyle w:val="Strong"/>
          <w:rFonts w:asciiTheme="minorHAnsi" w:hAnsiTheme="minorHAnsi" w:cstheme="minorHAnsi"/>
          <w:color w:val="273540"/>
        </w:rPr>
        <w:t>Zaretta</w:t>
      </w:r>
      <w:proofErr w:type="spellEnd"/>
      <w:r w:rsidRPr="00836F8A">
        <w:rPr>
          <w:rStyle w:val="Strong"/>
          <w:rFonts w:asciiTheme="minorHAnsi" w:hAnsiTheme="minorHAnsi" w:cstheme="minorHAnsi"/>
          <w:color w:val="273540"/>
        </w:rPr>
        <w:t xml:space="preserve"> Hammond</w:t>
      </w:r>
      <w:r w:rsidRPr="00836F8A">
        <w:rPr>
          <w:rFonts w:asciiTheme="minorHAnsi" w:hAnsiTheme="minorHAnsi" w:cstheme="minorHAnsi"/>
          <w:color w:val="273540"/>
        </w:rPr>
        <w:t>'s </w:t>
      </w:r>
      <w:hyperlink r:id="rId88" w:tgtFrame="_blank" w:history="1">
        <w:r w:rsidRPr="00836F8A">
          <w:rPr>
            <w:rStyle w:val="Hyperlink"/>
            <w:rFonts w:asciiTheme="minorHAnsi" w:hAnsiTheme="minorHAnsi" w:cstheme="minorHAnsi"/>
            <w:color w:val="0E68B3"/>
          </w:rPr>
          <w:t>discussion of culturally responsive teaching video</w:t>
        </w:r>
      </w:hyperlink>
      <w:r w:rsidRPr="00836F8A">
        <w:rPr>
          <w:rFonts w:asciiTheme="minorHAnsi" w:hAnsiTheme="minorHAnsi" w:cstheme="minorHAnsi"/>
          <w:color w:val="273540"/>
        </w:rPr>
        <w:t> (10:34). Select "CC" for closed captions. As Hammond notes in the video: "All instruction is culturally responsive teaching. The question is, whose culture is it responding to?"</w:t>
      </w:r>
    </w:p>
    <w:p w14:paraId="156C1B2C" w14:textId="1DE9C4B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73CF188"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33596FE6" w14:textId="2C2D0C48" w:rsidR="00B43065" w:rsidRPr="00836F8A" w:rsidRDefault="00B43065" w:rsidP="002277DD">
      <w:pPr>
        <w:pStyle w:val="Heading2"/>
      </w:pPr>
      <w:bookmarkStart w:id="45" w:name="_Toc223343806"/>
      <w:r w:rsidRPr="00836F8A">
        <w:t>2.6 IPF: How You Teach: Teaching Practices</w:t>
      </w:r>
      <w:bookmarkEnd w:id="45"/>
    </w:p>
    <w:p w14:paraId="09269C9B" w14:textId="3192AF2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95295D1" w14:textId="674904A1"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7743931D"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604A2C8B" w14:textId="77777777" w:rsidR="00B43065" w:rsidRPr="00836F8A" w:rsidRDefault="004747E6" w:rsidP="0092015B">
      <w:pPr>
        <w:numPr>
          <w:ilvl w:val="0"/>
          <w:numId w:val="32"/>
        </w:numPr>
        <w:ind w:left="375"/>
        <w:rPr>
          <w:rFonts w:cstheme="minorHAnsi"/>
          <w:color w:val="273540"/>
        </w:rPr>
      </w:pPr>
      <w:hyperlink r:id="rId89" w:anchor="presence-modelling" w:history="1">
        <w:r w:rsidR="00B43065" w:rsidRPr="00836F8A">
          <w:rPr>
            <w:rStyle w:val="Hyperlink"/>
            <w:rFonts w:cstheme="minorHAnsi"/>
            <w:color w:val="2872AF"/>
          </w:rPr>
          <w:t>Instructor Presence and Role Modelling</w:t>
        </w:r>
      </w:hyperlink>
    </w:p>
    <w:p w14:paraId="189BC47D" w14:textId="77777777" w:rsidR="00B43065" w:rsidRPr="00836F8A" w:rsidRDefault="004747E6" w:rsidP="0092015B">
      <w:pPr>
        <w:numPr>
          <w:ilvl w:val="0"/>
          <w:numId w:val="32"/>
        </w:numPr>
        <w:ind w:left="375"/>
        <w:rPr>
          <w:rFonts w:cstheme="minorHAnsi"/>
          <w:color w:val="273540"/>
        </w:rPr>
      </w:pPr>
      <w:hyperlink r:id="rId90" w:anchor="workbook" w:history="1">
        <w:r w:rsidR="00B43065" w:rsidRPr="00836F8A">
          <w:rPr>
            <w:rStyle w:val="Hyperlink"/>
            <w:rFonts w:cstheme="minorHAnsi"/>
            <w:color w:val="2872AF"/>
          </w:rPr>
          <w:t>Pause for Reflection</w:t>
        </w:r>
      </w:hyperlink>
    </w:p>
    <w:p w14:paraId="2ACDA9C8" w14:textId="77777777" w:rsidR="00B43065" w:rsidRPr="00836F8A" w:rsidRDefault="004747E6" w:rsidP="0092015B">
      <w:pPr>
        <w:numPr>
          <w:ilvl w:val="0"/>
          <w:numId w:val="32"/>
        </w:numPr>
        <w:ind w:left="375"/>
        <w:rPr>
          <w:rFonts w:cstheme="minorHAnsi"/>
          <w:color w:val="273540"/>
        </w:rPr>
      </w:pPr>
      <w:hyperlink r:id="rId91" w:anchor="relationships" w:history="1">
        <w:r w:rsidR="00B43065" w:rsidRPr="00836F8A">
          <w:rPr>
            <w:rStyle w:val="Hyperlink"/>
            <w:rFonts w:cstheme="minorHAnsi"/>
            <w:color w:val="2872AF"/>
          </w:rPr>
          <w:t>Building Relationships</w:t>
        </w:r>
      </w:hyperlink>
    </w:p>
    <w:p w14:paraId="2EF7243D" w14:textId="77777777" w:rsidR="00B43065" w:rsidRPr="00836F8A" w:rsidRDefault="004747E6" w:rsidP="0092015B">
      <w:pPr>
        <w:numPr>
          <w:ilvl w:val="0"/>
          <w:numId w:val="32"/>
        </w:numPr>
        <w:ind w:left="375"/>
        <w:rPr>
          <w:rFonts w:cstheme="minorHAnsi"/>
          <w:color w:val="273540"/>
        </w:rPr>
      </w:pPr>
      <w:hyperlink r:id="rId92" w:anchor="kindness" w:history="1">
        <w:r w:rsidR="00B43065" w:rsidRPr="00836F8A">
          <w:rPr>
            <w:rStyle w:val="Hyperlink"/>
            <w:rFonts w:cstheme="minorHAnsi"/>
            <w:color w:val="2872AF"/>
          </w:rPr>
          <w:t>Building Inclusion: Pedagogy of Kindness</w:t>
        </w:r>
      </w:hyperlink>
    </w:p>
    <w:p w14:paraId="37F34938" w14:textId="190B8938" w:rsidR="0024758F" w:rsidRDefault="0024758F" w:rsidP="0092015B">
      <w:pPr>
        <w:pBdr>
          <w:bottom w:val="single" w:sz="12" w:space="1" w:color="auto"/>
        </w:pBdr>
        <w:rPr>
          <w:rFonts w:cstheme="minorHAnsi"/>
        </w:rPr>
      </w:pPr>
    </w:p>
    <w:p w14:paraId="5A36160B" w14:textId="766FBEAF" w:rsidR="00B43065" w:rsidRPr="00836F8A" w:rsidRDefault="00B43065" w:rsidP="0092015B">
      <w:pPr>
        <w:rPr>
          <w:rFonts w:cstheme="minorHAnsi"/>
        </w:rPr>
      </w:pPr>
    </w:p>
    <w:p w14:paraId="67F894B0" w14:textId="4AEACF35" w:rsidR="00B43065" w:rsidRDefault="00B43065" w:rsidP="002277DD">
      <w:pPr>
        <w:pStyle w:val="Heading3"/>
        <w:rPr>
          <w:rStyle w:val="Strong"/>
          <w:b/>
          <w:bCs/>
        </w:rPr>
      </w:pPr>
      <w:bookmarkStart w:id="46" w:name="_Toc223343807"/>
      <w:r w:rsidRPr="002277DD">
        <w:rPr>
          <w:rStyle w:val="Strong"/>
          <w:b/>
          <w:bCs/>
        </w:rPr>
        <w:t>Instructor Presence and Role Modelling</w:t>
      </w:r>
      <w:bookmarkEnd w:id="46"/>
    </w:p>
    <w:p w14:paraId="2D1C0882" w14:textId="77777777" w:rsidR="0024758F" w:rsidRPr="0024758F" w:rsidRDefault="0024758F" w:rsidP="0024758F"/>
    <w:p w14:paraId="466D04F8" w14:textId="277F3E6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Instructor presence and role modelling are vital in creating a classroom climate that promotes </w:t>
      </w:r>
      <w:r w:rsidRPr="00836F8A">
        <w:rPr>
          <w:rStyle w:val="Strong"/>
          <w:rFonts w:asciiTheme="minorHAnsi" w:hAnsiTheme="minorHAnsi" w:cstheme="minorHAnsi"/>
          <w:color w:val="273540"/>
        </w:rPr>
        <w:t>belonging</w:t>
      </w:r>
      <w:r w:rsidRPr="00836F8A">
        <w:rPr>
          <w:rFonts w:asciiTheme="minorHAnsi" w:hAnsiTheme="minorHAnsi" w:cstheme="minorHAnsi"/>
          <w:color w:val="273540"/>
        </w:rPr>
        <w:t>. Instructor presence means "</w:t>
      </w:r>
      <w:r w:rsidRPr="00836F8A">
        <w:rPr>
          <w:rStyle w:val="Strong"/>
          <w:rFonts w:asciiTheme="minorHAnsi" w:hAnsiTheme="minorHAnsi" w:cstheme="minorHAnsi"/>
          <w:color w:val="273540"/>
        </w:rPr>
        <w:t>being there</w:t>
      </w:r>
      <w:r w:rsidRPr="00836F8A">
        <w:rPr>
          <w:rFonts w:asciiTheme="minorHAnsi" w:hAnsiTheme="minorHAnsi" w:cstheme="minorHAnsi"/>
          <w:color w:val="273540"/>
        </w:rPr>
        <w:t>" with students in the learning environment, while role modelling refers to the instructor's demonstration of </w:t>
      </w:r>
      <w:r w:rsidRPr="00836F8A">
        <w:rPr>
          <w:rStyle w:val="Strong"/>
          <w:rFonts w:asciiTheme="minorHAnsi" w:hAnsiTheme="minorHAnsi" w:cstheme="minorHAnsi"/>
          <w:color w:val="273540"/>
        </w:rPr>
        <w:t>knowledge, skills, and attitudes</w:t>
      </w:r>
      <w:r w:rsidRPr="00836F8A">
        <w:rPr>
          <w:rFonts w:asciiTheme="minorHAnsi" w:hAnsiTheme="minorHAnsi" w:cstheme="minorHAnsi"/>
          <w:color w:val="273540"/>
        </w:rPr>
        <w:t>.</w:t>
      </w:r>
    </w:p>
    <w:p w14:paraId="578A4485"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5F64808C" w14:textId="6E737E4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An inclusive classroom promotes belonging for all teaching and learning community members. Maintaining such belonging requires instructors to be self-aware of difficult moments and identify strategies for addressing such situations.</w:t>
      </w:r>
    </w:p>
    <w:p w14:paraId="5FBF5895" w14:textId="77777777" w:rsidR="0024758F" w:rsidRPr="00836F8A" w:rsidRDefault="0024758F"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53C2141" w14:textId="7AA74A4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ED48F82" w14:textId="54D61941" w:rsidR="00B43065" w:rsidRDefault="00B43065" w:rsidP="002277DD">
      <w:pPr>
        <w:pStyle w:val="Heading3"/>
        <w:rPr>
          <w:rStyle w:val="Strong"/>
          <w:b/>
          <w:bCs/>
        </w:rPr>
      </w:pPr>
      <w:bookmarkStart w:id="47" w:name="_Toc223343808"/>
      <w:r w:rsidRPr="002277DD">
        <w:rPr>
          <w:rStyle w:val="Strong"/>
          <w:b/>
          <w:bCs/>
        </w:rPr>
        <w:t>Pause for Reflection</w:t>
      </w:r>
      <w:bookmarkEnd w:id="47"/>
    </w:p>
    <w:p w14:paraId="3493BD89" w14:textId="77777777" w:rsidR="0024758F" w:rsidRPr="0024758F" w:rsidRDefault="0024758F" w:rsidP="0024758F"/>
    <w:p w14:paraId="2B924059" w14:textId="07326F1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Using the following prompts, we invite you to reflect on how you demonstrate your presence and role model knowledge, skills, and attitudes in your teaching context. Consider how your presence and role modelling impact learning. Document your reflections in your </w:t>
      </w:r>
      <w:hyperlink r:id="rId93"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495AE706"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24BB732C" w14:textId="77777777" w:rsidR="00B43065" w:rsidRPr="00836F8A" w:rsidRDefault="00B43065" w:rsidP="0092015B">
      <w:pPr>
        <w:numPr>
          <w:ilvl w:val="0"/>
          <w:numId w:val="33"/>
        </w:numPr>
        <w:ind w:left="375"/>
        <w:rPr>
          <w:rFonts w:cstheme="minorHAnsi"/>
          <w:color w:val="273540"/>
        </w:rPr>
      </w:pPr>
      <w:r w:rsidRPr="00836F8A">
        <w:rPr>
          <w:rFonts w:cstheme="minorHAnsi"/>
          <w:color w:val="273540"/>
        </w:rPr>
        <w:t>What "tone" do I set in my classroom? How do I set the "tone"?</w:t>
      </w:r>
    </w:p>
    <w:p w14:paraId="463E147C" w14:textId="77777777" w:rsidR="00B43065" w:rsidRPr="00836F8A" w:rsidRDefault="00B43065" w:rsidP="0092015B">
      <w:pPr>
        <w:numPr>
          <w:ilvl w:val="0"/>
          <w:numId w:val="33"/>
        </w:numPr>
        <w:ind w:left="375"/>
        <w:rPr>
          <w:rFonts w:cstheme="minorHAnsi"/>
          <w:color w:val="273540"/>
        </w:rPr>
      </w:pPr>
      <w:r w:rsidRPr="00836F8A">
        <w:rPr>
          <w:rFonts w:cstheme="minorHAnsi"/>
          <w:color w:val="273540"/>
        </w:rPr>
        <w:t>How do I integrate student engagement strategies into my teaching?</w:t>
      </w:r>
    </w:p>
    <w:p w14:paraId="56A4A70C" w14:textId="77777777" w:rsidR="00B43065" w:rsidRPr="00836F8A" w:rsidRDefault="00B43065" w:rsidP="0092015B">
      <w:pPr>
        <w:numPr>
          <w:ilvl w:val="0"/>
          <w:numId w:val="33"/>
        </w:numPr>
        <w:ind w:left="375"/>
        <w:rPr>
          <w:rFonts w:cstheme="minorHAnsi"/>
          <w:color w:val="273540"/>
        </w:rPr>
      </w:pPr>
      <w:r w:rsidRPr="00836F8A">
        <w:rPr>
          <w:rFonts w:cstheme="minorHAnsi"/>
          <w:color w:val="273540"/>
        </w:rPr>
        <w:t>How do I handle challenges or "HOT" (heated, offensive, tense) moments in the classroom?</w:t>
      </w:r>
    </w:p>
    <w:p w14:paraId="05A95493" w14:textId="77777777" w:rsidR="00B43065" w:rsidRPr="00836F8A" w:rsidRDefault="00B43065" w:rsidP="0092015B">
      <w:pPr>
        <w:numPr>
          <w:ilvl w:val="0"/>
          <w:numId w:val="33"/>
        </w:numPr>
        <w:ind w:left="375"/>
        <w:rPr>
          <w:rFonts w:cstheme="minorHAnsi"/>
          <w:color w:val="273540"/>
        </w:rPr>
      </w:pPr>
      <w:r w:rsidRPr="00836F8A">
        <w:rPr>
          <w:rFonts w:cstheme="minorHAnsi"/>
          <w:color w:val="273540"/>
        </w:rPr>
        <w:t>Who has a voice in my classroom, and whose voices are not included?</w:t>
      </w:r>
    </w:p>
    <w:p w14:paraId="4C1E3D61" w14:textId="77777777" w:rsidR="00B43065" w:rsidRPr="00836F8A" w:rsidRDefault="00B43065" w:rsidP="0092015B">
      <w:pPr>
        <w:numPr>
          <w:ilvl w:val="0"/>
          <w:numId w:val="33"/>
        </w:numPr>
        <w:ind w:left="375"/>
        <w:rPr>
          <w:rFonts w:cstheme="minorHAnsi"/>
          <w:color w:val="273540"/>
        </w:rPr>
      </w:pPr>
      <w:r w:rsidRPr="00836F8A">
        <w:rPr>
          <w:rFonts w:cstheme="minorHAnsi"/>
          <w:color w:val="273540"/>
        </w:rPr>
        <w:t>How do I show my students a commitment to inclusive and anti-racist teaching?</w:t>
      </w:r>
    </w:p>
    <w:p w14:paraId="3F2591FF" w14:textId="3F5DA819" w:rsidR="00B43065" w:rsidRDefault="00B43065" w:rsidP="0092015B">
      <w:pPr>
        <w:numPr>
          <w:ilvl w:val="0"/>
          <w:numId w:val="33"/>
        </w:numPr>
        <w:ind w:left="375"/>
        <w:rPr>
          <w:rFonts w:cstheme="minorHAnsi"/>
          <w:color w:val="273540"/>
        </w:rPr>
      </w:pPr>
      <w:r w:rsidRPr="00836F8A">
        <w:rPr>
          <w:rFonts w:cstheme="minorHAnsi"/>
          <w:color w:val="273540"/>
        </w:rPr>
        <w:t>What role can the pedagogy of kindness (refer to Fiona Rawle's podcast episode below) play in my classroom?</w:t>
      </w:r>
    </w:p>
    <w:p w14:paraId="07069589" w14:textId="77777777" w:rsidR="0024758F" w:rsidRPr="00836F8A" w:rsidRDefault="0024758F" w:rsidP="0024758F">
      <w:pPr>
        <w:pBdr>
          <w:bottom w:val="single" w:sz="12" w:space="1" w:color="auto"/>
        </w:pBdr>
        <w:rPr>
          <w:rFonts w:cstheme="minorHAnsi"/>
          <w:color w:val="273540"/>
        </w:rPr>
      </w:pPr>
    </w:p>
    <w:p w14:paraId="07FE2A36" w14:textId="77777777" w:rsidR="0024758F" w:rsidRPr="00836F8A" w:rsidRDefault="0024758F" w:rsidP="0092015B">
      <w:pPr>
        <w:rPr>
          <w:rFonts w:cstheme="minorHAnsi"/>
        </w:rPr>
      </w:pPr>
    </w:p>
    <w:p w14:paraId="50615802" w14:textId="3CA6048E" w:rsidR="00B43065" w:rsidRDefault="00B43065" w:rsidP="002277DD">
      <w:pPr>
        <w:pStyle w:val="Heading3"/>
        <w:rPr>
          <w:rStyle w:val="Strong"/>
          <w:b/>
          <w:bCs/>
        </w:rPr>
      </w:pPr>
      <w:bookmarkStart w:id="48" w:name="_Toc223343809"/>
      <w:r w:rsidRPr="002277DD">
        <w:rPr>
          <w:rStyle w:val="Strong"/>
          <w:b/>
          <w:bCs/>
        </w:rPr>
        <w:t>Building Relationships</w:t>
      </w:r>
      <w:bookmarkEnd w:id="48"/>
    </w:p>
    <w:p w14:paraId="48098921" w14:textId="77777777" w:rsidR="0024758F" w:rsidRPr="0024758F" w:rsidRDefault="0024758F" w:rsidP="0024758F"/>
    <w:p w14:paraId="417A2D2D" w14:textId="30DE8178"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Instructor presence and role modelling set the groundwork for building relationships with students. Building relationships with your students and regarding them as partners on the learning journey can contribute to student learning. </w:t>
      </w:r>
      <w:r w:rsidRPr="00836F8A">
        <w:rPr>
          <w:rStyle w:val="Strong"/>
          <w:rFonts w:asciiTheme="minorHAnsi" w:hAnsiTheme="minorHAnsi" w:cstheme="minorHAnsi"/>
          <w:color w:val="273540"/>
        </w:rPr>
        <w:t>Both you and your students play a role in establishing and maintaining the learning environment.</w:t>
      </w:r>
    </w:p>
    <w:p w14:paraId="6319A133"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0723F922" w14:textId="6949FBB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When difficult moments arise in the learning environment, being self-aware of how identity impacts learning can relay your commitment to equity to students.</w:t>
      </w:r>
    </w:p>
    <w:p w14:paraId="564B762C"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0A194268"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 long, as does every human being, to be at home wherever I find myself." </w:t>
      </w:r>
      <w:r w:rsidRPr="00836F8A">
        <w:rPr>
          <w:rStyle w:val="Strong"/>
          <w:rFonts w:asciiTheme="minorHAnsi" w:hAnsiTheme="minorHAnsi" w:cstheme="minorHAnsi"/>
          <w:color w:val="273540"/>
        </w:rPr>
        <w:t>Maya Angelou</w:t>
      </w:r>
    </w:p>
    <w:p w14:paraId="57F82573" w14:textId="77777777" w:rsidR="0024758F" w:rsidRDefault="0024758F" w:rsidP="0092015B">
      <w:pPr>
        <w:pBdr>
          <w:bottom w:val="single" w:sz="12" w:space="1" w:color="auto"/>
        </w:pBdr>
        <w:rPr>
          <w:rFonts w:cstheme="minorHAnsi"/>
        </w:rPr>
      </w:pPr>
    </w:p>
    <w:p w14:paraId="4AD67D8B" w14:textId="77777777" w:rsidR="0024758F" w:rsidRPr="00836F8A" w:rsidRDefault="0024758F" w:rsidP="0092015B">
      <w:pPr>
        <w:rPr>
          <w:rFonts w:cstheme="minorHAnsi"/>
        </w:rPr>
      </w:pPr>
    </w:p>
    <w:p w14:paraId="674FB3FF" w14:textId="219B2BB8" w:rsidR="00B43065" w:rsidRDefault="00B43065" w:rsidP="002277DD">
      <w:pPr>
        <w:pStyle w:val="Heading3"/>
        <w:rPr>
          <w:rStyle w:val="Strong"/>
          <w:b/>
          <w:bCs/>
        </w:rPr>
      </w:pPr>
      <w:bookmarkStart w:id="49" w:name="_Toc223343810"/>
      <w:r w:rsidRPr="002277DD">
        <w:rPr>
          <w:rStyle w:val="Strong"/>
          <w:b/>
          <w:bCs/>
        </w:rPr>
        <w:t>Building Inclusion: Pedagogy of Kindness</w:t>
      </w:r>
      <w:bookmarkEnd w:id="49"/>
    </w:p>
    <w:p w14:paraId="58E8ECBC" w14:textId="77777777" w:rsidR="0024758F" w:rsidRPr="0024758F" w:rsidRDefault="0024758F" w:rsidP="0024758F"/>
    <w:p w14:paraId="77B93299" w14:textId="5176295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Listen to </w:t>
      </w:r>
      <w:r w:rsidRPr="00836F8A">
        <w:rPr>
          <w:rStyle w:val="Strong"/>
          <w:rFonts w:asciiTheme="minorHAnsi" w:hAnsiTheme="minorHAnsi" w:cstheme="minorHAnsi"/>
          <w:color w:val="273540"/>
        </w:rPr>
        <w:t>Fiona Rawle</w:t>
      </w:r>
      <w:r w:rsidRPr="00836F8A">
        <w:rPr>
          <w:rFonts w:asciiTheme="minorHAnsi" w:hAnsiTheme="minorHAnsi" w:cstheme="minorHAnsi"/>
          <w:color w:val="273540"/>
        </w:rPr>
        <w:t>'s </w:t>
      </w:r>
      <w:hyperlink r:id="rId94" w:tgtFrame="_blank" w:history="1">
        <w:r w:rsidRPr="00836F8A">
          <w:rPr>
            <w:rStyle w:val="Hyperlink"/>
            <w:rFonts w:asciiTheme="minorHAnsi" w:hAnsiTheme="minorHAnsi" w:cstheme="minorHAnsi"/>
            <w:color w:val="0E68B3"/>
          </w:rPr>
          <w:t>discussion of the pedagogy of kindness podcast</w:t>
        </w:r>
      </w:hyperlink>
      <w:r w:rsidRPr="00836F8A">
        <w:rPr>
          <w:rFonts w:asciiTheme="minorHAnsi" w:hAnsiTheme="minorHAnsi" w:cstheme="minorHAnsi"/>
          <w:color w:val="273540"/>
        </w:rPr>
        <w:t> (8:49). Select "CC" for closed captions. As Rawle shares in the podcast: "We need to foster dialogue and learn about the student experience. We need to purposefully bridge the professor-student divide."</w:t>
      </w:r>
    </w:p>
    <w:p w14:paraId="52931AE0" w14:textId="580AE44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901FC73"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645CA2D0" w14:textId="34E3FA31" w:rsidR="00B43065" w:rsidRPr="00836F8A" w:rsidRDefault="00B43065" w:rsidP="002277DD">
      <w:pPr>
        <w:pStyle w:val="Heading2"/>
      </w:pPr>
      <w:bookmarkStart w:id="50" w:name="_Toc223343811"/>
      <w:r w:rsidRPr="00836F8A">
        <w:t>2.7 IPF: What You Teach: Course Design</w:t>
      </w:r>
      <w:bookmarkEnd w:id="50"/>
    </w:p>
    <w:p w14:paraId="50DEEA31" w14:textId="6355ABC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2CB3178" w14:textId="7ACEDFA8"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6D67176E"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18359001" w14:textId="77777777" w:rsidR="00B43065" w:rsidRPr="00836F8A" w:rsidRDefault="004747E6" w:rsidP="0092015B">
      <w:pPr>
        <w:numPr>
          <w:ilvl w:val="0"/>
          <w:numId w:val="34"/>
        </w:numPr>
        <w:ind w:left="375"/>
        <w:rPr>
          <w:rFonts w:cstheme="minorHAnsi"/>
          <w:color w:val="273540"/>
        </w:rPr>
      </w:pPr>
      <w:hyperlink r:id="rId95" w:anchor="intent-impact" w:history="1">
        <w:r w:rsidR="00B43065" w:rsidRPr="00836F8A">
          <w:rPr>
            <w:rStyle w:val="Hyperlink"/>
            <w:rFonts w:cstheme="minorHAnsi"/>
            <w:color w:val="2872AF"/>
          </w:rPr>
          <w:t>Intent and Impact</w:t>
        </w:r>
      </w:hyperlink>
    </w:p>
    <w:p w14:paraId="59E22DCF" w14:textId="77777777" w:rsidR="00B43065" w:rsidRPr="00836F8A" w:rsidRDefault="004747E6" w:rsidP="0092015B">
      <w:pPr>
        <w:numPr>
          <w:ilvl w:val="0"/>
          <w:numId w:val="34"/>
        </w:numPr>
        <w:ind w:left="375"/>
        <w:rPr>
          <w:rFonts w:cstheme="minorHAnsi"/>
          <w:color w:val="273540"/>
        </w:rPr>
      </w:pPr>
      <w:hyperlink r:id="rId96" w:anchor="workbook" w:history="1">
        <w:r w:rsidR="00B43065" w:rsidRPr="00836F8A">
          <w:rPr>
            <w:rStyle w:val="Hyperlink"/>
            <w:rFonts w:cstheme="minorHAnsi"/>
            <w:color w:val="2872AF"/>
          </w:rPr>
          <w:t>Pause for Reflection</w:t>
        </w:r>
      </w:hyperlink>
    </w:p>
    <w:p w14:paraId="550447EC" w14:textId="77777777" w:rsidR="00B43065" w:rsidRPr="00836F8A" w:rsidRDefault="004747E6" w:rsidP="0092015B">
      <w:pPr>
        <w:numPr>
          <w:ilvl w:val="0"/>
          <w:numId w:val="34"/>
        </w:numPr>
        <w:ind w:left="375"/>
        <w:rPr>
          <w:rFonts w:cstheme="minorHAnsi"/>
          <w:color w:val="273540"/>
        </w:rPr>
      </w:pPr>
      <w:hyperlink r:id="rId97" w:anchor="transparency" w:history="1">
        <w:r w:rsidR="00B43065" w:rsidRPr="00836F8A">
          <w:rPr>
            <w:rStyle w:val="Hyperlink"/>
            <w:rFonts w:cstheme="minorHAnsi"/>
            <w:color w:val="2872AF"/>
          </w:rPr>
          <w:t>Communicating Transparency</w:t>
        </w:r>
      </w:hyperlink>
    </w:p>
    <w:p w14:paraId="20480DE4" w14:textId="77777777" w:rsidR="00B43065" w:rsidRPr="00836F8A" w:rsidRDefault="004747E6" w:rsidP="0092015B">
      <w:pPr>
        <w:numPr>
          <w:ilvl w:val="0"/>
          <w:numId w:val="34"/>
        </w:numPr>
        <w:ind w:left="375"/>
        <w:rPr>
          <w:rFonts w:cstheme="minorHAnsi"/>
          <w:color w:val="273540"/>
        </w:rPr>
      </w:pPr>
      <w:hyperlink r:id="rId98" w:anchor="tilt" w:history="1">
        <w:r w:rsidR="00B43065" w:rsidRPr="00836F8A">
          <w:rPr>
            <w:rStyle w:val="Hyperlink"/>
            <w:rFonts w:cstheme="minorHAnsi"/>
            <w:color w:val="2872AF"/>
          </w:rPr>
          <w:t>Building Inclusion: Transparency in Learning and Teaching</w:t>
        </w:r>
      </w:hyperlink>
    </w:p>
    <w:p w14:paraId="07499F8D" w14:textId="7E2ECE3F" w:rsidR="00B43065" w:rsidRDefault="00B43065" w:rsidP="0092015B">
      <w:pPr>
        <w:pBdr>
          <w:bottom w:val="single" w:sz="12" w:space="1" w:color="auto"/>
        </w:pBdr>
        <w:rPr>
          <w:rFonts w:cstheme="minorHAnsi"/>
        </w:rPr>
      </w:pPr>
    </w:p>
    <w:p w14:paraId="4F1AA277" w14:textId="77777777" w:rsidR="0024758F" w:rsidRPr="00836F8A" w:rsidRDefault="0024758F" w:rsidP="0092015B">
      <w:pPr>
        <w:rPr>
          <w:rFonts w:cstheme="minorHAnsi"/>
        </w:rPr>
      </w:pPr>
    </w:p>
    <w:p w14:paraId="2E7A8EC9" w14:textId="4BD7846C" w:rsidR="00B43065" w:rsidRDefault="00B43065" w:rsidP="002277DD">
      <w:pPr>
        <w:pStyle w:val="Heading3"/>
        <w:rPr>
          <w:rStyle w:val="Strong"/>
          <w:b/>
          <w:bCs/>
        </w:rPr>
      </w:pPr>
      <w:bookmarkStart w:id="51" w:name="_Toc223343812"/>
      <w:r w:rsidRPr="002277DD">
        <w:rPr>
          <w:rStyle w:val="Strong"/>
          <w:b/>
          <w:bCs/>
        </w:rPr>
        <w:t>Intent and Impact</w:t>
      </w:r>
      <w:bookmarkEnd w:id="51"/>
    </w:p>
    <w:p w14:paraId="2600113B" w14:textId="77777777" w:rsidR="0024758F" w:rsidRPr="0024758F" w:rsidRDefault="0024758F" w:rsidP="0024758F"/>
    <w:p w14:paraId="2EC46F17" w14:textId="6BA1D0C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Designing a course that promotes inclusion requires </w:t>
      </w:r>
      <w:r w:rsidRPr="00836F8A">
        <w:rPr>
          <w:rStyle w:val="Strong"/>
          <w:rFonts w:asciiTheme="minorHAnsi" w:hAnsiTheme="minorHAnsi" w:cstheme="minorHAnsi"/>
          <w:color w:val="273540"/>
        </w:rPr>
        <w:t>intentionality</w:t>
      </w:r>
      <w:r w:rsidRPr="00836F8A">
        <w:rPr>
          <w:rFonts w:asciiTheme="minorHAnsi" w:hAnsiTheme="minorHAnsi" w:cstheme="minorHAnsi"/>
          <w:color w:val="273540"/>
        </w:rPr>
        <w:t> so your </w:t>
      </w:r>
      <w:r w:rsidRPr="00836F8A">
        <w:rPr>
          <w:rStyle w:val="Strong"/>
          <w:rFonts w:asciiTheme="minorHAnsi" w:hAnsiTheme="minorHAnsi" w:cstheme="minorHAnsi"/>
          <w:color w:val="273540"/>
        </w:rPr>
        <w:t>intent</w:t>
      </w:r>
      <w:r w:rsidRPr="00836F8A">
        <w:rPr>
          <w:rFonts w:asciiTheme="minorHAnsi" w:hAnsiTheme="minorHAnsi" w:cstheme="minorHAnsi"/>
          <w:color w:val="273540"/>
        </w:rPr>
        <w:t> for your course matches the </w:t>
      </w:r>
      <w:r w:rsidRPr="00836F8A">
        <w:rPr>
          <w:rStyle w:val="Strong"/>
          <w:rFonts w:asciiTheme="minorHAnsi" w:hAnsiTheme="minorHAnsi" w:cstheme="minorHAnsi"/>
          <w:color w:val="273540"/>
        </w:rPr>
        <w:t>impact</w:t>
      </w:r>
      <w:r w:rsidRPr="00836F8A">
        <w:rPr>
          <w:rFonts w:asciiTheme="minorHAnsi" w:hAnsiTheme="minorHAnsi" w:cstheme="minorHAnsi"/>
          <w:color w:val="273540"/>
        </w:rPr>
        <w:t> on students.</w:t>
      </w:r>
    </w:p>
    <w:p w14:paraId="39D38C62"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40E6966E"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Start with offering students an accurate history of your discipline and sharing a perspective beyond centring Eurocentric thought and leadership. In doing so, you demonstrate to students that they can incorporate a critical lens on the </w:t>
      </w:r>
      <w:r w:rsidRPr="00836F8A">
        <w:rPr>
          <w:rStyle w:val="Strong"/>
          <w:rFonts w:asciiTheme="minorHAnsi" w:hAnsiTheme="minorHAnsi" w:cstheme="minorHAnsi"/>
          <w:color w:val="273540"/>
        </w:rPr>
        <w:t>history</w:t>
      </w:r>
      <w:r w:rsidRPr="00836F8A">
        <w:rPr>
          <w:rFonts w:asciiTheme="minorHAnsi" w:hAnsiTheme="minorHAnsi" w:cstheme="minorHAnsi"/>
          <w:color w:val="273540"/>
        </w:rPr>
        <w:t> of their discipline and strive for a more inclusive </w:t>
      </w:r>
      <w:r w:rsidRPr="00836F8A">
        <w:rPr>
          <w:rStyle w:val="Strong"/>
          <w:rFonts w:asciiTheme="minorHAnsi" w:hAnsiTheme="minorHAnsi" w:cstheme="minorHAnsi"/>
          <w:color w:val="273540"/>
        </w:rPr>
        <w:t>future</w:t>
      </w:r>
      <w:r w:rsidRPr="00836F8A">
        <w:rPr>
          <w:rFonts w:asciiTheme="minorHAnsi" w:hAnsiTheme="minorHAnsi" w:cstheme="minorHAnsi"/>
          <w:color w:val="273540"/>
        </w:rPr>
        <w:t>.</w:t>
      </w:r>
    </w:p>
    <w:p w14:paraId="6925C1F7" w14:textId="03BD4BAB" w:rsidR="00B43065" w:rsidRPr="00836F8A" w:rsidRDefault="00B43065"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E66F659" w14:textId="7ED8DBA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F057A3E" w14:textId="0EF63DD0" w:rsidR="00B43065" w:rsidRDefault="00B43065" w:rsidP="002277DD">
      <w:pPr>
        <w:pStyle w:val="Heading3"/>
        <w:rPr>
          <w:rStyle w:val="Strong"/>
          <w:b/>
          <w:bCs/>
        </w:rPr>
      </w:pPr>
      <w:bookmarkStart w:id="52" w:name="_Toc223343813"/>
      <w:r w:rsidRPr="002277DD">
        <w:rPr>
          <w:rStyle w:val="Strong"/>
          <w:b/>
          <w:bCs/>
        </w:rPr>
        <w:t>Pause for Reflection</w:t>
      </w:r>
      <w:bookmarkEnd w:id="52"/>
    </w:p>
    <w:p w14:paraId="17AE105C" w14:textId="77777777" w:rsidR="0024758F" w:rsidRPr="0024758F" w:rsidRDefault="0024758F" w:rsidP="0024758F"/>
    <w:p w14:paraId="302F620F" w14:textId="0EF348B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We invite you to use the following prompts to reflect on your teaching intent and learning impact. Document your reflections in your </w:t>
      </w:r>
      <w:hyperlink r:id="rId99"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6B662896"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24D1A282" w14:textId="77777777" w:rsidR="00B43065" w:rsidRPr="00836F8A" w:rsidRDefault="00B43065" w:rsidP="0092015B">
      <w:pPr>
        <w:numPr>
          <w:ilvl w:val="0"/>
          <w:numId w:val="35"/>
        </w:numPr>
        <w:ind w:left="375"/>
        <w:rPr>
          <w:rFonts w:cstheme="minorHAnsi"/>
          <w:color w:val="273540"/>
        </w:rPr>
      </w:pPr>
      <w:r w:rsidRPr="00836F8A">
        <w:rPr>
          <w:rFonts w:cstheme="minorHAnsi"/>
          <w:color w:val="273540"/>
        </w:rPr>
        <w:t>How can I incorporate greater diversity in the course materials, readings, case studies, examples, and prompts?</w:t>
      </w:r>
    </w:p>
    <w:p w14:paraId="19540C87" w14:textId="77777777" w:rsidR="00B43065" w:rsidRPr="00836F8A" w:rsidRDefault="00B43065" w:rsidP="0092015B">
      <w:pPr>
        <w:numPr>
          <w:ilvl w:val="0"/>
          <w:numId w:val="35"/>
        </w:numPr>
        <w:ind w:left="375"/>
        <w:rPr>
          <w:rFonts w:cstheme="minorHAnsi"/>
          <w:color w:val="273540"/>
        </w:rPr>
      </w:pPr>
      <w:r w:rsidRPr="00836F8A">
        <w:rPr>
          <w:rFonts w:cstheme="minorHAnsi"/>
          <w:color w:val="273540"/>
        </w:rPr>
        <w:t>How do I offer students a more accurate and critical history of my discipline?</w:t>
      </w:r>
    </w:p>
    <w:p w14:paraId="48714C77" w14:textId="77777777" w:rsidR="00B43065" w:rsidRPr="00836F8A" w:rsidRDefault="00B43065" w:rsidP="0092015B">
      <w:pPr>
        <w:numPr>
          <w:ilvl w:val="0"/>
          <w:numId w:val="35"/>
        </w:numPr>
        <w:ind w:left="375"/>
        <w:rPr>
          <w:rFonts w:cstheme="minorHAnsi"/>
          <w:color w:val="273540"/>
        </w:rPr>
      </w:pPr>
      <w:r w:rsidRPr="00836F8A">
        <w:rPr>
          <w:rFonts w:cstheme="minorHAnsi"/>
          <w:color w:val="273540"/>
        </w:rPr>
        <w:t>Whose knowledge, voices, and/or contributions are missing?</w:t>
      </w:r>
    </w:p>
    <w:p w14:paraId="3D8F5EA0" w14:textId="77777777" w:rsidR="00B43065" w:rsidRPr="00836F8A" w:rsidRDefault="00B43065" w:rsidP="0092015B">
      <w:pPr>
        <w:numPr>
          <w:ilvl w:val="0"/>
          <w:numId w:val="35"/>
        </w:numPr>
        <w:ind w:left="375"/>
        <w:rPr>
          <w:rFonts w:cstheme="minorHAnsi"/>
          <w:color w:val="273540"/>
        </w:rPr>
      </w:pPr>
      <w:r w:rsidRPr="00836F8A">
        <w:rPr>
          <w:rFonts w:cstheme="minorHAnsi"/>
          <w:color w:val="273540"/>
        </w:rPr>
        <w:t>How do I incorporate student feedback into my course design?</w:t>
      </w:r>
    </w:p>
    <w:p w14:paraId="402E0175" w14:textId="77777777" w:rsidR="00B43065" w:rsidRPr="00836F8A" w:rsidRDefault="00B43065" w:rsidP="0092015B">
      <w:pPr>
        <w:numPr>
          <w:ilvl w:val="0"/>
          <w:numId w:val="35"/>
        </w:numPr>
        <w:ind w:left="375"/>
        <w:rPr>
          <w:rFonts w:cstheme="minorHAnsi"/>
          <w:color w:val="273540"/>
        </w:rPr>
      </w:pPr>
      <w:r w:rsidRPr="00836F8A">
        <w:rPr>
          <w:rFonts w:cstheme="minorHAnsi"/>
          <w:color w:val="273540"/>
        </w:rPr>
        <w:t>How do I incorporate UDL approaches into my course design?</w:t>
      </w:r>
    </w:p>
    <w:p w14:paraId="3FFABD78" w14:textId="77777777" w:rsidR="00B43065" w:rsidRPr="00836F8A" w:rsidRDefault="00B43065" w:rsidP="0092015B">
      <w:pPr>
        <w:numPr>
          <w:ilvl w:val="0"/>
          <w:numId w:val="35"/>
        </w:numPr>
        <w:ind w:left="375"/>
        <w:rPr>
          <w:rFonts w:cstheme="minorHAnsi"/>
          <w:color w:val="273540"/>
        </w:rPr>
      </w:pPr>
      <w:r w:rsidRPr="00836F8A">
        <w:rPr>
          <w:rFonts w:cstheme="minorHAnsi"/>
          <w:color w:val="273540"/>
        </w:rPr>
        <w:t>How do I teach students to learn how to learn as part of my approach to cultivating greater equity in my classroom?</w:t>
      </w:r>
    </w:p>
    <w:p w14:paraId="66C069B3" w14:textId="50A246E5" w:rsidR="00B43065" w:rsidRDefault="00B43065" w:rsidP="0092015B">
      <w:pPr>
        <w:pBdr>
          <w:bottom w:val="single" w:sz="12" w:space="1" w:color="auto"/>
        </w:pBdr>
        <w:rPr>
          <w:rFonts w:cstheme="minorHAnsi"/>
        </w:rPr>
      </w:pPr>
    </w:p>
    <w:p w14:paraId="5DB6378B" w14:textId="77777777" w:rsidR="0024758F" w:rsidRPr="00836F8A" w:rsidRDefault="0024758F" w:rsidP="0092015B">
      <w:pPr>
        <w:rPr>
          <w:rFonts w:cstheme="minorHAnsi"/>
        </w:rPr>
      </w:pPr>
    </w:p>
    <w:p w14:paraId="7EA3E33F" w14:textId="327DC715" w:rsidR="00B43065" w:rsidRDefault="00B43065" w:rsidP="002277DD">
      <w:pPr>
        <w:pStyle w:val="Heading3"/>
        <w:rPr>
          <w:rStyle w:val="Strong"/>
          <w:b/>
          <w:bCs/>
        </w:rPr>
      </w:pPr>
      <w:bookmarkStart w:id="53" w:name="_Toc223343814"/>
      <w:r w:rsidRPr="002277DD">
        <w:rPr>
          <w:rStyle w:val="Strong"/>
          <w:b/>
          <w:bCs/>
        </w:rPr>
        <w:t>Communicating Transparency</w:t>
      </w:r>
      <w:bookmarkEnd w:id="53"/>
    </w:p>
    <w:p w14:paraId="1E4B4693" w14:textId="77777777" w:rsidR="0024758F" w:rsidRPr="0024758F" w:rsidRDefault="0024758F" w:rsidP="0024758F"/>
    <w:p w14:paraId="7051E550" w14:textId="48DF35F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Another key element of inclusive pedagogy is </w:t>
      </w:r>
      <w:r w:rsidRPr="00836F8A">
        <w:rPr>
          <w:rStyle w:val="Strong"/>
          <w:rFonts w:asciiTheme="minorHAnsi" w:hAnsiTheme="minorHAnsi" w:cstheme="minorHAnsi"/>
          <w:color w:val="273540"/>
        </w:rPr>
        <w:t>clear communication</w:t>
      </w:r>
      <w:r w:rsidRPr="00836F8A">
        <w:rPr>
          <w:rFonts w:asciiTheme="minorHAnsi" w:hAnsiTheme="minorHAnsi" w:cstheme="minorHAnsi"/>
          <w:color w:val="273540"/>
        </w:rPr>
        <w:t> of course goals, learning outcomes, and expectations. Rather than relying on prior experiences and unconfirmed assumptions to decode course components, instructors can facilitate learning by offering transparency about all aspects of the course.</w:t>
      </w:r>
    </w:p>
    <w:p w14:paraId="36271AC7"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10D730F7" w14:textId="153B256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Enhance your teaching and learning environment by providing opportunities for </w:t>
      </w:r>
      <w:r w:rsidRPr="00836F8A">
        <w:rPr>
          <w:rStyle w:val="Strong"/>
          <w:rFonts w:asciiTheme="minorHAnsi" w:hAnsiTheme="minorHAnsi" w:cstheme="minorHAnsi"/>
          <w:color w:val="273540"/>
        </w:rPr>
        <w:t>student feedback</w:t>
      </w:r>
      <w:r w:rsidRPr="00836F8A">
        <w:rPr>
          <w:rFonts w:asciiTheme="minorHAnsi" w:hAnsiTheme="minorHAnsi" w:cstheme="minorHAnsi"/>
          <w:color w:val="273540"/>
        </w:rPr>
        <w:t> (e.g., informal mid-course feedback or ongoing check-ins) about various aspects of your course (e.g., pacing, workload, assessment instructions). Student feedback enables you to assess the impact of your teaching and whether or not your teaching strategies (e.g., culturally responsive teaching, pedagogy of kindness, UDL-informed practices) match your intent for student learning in your course.</w:t>
      </w:r>
    </w:p>
    <w:p w14:paraId="1916A37B"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2A7E33CC"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"Transparency reduces systemic inequities." </w:t>
      </w:r>
      <w:r w:rsidRPr="00836F8A">
        <w:rPr>
          <w:rStyle w:val="Strong"/>
          <w:rFonts w:asciiTheme="minorHAnsi" w:hAnsiTheme="minorHAnsi" w:cstheme="minorHAnsi"/>
          <w:color w:val="273540"/>
        </w:rPr>
        <w:t xml:space="preserve">Mary-Ann </w:t>
      </w:r>
      <w:proofErr w:type="spellStart"/>
      <w:r w:rsidRPr="00836F8A">
        <w:rPr>
          <w:rStyle w:val="Strong"/>
          <w:rFonts w:asciiTheme="minorHAnsi" w:hAnsiTheme="minorHAnsi" w:cstheme="minorHAnsi"/>
          <w:color w:val="273540"/>
        </w:rPr>
        <w:t>Winkelmes</w:t>
      </w:r>
      <w:proofErr w:type="spellEnd"/>
      <w:r w:rsidRPr="00836F8A">
        <w:rPr>
          <w:rFonts w:asciiTheme="minorHAnsi" w:hAnsiTheme="minorHAnsi" w:cstheme="minorHAnsi"/>
          <w:color w:val="273540"/>
        </w:rPr>
        <w:t> (2022, p. 131)</w:t>
      </w:r>
    </w:p>
    <w:p w14:paraId="7D93F41D" w14:textId="1DCFC5EF" w:rsidR="00B43065" w:rsidRDefault="00B43065" w:rsidP="0092015B">
      <w:pPr>
        <w:pBdr>
          <w:bottom w:val="single" w:sz="12" w:space="1" w:color="auto"/>
        </w:pBdr>
        <w:rPr>
          <w:rFonts w:cstheme="minorHAnsi"/>
        </w:rPr>
      </w:pPr>
    </w:p>
    <w:p w14:paraId="02D783DA" w14:textId="77777777" w:rsidR="0024758F" w:rsidRPr="00836F8A" w:rsidRDefault="0024758F" w:rsidP="0092015B">
      <w:pPr>
        <w:rPr>
          <w:rFonts w:cstheme="minorHAnsi"/>
        </w:rPr>
      </w:pPr>
    </w:p>
    <w:p w14:paraId="300909B4" w14:textId="20EA0269" w:rsidR="00B43065" w:rsidRDefault="00B43065" w:rsidP="002277DD">
      <w:pPr>
        <w:pStyle w:val="Heading3"/>
        <w:rPr>
          <w:rStyle w:val="Strong"/>
          <w:b/>
          <w:bCs/>
        </w:rPr>
      </w:pPr>
      <w:bookmarkStart w:id="54" w:name="_Toc223343815"/>
      <w:r w:rsidRPr="002277DD">
        <w:rPr>
          <w:rStyle w:val="Strong"/>
          <w:b/>
          <w:bCs/>
        </w:rPr>
        <w:t>Building Inclusion: Transparency in Learning and Teaching</w:t>
      </w:r>
      <w:bookmarkEnd w:id="54"/>
    </w:p>
    <w:p w14:paraId="4C6B432C" w14:textId="77777777" w:rsidR="0024758F" w:rsidRPr="0024758F" w:rsidRDefault="0024758F" w:rsidP="0024758F"/>
    <w:p w14:paraId="65C5F9F5" w14:textId="49FCD55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w:t>
      </w:r>
      <w:r w:rsidRPr="00836F8A">
        <w:rPr>
          <w:rStyle w:val="Strong"/>
          <w:rFonts w:asciiTheme="minorHAnsi" w:hAnsiTheme="minorHAnsi" w:cstheme="minorHAnsi"/>
          <w:color w:val="273540"/>
        </w:rPr>
        <w:t xml:space="preserve">Mary-Ann </w:t>
      </w:r>
      <w:proofErr w:type="spellStart"/>
      <w:r w:rsidRPr="00836F8A">
        <w:rPr>
          <w:rStyle w:val="Strong"/>
          <w:rFonts w:asciiTheme="minorHAnsi" w:hAnsiTheme="minorHAnsi" w:cstheme="minorHAnsi"/>
          <w:color w:val="273540"/>
        </w:rPr>
        <w:t>Winkelmes</w:t>
      </w:r>
      <w:r w:rsidRPr="00836F8A">
        <w:rPr>
          <w:rFonts w:asciiTheme="minorHAnsi" w:hAnsiTheme="minorHAnsi" w:cstheme="minorHAnsi"/>
          <w:color w:val="273540"/>
        </w:rPr>
        <w:t>'s</w:t>
      </w:r>
      <w:proofErr w:type="spellEnd"/>
      <w:r w:rsidRPr="00836F8A">
        <w:rPr>
          <w:rFonts w:asciiTheme="minorHAnsi" w:hAnsiTheme="minorHAnsi" w:cstheme="minorHAnsi"/>
          <w:color w:val="273540"/>
        </w:rPr>
        <w:t xml:space="preserve"> explanation of the Transparency Framework from the Transparency in Learning and Teaching project (TILT Higher Ed) in the following four videos (total time 02:11). Select "CC" for closed captions. Consult the </w:t>
      </w:r>
      <w:hyperlink r:id="rId100" w:tgtFrame="_blank" w:history="1">
        <w:r w:rsidRPr="00836F8A">
          <w:rPr>
            <w:rStyle w:val="Hyperlink"/>
            <w:rFonts w:asciiTheme="minorHAnsi" w:hAnsiTheme="minorHAnsi" w:cstheme="minorHAnsi"/>
            <w:color w:val="0E68B3"/>
          </w:rPr>
          <w:t>TILT Higher Ed examples and resources webpage</w:t>
        </w:r>
      </w:hyperlink>
      <w:r w:rsidRPr="00836F8A">
        <w:rPr>
          <w:rFonts w:asciiTheme="minorHAnsi" w:hAnsiTheme="minorHAnsi" w:cstheme="minorHAnsi"/>
          <w:color w:val="273540"/>
        </w:rPr>
        <w:t> for various resources, including those listed below.</w:t>
      </w:r>
    </w:p>
    <w:p w14:paraId="039122BB"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7713155A" w14:textId="71EE1548" w:rsidR="00B43065" w:rsidRDefault="00B43065" w:rsidP="002277DD">
      <w:pPr>
        <w:pStyle w:val="Heading4"/>
        <w:rPr>
          <w:rStyle w:val="Strong"/>
          <w:b/>
          <w:bCs/>
        </w:rPr>
      </w:pPr>
      <w:r w:rsidRPr="002277DD">
        <w:rPr>
          <w:rStyle w:val="Strong"/>
          <w:b/>
          <w:bCs/>
        </w:rPr>
        <w:t>Videos: Transparency Framework for Academic Work</w:t>
      </w:r>
    </w:p>
    <w:p w14:paraId="55B35195" w14:textId="77777777" w:rsidR="0024758F" w:rsidRPr="0024758F" w:rsidRDefault="0024758F" w:rsidP="0024758F"/>
    <w:p w14:paraId="3227065F" w14:textId="37BB168C" w:rsidR="00B43065" w:rsidRPr="00836F8A" w:rsidRDefault="004747E6" w:rsidP="0092015B">
      <w:pPr>
        <w:numPr>
          <w:ilvl w:val="0"/>
          <w:numId w:val="36"/>
        </w:numPr>
        <w:ind w:left="375"/>
        <w:rPr>
          <w:rFonts w:cstheme="minorHAnsi"/>
          <w:color w:val="273540"/>
        </w:rPr>
      </w:pPr>
      <w:hyperlink r:id="rId101" w:tgtFrame="_blank" w:history="1">
        <w:r w:rsidR="00B43065" w:rsidRPr="00836F8A">
          <w:rPr>
            <w:rStyle w:val="Hyperlink"/>
            <w:rFonts w:cstheme="minorHAnsi"/>
            <w:color w:val="0E68B3"/>
          </w:rPr>
          <w:t>Unwritten rules for college success</w:t>
        </w:r>
      </w:hyperlink>
      <w:r w:rsidR="00B43065" w:rsidRPr="00836F8A">
        <w:rPr>
          <w:rFonts w:cstheme="minorHAnsi"/>
          <w:color w:val="273540"/>
        </w:rPr>
        <w:t> (00:39)</w:t>
      </w:r>
    </w:p>
    <w:p w14:paraId="1E2C3AEA" w14:textId="1F5CC4FD" w:rsidR="00B43065" w:rsidRPr="00836F8A" w:rsidRDefault="004747E6" w:rsidP="0092015B">
      <w:pPr>
        <w:numPr>
          <w:ilvl w:val="0"/>
          <w:numId w:val="36"/>
        </w:numPr>
        <w:ind w:left="375"/>
        <w:rPr>
          <w:rFonts w:cstheme="minorHAnsi"/>
          <w:color w:val="273540"/>
        </w:rPr>
      </w:pPr>
      <w:hyperlink r:id="rId102" w:tgtFrame="_blank" w:history="1">
        <w:r w:rsidR="00B43065" w:rsidRPr="00836F8A">
          <w:rPr>
            <w:rStyle w:val="Hyperlink"/>
            <w:rFonts w:cstheme="minorHAnsi"/>
            <w:color w:val="0E68B3"/>
          </w:rPr>
          <w:t>Transparency Framework 1: Purpose</w:t>
        </w:r>
      </w:hyperlink>
      <w:r w:rsidR="00B43065" w:rsidRPr="00836F8A">
        <w:rPr>
          <w:rFonts w:cstheme="minorHAnsi"/>
          <w:color w:val="273540"/>
        </w:rPr>
        <w:t> (00:44)</w:t>
      </w:r>
    </w:p>
    <w:p w14:paraId="21DCD2AA" w14:textId="44FDE65E" w:rsidR="00B43065" w:rsidRPr="00836F8A" w:rsidRDefault="004747E6" w:rsidP="0092015B">
      <w:pPr>
        <w:numPr>
          <w:ilvl w:val="0"/>
          <w:numId w:val="36"/>
        </w:numPr>
        <w:ind w:left="375"/>
        <w:rPr>
          <w:rFonts w:cstheme="minorHAnsi"/>
          <w:color w:val="273540"/>
        </w:rPr>
      </w:pPr>
      <w:hyperlink r:id="rId103" w:tgtFrame="_blank" w:history="1">
        <w:r w:rsidR="00B43065" w:rsidRPr="00836F8A">
          <w:rPr>
            <w:rStyle w:val="Hyperlink"/>
            <w:rFonts w:cstheme="minorHAnsi"/>
            <w:color w:val="0E68B3"/>
          </w:rPr>
          <w:t>Transparency Framework 2: Task</w:t>
        </w:r>
      </w:hyperlink>
      <w:r w:rsidR="00B43065" w:rsidRPr="00836F8A">
        <w:rPr>
          <w:rFonts w:cstheme="minorHAnsi"/>
          <w:color w:val="273540"/>
        </w:rPr>
        <w:t> (00:24)</w:t>
      </w:r>
    </w:p>
    <w:p w14:paraId="2F8A8B51" w14:textId="5B4DA6A8" w:rsidR="00B43065" w:rsidRDefault="004747E6" w:rsidP="0092015B">
      <w:pPr>
        <w:numPr>
          <w:ilvl w:val="0"/>
          <w:numId w:val="36"/>
        </w:numPr>
        <w:ind w:left="375"/>
        <w:rPr>
          <w:rFonts w:cstheme="minorHAnsi"/>
          <w:color w:val="273540"/>
        </w:rPr>
      </w:pPr>
      <w:hyperlink r:id="rId104" w:tgtFrame="_blank" w:history="1">
        <w:r w:rsidR="00B43065" w:rsidRPr="00836F8A">
          <w:rPr>
            <w:rStyle w:val="Hyperlink"/>
            <w:rFonts w:cstheme="minorHAnsi"/>
            <w:color w:val="0E68B3"/>
          </w:rPr>
          <w:t>Transparency Framework 3: Criteria</w:t>
        </w:r>
      </w:hyperlink>
      <w:r w:rsidR="00B43065" w:rsidRPr="00836F8A">
        <w:rPr>
          <w:rFonts w:cstheme="minorHAnsi"/>
          <w:color w:val="273540"/>
        </w:rPr>
        <w:t> (00:24)</w:t>
      </w:r>
    </w:p>
    <w:p w14:paraId="4CFF5997" w14:textId="77777777" w:rsidR="0024758F" w:rsidRPr="00836F8A" w:rsidRDefault="0024758F" w:rsidP="0024758F">
      <w:pPr>
        <w:rPr>
          <w:rFonts w:cstheme="minorHAnsi"/>
          <w:color w:val="273540"/>
        </w:rPr>
      </w:pPr>
    </w:p>
    <w:p w14:paraId="710F67CF" w14:textId="7B1CD888" w:rsidR="00B43065" w:rsidRDefault="00B43065" w:rsidP="002277DD">
      <w:pPr>
        <w:pStyle w:val="Heading4"/>
        <w:rPr>
          <w:rStyle w:val="Strong"/>
          <w:b/>
          <w:bCs/>
        </w:rPr>
      </w:pPr>
      <w:r w:rsidRPr="002277DD">
        <w:rPr>
          <w:rStyle w:val="Strong"/>
          <w:b/>
          <w:bCs/>
        </w:rPr>
        <w:t>Resources: Tools for Teachers and Students</w:t>
      </w:r>
    </w:p>
    <w:p w14:paraId="1CABE214" w14:textId="77777777" w:rsidR="0024758F" w:rsidRPr="0024758F" w:rsidRDefault="0024758F" w:rsidP="0024758F"/>
    <w:p w14:paraId="770E51AE" w14:textId="2994DBFE" w:rsidR="00B43065" w:rsidRPr="00836F8A" w:rsidRDefault="004747E6" w:rsidP="0092015B">
      <w:pPr>
        <w:numPr>
          <w:ilvl w:val="0"/>
          <w:numId w:val="37"/>
        </w:numPr>
        <w:ind w:left="375"/>
        <w:rPr>
          <w:rFonts w:cstheme="minorHAnsi"/>
          <w:color w:val="273540"/>
        </w:rPr>
      </w:pPr>
      <w:hyperlink r:id="rId105" w:tgtFrame="_blank" w:history="1">
        <w:r w:rsidR="00B43065" w:rsidRPr="00836F8A">
          <w:rPr>
            <w:rStyle w:val="Hyperlink"/>
            <w:rFonts w:cstheme="minorHAnsi"/>
            <w:color w:val="0E68B3"/>
          </w:rPr>
          <w:t>Transparent assignment template for instructors PDF</w:t>
        </w:r>
      </w:hyperlink>
    </w:p>
    <w:p w14:paraId="7B60662F" w14:textId="4EC8634F" w:rsidR="00B43065" w:rsidRPr="00836F8A" w:rsidRDefault="004747E6" w:rsidP="0092015B">
      <w:pPr>
        <w:numPr>
          <w:ilvl w:val="0"/>
          <w:numId w:val="37"/>
        </w:numPr>
        <w:ind w:left="375"/>
        <w:rPr>
          <w:rFonts w:cstheme="minorHAnsi"/>
          <w:color w:val="273540"/>
        </w:rPr>
      </w:pPr>
      <w:hyperlink r:id="rId106" w:tgtFrame="_blank" w:history="1">
        <w:r w:rsidR="00B43065" w:rsidRPr="00836F8A">
          <w:rPr>
            <w:rStyle w:val="Hyperlink"/>
            <w:rFonts w:cstheme="minorHAnsi"/>
            <w:color w:val="0E68B3"/>
          </w:rPr>
          <w:t>Checklist for designing transparent assignments for instructors PDF</w:t>
        </w:r>
      </w:hyperlink>
    </w:p>
    <w:p w14:paraId="3C3D2185" w14:textId="7896A4D6" w:rsidR="00B43065" w:rsidRPr="00836F8A" w:rsidRDefault="004747E6" w:rsidP="0092015B">
      <w:pPr>
        <w:numPr>
          <w:ilvl w:val="0"/>
          <w:numId w:val="37"/>
        </w:numPr>
        <w:ind w:left="375"/>
        <w:rPr>
          <w:rFonts w:cstheme="minorHAnsi"/>
          <w:color w:val="273540"/>
        </w:rPr>
      </w:pPr>
      <w:hyperlink r:id="rId107" w:tgtFrame="_blank" w:history="1">
        <w:r w:rsidR="00B43065" w:rsidRPr="00836F8A">
          <w:rPr>
            <w:rStyle w:val="Hyperlink"/>
            <w:rFonts w:cstheme="minorHAnsi"/>
            <w:color w:val="0E68B3"/>
          </w:rPr>
          <w:t>Unwritten rules: Transparent assignment framework for students PDF</w:t>
        </w:r>
      </w:hyperlink>
    </w:p>
    <w:p w14:paraId="103BBC51" w14:textId="463EAF76" w:rsidR="00B43065" w:rsidRPr="00836F8A" w:rsidRDefault="004747E6" w:rsidP="0092015B">
      <w:pPr>
        <w:numPr>
          <w:ilvl w:val="0"/>
          <w:numId w:val="37"/>
        </w:numPr>
        <w:ind w:left="375"/>
        <w:rPr>
          <w:rFonts w:cstheme="minorHAnsi"/>
          <w:color w:val="273540"/>
        </w:rPr>
      </w:pPr>
      <w:hyperlink r:id="rId108" w:tgtFrame="_blank" w:history="1">
        <w:r w:rsidR="00B43065" w:rsidRPr="00836F8A">
          <w:rPr>
            <w:rStyle w:val="Hyperlink"/>
            <w:rFonts w:cstheme="minorHAnsi"/>
            <w:color w:val="0E68B3"/>
          </w:rPr>
          <w:t>Transparent equitable learning framework for students PDF</w:t>
        </w:r>
      </w:hyperlink>
    </w:p>
    <w:p w14:paraId="585016D0" w14:textId="4C3E88A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99D5A57"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685EFCA4" w14:textId="160DC724" w:rsidR="00B43065" w:rsidRPr="00836F8A" w:rsidRDefault="00B43065" w:rsidP="002277DD">
      <w:pPr>
        <w:pStyle w:val="Heading2"/>
      </w:pPr>
      <w:bookmarkStart w:id="55" w:name="_Toc223343816"/>
      <w:r w:rsidRPr="00836F8A">
        <w:t>2.8 Module 2 References and Resources</w:t>
      </w:r>
      <w:bookmarkEnd w:id="55"/>
    </w:p>
    <w:p w14:paraId="1F0F1AD6" w14:textId="68ABD7D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18555DE" w14:textId="090CD8BC" w:rsidR="00B43065" w:rsidRDefault="00B43065" w:rsidP="002277DD">
      <w:pPr>
        <w:pStyle w:val="Heading3"/>
        <w:rPr>
          <w:rStyle w:val="Strong"/>
          <w:b/>
          <w:bCs/>
        </w:rPr>
      </w:pPr>
      <w:bookmarkStart w:id="56" w:name="_Toc223343817"/>
      <w:r w:rsidRPr="002277DD">
        <w:rPr>
          <w:rStyle w:val="Strong"/>
          <w:b/>
          <w:bCs/>
        </w:rPr>
        <w:t>Congratulations!</w:t>
      </w:r>
      <w:bookmarkEnd w:id="56"/>
    </w:p>
    <w:p w14:paraId="4CE35201" w14:textId="77777777" w:rsidR="0024758F" w:rsidRPr="0024758F" w:rsidRDefault="0024758F" w:rsidP="0024758F"/>
    <w:p w14:paraId="133BDC20" w14:textId="47CDC28F"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You've reached the end of </w:t>
      </w:r>
      <w:r w:rsidRPr="00836F8A">
        <w:rPr>
          <w:rStyle w:val="Strong"/>
          <w:rFonts w:asciiTheme="minorHAnsi" w:hAnsiTheme="minorHAnsi" w:cstheme="minorHAnsi"/>
          <w:color w:val="000000"/>
        </w:rPr>
        <w:t>Module 2: Creating Equitable Classrooms: Introduction to Inclusive Pedagogy</w:t>
      </w:r>
      <w:r w:rsidRPr="00836F8A">
        <w:rPr>
          <w:rFonts w:asciiTheme="minorHAnsi" w:hAnsiTheme="minorHAnsi" w:cstheme="minorHAnsi"/>
          <w:color w:val="000000"/>
        </w:rPr>
        <w:t>.</w:t>
      </w:r>
    </w:p>
    <w:p w14:paraId="3BADCBC1"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7A786D1F" w14:textId="156E82DB"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Throughout the module, you had the opportunity to </w:t>
      </w:r>
      <w:r w:rsidRPr="00836F8A">
        <w:rPr>
          <w:rStyle w:val="Strong"/>
          <w:rFonts w:asciiTheme="minorHAnsi" w:hAnsiTheme="minorHAnsi" w:cstheme="minorHAnsi"/>
          <w:color w:val="000000"/>
        </w:rPr>
        <w:t>reflect</w:t>
      </w:r>
      <w:r w:rsidRPr="00836F8A">
        <w:rPr>
          <w:rFonts w:asciiTheme="minorHAnsi" w:hAnsiTheme="minorHAnsi" w:cstheme="minorHAnsi"/>
          <w:color w:val="000000"/>
        </w:rPr>
        <w:t> on key ideas and theories related to inclusive teaching practices that will inform your course design. A summary of key ideas we shared in this module are:</w:t>
      </w:r>
    </w:p>
    <w:p w14:paraId="4B9ED9EF"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78FF329F" w14:textId="77777777" w:rsidR="00B43065" w:rsidRPr="00836F8A" w:rsidRDefault="00B43065" w:rsidP="0092015B">
      <w:pPr>
        <w:numPr>
          <w:ilvl w:val="0"/>
          <w:numId w:val="38"/>
        </w:numPr>
        <w:ind w:left="375"/>
        <w:rPr>
          <w:rFonts w:cstheme="minorHAnsi"/>
          <w:color w:val="273540"/>
        </w:rPr>
      </w:pPr>
      <w:r w:rsidRPr="00836F8A">
        <w:rPr>
          <w:rFonts w:cstheme="minorHAnsi"/>
          <w:color w:val="000000"/>
        </w:rPr>
        <w:t>Education is not neutral.</w:t>
      </w:r>
    </w:p>
    <w:p w14:paraId="71460168" w14:textId="77777777" w:rsidR="00B43065" w:rsidRPr="00836F8A" w:rsidRDefault="00B43065" w:rsidP="0092015B">
      <w:pPr>
        <w:numPr>
          <w:ilvl w:val="0"/>
          <w:numId w:val="38"/>
        </w:numPr>
        <w:ind w:left="375"/>
        <w:rPr>
          <w:rFonts w:cstheme="minorHAnsi"/>
          <w:color w:val="273540"/>
        </w:rPr>
      </w:pPr>
      <w:r w:rsidRPr="00836F8A">
        <w:rPr>
          <w:rFonts w:cstheme="minorHAnsi"/>
          <w:color w:val="000000"/>
        </w:rPr>
        <w:t>Historical and current social injustice informs your course.</w:t>
      </w:r>
    </w:p>
    <w:p w14:paraId="25B0F888" w14:textId="77777777" w:rsidR="00B43065" w:rsidRPr="00836F8A" w:rsidRDefault="00B43065" w:rsidP="0092015B">
      <w:pPr>
        <w:numPr>
          <w:ilvl w:val="0"/>
          <w:numId w:val="38"/>
        </w:numPr>
        <w:ind w:left="375"/>
        <w:rPr>
          <w:rFonts w:cstheme="minorHAnsi"/>
          <w:color w:val="273540"/>
        </w:rPr>
      </w:pPr>
      <w:r w:rsidRPr="00836F8A">
        <w:rPr>
          <w:rFonts w:cstheme="minorHAnsi"/>
          <w:color w:val="000000"/>
        </w:rPr>
        <w:t>As an instructor, you play a pivotal role in student learning.</w:t>
      </w:r>
    </w:p>
    <w:p w14:paraId="113B35BA" w14:textId="281B7F84" w:rsidR="00B43065" w:rsidRPr="0024758F" w:rsidRDefault="00B43065" w:rsidP="0092015B">
      <w:pPr>
        <w:numPr>
          <w:ilvl w:val="0"/>
          <w:numId w:val="38"/>
        </w:numPr>
        <w:ind w:left="375"/>
        <w:rPr>
          <w:rFonts w:cstheme="minorHAnsi"/>
          <w:color w:val="273540"/>
        </w:rPr>
      </w:pPr>
      <w:r w:rsidRPr="00836F8A">
        <w:rPr>
          <w:rFonts w:cstheme="minorHAnsi"/>
          <w:color w:val="000000"/>
        </w:rPr>
        <w:t>Identity impacts student learning.</w:t>
      </w:r>
    </w:p>
    <w:p w14:paraId="41F7AEB0" w14:textId="77777777" w:rsidR="0024758F" w:rsidRPr="00836F8A" w:rsidRDefault="0024758F" w:rsidP="0024758F">
      <w:pPr>
        <w:rPr>
          <w:rFonts w:cstheme="minorHAnsi"/>
          <w:color w:val="273540"/>
        </w:rPr>
      </w:pPr>
    </w:p>
    <w:p w14:paraId="2788DC84" w14:textId="55F57791"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In this module, we have:</w:t>
      </w:r>
    </w:p>
    <w:p w14:paraId="44F8E984"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4880736B" w14:textId="77777777" w:rsidR="00B43065" w:rsidRPr="00836F8A" w:rsidRDefault="00B43065" w:rsidP="0092015B">
      <w:pPr>
        <w:numPr>
          <w:ilvl w:val="0"/>
          <w:numId w:val="39"/>
        </w:numPr>
        <w:ind w:left="375"/>
        <w:rPr>
          <w:rFonts w:cstheme="minorHAnsi"/>
          <w:color w:val="273540"/>
        </w:rPr>
      </w:pPr>
      <w:r w:rsidRPr="00836F8A">
        <w:rPr>
          <w:rStyle w:val="Strong"/>
          <w:rFonts w:cstheme="minorHAnsi"/>
          <w:color w:val="000000"/>
        </w:rPr>
        <w:t>Engaged</w:t>
      </w:r>
      <w:r w:rsidRPr="00836F8A">
        <w:rPr>
          <w:rFonts w:cstheme="minorHAnsi"/>
          <w:color w:val="000000"/>
        </w:rPr>
        <w:t> in self-reflection and self-knowing toward building an anti-oppressive pedagogy;</w:t>
      </w:r>
    </w:p>
    <w:p w14:paraId="02D8A3F2" w14:textId="77777777" w:rsidR="00B43065" w:rsidRPr="00836F8A" w:rsidRDefault="00B43065" w:rsidP="0092015B">
      <w:pPr>
        <w:numPr>
          <w:ilvl w:val="0"/>
          <w:numId w:val="39"/>
        </w:numPr>
        <w:ind w:left="375"/>
        <w:rPr>
          <w:rFonts w:cstheme="minorHAnsi"/>
          <w:color w:val="273540"/>
        </w:rPr>
      </w:pPr>
      <w:r w:rsidRPr="00836F8A">
        <w:rPr>
          <w:rStyle w:val="Strong"/>
          <w:rFonts w:cstheme="minorHAnsi"/>
          <w:color w:val="000000"/>
        </w:rPr>
        <w:t>Explored</w:t>
      </w:r>
      <w:r w:rsidRPr="00836F8A">
        <w:rPr>
          <w:rFonts w:cstheme="minorHAnsi"/>
          <w:color w:val="000000"/>
        </w:rPr>
        <w:t> a range of inclusive teaching practices (e.g., culturally responsive teaching, pedagogy of kindness, transparency in learning and teaching) that can impact student learning; and</w:t>
      </w:r>
    </w:p>
    <w:p w14:paraId="4C1626BF" w14:textId="77777777" w:rsidR="00B43065" w:rsidRPr="00836F8A" w:rsidRDefault="00B43065" w:rsidP="0092015B">
      <w:pPr>
        <w:numPr>
          <w:ilvl w:val="0"/>
          <w:numId w:val="39"/>
        </w:numPr>
        <w:ind w:left="375"/>
        <w:rPr>
          <w:rFonts w:cstheme="minorHAnsi"/>
          <w:color w:val="273540"/>
        </w:rPr>
      </w:pPr>
      <w:r w:rsidRPr="00836F8A">
        <w:rPr>
          <w:rStyle w:val="Strong"/>
          <w:rFonts w:cstheme="minorHAnsi"/>
          <w:color w:val="000000"/>
        </w:rPr>
        <w:t>Adapted</w:t>
      </w:r>
      <w:r w:rsidRPr="00836F8A">
        <w:rPr>
          <w:rFonts w:cstheme="minorHAnsi"/>
          <w:color w:val="000000"/>
        </w:rPr>
        <w:t> the inclusive pedagogy framework (who you are, how you teach, what you teach) to your course design.</w:t>
      </w:r>
    </w:p>
    <w:p w14:paraId="08D95132" w14:textId="0F517794" w:rsidR="00B43065" w:rsidRDefault="00B43065" w:rsidP="0092015B">
      <w:pPr>
        <w:pBdr>
          <w:bottom w:val="single" w:sz="12" w:space="1" w:color="auto"/>
        </w:pBdr>
        <w:rPr>
          <w:rFonts w:cstheme="minorHAnsi"/>
        </w:rPr>
      </w:pPr>
    </w:p>
    <w:p w14:paraId="666394FA" w14:textId="77777777" w:rsidR="0024758F" w:rsidRPr="00836F8A" w:rsidRDefault="0024758F" w:rsidP="0092015B">
      <w:pPr>
        <w:rPr>
          <w:rFonts w:cstheme="minorHAnsi"/>
        </w:rPr>
      </w:pPr>
    </w:p>
    <w:p w14:paraId="140CB38C" w14:textId="15573196" w:rsidR="00B43065" w:rsidRDefault="00B43065" w:rsidP="002277DD">
      <w:pPr>
        <w:pStyle w:val="Heading3"/>
        <w:rPr>
          <w:rStyle w:val="Strong"/>
          <w:b/>
          <w:bCs/>
        </w:rPr>
      </w:pPr>
      <w:bookmarkStart w:id="57" w:name="_Toc223343818"/>
      <w:r w:rsidRPr="002277DD">
        <w:rPr>
          <w:rStyle w:val="Strong"/>
          <w:b/>
          <w:bCs/>
        </w:rPr>
        <w:t>References and Resources</w:t>
      </w:r>
      <w:bookmarkEnd w:id="57"/>
    </w:p>
    <w:p w14:paraId="4D15F725" w14:textId="77777777" w:rsidR="0024758F" w:rsidRPr="0024758F" w:rsidRDefault="0024758F" w:rsidP="0024758F"/>
    <w:p w14:paraId="4650C72B" w14:textId="5EB7345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list below is a compilation of module references and additional resources. These resources are provided as additional information to help you think further about the module topic. Reviewing these resources is optional. They are not intended as essential components of the module, so you are not required to review any of them before proceeding to the next module. You can review them at your own pace at a later date.</w:t>
      </w:r>
    </w:p>
    <w:p w14:paraId="3560992B" w14:textId="77777777" w:rsidR="0024758F" w:rsidRPr="00836F8A" w:rsidRDefault="0024758F" w:rsidP="0092015B">
      <w:pPr>
        <w:pStyle w:val="NormalWeb"/>
        <w:spacing w:before="0" w:beforeAutospacing="0" w:after="0" w:afterAutospacing="0" w:line="276" w:lineRule="auto"/>
        <w:rPr>
          <w:rFonts w:asciiTheme="minorHAnsi" w:hAnsiTheme="minorHAnsi" w:cstheme="minorHAnsi"/>
          <w:color w:val="273540"/>
        </w:rPr>
      </w:pPr>
    </w:p>
    <w:p w14:paraId="23F59723"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 xml:space="preserve">Addy, T. M., Dube, D., Mitchell, K. A., &amp; </w:t>
      </w:r>
      <w:proofErr w:type="spellStart"/>
      <w:r w:rsidRPr="00836F8A">
        <w:rPr>
          <w:rFonts w:cstheme="minorHAnsi"/>
          <w:color w:val="273540"/>
        </w:rPr>
        <w:t>SoRelle</w:t>
      </w:r>
      <w:proofErr w:type="spellEnd"/>
      <w:r w:rsidRPr="00836F8A">
        <w:rPr>
          <w:rFonts w:cstheme="minorHAnsi"/>
          <w:color w:val="273540"/>
        </w:rPr>
        <w:t>, M. (2021). </w:t>
      </w:r>
      <w:hyperlink r:id="rId109" w:tgtFrame="_blank" w:history="1">
        <w:r w:rsidRPr="00836F8A">
          <w:rPr>
            <w:rStyle w:val="Hyperlink"/>
            <w:rFonts w:cstheme="minorHAnsi"/>
            <w:i/>
            <w:iCs/>
            <w:color w:val="0E68B3"/>
          </w:rPr>
          <w:t>What inclusive instructors do: Principles and practices for excellence in college teaching</w:t>
        </w:r>
      </w:hyperlink>
      <w:r w:rsidRPr="00836F8A">
        <w:rPr>
          <w:rFonts w:cstheme="minorHAnsi"/>
          <w:color w:val="273540"/>
        </w:rPr>
        <w:t>. Stylus Publishing.</w:t>
      </w:r>
    </w:p>
    <w:p w14:paraId="1FB3DD61" w14:textId="6DDE164F" w:rsidR="00B43065" w:rsidRPr="00836F8A" w:rsidRDefault="00B43065" w:rsidP="0092015B">
      <w:pPr>
        <w:numPr>
          <w:ilvl w:val="0"/>
          <w:numId w:val="40"/>
        </w:numPr>
        <w:ind w:left="375"/>
        <w:rPr>
          <w:rFonts w:cstheme="minorHAnsi"/>
          <w:color w:val="273540"/>
        </w:rPr>
      </w:pPr>
      <w:r w:rsidRPr="00836F8A">
        <w:rPr>
          <w:rFonts w:cstheme="minorHAnsi"/>
          <w:color w:val="273540"/>
        </w:rPr>
        <w:t>Andrade, M. (Host). (2020, November 27). </w:t>
      </w:r>
      <w:hyperlink r:id="rId110" w:tgtFrame="_blank" w:history="1">
        <w:r w:rsidRPr="00836F8A">
          <w:rPr>
            <w:rStyle w:val="Hyperlink"/>
            <w:rFonts w:cstheme="minorHAnsi"/>
            <w:color w:val="0E68B3"/>
          </w:rPr>
          <w:t>The pedagogy of kindness</w:t>
        </w:r>
      </w:hyperlink>
      <w:r w:rsidRPr="00836F8A">
        <w:rPr>
          <w:rFonts w:cstheme="minorHAnsi"/>
          <w:color w:val="273540"/>
        </w:rPr>
        <w:t> (No. 12) [Audio podcast episode]. In </w:t>
      </w:r>
      <w:r w:rsidRPr="00836F8A">
        <w:rPr>
          <w:rStyle w:val="Emphasis"/>
          <w:rFonts w:cstheme="minorHAnsi"/>
          <w:color w:val="273540"/>
        </w:rPr>
        <w:t xml:space="preserve">The New Normal with </w:t>
      </w:r>
      <w:proofErr w:type="spellStart"/>
      <w:r w:rsidRPr="00836F8A">
        <w:rPr>
          <w:rStyle w:val="Emphasis"/>
          <w:rFonts w:cstheme="minorHAnsi"/>
          <w:color w:val="273540"/>
        </w:rPr>
        <w:t>Maydianne</w:t>
      </w:r>
      <w:proofErr w:type="spellEnd"/>
      <w:r w:rsidRPr="00836F8A">
        <w:rPr>
          <w:rStyle w:val="Emphasis"/>
          <w:rFonts w:cstheme="minorHAnsi"/>
          <w:color w:val="273540"/>
        </w:rPr>
        <w:t xml:space="preserve"> Andrade</w:t>
      </w:r>
      <w:r w:rsidRPr="00836F8A">
        <w:rPr>
          <w:rFonts w:cstheme="minorHAnsi"/>
          <w:color w:val="273540"/>
        </w:rPr>
        <w:t>. University of Toronto.</w:t>
      </w:r>
    </w:p>
    <w:p w14:paraId="5240868A" w14:textId="7C0AC9BC" w:rsidR="00B43065" w:rsidRPr="00836F8A" w:rsidRDefault="00B43065" w:rsidP="0092015B">
      <w:pPr>
        <w:numPr>
          <w:ilvl w:val="0"/>
          <w:numId w:val="40"/>
        </w:numPr>
        <w:ind w:left="375"/>
        <w:rPr>
          <w:rFonts w:cstheme="minorHAnsi"/>
          <w:color w:val="273540"/>
        </w:rPr>
      </w:pPr>
      <w:r w:rsidRPr="00836F8A">
        <w:rPr>
          <w:rFonts w:cstheme="minorHAnsi"/>
          <w:color w:val="273540"/>
        </w:rPr>
        <w:t>Crenshaw, K. W. (2022). </w:t>
      </w:r>
      <w:hyperlink r:id="rId111" w:tgtFrame="_blank" w:history="1">
        <w:r w:rsidRPr="00836F8A">
          <w:rPr>
            <w:rStyle w:val="Hyperlink"/>
            <w:rFonts w:cstheme="minorHAnsi"/>
            <w:color w:val="0E68B3"/>
          </w:rPr>
          <w:t>This is not a drill: The war against antiracist teaching in America</w:t>
        </w:r>
      </w:hyperlink>
      <w:r w:rsidRPr="00836F8A">
        <w:rPr>
          <w:rFonts w:cstheme="minorHAnsi"/>
          <w:color w:val="273540"/>
        </w:rPr>
        <w:t>. </w:t>
      </w:r>
      <w:r w:rsidRPr="00836F8A">
        <w:rPr>
          <w:rStyle w:val="Emphasis"/>
          <w:rFonts w:cstheme="minorHAnsi"/>
          <w:color w:val="273540"/>
        </w:rPr>
        <w:t>UCLA Law Review</w:t>
      </w:r>
      <w:r w:rsidRPr="00836F8A">
        <w:rPr>
          <w:rFonts w:cstheme="minorHAnsi"/>
          <w:color w:val="273540"/>
        </w:rPr>
        <w:t>, </w:t>
      </w:r>
      <w:r w:rsidRPr="00836F8A">
        <w:rPr>
          <w:rStyle w:val="Emphasis"/>
          <w:rFonts w:cstheme="minorHAnsi"/>
          <w:color w:val="273540"/>
        </w:rPr>
        <w:t>68</w:t>
      </w:r>
      <w:r w:rsidRPr="00836F8A">
        <w:rPr>
          <w:rFonts w:cstheme="minorHAnsi"/>
          <w:color w:val="273540"/>
        </w:rPr>
        <w:t>, 1702–1729.</w:t>
      </w:r>
    </w:p>
    <w:p w14:paraId="10762DBC"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David, E. J. R. (2014). </w:t>
      </w:r>
      <w:hyperlink r:id="rId112" w:tgtFrame="_blank" w:history="1">
        <w:r w:rsidRPr="00836F8A">
          <w:rPr>
            <w:rStyle w:val="Hyperlink"/>
            <w:rFonts w:cstheme="minorHAnsi"/>
            <w:i/>
            <w:iCs/>
            <w:color w:val="0E68B3"/>
          </w:rPr>
          <w:t>Internalized oppression: The psychology of marginalized groups</w:t>
        </w:r>
      </w:hyperlink>
      <w:r w:rsidRPr="00836F8A">
        <w:rPr>
          <w:rStyle w:val="Emphasis"/>
          <w:rFonts w:cstheme="minorHAnsi"/>
          <w:color w:val="273540"/>
        </w:rPr>
        <w:t>. </w:t>
      </w:r>
      <w:r w:rsidRPr="00836F8A">
        <w:rPr>
          <w:rFonts w:cstheme="minorHAnsi"/>
          <w:color w:val="273540"/>
        </w:rPr>
        <w:t>Springer Publishing Company.</w:t>
      </w:r>
    </w:p>
    <w:p w14:paraId="20C5315B" w14:textId="44EA2702" w:rsidR="00B43065" w:rsidRPr="00836F8A" w:rsidRDefault="00B43065" w:rsidP="0092015B">
      <w:pPr>
        <w:numPr>
          <w:ilvl w:val="0"/>
          <w:numId w:val="40"/>
        </w:numPr>
        <w:ind w:left="375"/>
        <w:rPr>
          <w:rFonts w:cstheme="minorHAnsi"/>
          <w:color w:val="273540"/>
        </w:rPr>
      </w:pPr>
      <w:r w:rsidRPr="00836F8A">
        <w:rPr>
          <w:rFonts w:cstheme="minorHAnsi"/>
          <w:color w:val="273540"/>
        </w:rPr>
        <w:t>Denial, C. (2019). </w:t>
      </w:r>
      <w:hyperlink r:id="rId113" w:tgtFrame="_blank" w:history="1">
        <w:r w:rsidRPr="00836F8A">
          <w:rPr>
            <w:rStyle w:val="Hyperlink"/>
            <w:rFonts w:cstheme="minorHAnsi"/>
            <w:i/>
            <w:iCs/>
            <w:color w:val="0E68B3"/>
          </w:rPr>
          <w:t>A pedagogy of kindness</w:t>
        </w:r>
      </w:hyperlink>
      <w:r w:rsidRPr="00836F8A">
        <w:rPr>
          <w:rFonts w:cstheme="minorHAnsi"/>
          <w:color w:val="273540"/>
        </w:rPr>
        <w:t>. Hybrid Pedagogy.</w:t>
      </w:r>
    </w:p>
    <w:p w14:paraId="48034268" w14:textId="65E75F5A" w:rsidR="00B43065" w:rsidRPr="00836F8A" w:rsidRDefault="00B43065" w:rsidP="0092015B">
      <w:pPr>
        <w:numPr>
          <w:ilvl w:val="0"/>
          <w:numId w:val="40"/>
        </w:numPr>
        <w:ind w:left="375"/>
        <w:rPr>
          <w:rFonts w:cstheme="minorHAnsi"/>
          <w:color w:val="273540"/>
        </w:rPr>
      </w:pPr>
      <w:proofErr w:type="spellStart"/>
      <w:r w:rsidRPr="00836F8A">
        <w:rPr>
          <w:rFonts w:cstheme="minorHAnsi"/>
          <w:color w:val="273540"/>
        </w:rPr>
        <w:t>Edthena</w:t>
      </w:r>
      <w:proofErr w:type="spellEnd"/>
      <w:r w:rsidRPr="00836F8A">
        <w:rPr>
          <w:rFonts w:cstheme="minorHAnsi"/>
          <w:color w:val="273540"/>
        </w:rPr>
        <w:t>. (2021, August 23). </w:t>
      </w:r>
      <w:proofErr w:type="spellStart"/>
      <w:r w:rsidR="004747E6">
        <w:fldChar w:fldCharType="begin"/>
      </w:r>
      <w:r w:rsidR="004747E6">
        <w:instrText xml:space="preserve"> HYPERLINK "https://youtu.be/LxhF7TZqDyA?si=IQT2uXfsBbQYb6pg" \t "_blank" </w:instrText>
      </w:r>
      <w:r w:rsidR="004747E6">
        <w:fldChar w:fldCharType="separate"/>
      </w:r>
      <w:r w:rsidRPr="00836F8A">
        <w:rPr>
          <w:rStyle w:val="Emphasis"/>
          <w:rFonts w:cstheme="minorHAnsi"/>
          <w:color w:val="0E68B3"/>
          <w:u w:val="single"/>
        </w:rPr>
        <w:t>Zaretta</w:t>
      </w:r>
      <w:proofErr w:type="spellEnd"/>
      <w:r w:rsidRPr="00836F8A">
        <w:rPr>
          <w:rStyle w:val="Emphasis"/>
          <w:rFonts w:cstheme="minorHAnsi"/>
          <w:color w:val="0E68B3"/>
          <w:u w:val="single"/>
        </w:rPr>
        <w:t xml:space="preserve"> Hammond: Culturally responsive teaching 101 | #</w:t>
      </w:r>
      <w:proofErr w:type="spellStart"/>
      <w:r w:rsidRPr="00836F8A">
        <w:rPr>
          <w:rStyle w:val="Emphasis"/>
          <w:rFonts w:cstheme="minorHAnsi"/>
          <w:color w:val="0E68B3"/>
          <w:u w:val="single"/>
        </w:rPr>
        <w:t>PLtogether</w:t>
      </w:r>
      <w:proofErr w:type="spellEnd"/>
      <w:r w:rsidR="004747E6">
        <w:rPr>
          <w:rStyle w:val="Emphasis"/>
          <w:rFonts w:cstheme="minorHAnsi"/>
          <w:color w:val="0E68B3"/>
          <w:u w:val="single"/>
        </w:rPr>
        <w:fldChar w:fldCharType="end"/>
      </w:r>
      <w:r w:rsidRPr="00836F8A">
        <w:rPr>
          <w:rFonts w:cstheme="minorHAnsi"/>
          <w:color w:val="273540"/>
        </w:rPr>
        <w:t> [Video]. YouTube.</w:t>
      </w:r>
    </w:p>
    <w:p w14:paraId="40175B29" w14:textId="7841E18C" w:rsidR="00B43065" w:rsidRPr="00836F8A" w:rsidRDefault="00B43065" w:rsidP="0092015B">
      <w:pPr>
        <w:numPr>
          <w:ilvl w:val="0"/>
          <w:numId w:val="40"/>
        </w:numPr>
        <w:ind w:left="375"/>
        <w:rPr>
          <w:rFonts w:cstheme="minorHAnsi"/>
          <w:color w:val="273540"/>
        </w:rPr>
      </w:pPr>
      <w:r w:rsidRPr="00836F8A">
        <w:rPr>
          <w:rFonts w:cstheme="minorHAnsi"/>
          <w:color w:val="273540"/>
        </w:rPr>
        <w:t>Fusion Comedy. (2016, October 5). </w:t>
      </w:r>
      <w:hyperlink r:id="rId114" w:tgtFrame="_blank" w:history="1">
        <w:r w:rsidRPr="00836F8A">
          <w:rPr>
            <w:rStyle w:val="Emphasis"/>
            <w:rFonts w:cstheme="minorHAnsi"/>
            <w:color w:val="0E68B3"/>
            <w:u w:val="single"/>
          </w:rPr>
          <w:t>How microaggressions are like mosquito bites: Same difference</w:t>
        </w:r>
      </w:hyperlink>
      <w:r w:rsidRPr="00836F8A">
        <w:rPr>
          <w:rFonts w:cstheme="minorHAnsi"/>
          <w:color w:val="273540"/>
        </w:rPr>
        <w:t> [Video]. YouTube.</w:t>
      </w:r>
    </w:p>
    <w:p w14:paraId="5B110364"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Hammond, Z. (2015). </w:t>
      </w:r>
      <w:hyperlink r:id="rId115" w:tgtFrame="_blank" w:history="1">
        <w:r w:rsidRPr="00836F8A">
          <w:rPr>
            <w:rStyle w:val="Emphasis"/>
            <w:rFonts w:cstheme="minorHAnsi"/>
            <w:color w:val="0E68B3"/>
            <w:u w:val="single"/>
          </w:rPr>
          <w:t>Culturally responsive teaching and the brain: Promoting authentic engagement and rigor among culturally and linguistically diverse students</w:t>
        </w:r>
      </w:hyperlink>
      <w:r w:rsidRPr="00836F8A">
        <w:rPr>
          <w:rFonts w:cstheme="minorHAnsi"/>
          <w:color w:val="273540"/>
        </w:rPr>
        <w:t>. Corwin.</w:t>
      </w:r>
    </w:p>
    <w:p w14:paraId="36BC08D1"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 xml:space="preserve">Hogan, K. A., &amp; </w:t>
      </w:r>
      <w:proofErr w:type="spellStart"/>
      <w:r w:rsidRPr="00836F8A">
        <w:rPr>
          <w:rFonts w:cstheme="minorHAnsi"/>
          <w:color w:val="273540"/>
        </w:rPr>
        <w:t>Sathy</w:t>
      </w:r>
      <w:proofErr w:type="spellEnd"/>
      <w:r w:rsidRPr="00836F8A">
        <w:rPr>
          <w:rFonts w:cstheme="minorHAnsi"/>
          <w:color w:val="273540"/>
        </w:rPr>
        <w:t>, V. (2022). </w:t>
      </w:r>
      <w:hyperlink r:id="rId116" w:tgtFrame="_blank" w:history="1">
        <w:r w:rsidRPr="00836F8A">
          <w:rPr>
            <w:rStyle w:val="Hyperlink"/>
            <w:rFonts w:cstheme="minorHAnsi"/>
            <w:i/>
            <w:iCs/>
            <w:color w:val="0E68B3"/>
          </w:rPr>
          <w:t>Inclusive teaching: Strategies for promoting equity in the college classroom</w:t>
        </w:r>
      </w:hyperlink>
      <w:r w:rsidRPr="00836F8A">
        <w:rPr>
          <w:rStyle w:val="Emphasis"/>
          <w:rFonts w:cstheme="minorHAnsi"/>
          <w:color w:val="273540"/>
        </w:rPr>
        <w:t>.</w:t>
      </w:r>
      <w:r w:rsidRPr="00836F8A">
        <w:rPr>
          <w:rFonts w:cstheme="minorHAnsi"/>
          <w:color w:val="273540"/>
        </w:rPr>
        <w:t> West Virginia University Press.</w:t>
      </w:r>
    </w:p>
    <w:p w14:paraId="66AB0C92"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hooks, b. (1994). </w:t>
      </w:r>
      <w:hyperlink r:id="rId117" w:tgtFrame="_blank" w:history="1">
        <w:r w:rsidRPr="00836F8A">
          <w:rPr>
            <w:rStyle w:val="Emphasis"/>
            <w:rFonts w:cstheme="minorHAnsi"/>
            <w:color w:val="0E68B3"/>
            <w:u w:val="single"/>
          </w:rPr>
          <w:t>Teaching to transgress: Education as the practice of freedom</w:t>
        </w:r>
      </w:hyperlink>
      <w:r w:rsidRPr="00836F8A">
        <w:rPr>
          <w:rFonts w:cstheme="minorHAnsi"/>
          <w:color w:val="273540"/>
        </w:rPr>
        <w:t>. Routledge.</w:t>
      </w:r>
    </w:p>
    <w:p w14:paraId="4B0E244A"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hooks, b. (2003). </w:t>
      </w:r>
      <w:hyperlink r:id="rId118" w:tgtFrame="_blank" w:history="1">
        <w:r w:rsidRPr="00836F8A">
          <w:rPr>
            <w:rStyle w:val="Emphasis"/>
            <w:rFonts w:cstheme="minorHAnsi"/>
            <w:color w:val="0E68B3"/>
            <w:u w:val="single"/>
          </w:rPr>
          <w:t>Teaching community: A pedagogy of hope</w:t>
        </w:r>
      </w:hyperlink>
      <w:r w:rsidRPr="00836F8A">
        <w:rPr>
          <w:rFonts w:cstheme="minorHAnsi"/>
          <w:color w:val="273540"/>
        </w:rPr>
        <w:t>. Routledge.</w:t>
      </w:r>
    </w:p>
    <w:p w14:paraId="78931042" w14:textId="77777777" w:rsidR="00B43065" w:rsidRPr="00836F8A" w:rsidRDefault="00B43065" w:rsidP="0092015B">
      <w:pPr>
        <w:numPr>
          <w:ilvl w:val="0"/>
          <w:numId w:val="40"/>
        </w:numPr>
        <w:ind w:left="375"/>
        <w:rPr>
          <w:rFonts w:cstheme="minorHAnsi"/>
          <w:color w:val="273540"/>
        </w:rPr>
      </w:pPr>
      <w:proofErr w:type="spellStart"/>
      <w:r w:rsidRPr="00836F8A">
        <w:rPr>
          <w:rFonts w:cstheme="minorHAnsi"/>
          <w:color w:val="273540"/>
        </w:rPr>
        <w:t>Kishimoto</w:t>
      </w:r>
      <w:proofErr w:type="spellEnd"/>
      <w:r w:rsidRPr="00836F8A">
        <w:rPr>
          <w:rFonts w:cstheme="minorHAnsi"/>
          <w:color w:val="273540"/>
        </w:rPr>
        <w:t>, K. (2018). </w:t>
      </w:r>
      <w:hyperlink r:id="rId119" w:tgtFrame="_blank" w:history="1">
        <w:r w:rsidRPr="00836F8A">
          <w:rPr>
            <w:rStyle w:val="Hyperlink"/>
            <w:rFonts w:cstheme="minorHAnsi"/>
            <w:color w:val="0E68B3"/>
          </w:rPr>
          <w:t>Anti-racist pedagogy: From faculty's self-reflection to organizing within and beyond the classroom</w:t>
        </w:r>
      </w:hyperlink>
      <w:r w:rsidRPr="00836F8A">
        <w:rPr>
          <w:rFonts w:cstheme="minorHAnsi"/>
          <w:color w:val="273540"/>
        </w:rPr>
        <w:t>. </w:t>
      </w:r>
      <w:r w:rsidRPr="00836F8A">
        <w:rPr>
          <w:rStyle w:val="Emphasis"/>
          <w:rFonts w:cstheme="minorHAnsi"/>
          <w:color w:val="273540"/>
        </w:rPr>
        <w:t>Race Ethnicity and Education</w:t>
      </w:r>
      <w:r w:rsidRPr="00836F8A">
        <w:rPr>
          <w:rFonts w:cstheme="minorHAnsi"/>
          <w:color w:val="273540"/>
        </w:rPr>
        <w:t>, </w:t>
      </w:r>
      <w:r w:rsidRPr="00836F8A">
        <w:rPr>
          <w:rStyle w:val="Emphasis"/>
          <w:rFonts w:cstheme="minorHAnsi"/>
          <w:color w:val="273540"/>
        </w:rPr>
        <w:t>21</w:t>
      </w:r>
      <w:r w:rsidRPr="00836F8A">
        <w:rPr>
          <w:rFonts w:cstheme="minorHAnsi"/>
          <w:color w:val="273540"/>
        </w:rPr>
        <w:t>(4), 540–554.</w:t>
      </w:r>
    </w:p>
    <w:p w14:paraId="3CE3AAF7"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 xml:space="preserve">Kumar, R., &amp; </w:t>
      </w:r>
      <w:proofErr w:type="spellStart"/>
      <w:r w:rsidRPr="00836F8A">
        <w:rPr>
          <w:rFonts w:cstheme="minorHAnsi"/>
          <w:color w:val="273540"/>
        </w:rPr>
        <w:t>Refaei</w:t>
      </w:r>
      <w:proofErr w:type="spellEnd"/>
      <w:r w:rsidRPr="00836F8A">
        <w:rPr>
          <w:rFonts w:cstheme="minorHAnsi"/>
          <w:color w:val="273540"/>
        </w:rPr>
        <w:t>, B., eds. (2021). </w:t>
      </w:r>
      <w:hyperlink r:id="rId120" w:tgtFrame="_blank" w:history="1">
        <w:r w:rsidRPr="00836F8A">
          <w:rPr>
            <w:rStyle w:val="Hyperlink"/>
            <w:rFonts w:cstheme="minorHAnsi"/>
            <w:i/>
            <w:iCs/>
            <w:color w:val="0E68B3"/>
          </w:rPr>
          <w:t>Equity and inclusion in higher education: Strategies for teaching</w:t>
        </w:r>
      </w:hyperlink>
      <w:r w:rsidRPr="00836F8A">
        <w:rPr>
          <w:rFonts w:cstheme="minorHAnsi"/>
          <w:color w:val="273540"/>
        </w:rPr>
        <w:t>. University of Cincinnati Press.</w:t>
      </w:r>
    </w:p>
    <w:p w14:paraId="05228A4B" w14:textId="1276C09B" w:rsidR="00B43065" w:rsidRPr="00836F8A" w:rsidRDefault="00B43065" w:rsidP="0092015B">
      <w:pPr>
        <w:numPr>
          <w:ilvl w:val="0"/>
          <w:numId w:val="40"/>
        </w:numPr>
        <w:ind w:left="375"/>
        <w:rPr>
          <w:rFonts w:cstheme="minorHAnsi"/>
          <w:color w:val="273540"/>
        </w:rPr>
      </w:pPr>
      <w:r w:rsidRPr="00836F8A">
        <w:rPr>
          <w:rFonts w:cstheme="minorHAnsi"/>
          <w:color w:val="273540"/>
        </w:rPr>
        <w:t>Saujani, R. (2023, June 21). </w:t>
      </w:r>
      <w:hyperlink r:id="rId121" w:tgtFrame="_blank" w:history="1">
        <w:r w:rsidRPr="00836F8A">
          <w:rPr>
            <w:rStyle w:val="Emphasis"/>
            <w:rFonts w:cstheme="minorHAnsi"/>
            <w:color w:val="0E68B3"/>
            <w:u w:val="single"/>
          </w:rPr>
          <w:t>Reshma Saujani at Smith College's 2023 Commencement: Imposter syndrome is modern-day bicycle face</w:t>
        </w:r>
      </w:hyperlink>
      <w:r w:rsidRPr="00836F8A">
        <w:rPr>
          <w:rFonts w:cstheme="minorHAnsi"/>
          <w:color w:val="273540"/>
        </w:rPr>
        <w:t> [Video]. YouTube.</w:t>
      </w:r>
    </w:p>
    <w:p w14:paraId="19201A71"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 xml:space="preserve">Spencer, S. J., </w:t>
      </w:r>
      <w:proofErr w:type="spellStart"/>
      <w:r w:rsidRPr="00836F8A">
        <w:rPr>
          <w:rFonts w:cstheme="minorHAnsi"/>
          <w:color w:val="273540"/>
        </w:rPr>
        <w:t>Logel</w:t>
      </w:r>
      <w:proofErr w:type="spellEnd"/>
      <w:r w:rsidRPr="00836F8A">
        <w:rPr>
          <w:rFonts w:cstheme="minorHAnsi"/>
          <w:color w:val="273540"/>
        </w:rPr>
        <w:t>, C., &amp; Davies, P. G. (2016). </w:t>
      </w:r>
      <w:hyperlink r:id="rId122" w:tgtFrame="_blank" w:history="1">
        <w:r w:rsidRPr="00836F8A">
          <w:rPr>
            <w:rStyle w:val="Hyperlink"/>
            <w:rFonts w:cstheme="minorHAnsi"/>
            <w:color w:val="0E68B3"/>
          </w:rPr>
          <w:t>Stereotype threat</w:t>
        </w:r>
      </w:hyperlink>
      <w:r w:rsidRPr="00836F8A">
        <w:rPr>
          <w:rFonts w:cstheme="minorHAnsi"/>
          <w:color w:val="273540"/>
        </w:rPr>
        <w:t>. </w:t>
      </w:r>
      <w:r w:rsidRPr="00836F8A">
        <w:rPr>
          <w:rStyle w:val="Emphasis"/>
          <w:rFonts w:cstheme="minorHAnsi"/>
          <w:color w:val="273540"/>
        </w:rPr>
        <w:t>Annual Review of Psychology</w:t>
      </w:r>
      <w:r w:rsidRPr="00836F8A">
        <w:rPr>
          <w:rFonts w:cstheme="minorHAnsi"/>
          <w:color w:val="273540"/>
        </w:rPr>
        <w:t>, </w:t>
      </w:r>
      <w:r w:rsidRPr="00836F8A">
        <w:rPr>
          <w:rStyle w:val="Emphasis"/>
          <w:rFonts w:cstheme="minorHAnsi"/>
          <w:color w:val="273540"/>
        </w:rPr>
        <w:t>67</w:t>
      </w:r>
      <w:r w:rsidRPr="00836F8A">
        <w:rPr>
          <w:rFonts w:cstheme="minorHAnsi"/>
          <w:color w:val="273540"/>
        </w:rPr>
        <w:t>(1), 415–437.</w:t>
      </w:r>
    </w:p>
    <w:p w14:paraId="7FA3278E"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Steele, C. M., &amp; Aronson, J. (1995). </w:t>
      </w:r>
      <w:hyperlink r:id="rId123" w:tgtFrame="_blank" w:history="1">
        <w:r w:rsidRPr="00836F8A">
          <w:rPr>
            <w:rStyle w:val="Hyperlink"/>
            <w:rFonts w:cstheme="minorHAnsi"/>
            <w:color w:val="0E68B3"/>
          </w:rPr>
          <w:t>Stereotype threat and the intellectual test performance of African Americans</w:t>
        </w:r>
      </w:hyperlink>
      <w:r w:rsidRPr="00836F8A">
        <w:rPr>
          <w:rFonts w:cstheme="minorHAnsi"/>
          <w:color w:val="273540"/>
        </w:rPr>
        <w:t>. </w:t>
      </w:r>
      <w:r w:rsidRPr="00836F8A">
        <w:rPr>
          <w:rStyle w:val="Emphasis"/>
          <w:rFonts w:cstheme="minorHAnsi"/>
          <w:color w:val="273540"/>
        </w:rPr>
        <w:t>Journal of Personality and Social Psychology</w:t>
      </w:r>
      <w:r w:rsidRPr="00836F8A">
        <w:rPr>
          <w:rFonts w:cstheme="minorHAnsi"/>
          <w:color w:val="273540"/>
        </w:rPr>
        <w:t>, </w:t>
      </w:r>
      <w:r w:rsidRPr="00836F8A">
        <w:rPr>
          <w:rStyle w:val="Emphasis"/>
          <w:rFonts w:cstheme="minorHAnsi"/>
          <w:color w:val="273540"/>
        </w:rPr>
        <w:t>69</w:t>
      </w:r>
      <w:r w:rsidRPr="00836F8A">
        <w:rPr>
          <w:rFonts w:cstheme="minorHAnsi"/>
          <w:color w:val="273540"/>
        </w:rPr>
        <w:t>(5), 797–811.</w:t>
      </w:r>
    </w:p>
    <w:p w14:paraId="31316FDE" w14:textId="77777777" w:rsidR="00B43065" w:rsidRPr="00836F8A" w:rsidRDefault="00B43065" w:rsidP="0092015B">
      <w:pPr>
        <w:numPr>
          <w:ilvl w:val="0"/>
          <w:numId w:val="40"/>
        </w:numPr>
        <w:ind w:left="375"/>
        <w:rPr>
          <w:rFonts w:cstheme="minorHAnsi"/>
          <w:color w:val="273540"/>
        </w:rPr>
      </w:pPr>
      <w:r w:rsidRPr="00836F8A">
        <w:rPr>
          <w:rFonts w:cstheme="minorHAnsi"/>
          <w:color w:val="273540"/>
        </w:rPr>
        <w:t>Sue, D. W., et al. (2007). </w:t>
      </w:r>
      <w:hyperlink r:id="rId124" w:tgtFrame="_blank" w:history="1">
        <w:r w:rsidRPr="00836F8A">
          <w:rPr>
            <w:rStyle w:val="Hyperlink"/>
            <w:rFonts w:cstheme="minorHAnsi"/>
            <w:color w:val="0E68B3"/>
          </w:rPr>
          <w:t>Racial microaggressions in everyday life: Implications for clinical practice</w:t>
        </w:r>
      </w:hyperlink>
      <w:r w:rsidRPr="00836F8A">
        <w:rPr>
          <w:rFonts w:cstheme="minorHAnsi"/>
          <w:color w:val="273540"/>
        </w:rPr>
        <w:t>. </w:t>
      </w:r>
      <w:r w:rsidRPr="00836F8A">
        <w:rPr>
          <w:rStyle w:val="Emphasis"/>
          <w:rFonts w:cstheme="minorHAnsi"/>
          <w:color w:val="273540"/>
        </w:rPr>
        <w:t>The American Psychologist</w:t>
      </w:r>
      <w:r w:rsidRPr="00836F8A">
        <w:rPr>
          <w:rFonts w:cstheme="minorHAnsi"/>
          <w:color w:val="273540"/>
        </w:rPr>
        <w:t>, </w:t>
      </w:r>
      <w:r w:rsidRPr="00836F8A">
        <w:rPr>
          <w:rStyle w:val="Emphasis"/>
          <w:rFonts w:cstheme="minorHAnsi"/>
          <w:color w:val="273540"/>
        </w:rPr>
        <w:t>62</w:t>
      </w:r>
      <w:r w:rsidRPr="00836F8A">
        <w:rPr>
          <w:rFonts w:cstheme="minorHAnsi"/>
          <w:color w:val="273540"/>
        </w:rPr>
        <w:t>(4), 271–286.</w:t>
      </w:r>
    </w:p>
    <w:p w14:paraId="509D6619" w14:textId="70C7C0D0" w:rsidR="00B43065" w:rsidRPr="00836F8A" w:rsidRDefault="00B43065" w:rsidP="0092015B">
      <w:pPr>
        <w:numPr>
          <w:ilvl w:val="0"/>
          <w:numId w:val="40"/>
        </w:numPr>
        <w:ind w:left="375"/>
        <w:rPr>
          <w:rFonts w:cstheme="minorHAnsi"/>
          <w:color w:val="273540"/>
        </w:rPr>
      </w:pPr>
      <w:r w:rsidRPr="00836F8A">
        <w:rPr>
          <w:rFonts w:cstheme="minorHAnsi"/>
          <w:color w:val="273540"/>
        </w:rPr>
        <w:t>TILT Higher Ed. (2023). </w:t>
      </w:r>
      <w:hyperlink r:id="rId125" w:tgtFrame="_blank" w:history="1">
        <w:r w:rsidRPr="00836F8A">
          <w:rPr>
            <w:rStyle w:val="Emphasis"/>
            <w:rFonts w:cstheme="minorHAnsi"/>
            <w:color w:val="0E68B3"/>
            <w:u w:val="single"/>
          </w:rPr>
          <w:t>Transparency in learning and teaching</w:t>
        </w:r>
      </w:hyperlink>
      <w:r w:rsidRPr="00836F8A">
        <w:rPr>
          <w:rFonts w:cstheme="minorHAnsi"/>
          <w:color w:val="273540"/>
        </w:rPr>
        <w:t>.</w:t>
      </w:r>
    </w:p>
    <w:p w14:paraId="4162ADBD" w14:textId="3A3CE8D8" w:rsidR="00B43065" w:rsidRPr="00836F8A" w:rsidRDefault="00B43065" w:rsidP="0092015B">
      <w:pPr>
        <w:numPr>
          <w:ilvl w:val="0"/>
          <w:numId w:val="40"/>
        </w:numPr>
        <w:ind w:left="375"/>
        <w:rPr>
          <w:rFonts w:cstheme="minorHAnsi"/>
          <w:color w:val="273540"/>
        </w:rPr>
      </w:pPr>
      <w:proofErr w:type="spellStart"/>
      <w:r w:rsidRPr="00836F8A">
        <w:rPr>
          <w:rFonts w:cstheme="minorHAnsi"/>
          <w:color w:val="273540"/>
        </w:rPr>
        <w:t>Tulshyan</w:t>
      </w:r>
      <w:proofErr w:type="spellEnd"/>
      <w:r w:rsidRPr="00836F8A">
        <w:rPr>
          <w:rFonts w:cstheme="minorHAnsi"/>
          <w:color w:val="273540"/>
        </w:rPr>
        <w:t xml:space="preserve">, R., &amp; </w:t>
      </w:r>
      <w:proofErr w:type="spellStart"/>
      <w:r w:rsidRPr="00836F8A">
        <w:rPr>
          <w:rFonts w:cstheme="minorHAnsi"/>
          <w:color w:val="273540"/>
        </w:rPr>
        <w:t>Burey</w:t>
      </w:r>
      <w:proofErr w:type="spellEnd"/>
      <w:r w:rsidRPr="00836F8A">
        <w:rPr>
          <w:rFonts w:cstheme="minorHAnsi"/>
          <w:color w:val="273540"/>
        </w:rPr>
        <w:t>, J.-A. (2021, February 11). </w:t>
      </w:r>
      <w:hyperlink r:id="rId126" w:tgtFrame="_blank" w:history="1">
        <w:r w:rsidRPr="00836F8A">
          <w:rPr>
            <w:rStyle w:val="Emphasis"/>
            <w:rFonts w:cstheme="minorHAnsi"/>
            <w:color w:val="0E68B3"/>
            <w:u w:val="single"/>
          </w:rPr>
          <w:t>Stop telling women they have imposter syndrome</w:t>
        </w:r>
      </w:hyperlink>
      <w:r w:rsidRPr="00836F8A">
        <w:rPr>
          <w:rFonts w:cstheme="minorHAnsi"/>
          <w:color w:val="273540"/>
        </w:rPr>
        <w:t>. Harvard Business Review.</w:t>
      </w:r>
    </w:p>
    <w:p w14:paraId="01B011A4" w14:textId="77777777" w:rsidR="00B43065" w:rsidRPr="00836F8A" w:rsidRDefault="00B43065" w:rsidP="0092015B">
      <w:pPr>
        <w:numPr>
          <w:ilvl w:val="0"/>
          <w:numId w:val="40"/>
        </w:numPr>
        <w:ind w:left="375"/>
        <w:rPr>
          <w:rFonts w:cstheme="minorHAnsi"/>
          <w:color w:val="273540"/>
        </w:rPr>
      </w:pPr>
      <w:proofErr w:type="spellStart"/>
      <w:r w:rsidRPr="00836F8A">
        <w:rPr>
          <w:rFonts w:cstheme="minorHAnsi"/>
          <w:color w:val="273540"/>
        </w:rPr>
        <w:t>Verschelden</w:t>
      </w:r>
      <w:proofErr w:type="spellEnd"/>
      <w:r w:rsidRPr="00836F8A">
        <w:rPr>
          <w:rFonts w:cstheme="minorHAnsi"/>
          <w:color w:val="273540"/>
        </w:rPr>
        <w:t>, C. (2017). </w:t>
      </w:r>
      <w:hyperlink r:id="rId127" w:tgtFrame="_blank" w:history="1">
        <w:r w:rsidRPr="00836F8A">
          <w:rPr>
            <w:rStyle w:val="Emphasis"/>
            <w:rFonts w:cstheme="minorHAnsi"/>
            <w:color w:val="0E68B3"/>
            <w:u w:val="single"/>
          </w:rPr>
          <w:t>Bandwidth recovery: Helping students reclaim cognitive resources lost to poverty, racism, and social marginalization</w:t>
        </w:r>
      </w:hyperlink>
      <w:r w:rsidRPr="00836F8A">
        <w:rPr>
          <w:rFonts w:cstheme="minorHAnsi"/>
          <w:color w:val="273540"/>
        </w:rPr>
        <w:t>. Stylus Publishing.</w:t>
      </w:r>
    </w:p>
    <w:p w14:paraId="5AA17C38" w14:textId="77777777" w:rsidR="00B43065" w:rsidRPr="00836F8A" w:rsidRDefault="00B43065" w:rsidP="0092015B">
      <w:pPr>
        <w:numPr>
          <w:ilvl w:val="0"/>
          <w:numId w:val="40"/>
        </w:numPr>
        <w:ind w:left="375"/>
        <w:rPr>
          <w:rFonts w:cstheme="minorHAnsi"/>
          <w:color w:val="273540"/>
        </w:rPr>
      </w:pPr>
      <w:proofErr w:type="spellStart"/>
      <w:r w:rsidRPr="00836F8A">
        <w:rPr>
          <w:rFonts w:cstheme="minorHAnsi"/>
          <w:color w:val="273540"/>
        </w:rPr>
        <w:t>Winkelmes</w:t>
      </w:r>
      <w:proofErr w:type="spellEnd"/>
      <w:r w:rsidRPr="00836F8A">
        <w:rPr>
          <w:rFonts w:cstheme="minorHAnsi"/>
          <w:color w:val="273540"/>
        </w:rPr>
        <w:t>, M.-A. (2022). </w:t>
      </w:r>
      <w:hyperlink r:id="rId128" w:tgtFrame="_blank" w:history="1">
        <w:r w:rsidRPr="00836F8A">
          <w:rPr>
            <w:rStyle w:val="Hyperlink"/>
            <w:rFonts w:cstheme="minorHAnsi"/>
            <w:color w:val="0E68B3"/>
          </w:rPr>
          <w:t>Assessment in class meetings: Transparency reduces systemic inequities</w:t>
        </w:r>
      </w:hyperlink>
      <w:r w:rsidRPr="00836F8A">
        <w:rPr>
          <w:rFonts w:cstheme="minorHAnsi"/>
          <w:color w:val="273540"/>
        </w:rPr>
        <w:t>. In G. W. Henning et al. (Eds.), </w:t>
      </w:r>
      <w:r w:rsidRPr="00836F8A">
        <w:rPr>
          <w:rStyle w:val="Emphasis"/>
          <w:rFonts w:cstheme="minorHAnsi"/>
          <w:color w:val="273540"/>
        </w:rPr>
        <w:t>Reframing assessment to center equity: Theories, models, and practices</w:t>
      </w:r>
      <w:r w:rsidRPr="00836F8A">
        <w:rPr>
          <w:rFonts w:cstheme="minorHAnsi"/>
          <w:color w:val="273540"/>
        </w:rPr>
        <w:t> (pp. 131-144). Routledge.</w:t>
      </w:r>
    </w:p>
    <w:p w14:paraId="002760AB" w14:textId="55E0E81A" w:rsidR="00B43065" w:rsidRDefault="00B43065" w:rsidP="0092015B">
      <w:pPr>
        <w:numPr>
          <w:ilvl w:val="0"/>
          <w:numId w:val="40"/>
        </w:numPr>
        <w:ind w:left="375"/>
        <w:rPr>
          <w:rFonts w:cstheme="minorHAnsi"/>
          <w:color w:val="273540"/>
        </w:rPr>
      </w:pPr>
      <w:r w:rsidRPr="00836F8A">
        <w:rPr>
          <w:rFonts w:cstheme="minorHAnsi"/>
          <w:color w:val="273540"/>
        </w:rPr>
        <w:t>Wong, Y.-L. R. (2004). </w:t>
      </w:r>
      <w:hyperlink r:id="rId129" w:tgtFrame="_blank" w:history="1">
        <w:r w:rsidRPr="00836F8A">
          <w:rPr>
            <w:rStyle w:val="Hyperlink"/>
            <w:rFonts w:cstheme="minorHAnsi"/>
            <w:color w:val="0E68B3"/>
          </w:rPr>
          <w:t>Knowing through discomfort: A mindfulness-based critical social work pedagogy</w:t>
        </w:r>
      </w:hyperlink>
      <w:r w:rsidRPr="00836F8A">
        <w:rPr>
          <w:rFonts w:cstheme="minorHAnsi"/>
          <w:color w:val="273540"/>
        </w:rPr>
        <w:t>. </w:t>
      </w:r>
      <w:r w:rsidRPr="00836F8A">
        <w:rPr>
          <w:rStyle w:val="Emphasis"/>
          <w:rFonts w:cstheme="minorHAnsi"/>
          <w:color w:val="273540"/>
        </w:rPr>
        <w:t>Critical Social Work</w:t>
      </w:r>
      <w:r w:rsidRPr="00836F8A">
        <w:rPr>
          <w:rFonts w:cstheme="minorHAnsi"/>
          <w:color w:val="273540"/>
        </w:rPr>
        <w:t>, </w:t>
      </w:r>
      <w:r w:rsidRPr="00836F8A">
        <w:rPr>
          <w:rStyle w:val="Emphasis"/>
          <w:rFonts w:cstheme="minorHAnsi"/>
          <w:color w:val="273540"/>
        </w:rPr>
        <w:t>5</w:t>
      </w:r>
      <w:r w:rsidRPr="00836F8A">
        <w:rPr>
          <w:rFonts w:cstheme="minorHAnsi"/>
          <w:color w:val="273540"/>
        </w:rPr>
        <w:t>(1).</w:t>
      </w:r>
    </w:p>
    <w:p w14:paraId="30351359" w14:textId="77777777" w:rsidR="0024758F" w:rsidRPr="00836F8A" w:rsidRDefault="0024758F" w:rsidP="0024758F">
      <w:pPr>
        <w:rPr>
          <w:rFonts w:cstheme="minorHAnsi"/>
          <w:color w:val="273540"/>
        </w:rPr>
      </w:pPr>
    </w:p>
    <w:p w14:paraId="01B42EF5" w14:textId="7F34185E" w:rsidR="00B43065" w:rsidRDefault="00B43065" w:rsidP="002277DD">
      <w:pPr>
        <w:pStyle w:val="Heading4"/>
        <w:rPr>
          <w:rStyle w:val="Strong"/>
          <w:b/>
          <w:bCs/>
        </w:rPr>
      </w:pPr>
      <w:r w:rsidRPr="002277DD">
        <w:rPr>
          <w:rStyle w:val="Strong"/>
          <w:b/>
          <w:bCs/>
        </w:rPr>
        <w:t>U of T Resources</w:t>
      </w:r>
    </w:p>
    <w:p w14:paraId="0C97C297" w14:textId="77777777" w:rsidR="0024758F" w:rsidRPr="0024758F" w:rsidRDefault="0024758F" w:rsidP="0024758F"/>
    <w:p w14:paraId="787A0E45" w14:textId="77777777" w:rsidR="00B43065" w:rsidRPr="00836F8A" w:rsidRDefault="004747E6" w:rsidP="0092015B">
      <w:pPr>
        <w:numPr>
          <w:ilvl w:val="0"/>
          <w:numId w:val="41"/>
        </w:numPr>
        <w:ind w:left="375"/>
        <w:rPr>
          <w:rFonts w:cstheme="minorHAnsi"/>
          <w:color w:val="273540"/>
        </w:rPr>
      </w:pPr>
      <w:hyperlink r:id="rId130" w:tgtFrame="_blank" w:history="1">
        <w:r w:rsidR="00B43065" w:rsidRPr="00836F8A">
          <w:rPr>
            <w:rStyle w:val="Hyperlink"/>
            <w:rFonts w:cstheme="minorHAnsi"/>
            <w:color w:val="0E68B3"/>
          </w:rPr>
          <w:t>CTSI Equity, Diversity and Inclusion</w:t>
        </w:r>
      </w:hyperlink>
    </w:p>
    <w:p w14:paraId="7D826E27" w14:textId="77777777" w:rsidR="00B43065" w:rsidRPr="00836F8A" w:rsidRDefault="004747E6" w:rsidP="0092015B">
      <w:pPr>
        <w:numPr>
          <w:ilvl w:val="0"/>
          <w:numId w:val="41"/>
        </w:numPr>
        <w:ind w:left="375"/>
        <w:rPr>
          <w:rFonts w:cstheme="minorHAnsi"/>
          <w:color w:val="273540"/>
        </w:rPr>
      </w:pPr>
      <w:hyperlink r:id="rId131" w:tgtFrame="_blank" w:history="1">
        <w:r w:rsidR="00B43065" w:rsidRPr="00836F8A">
          <w:rPr>
            <w:rStyle w:val="Hyperlink"/>
            <w:rFonts w:cstheme="minorHAnsi"/>
            <w:color w:val="0E68B3"/>
          </w:rPr>
          <w:t>UTSC Campus Curriculum Review Resource Hub</w:t>
        </w:r>
      </w:hyperlink>
    </w:p>
    <w:p w14:paraId="52BA8282" w14:textId="149F802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C66946F" w14:textId="77777777" w:rsidR="0092015B" w:rsidRDefault="0092015B" w:rsidP="0092015B">
      <w:pPr>
        <w:pStyle w:val="Heading1"/>
        <w:sectPr w:rsidR="0092015B" w:rsidSect="00723FF5">
          <w:pgSz w:w="12240" w:h="15840"/>
          <w:pgMar w:top="1440" w:right="1440" w:bottom="1440" w:left="1440" w:header="720" w:footer="720" w:gutter="0"/>
          <w:cols w:space="144"/>
          <w:docGrid w:linePitch="360"/>
        </w:sectPr>
      </w:pPr>
    </w:p>
    <w:p w14:paraId="5FB075A8" w14:textId="4604ACD0" w:rsidR="00B43065" w:rsidRPr="00836F8A" w:rsidRDefault="00B43065" w:rsidP="0092015B">
      <w:pPr>
        <w:pStyle w:val="Heading1"/>
      </w:pPr>
      <w:bookmarkStart w:id="58" w:name="_Toc223343819"/>
      <w:r w:rsidRPr="00836F8A">
        <w:t>3. Promoting Access for All Learners: Introduction to Universal Design for Learning (UDL)</w:t>
      </w:r>
      <w:bookmarkEnd w:id="58"/>
    </w:p>
    <w:p w14:paraId="140C8887" w14:textId="3FDE69ED" w:rsidR="00B43065" w:rsidRPr="00836F8A" w:rsidRDefault="00B43065" w:rsidP="0092015B">
      <w:pPr>
        <w:rPr>
          <w:rFonts w:cstheme="minorHAnsi"/>
        </w:rPr>
      </w:pPr>
    </w:p>
    <w:p w14:paraId="2DB6B7E4" w14:textId="77777777" w:rsidR="00B43065" w:rsidRPr="00836F8A" w:rsidRDefault="00B43065" w:rsidP="00C96908">
      <w:pPr>
        <w:pStyle w:val="Heading2"/>
      </w:pPr>
      <w:bookmarkStart w:id="59" w:name="_Toc223343820"/>
      <w:r w:rsidRPr="00836F8A">
        <w:t>3.1 Introducing Module 3</w:t>
      </w:r>
      <w:bookmarkEnd w:id="59"/>
    </w:p>
    <w:p w14:paraId="45C5D2ED" w14:textId="4775970E" w:rsidR="00B43065" w:rsidRPr="00836F8A" w:rsidRDefault="00B43065" w:rsidP="0092015B">
      <w:pPr>
        <w:rPr>
          <w:rFonts w:cstheme="minorHAnsi"/>
        </w:rPr>
      </w:pPr>
    </w:p>
    <w:p w14:paraId="5139A89C" w14:textId="0530D067" w:rsidR="00B43065" w:rsidRDefault="00B43065" w:rsidP="00C96908">
      <w:pPr>
        <w:pStyle w:val="Heading3"/>
        <w:rPr>
          <w:rStyle w:val="Strong"/>
          <w:b/>
          <w:bCs/>
        </w:rPr>
      </w:pPr>
      <w:bookmarkStart w:id="60" w:name="_Toc223343821"/>
      <w:r w:rsidRPr="00C96908">
        <w:rPr>
          <w:rStyle w:val="Strong"/>
          <w:b/>
          <w:bCs/>
        </w:rPr>
        <w:t>Welcome</w:t>
      </w:r>
      <w:bookmarkEnd w:id="60"/>
    </w:p>
    <w:p w14:paraId="3CB7AA81" w14:textId="77777777" w:rsidR="00470F30" w:rsidRPr="00470F30" w:rsidRDefault="00470F30" w:rsidP="00470F30"/>
    <w:p w14:paraId="2C0652B2" w14:textId="6D14DB5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this module, you will examine the Universal Design for Learning (UDL), an educational framework for optimizing learning based on cognitive neuroscience, and schematize UDL approaches to your course planning.</w:t>
      </w:r>
    </w:p>
    <w:p w14:paraId="542FBFEB"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099F5155" w14:textId="46E28B70" w:rsidR="00B43065" w:rsidRDefault="00B43065" w:rsidP="00C96908">
      <w:pPr>
        <w:pStyle w:val="Heading4"/>
        <w:rPr>
          <w:rStyle w:val="Strong"/>
          <w:b/>
          <w:bCs/>
        </w:rPr>
      </w:pPr>
      <w:r w:rsidRPr="00C96908">
        <w:rPr>
          <w:rStyle w:val="Strong"/>
          <w:b/>
          <w:bCs/>
        </w:rPr>
        <w:t>Learning Outcomes</w:t>
      </w:r>
    </w:p>
    <w:p w14:paraId="7C0C2532" w14:textId="77777777" w:rsidR="00470F30" w:rsidRPr="00470F30" w:rsidRDefault="00470F30" w:rsidP="00470F30"/>
    <w:p w14:paraId="3FFFD51D" w14:textId="78FBE36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After completing this module, you will be able to </w:t>
      </w:r>
      <w:r w:rsidRPr="00836F8A">
        <w:rPr>
          <w:rStyle w:val="Strong"/>
          <w:rFonts w:asciiTheme="minorHAnsi" w:hAnsiTheme="minorHAnsi" w:cstheme="minorHAnsi"/>
          <w:color w:val="273540"/>
        </w:rPr>
        <w:t>reflect</w:t>
      </w:r>
      <w:r w:rsidRPr="00836F8A">
        <w:rPr>
          <w:rFonts w:asciiTheme="minorHAnsi" w:hAnsiTheme="minorHAnsi" w:cstheme="minorHAnsi"/>
          <w:color w:val="273540"/>
        </w:rPr>
        <w:t> on how the UDL guidelines will inform your course design. In support of this outcome, you will be able to:</w:t>
      </w:r>
    </w:p>
    <w:p w14:paraId="724ECF96"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49F8BF5" w14:textId="77777777" w:rsidR="00B43065" w:rsidRPr="00836F8A" w:rsidRDefault="00B43065" w:rsidP="0092015B">
      <w:pPr>
        <w:numPr>
          <w:ilvl w:val="0"/>
          <w:numId w:val="42"/>
        </w:numPr>
        <w:ind w:left="375"/>
        <w:rPr>
          <w:rFonts w:cstheme="minorHAnsi"/>
          <w:color w:val="273540"/>
        </w:rPr>
      </w:pPr>
      <w:r w:rsidRPr="00836F8A">
        <w:rPr>
          <w:rStyle w:val="Strong"/>
          <w:rFonts w:cstheme="minorHAnsi"/>
          <w:color w:val="273540"/>
        </w:rPr>
        <w:t>Identify</w:t>
      </w:r>
      <w:r w:rsidRPr="00836F8A">
        <w:rPr>
          <w:rFonts w:cstheme="minorHAnsi"/>
          <w:color w:val="273540"/>
        </w:rPr>
        <w:t> common barriers to learning in higher education;</w:t>
      </w:r>
    </w:p>
    <w:p w14:paraId="07C9085B" w14:textId="77777777" w:rsidR="00B43065" w:rsidRPr="00836F8A" w:rsidRDefault="00B43065" w:rsidP="0092015B">
      <w:pPr>
        <w:numPr>
          <w:ilvl w:val="0"/>
          <w:numId w:val="42"/>
        </w:numPr>
        <w:ind w:left="375"/>
        <w:rPr>
          <w:rFonts w:cstheme="minorHAnsi"/>
          <w:color w:val="273540"/>
        </w:rPr>
      </w:pPr>
      <w:r w:rsidRPr="00836F8A">
        <w:rPr>
          <w:rStyle w:val="Strong"/>
          <w:rFonts w:cstheme="minorHAnsi"/>
          <w:color w:val="273540"/>
        </w:rPr>
        <w:t>Examine</w:t>
      </w:r>
      <w:r w:rsidRPr="00836F8A">
        <w:rPr>
          <w:rFonts w:cstheme="minorHAnsi"/>
          <w:color w:val="273540"/>
        </w:rPr>
        <w:t> the three UDL principles (engagement, representation, and action &amp; expression); and</w:t>
      </w:r>
    </w:p>
    <w:p w14:paraId="46523013" w14:textId="77777777" w:rsidR="00B43065" w:rsidRPr="00836F8A" w:rsidRDefault="00B43065" w:rsidP="0092015B">
      <w:pPr>
        <w:numPr>
          <w:ilvl w:val="0"/>
          <w:numId w:val="42"/>
        </w:numPr>
        <w:ind w:left="375"/>
        <w:rPr>
          <w:rFonts w:cstheme="minorHAnsi"/>
          <w:color w:val="273540"/>
        </w:rPr>
      </w:pPr>
      <w:r w:rsidRPr="00836F8A">
        <w:rPr>
          <w:rStyle w:val="Strong"/>
          <w:rFonts w:cstheme="minorHAnsi"/>
          <w:color w:val="273540"/>
        </w:rPr>
        <w:t>Adapt</w:t>
      </w:r>
      <w:r w:rsidRPr="00836F8A">
        <w:rPr>
          <w:rFonts w:cstheme="minorHAnsi"/>
          <w:color w:val="273540"/>
        </w:rPr>
        <w:t> UDL-informed practices to reduce learning barriers and welcome learner variability in your teaching context.</w:t>
      </w:r>
    </w:p>
    <w:p w14:paraId="76B3F68A" w14:textId="172B81D5" w:rsidR="00B43065" w:rsidRDefault="00B43065" w:rsidP="0092015B">
      <w:pPr>
        <w:pBdr>
          <w:bottom w:val="single" w:sz="12" w:space="1" w:color="auto"/>
        </w:pBdr>
        <w:rPr>
          <w:rFonts w:cstheme="minorHAnsi"/>
        </w:rPr>
      </w:pPr>
    </w:p>
    <w:p w14:paraId="60963A2A" w14:textId="77777777" w:rsidR="00470F30" w:rsidRPr="00836F8A" w:rsidRDefault="00470F30" w:rsidP="0092015B">
      <w:pPr>
        <w:rPr>
          <w:rFonts w:cstheme="minorHAnsi"/>
        </w:rPr>
      </w:pPr>
    </w:p>
    <w:p w14:paraId="71060524" w14:textId="7E42391E" w:rsidR="00B43065" w:rsidRDefault="00B43065" w:rsidP="00C96908">
      <w:pPr>
        <w:pStyle w:val="Heading3"/>
        <w:rPr>
          <w:rStyle w:val="Strong"/>
          <w:b/>
          <w:bCs/>
        </w:rPr>
      </w:pPr>
      <w:bookmarkStart w:id="61" w:name="_Toc223343822"/>
      <w:r w:rsidRPr="00C96908">
        <w:rPr>
          <w:rStyle w:val="Strong"/>
          <w:b/>
          <w:bCs/>
        </w:rPr>
        <w:t>Module 3 Pages</w:t>
      </w:r>
      <w:bookmarkEnd w:id="61"/>
    </w:p>
    <w:p w14:paraId="4D962843" w14:textId="77777777" w:rsidR="00470F30" w:rsidRPr="00470F30" w:rsidRDefault="00470F30" w:rsidP="00470F30"/>
    <w:p w14:paraId="0F001D68" w14:textId="15169F3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module consists of </w:t>
      </w:r>
      <w:r w:rsidRPr="00836F8A">
        <w:rPr>
          <w:rStyle w:val="Strong"/>
          <w:rFonts w:asciiTheme="minorHAnsi" w:hAnsiTheme="minorHAnsi" w:cstheme="minorHAnsi"/>
          <w:color w:val="273540"/>
        </w:rPr>
        <w:t>seven pages</w:t>
      </w:r>
      <w:r w:rsidRPr="00836F8A">
        <w:rPr>
          <w:rFonts w:asciiTheme="minorHAnsi" w:hAnsiTheme="minorHAnsi" w:cstheme="minorHAnsi"/>
          <w:color w:val="273540"/>
        </w:rPr>
        <w:t> accompanied by activities from the </w:t>
      </w:r>
      <w:hyperlink r:id="rId132"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772E2C6E"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1274E4D8" w14:textId="416B79F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Use the "Next" and "Previous" buttons in the bottom right to progress through the module.</w:t>
      </w:r>
    </w:p>
    <w:p w14:paraId="5332B1E6"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297BDF94" w14:textId="77777777" w:rsidR="00B43065" w:rsidRPr="00836F8A" w:rsidRDefault="00B43065" w:rsidP="0092015B">
      <w:pPr>
        <w:numPr>
          <w:ilvl w:val="0"/>
          <w:numId w:val="43"/>
        </w:numPr>
        <w:ind w:left="375"/>
        <w:rPr>
          <w:rFonts w:cstheme="minorHAnsi"/>
          <w:color w:val="273540"/>
        </w:rPr>
      </w:pPr>
      <w:r w:rsidRPr="00836F8A">
        <w:rPr>
          <w:rFonts w:cstheme="minorHAnsi"/>
          <w:color w:val="273540"/>
        </w:rPr>
        <w:t>3.1 Introducing Module 3 (you are here)</w:t>
      </w:r>
    </w:p>
    <w:p w14:paraId="103CF195" w14:textId="77777777" w:rsidR="00B43065" w:rsidRPr="00836F8A" w:rsidRDefault="004747E6" w:rsidP="0092015B">
      <w:pPr>
        <w:numPr>
          <w:ilvl w:val="0"/>
          <w:numId w:val="43"/>
        </w:numPr>
        <w:ind w:left="375"/>
        <w:rPr>
          <w:rFonts w:cstheme="minorHAnsi"/>
          <w:color w:val="273540"/>
        </w:rPr>
      </w:pPr>
      <w:hyperlink r:id="rId133" w:tooltip="3.2 Learner Variability and Barriers to Learning" w:history="1">
        <w:r w:rsidR="00B43065" w:rsidRPr="00836F8A">
          <w:rPr>
            <w:rStyle w:val="Hyperlink"/>
            <w:rFonts w:cstheme="minorHAnsi"/>
            <w:color w:val="0E68B3"/>
          </w:rPr>
          <w:t>3.2 Learner Variability and Barriers to Learning</w:t>
        </w:r>
      </w:hyperlink>
    </w:p>
    <w:p w14:paraId="0D0C992E" w14:textId="77777777" w:rsidR="00B43065" w:rsidRPr="00836F8A" w:rsidRDefault="004747E6" w:rsidP="0092015B">
      <w:pPr>
        <w:numPr>
          <w:ilvl w:val="0"/>
          <w:numId w:val="43"/>
        </w:numPr>
        <w:ind w:left="375"/>
        <w:rPr>
          <w:rFonts w:cstheme="minorHAnsi"/>
          <w:color w:val="273540"/>
        </w:rPr>
      </w:pPr>
      <w:hyperlink r:id="rId134" w:tooltip="3.3 The Universal Design for Learning (UDL) Framework: Building Access and Agency" w:history="1">
        <w:r w:rsidR="00B43065" w:rsidRPr="00836F8A">
          <w:rPr>
            <w:rStyle w:val="Hyperlink"/>
            <w:rFonts w:cstheme="minorHAnsi"/>
            <w:color w:val="0E68B3"/>
          </w:rPr>
          <w:t>3.3 The Universal Design for Learning (UDL) Framework: Building Access and Agency</w:t>
        </w:r>
      </w:hyperlink>
    </w:p>
    <w:p w14:paraId="375D2818" w14:textId="77777777" w:rsidR="00B43065" w:rsidRPr="00836F8A" w:rsidRDefault="004747E6" w:rsidP="0092015B">
      <w:pPr>
        <w:numPr>
          <w:ilvl w:val="0"/>
          <w:numId w:val="43"/>
        </w:numPr>
        <w:ind w:left="375"/>
        <w:rPr>
          <w:rFonts w:cstheme="minorHAnsi"/>
          <w:color w:val="273540"/>
        </w:rPr>
      </w:pPr>
      <w:hyperlink r:id="rId135" w:tooltip="3.4 The &quot;Why&quot; of Learning: Designing Multiple Means of Engagement" w:history="1">
        <w:r w:rsidR="00B43065" w:rsidRPr="00836F8A">
          <w:rPr>
            <w:rStyle w:val="Hyperlink"/>
            <w:rFonts w:cstheme="minorHAnsi"/>
            <w:color w:val="0E68B3"/>
          </w:rPr>
          <w:t>3.4 The "Why" of Learning: Designing Multiple Means of Engagement</w:t>
        </w:r>
      </w:hyperlink>
    </w:p>
    <w:p w14:paraId="0BD7E4E8" w14:textId="77777777" w:rsidR="00B43065" w:rsidRPr="00836F8A" w:rsidRDefault="004747E6" w:rsidP="0092015B">
      <w:pPr>
        <w:numPr>
          <w:ilvl w:val="0"/>
          <w:numId w:val="43"/>
        </w:numPr>
        <w:ind w:left="375"/>
        <w:rPr>
          <w:rFonts w:cstheme="minorHAnsi"/>
          <w:color w:val="273540"/>
        </w:rPr>
      </w:pPr>
      <w:hyperlink r:id="rId136" w:tooltip="3.5 The &quot;What&quot; of Learning: Designing Multiple Means of Representation" w:history="1">
        <w:r w:rsidR="00B43065" w:rsidRPr="00836F8A">
          <w:rPr>
            <w:rStyle w:val="Hyperlink"/>
            <w:rFonts w:cstheme="minorHAnsi"/>
            <w:color w:val="0E68B3"/>
          </w:rPr>
          <w:t>3.5 The "What" of Learning: Designing Multiple Means of Representation</w:t>
        </w:r>
      </w:hyperlink>
    </w:p>
    <w:p w14:paraId="747556FE" w14:textId="77777777" w:rsidR="00B43065" w:rsidRPr="00836F8A" w:rsidRDefault="004747E6" w:rsidP="0092015B">
      <w:pPr>
        <w:numPr>
          <w:ilvl w:val="0"/>
          <w:numId w:val="43"/>
        </w:numPr>
        <w:ind w:left="375"/>
        <w:rPr>
          <w:rFonts w:cstheme="minorHAnsi"/>
          <w:color w:val="273540"/>
        </w:rPr>
      </w:pPr>
      <w:hyperlink r:id="rId137" w:tooltip="3.6 The &quot;How&quot; of Learning: Designing Multiple Means of Action &amp; Expression" w:history="1">
        <w:r w:rsidR="00B43065" w:rsidRPr="00836F8A">
          <w:rPr>
            <w:rStyle w:val="Hyperlink"/>
            <w:rFonts w:cstheme="minorHAnsi"/>
            <w:color w:val="0E68B3"/>
          </w:rPr>
          <w:t>3.6 The "How" of Learning: Designing Multiple Means of Action &amp; Expression</w:t>
        </w:r>
      </w:hyperlink>
    </w:p>
    <w:p w14:paraId="54974FC0" w14:textId="77777777" w:rsidR="00B43065" w:rsidRPr="00836F8A" w:rsidRDefault="004747E6" w:rsidP="0092015B">
      <w:pPr>
        <w:numPr>
          <w:ilvl w:val="0"/>
          <w:numId w:val="43"/>
        </w:numPr>
        <w:ind w:left="375"/>
        <w:rPr>
          <w:rFonts w:cstheme="minorHAnsi"/>
          <w:color w:val="273540"/>
        </w:rPr>
      </w:pPr>
      <w:hyperlink r:id="rId138" w:tooltip="3.7 Module 3 References and Resources" w:history="1">
        <w:r w:rsidR="00B43065" w:rsidRPr="00836F8A">
          <w:rPr>
            <w:rStyle w:val="Hyperlink"/>
            <w:rFonts w:cstheme="minorHAnsi"/>
            <w:color w:val="0E68B3"/>
          </w:rPr>
          <w:t>3.7 Module 3 References and Resources</w:t>
        </w:r>
      </w:hyperlink>
    </w:p>
    <w:p w14:paraId="7D5CC392" w14:textId="46593D3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AE2CE1D"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630B6C15" w14:textId="688F41F9" w:rsidR="00B43065" w:rsidRPr="00C96908" w:rsidRDefault="00B43065" w:rsidP="00C96908">
      <w:pPr>
        <w:pStyle w:val="Heading2"/>
      </w:pPr>
      <w:bookmarkStart w:id="62" w:name="_Toc223343823"/>
      <w:r w:rsidRPr="00C96908">
        <w:t>3.2 Learner Variability and Barriers to Learning</w:t>
      </w:r>
      <w:bookmarkEnd w:id="62"/>
    </w:p>
    <w:p w14:paraId="483E5026" w14:textId="4CCF75F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9959893" w14:textId="5ADFB518"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5333532D"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1B0AFFEB" w14:textId="77777777" w:rsidR="00B43065" w:rsidRPr="00836F8A" w:rsidRDefault="004747E6" w:rsidP="0092015B">
      <w:pPr>
        <w:numPr>
          <w:ilvl w:val="0"/>
          <w:numId w:val="44"/>
        </w:numPr>
        <w:ind w:left="375"/>
        <w:rPr>
          <w:rFonts w:cstheme="minorHAnsi"/>
          <w:color w:val="273540"/>
        </w:rPr>
      </w:pPr>
      <w:hyperlink r:id="rId139" w:anchor="variability" w:history="1">
        <w:r w:rsidR="00B43065" w:rsidRPr="00836F8A">
          <w:rPr>
            <w:rStyle w:val="Hyperlink"/>
            <w:rFonts w:cstheme="minorHAnsi"/>
            <w:color w:val="2872AF"/>
          </w:rPr>
          <w:t>Learner Variability is the Norm</w:t>
        </w:r>
      </w:hyperlink>
    </w:p>
    <w:p w14:paraId="10089CE9" w14:textId="77777777" w:rsidR="00B43065" w:rsidRPr="00836F8A" w:rsidRDefault="004747E6" w:rsidP="0092015B">
      <w:pPr>
        <w:numPr>
          <w:ilvl w:val="0"/>
          <w:numId w:val="44"/>
        </w:numPr>
        <w:ind w:left="375"/>
        <w:rPr>
          <w:rFonts w:cstheme="minorHAnsi"/>
          <w:color w:val="273540"/>
        </w:rPr>
      </w:pPr>
      <w:hyperlink r:id="rId140" w:anchor="jagged" w:history="1">
        <w:r w:rsidR="00B43065" w:rsidRPr="00836F8A">
          <w:rPr>
            <w:rStyle w:val="Hyperlink"/>
            <w:rFonts w:cstheme="minorHAnsi"/>
            <w:color w:val="2872AF"/>
          </w:rPr>
          <w:t>The Jagged Learning Profile</w:t>
        </w:r>
      </w:hyperlink>
    </w:p>
    <w:p w14:paraId="35785583" w14:textId="77777777" w:rsidR="00B43065" w:rsidRPr="00836F8A" w:rsidRDefault="004747E6" w:rsidP="0092015B">
      <w:pPr>
        <w:numPr>
          <w:ilvl w:val="0"/>
          <w:numId w:val="44"/>
        </w:numPr>
        <w:ind w:left="375"/>
        <w:rPr>
          <w:rFonts w:cstheme="minorHAnsi"/>
          <w:color w:val="273540"/>
        </w:rPr>
      </w:pPr>
      <w:hyperlink r:id="rId141" w:anchor="barriers" w:history="1">
        <w:r w:rsidR="00B43065" w:rsidRPr="00836F8A">
          <w:rPr>
            <w:rStyle w:val="Hyperlink"/>
            <w:rFonts w:cstheme="minorHAnsi"/>
            <w:color w:val="2872AF"/>
          </w:rPr>
          <w:t>Barriers to Learning</w:t>
        </w:r>
      </w:hyperlink>
    </w:p>
    <w:p w14:paraId="64754546" w14:textId="77777777" w:rsidR="00B43065" w:rsidRPr="00836F8A" w:rsidRDefault="004747E6" w:rsidP="0092015B">
      <w:pPr>
        <w:numPr>
          <w:ilvl w:val="0"/>
          <w:numId w:val="44"/>
        </w:numPr>
        <w:ind w:left="375"/>
        <w:rPr>
          <w:rFonts w:cstheme="minorHAnsi"/>
          <w:color w:val="273540"/>
        </w:rPr>
      </w:pPr>
      <w:hyperlink r:id="rId142" w:anchor="workbook" w:history="1">
        <w:r w:rsidR="00B43065" w:rsidRPr="00836F8A">
          <w:rPr>
            <w:rStyle w:val="Hyperlink"/>
            <w:rFonts w:cstheme="minorHAnsi"/>
            <w:color w:val="2872AF"/>
          </w:rPr>
          <w:t>Pause for Reflection: Learning Barriers in Your Teaching Context</w:t>
        </w:r>
      </w:hyperlink>
    </w:p>
    <w:p w14:paraId="01EF8199" w14:textId="00DC2904" w:rsidR="00B43065" w:rsidRDefault="00B43065" w:rsidP="0092015B">
      <w:pPr>
        <w:pBdr>
          <w:bottom w:val="single" w:sz="12" w:space="1" w:color="auto"/>
        </w:pBdr>
        <w:rPr>
          <w:rFonts w:cstheme="minorHAnsi"/>
        </w:rPr>
      </w:pPr>
    </w:p>
    <w:p w14:paraId="409F8585" w14:textId="77777777" w:rsidR="00470F30" w:rsidRPr="00836F8A" w:rsidRDefault="00470F30" w:rsidP="0092015B">
      <w:pPr>
        <w:rPr>
          <w:rFonts w:cstheme="minorHAnsi"/>
        </w:rPr>
      </w:pPr>
    </w:p>
    <w:p w14:paraId="5C4B8506" w14:textId="42D21CD4" w:rsidR="00B43065" w:rsidRDefault="00B43065" w:rsidP="00C96908">
      <w:pPr>
        <w:pStyle w:val="Heading3"/>
        <w:rPr>
          <w:rStyle w:val="Strong"/>
          <w:b/>
          <w:bCs/>
        </w:rPr>
      </w:pPr>
      <w:bookmarkStart w:id="63" w:name="_Toc223343824"/>
      <w:r w:rsidRPr="00C96908">
        <w:rPr>
          <w:rStyle w:val="Strong"/>
          <w:b/>
          <w:bCs/>
        </w:rPr>
        <w:t>Learner Variability is the Norm</w:t>
      </w:r>
      <w:bookmarkEnd w:id="63"/>
    </w:p>
    <w:p w14:paraId="11A8BEDF" w14:textId="77777777" w:rsidR="00470F30" w:rsidRPr="00470F30" w:rsidRDefault="00470F30" w:rsidP="00470F30"/>
    <w:p w14:paraId="583B2B18" w14:textId="11AF19ED"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"We now understand from scientific research that brains and even genes are highly responsive to their environments. Individual differences in our brains are not innate or fixed but developed and malleable, and context has huge impact. This is the best news yet for educators who have the opportunity to provide environments that facilitate positive growth, or learning, for all students." </w:t>
      </w:r>
      <w:r w:rsidRPr="00836F8A">
        <w:rPr>
          <w:rStyle w:val="Strong"/>
          <w:rFonts w:asciiTheme="minorHAnsi" w:hAnsiTheme="minorHAnsi" w:cstheme="minorHAnsi"/>
          <w:color w:val="273540"/>
        </w:rPr>
        <w:t>Anne Meyer</w:t>
      </w:r>
      <w:r w:rsidRPr="00836F8A">
        <w:rPr>
          <w:rFonts w:asciiTheme="minorHAnsi" w:hAnsiTheme="minorHAnsi" w:cstheme="minorHAnsi"/>
          <w:color w:val="273540"/>
        </w:rPr>
        <w:t>, </w:t>
      </w:r>
      <w:r w:rsidRPr="00836F8A">
        <w:rPr>
          <w:rStyle w:val="Strong"/>
          <w:rFonts w:asciiTheme="minorHAnsi" w:hAnsiTheme="minorHAnsi" w:cstheme="minorHAnsi"/>
          <w:color w:val="273540"/>
        </w:rPr>
        <w:t>David H. Rose</w:t>
      </w:r>
      <w:r w:rsidRPr="00836F8A">
        <w:rPr>
          <w:rFonts w:asciiTheme="minorHAnsi" w:hAnsiTheme="minorHAnsi" w:cstheme="minorHAnsi"/>
          <w:color w:val="273540"/>
        </w:rPr>
        <w:t>, and </w:t>
      </w:r>
      <w:r w:rsidRPr="00836F8A">
        <w:rPr>
          <w:rStyle w:val="Strong"/>
          <w:rFonts w:asciiTheme="minorHAnsi" w:hAnsiTheme="minorHAnsi" w:cstheme="minorHAnsi"/>
          <w:color w:val="273540"/>
        </w:rPr>
        <w:t>David Gordon</w:t>
      </w:r>
    </w:p>
    <w:p w14:paraId="05825352"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70F1287C" w14:textId="73C3296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Learner variability is the norm. There is </w:t>
      </w:r>
      <w:r w:rsidRPr="00836F8A">
        <w:rPr>
          <w:rStyle w:val="Strong"/>
          <w:rFonts w:asciiTheme="minorHAnsi" w:hAnsiTheme="minorHAnsi" w:cstheme="minorHAnsi"/>
          <w:color w:val="273540"/>
        </w:rPr>
        <w:t>no "average" student,</w:t>
      </w:r>
      <w:r w:rsidRPr="00836F8A">
        <w:rPr>
          <w:rFonts w:asciiTheme="minorHAnsi" w:hAnsiTheme="minorHAnsi" w:cstheme="minorHAnsi"/>
          <w:color w:val="273540"/>
        </w:rPr>
        <w:t> and there is </w:t>
      </w:r>
      <w:r w:rsidRPr="00836F8A">
        <w:rPr>
          <w:rStyle w:val="Strong"/>
          <w:rFonts w:asciiTheme="minorHAnsi" w:hAnsiTheme="minorHAnsi" w:cstheme="minorHAnsi"/>
          <w:color w:val="273540"/>
        </w:rPr>
        <w:t>no one path to learning</w:t>
      </w:r>
      <w:r w:rsidRPr="00836F8A">
        <w:rPr>
          <w:rFonts w:asciiTheme="minorHAnsi" w:hAnsiTheme="minorHAnsi" w:cstheme="minorHAnsi"/>
          <w:color w:val="273540"/>
        </w:rPr>
        <w:t>. The "one-size-fits-all" design intended for everyone ends up supporting no one.</w:t>
      </w:r>
    </w:p>
    <w:p w14:paraId="21196D74"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6EAB050B" w14:textId="4DBD74E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w:t>
      </w:r>
      <w:r w:rsidRPr="00836F8A">
        <w:rPr>
          <w:rStyle w:val="Strong"/>
          <w:rFonts w:asciiTheme="minorHAnsi" w:hAnsiTheme="minorHAnsi" w:cstheme="minorHAnsi"/>
          <w:color w:val="273540"/>
        </w:rPr>
        <w:t>Todd Rose</w:t>
      </w:r>
      <w:r w:rsidRPr="00836F8A">
        <w:rPr>
          <w:rFonts w:asciiTheme="minorHAnsi" w:hAnsiTheme="minorHAnsi" w:cstheme="minorHAnsi"/>
          <w:color w:val="273540"/>
        </w:rPr>
        <w:t>'s </w:t>
      </w:r>
      <w:proofErr w:type="spellStart"/>
      <w:r w:rsidR="004747E6">
        <w:fldChar w:fldCharType="begin"/>
      </w:r>
      <w:r w:rsidR="004747E6">
        <w:instrText xml:space="preserve"> HYPERLINK "https://youtu.be/4eBmyttcfU4?si=MfU-PjlJ5kqmuCJV" \t "_blank" </w:instrText>
      </w:r>
      <w:r w:rsidR="004747E6">
        <w:fldChar w:fldCharType="separate"/>
      </w:r>
      <w:r w:rsidRPr="00836F8A">
        <w:rPr>
          <w:rStyle w:val="Hyperlink"/>
          <w:rFonts w:asciiTheme="minorHAnsi" w:hAnsiTheme="minorHAnsi" w:cstheme="minorHAnsi"/>
          <w:color w:val="0E68B3"/>
        </w:rPr>
        <w:t>TEDxTalk</w:t>
      </w:r>
      <w:proofErr w:type="spellEnd"/>
      <w:r w:rsidRPr="00836F8A">
        <w:rPr>
          <w:rStyle w:val="Hyperlink"/>
          <w:rFonts w:asciiTheme="minorHAnsi" w:hAnsiTheme="minorHAnsi" w:cstheme="minorHAnsi"/>
          <w:color w:val="0E68B3"/>
        </w:rPr>
        <w:t xml:space="preserve"> "The Myth of Average" video</w:t>
      </w:r>
      <w:r w:rsidR="004747E6">
        <w:rPr>
          <w:rStyle w:val="Hyperlink"/>
          <w:rFonts w:asciiTheme="minorHAnsi" w:hAnsiTheme="minorHAnsi" w:cstheme="minorHAnsi"/>
          <w:color w:val="0E68B3"/>
        </w:rPr>
        <w:fldChar w:fldCharType="end"/>
      </w:r>
      <w:r w:rsidRPr="00836F8A">
        <w:rPr>
          <w:rFonts w:asciiTheme="minorHAnsi" w:hAnsiTheme="minorHAnsi" w:cstheme="minorHAnsi"/>
          <w:color w:val="273540"/>
        </w:rPr>
        <w:t> (18:26). Select "CC" for closed captions. Rose introduces the jagged learning profile and invites instructors to ban the average in education and design to the edges so that we reach every student.</w:t>
      </w:r>
    </w:p>
    <w:p w14:paraId="7EAF2983" w14:textId="04F28ECB" w:rsidR="00B43065" w:rsidRDefault="00B43065" w:rsidP="0092015B">
      <w:pPr>
        <w:pBdr>
          <w:bottom w:val="single" w:sz="12" w:space="1" w:color="auto"/>
        </w:pBdr>
        <w:rPr>
          <w:rFonts w:cstheme="minorHAnsi"/>
        </w:rPr>
      </w:pPr>
    </w:p>
    <w:p w14:paraId="04A4AD55" w14:textId="77777777" w:rsidR="00470F30" w:rsidRPr="00836F8A" w:rsidRDefault="00470F30" w:rsidP="0092015B">
      <w:pPr>
        <w:rPr>
          <w:rFonts w:cstheme="minorHAnsi"/>
        </w:rPr>
      </w:pPr>
    </w:p>
    <w:p w14:paraId="20D87C3B" w14:textId="77777777" w:rsidR="00B43065" w:rsidRPr="00C96908" w:rsidRDefault="00B43065" w:rsidP="00C96908">
      <w:pPr>
        <w:pStyle w:val="Heading3"/>
      </w:pPr>
      <w:bookmarkStart w:id="64" w:name="_Toc223343825"/>
      <w:r w:rsidRPr="00C96908">
        <w:rPr>
          <w:rStyle w:val="Strong"/>
          <w:b/>
          <w:bCs/>
        </w:rPr>
        <w:t>The Jagged Learning Profile</w:t>
      </w:r>
      <w:bookmarkEnd w:id="64"/>
    </w:p>
    <w:p w14:paraId="2C229DCE" w14:textId="26DAF84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470CAE6B" w14:textId="3C9A5A2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jagged learning profile acknowledges the </w:t>
      </w:r>
      <w:r w:rsidRPr="00836F8A">
        <w:rPr>
          <w:rStyle w:val="Strong"/>
          <w:rFonts w:asciiTheme="minorHAnsi" w:hAnsiTheme="minorHAnsi" w:cstheme="minorHAnsi"/>
          <w:color w:val="273540"/>
        </w:rPr>
        <w:t>multiple dimensions of student learning</w:t>
      </w:r>
      <w:r w:rsidRPr="00836F8A">
        <w:rPr>
          <w:rFonts w:asciiTheme="minorHAnsi" w:hAnsiTheme="minorHAnsi" w:cstheme="minorHAnsi"/>
          <w:color w:val="273540"/>
        </w:rPr>
        <w:t>. Each student has a different combination of characteristics/skills/levels in memory, language, knowledge, reading, vocabulary, curiosity, perceptual, cognitive, and interest.</w:t>
      </w:r>
    </w:p>
    <w:p w14:paraId="0880DCC4"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4C8C1CC1" w14:textId="52A1FBD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Consider how the student learning experience is impacted by the student's intersecting identities (module 2) and jagged learning profile. Students may be marginalized and experience barriers to learning based on their intersecting identities and jagged learning profiles.</w:t>
      </w:r>
    </w:p>
    <w:p w14:paraId="2B46EFCC"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363808CE"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Universal Design for Learning (UDL) framework offers strategies for instructors to </w:t>
      </w:r>
      <w:r w:rsidRPr="00836F8A">
        <w:rPr>
          <w:rStyle w:val="Strong"/>
          <w:rFonts w:asciiTheme="minorHAnsi" w:hAnsiTheme="minorHAnsi" w:cstheme="minorHAnsi"/>
          <w:color w:val="273540"/>
        </w:rPr>
        <w:t>design for learners at the edge</w:t>
      </w:r>
      <w:r w:rsidRPr="00836F8A">
        <w:rPr>
          <w:rFonts w:asciiTheme="minorHAnsi" w:hAnsiTheme="minorHAnsi" w:cstheme="minorHAnsi"/>
          <w:color w:val="273540"/>
        </w:rPr>
        <w:t> and </w:t>
      </w:r>
      <w:r w:rsidRPr="00836F8A">
        <w:rPr>
          <w:rStyle w:val="Strong"/>
          <w:rFonts w:asciiTheme="minorHAnsi" w:hAnsiTheme="minorHAnsi" w:cstheme="minorHAnsi"/>
          <w:color w:val="273540"/>
        </w:rPr>
        <w:t>welcome learner variability</w:t>
      </w:r>
      <w:r w:rsidRPr="00836F8A">
        <w:rPr>
          <w:rFonts w:asciiTheme="minorHAnsi" w:hAnsiTheme="minorHAnsi" w:cstheme="minorHAnsi"/>
          <w:color w:val="273540"/>
        </w:rPr>
        <w:t> into our learning environments.</w:t>
      </w:r>
    </w:p>
    <w:p w14:paraId="1EB6A7DF" w14:textId="2F7E189A" w:rsidR="00B43065" w:rsidRDefault="00B43065" w:rsidP="0092015B">
      <w:pPr>
        <w:pStyle w:val="NormalWeb"/>
        <w:pBdr>
          <w:bottom w:val="single" w:sz="12" w:space="1" w:color="auto"/>
        </w:pBdr>
        <w:spacing w:before="0" w:beforeAutospacing="0" w:after="0" w:afterAutospacing="0" w:line="276" w:lineRule="auto"/>
        <w:rPr>
          <w:rFonts w:asciiTheme="minorHAnsi" w:hAnsiTheme="minorHAnsi" w:cstheme="minorHAnsi"/>
        </w:rPr>
      </w:pPr>
    </w:p>
    <w:p w14:paraId="6052D21A" w14:textId="7CC0F417" w:rsidR="00B43065" w:rsidRPr="00836F8A" w:rsidRDefault="00B43065" w:rsidP="0092015B">
      <w:pPr>
        <w:rPr>
          <w:rFonts w:cstheme="minorHAnsi"/>
        </w:rPr>
      </w:pPr>
    </w:p>
    <w:p w14:paraId="64532335" w14:textId="1161021B" w:rsidR="00B43065" w:rsidRDefault="00B43065" w:rsidP="00C96908">
      <w:pPr>
        <w:pStyle w:val="Heading3"/>
        <w:rPr>
          <w:rStyle w:val="Strong"/>
          <w:b/>
          <w:bCs/>
        </w:rPr>
      </w:pPr>
      <w:bookmarkStart w:id="65" w:name="_Toc223343826"/>
      <w:r w:rsidRPr="00C96908">
        <w:rPr>
          <w:rStyle w:val="Strong"/>
          <w:b/>
          <w:bCs/>
        </w:rPr>
        <w:t>Barriers to Learning</w:t>
      </w:r>
      <w:bookmarkEnd w:id="65"/>
    </w:p>
    <w:p w14:paraId="519A8113" w14:textId="77777777" w:rsidR="00470F30" w:rsidRPr="00470F30" w:rsidRDefault="00470F30" w:rsidP="00470F30"/>
    <w:p w14:paraId="647A9A71" w14:textId="2F56A9B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 UDL mindset can help instructors </w:t>
      </w:r>
      <w:r w:rsidRPr="00836F8A">
        <w:rPr>
          <w:rStyle w:val="Strong"/>
          <w:rFonts w:asciiTheme="minorHAnsi" w:hAnsiTheme="minorHAnsi" w:cstheme="minorHAnsi"/>
          <w:color w:val="273540"/>
        </w:rPr>
        <w:t>identify learning barriers</w:t>
      </w:r>
      <w:r w:rsidRPr="00836F8A">
        <w:rPr>
          <w:rFonts w:asciiTheme="minorHAnsi" w:hAnsiTheme="minorHAnsi" w:cstheme="minorHAnsi"/>
          <w:color w:val="273540"/>
        </w:rPr>
        <w:t> and </w:t>
      </w:r>
      <w:r w:rsidRPr="00836F8A">
        <w:rPr>
          <w:rStyle w:val="Strong"/>
          <w:rFonts w:asciiTheme="minorHAnsi" w:hAnsiTheme="minorHAnsi" w:cstheme="minorHAnsi"/>
          <w:color w:val="273540"/>
        </w:rPr>
        <w:t>design to reduce learning barriers</w:t>
      </w:r>
      <w:r w:rsidRPr="00836F8A">
        <w:rPr>
          <w:rFonts w:asciiTheme="minorHAnsi" w:hAnsiTheme="minorHAnsi" w:cstheme="minorHAnsi"/>
          <w:color w:val="273540"/>
        </w:rPr>
        <w:t>. For every course design decision you make, consider the following three questions:</w:t>
      </w:r>
    </w:p>
    <w:p w14:paraId="2ABAB0D2"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4E83DA5C" w14:textId="77777777" w:rsidR="00B43065" w:rsidRPr="00836F8A" w:rsidRDefault="00B43065" w:rsidP="0092015B">
      <w:pPr>
        <w:numPr>
          <w:ilvl w:val="0"/>
          <w:numId w:val="45"/>
        </w:numPr>
        <w:ind w:left="375"/>
        <w:rPr>
          <w:rFonts w:cstheme="minorHAnsi"/>
          <w:color w:val="273540"/>
        </w:rPr>
      </w:pPr>
      <w:r w:rsidRPr="00836F8A">
        <w:rPr>
          <w:rFonts w:cstheme="minorHAnsi"/>
          <w:color w:val="273540"/>
        </w:rPr>
        <w:t>Who am I </w:t>
      </w:r>
      <w:r w:rsidRPr="00836F8A">
        <w:rPr>
          <w:rStyle w:val="Strong"/>
          <w:rFonts w:cstheme="minorHAnsi"/>
          <w:color w:val="273540"/>
        </w:rPr>
        <w:t>centring</w:t>
      </w:r>
      <w:r w:rsidRPr="00836F8A">
        <w:rPr>
          <w:rFonts w:cstheme="minorHAnsi"/>
          <w:color w:val="273540"/>
        </w:rPr>
        <w:t> through my design choices?</w:t>
      </w:r>
    </w:p>
    <w:p w14:paraId="335CD82F" w14:textId="77777777" w:rsidR="00B43065" w:rsidRPr="00836F8A" w:rsidRDefault="00B43065" w:rsidP="0092015B">
      <w:pPr>
        <w:numPr>
          <w:ilvl w:val="0"/>
          <w:numId w:val="45"/>
        </w:numPr>
        <w:ind w:left="375"/>
        <w:rPr>
          <w:rFonts w:cstheme="minorHAnsi"/>
          <w:color w:val="273540"/>
        </w:rPr>
      </w:pPr>
      <w:r w:rsidRPr="00836F8A">
        <w:rPr>
          <w:rFonts w:cstheme="minorHAnsi"/>
          <w:color w:val="273540"/>
        </w:rPr>
        <w:t>Who is </w:t>
      </w:r>
      <w:r w:rsidRPr="00836F8A">
        <w:rPr>
          <w:rStyle w:val="Strong"/>
          <w:rFonts w:cstheme="minorHAnsi"/>
          <w:color w:val="273540"/>
        </w:rPr>
        <w:t>marginalized</w:t>
      </w:r>
      <w:r w:rsidRPr="00836F8A">
        <w:rPr>
          <w:rFonts w:cstheme="minorHAnsi"/>
          <w:color w:val="273540"/>
        </w:rPr>
        <w:t> or </w:t>
      </w:r>
      <w:r w:rsidRPr="00836F8A">
        <w:rPr>
          <w:rStyle w:val="Strong"/>
          <w:rFonts w:cstheme="minorHAnsi"/>
          <w:color w:val="273540"/>
        </w:rPr>
        <w:t>left out</w:t>
      </w:r>
      <w:r w:rsidRPr="00836F8A">
        <w:rPr>
          <w:rFonts w:cstheme="minorHAnsi"/>
          <w:color w:val="273540"/>
        </w:rPr>
        <w:t> by my design choices?</w:t>
      </w:r>
    </w:p>
    <w:p w14:paraId="0BDE57F9" w14:textId="77777777" w:rsidR="00B43065" w:rsidRPr="00836F8A" w:rsidRDefault="00B43065" w:rsidP="0092015B">
      <w:pPr>
        <w:numPr>
          <w:ilvl w:val="0"/>
          <w:numId w:val="45"/>
        </w:numPr>
        <w:ind w:left="375"/>
        <w:rPr>
          <w:rFonts w:cstheme="minorHAnsi"/>
          <w:color w:val="273540"/>
        </w:rPr>
      </w:pPr>
      <w:r w:rsidRPr="00836F8A">
        <w:rPr>
          <w:rFonts w:cstheme="minorHAnsi"/>
          <w:color w:val="273540"/>
        </w:rPr>
        <w:t>How do I </w:t>
      </w:r>
      <w:r w:rsidRPr="00836F8A">
        <w:rPr>
          <w:rStyle w:val="Strong"/>
          <w:rFonts w:cstheme="minorHAnsi"/>
          <w:color w:val="273540"/>
        </w:rPr>
        <w:t>welcome</w:t>
      </w:r>
      <w:r w:rsidRPr="00836F8A">
        <w:rPr>
          <w:rFonts w:cstheme="minorHAnsi"/>
          <w:color w:val="273540"/>
        </w:rPr>
        <w:t> more learners in my design choices?</w:t>
      </w:r>
    </w:p>
    <w:p w14:paraId="3D3530AC" w14:textId="77777777" w:rsidR="00470F30" w:rsidRDefault="00470F30" w:rsidP="0092015B">
      <w:pPr>
        <w:pStyle w:val="NormalWeb"/>
        <w:spacing w:before="0" w:beforeAutospacing="0" w:after="0" w:afterAutospacing="0" w:line="276" w:lineRule="auto"/>
        <w:rPr>
          <w:rFonts w:asciiTheme="minorHAnsi" w:hAnsiTheme="minorHAnsi" w:cstheme="minorHAnsi"/>
          <w:color w:val="273540"/>
        </w:rPr>
      </w:pPr>
    </w:p>
    <w:p w14:paraId="6BE19736" w14:textId="3C9907D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For example, an instructor might plan to record their classes and post the recordings online for students who cannot attend every in-person session. Let's consider the three questions listed above and possible responses:</w:t>
      </w:r>
    </w:p>
    <w:p w14:paraId="55CF4070"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4872F5D1" w14:textId="77777777" w:rsidR="00B43065" w:rsidRPr="00836F8A" w:rsidRDefault="00B43065" w:rsidP="0092015B">
      <w:pPr>
        <w:numPr>
          <w:ilvl w:val="0"/>
          <w:numId w:val="46"/>
        </w:numPr>
        <w:ind w:left="375"/>
        <w:rPr>
          <w:rFonts w:cstheme="minorHAnsi"/>
          <w:color w:val="273540"/>
        </w:rPr>
      </w:pPr>
      <w:r w:rsidRPr="00836F8A">
        <w:rPr>
          <w:rFonts w:cstheme="minorHAnsi"/>
          <w:color w:val="273540"/>
        </w:rPr>
        <w:t>Students who cannot attend every in-person session will benefit from the class recordings.</w:t>
      </w:r>
    </w:p>
    <w:p w14:paraId="7D4D2EDC" w14:textId="77777777" w:rsidR="00B43065" w:rsidRPr="00836F8A" w:rsidRDefault="00B43065" w:rsidP="0092015B">
      <w:pPr>
        <w:numPr>
          <w:ilvl w:val="0"/>
          <w:numId w:val="46"/>
        </w:numPr>
        <w:ind w:left="375"/>
        <w:rPr>
          <w:rFonts w:cstheme="minorHAnsi"/>
          <w:color w:val="273540"/>
        </w:rPr>
      </w:pPr>
      <w:r w:rsidRPr="00836F8A">
        <w:rPr>
          <w:rFonts w:cstheme="minorHAnsi"/>
          <w:color w:val="273540"/>
        </w:rPr>
        <w:t>Students who attend in-person sessions may be concerned about their questions, discussions, and reactions being recorded.</w:t>
      </w:r>
    </w:p>
    <w:p w14:paraId="150BA942" w14:textId="77777777" w:rsidR="00B43065" w:rsidRPr="00836F8A" w:rsidRDefault="00B43065" w:rsidP="0092015B">
      <w:pPr>
        <w:numPr>
          <w:ilvl w:val="0"/>
          <w:numId w:val="46"/>
        </w:numPr>
        <w:ind w:left="375"/>
        <w:rPr>
          <w:rFonts w:cstheme="minorHAnsi"/>
          <w:color w:val="273540"/>
        </w:rPr>
      </w:pPr>
      <w:r w:rsidRPr="00836F8A">
        <w:rPr>
          <w:rFonts w:cstheme="minorHAnsi"/>
          <w:color w:val="273540"/>
        </w:rPr>
        <w:t>Consider what conversations and guidelines can be established to foster a safer space for learning and clarify expectations about participating in in-person sessions.</w:t>
      </w:r>
    </w:p>
    <w:p w14:paraId="7DA4FE4E" w14:textId="77777777" w:rsidR="00470F30" w:rsidRDefault="00470F30" w:rsidP="0092015B">
      <w:pPr>
        <w:pStyle w:val="NormalWeb"/>
        <w:spacing w:before="0" w:beforeAutospacing="0" w:after="0" w:afterAutospacing="0" w:line="276" w:lineRule="auto"/>
        <w:rPr>
          <w:rFonts w:asciiTheme="minorHAnsi" w:hAnsiTheme="minorHAnsi" w:cstheme="minorHAnsi"/>
          <w:color w:val="273540"/>
        </w:rPr>
      </w:pPr>
    </w:p>
    <w:p w14:paraId="7B68FBD9" w14:textId="0AE7E76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Barriers to learning differ based on the </w:t>
      </w:r>
      <w:r w:rsidRPr="00836F8A">
        <w:rPr>
          <w:rStyle w:val="Strong"/>
          <w:rFonts w:asciiTheme="minorHAnsi" w:hAnsiTheme="minorHAnsi" w:cstheme="minorHAnsi"/>
          <w:color w:val="273540"/>
        </w:rPr>
        <w:t>teaching context</w:t>
      </w:r>
      <w:r w:rsidRPr="00836F8A">
        <w:rPr>
          <w:rFonts w:asciiTheme="minorHAnsi" w:hAnsiTheme="minorHAnsi" w:cstheme="minorHAnsi"/>
          <w:color w:val="273540"/>
        </w:rPr>
        <w:t>. When applying UDL thinking, consider your specific context to determine what intervention would support the greatest number of students.</w:t>
      </w:r>
    </w:p>
    <w:p w14:paraId="69FD18F9" w14:textId="15537D92" w:rsidR="00B43065" w:rsidRDefault="00B43065" w:rsidP="0092015B">
      <w:pPr>
        <w:pBdr>
          <w:bottom w:val="single" w:sz="12" w:space="1" w:color="auto"/>
        </w:pBdr>
        <w:rPr>
          <w:rFonts w:cstheme="minorHAnsi"/>
        </w:rPr>
      </w:pPr>
    </w:p>
    <w:p w14:paraId="2DB407FD" w14:textId="60709F6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EA32E3A" w14:textId="30A96237" w:rsidR="00B43065" w:rsidRDefault="00B43065" w:rsidP="00C96908">
      <w:pPr>
        <w:pStyle w:val="Heading3"/>
        <w:rPr>
          <w:rStyle w:val="Strong"/>
          <w:b/>
          <w:bCs/>
        </w:rPr>
      </w:pPr>
      <w:bookmarkStart w:id="66" w:name="_Toc223343827"/>
      <w:r w:rsidRPr="00C96908">
        <w:rPr>
          <w:rStyle w:val="Strong"/>
          <w:b/>
          <w:bCs/>
        </w:rPr>
        <w:t>Pause for Reflection: Learning Barriers in Your Teaching Context</w:t>
      </w:r>
      <w:bookmarkEnd w:id="66"/>
    </w:p>
    <w:p w14:paraId="6D29AA06" w14:textId="77777777" w:rsidR="00470F30" w:rsidRPr="00470F30" w:rsidRDefault="00470F30" w:rsidP="00470F30"/>
    <w:p w14:paraId="0531658E" w14:textId="43C8305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your </w:t>
      </w:r>
      <w:hyperlink r:id="rId143"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note down learning barriers in your teaching context. Consider:</w:t>
      </w:r>
    </w:p>
    <w:p w14:paraId="4CEC3047"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3119D13" w14:textId="77777777" w:rsidR="00B43065" w:rsidRPr="00836F8A" w:rsidRDefault="00B43065" w:rsidP="0092015B">
      <w:pPr>
        <w:numPr>
          <w:ilvl w:val="0"/>
          <w:numId w:val="47"/>
        </w:numPr>
        <w:ind w:left="375"/>
        <w:rPr>
          <w:rFonts w:cstheme="minorHAnsi"/>
          <w:color w:val="273540"/>
        </w:rPr>
      </w:pPr>
      <w:r w:rsidRPr="00836F8A">
        <w:rPr>
          <w:rFonts w:cstheme="minorHAnsi"/>
          <w:color w:val="273540"/>
        </w:rPr>
        <w:t>What learning barriers have you noticed in your courses?</w:t>
      </w:r>
    </w:p>
    <w:p w14:paraId="65C3CD59" w14:textId="77777777" w:rsidR="00B43065" w:rsidRPr="00836F8A" w:rsidRDefault="00B43065" w:rsidP="0092015B">
      <w:pPr>
        <w:numPr>
          <w:ilvl w:val="0"/>
          <w:numId w:val="47"/>
        </w:numPr>
        <w:ind w:left="375"/>
        <w:rPr>
          <w:rFonts w:cstheme="minorHAnsi"/>
          <w:color w:val="273540"/>
        </w:rPr>
      </w:pPr>
      <w:r w:rsidRPr="00836F8A">
        <w:rPr>
          <w:rFonts w:cstheme="minorHAnsi"/>
          <w:color w:val="273540"/>
        </w:rPr>
        <w:t>What learning barriers do you anticipate in your future courses?</w:t>
      </w:r>
    </w:p>
    <w:p w14:paraId="04622E6C" w14:textId="77777777" w:rsidR="00470F30" w:rsidRDefault="00470F30" w:rsidP="0092015B">
      <w:pPr>
        <w:pStyle w:val="NormalWeb"/>
        <w:spacing w:before="0" w:beforeAutospacing="0" w:after="0" w:afterAutospacing="0" w:line="276" w:lineRule="auto"/>
        <w:rPr>
          <w:rFonts w:asciiTheme="minorHAnsi" w:hAnsiTheme="minorHAnsi" w:cstheme="minorHAnsi"/>
          <w:color w:val="273540"/>
        </w:rPr>
      </w:pPr>
    </w:p>
    <w:p w14:paraId="23A9BB4E" w14:textId="1C04EF6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proceed through the module, you will have the opportunity to identify strategies for reducing learning barriers in your teaching context.</w:t>
      </w:r>
    </w:p>
    <w:p w14:paraId="2073B6EB" w14:textId="4A0A148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48130289"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11CF2FA7" w14:textId="7FC1C798" w:rsidR="00B43065" w:rsidRPr="00836F8A" w:rsidRDefault="00B43065" w:rsidP="00C96908">
      <w:pPr>
        <w:pStyle w:val="Heading2"/>
      </w:pPr>
      <w:bookmarkStart w:id="67" w:name="_Toc223343828"/>
      <w:r w:rsidRPr="00836F8A">
        <w:t>3.3 The Universal Design for Learning (UDL) Framework: Building Access and Agency</w:t>
      </w:r>
      <w:bookmarkEnd w:id="67"/>
    </w:p>
    <w:p w14:paraId="5463E4AC" w14:textId="4DEE05BC"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7486D82" w14:textId="459BA872"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7F99F4A1"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09DD198" w14:textId="77777777" w:rsidR="00B43065" w:rsidRPr="00836F8A" w:rsidRDefault="004747E6" w:rsidP="0092015B">
      <w:pPr>
        <w:numPr>
          <w:ilvl w:val="0"/>
          <w:numId w:val="48"/>
        </w:numPr>
        <w:ind w:left="375"/>
        <w:rPr>
          <w:rFonts w:cstheme="minorHAnsi"/>
          <w:color w:val="273540"/>
        </w:rPr>
      </w:pPr>
      <w:hyperlink r:id="rId144" w:anchor="udl" w:history="1">
        <w:r w:rsidR="00B43065" w:rsidRPr="00836F8A">
          <w:rPr>
            <w:rStyle w:val="Hyperlink"/>
            <w:rFonts w:cstheme="minorHAnsi"/>
            <w:color w:val="2872AF"/>
          </w:rPr>
          <w:t>What is UDL?</w:t>
        </w:r>
      </w:hyperlink>
    </w:p>
    <w:p w14:paraId="517E84FE" w14:textId="77777777" w:rsidR="00B43065" w:rsidRPr="00836F8A" w:rsidRDefault="004747E6" w:rsidP="0092015B">
      <w:pPr>
        <w:numPr>
          <w:ilvl w:val="0"/>
          <w:numId w:val="48"/>
        </w:numPr>
        <w:ind w:left="375"/>
        <w:rPr>
          <w:rFonts w:cstheme="minorHAnsi"/>
          <w:color w:val="273540"/>
        </w:rPr>
      </w:pPr>
      <w:hyperlink r:id="rId145" w:anchor="accommodations" w:history="1">
        <w:r w:rsidR="00B43065" w:rsidRPr="00836F8A">
          <w:rPr>
            <w:rStyle w:val="Hyperlink"/>
            <w:rFonts w:cstheme="minorHAnsi"/>
            <w:color w:val="2872AF"/>
          </w:rPr>
          <w:t>UDL and Academic Accommodations</w:t>
        </w:r>
      </w:hyperlink>
    </w:p>
    <w:p w14:paraId="7DC0D6C4" w14:textId="77777777" w:rsidR="00B43065" w:rsidRPr="00836F8A" w:rsidRDefault="004747E6" w:rsidP="0092015B">
      <w:pPr>
        <w:numPr>
          <w:ilvl w:val="0"/>
          <w:numId w:val="48"/>
        </w:numPr>
        <w:ind w:left="375"/>
        <w:rPr>
          <w:rFonts w:cstheme="minorHAnsi"/>
          <w:color w:val="273540"/>
        </w:rPr>
      </w:pPr>
      <w:hyperlink r:id="rId146" w:anchor="plus-one" w:history="1">
        <w:r w:rsidR="00B43065" w:rsidRPr="00836F8A">
          <w:rPr>
            <w:rStyle w:val="Hyperlink"/>
            <w:rFonts w:cstheme="minorHAnsi"/>
            <w:color w:val="2872AF"/>
          </w:rPr>
          <w:t>Implementing UDL: The Plus-one Approach</w:t>
        </w:r>
      </w:hyperlink>
    </w:p>
    <w:p w14:paraId="69FC1CE1" w14:textId="5C2131CF" w:rsidR="00B43065" w:rsidRDefault="00B43065" w:rsidP="0092015B">
      <w:pPr>
        <w:pBdr>
          <w:bottom w:val="single" w:sz="12" w:space="1" w:color="auto"/>
        </w:pBdr>
        <w:rPr>
          <w:rFonts w:cstheme="minorHAnsi"/>
        </w:rPr>
      </w:pPr>
    </w:p>
    <w:p w14:paraId="1AD86E35" w14:textId="77777777" w:rsidR="00470F30" w:rsidRPr="00836F8A" w:rsidRDefault="00470F30" w:rsidP="0092015B">
      <w:pPr>
        <w:rPr>
          <w:rFonts w:cstheme="minorHAnsi"/>
        </w:rPr>
      </w:pPr>
    </w:p>
    <w:p w14:paraId="07ECD15D" w14:textId="7C089E3F" w:rsidR="00B43065" w:rsidRDefault="00B43065" w:rsidP="00C96908">
      <w:pPr>
        <w:pStyle w:val="Heading3"/>
        <w:rPr>
          <w:rStyle w:val="Strong"/>
          <w:b/>
          <w:bCs/>
        </w:rPr>
      </w:pPr>
      <w:bookmarkStart w:id="68" w:name="_Toc223343829"/>
      <w:r w:rsidRPr="00C96908">
        <w:rPr>
          <w:rStyle w:val="Strong"/>
          <w:b/>
          <w:bCs/>
        </w:rPr>
        <w:t>What is UDL?</w:t>
      </w:r>
      <w:bookmarkEnd w:id="68"/>
    </w:p>
    <w:p w14:paraId="71ABE386" w14:textId="77777777" w:rsidR="00470F30" w:rsidRPr="00470F30" w:rsidRDefault="00470F30" w:rsidP="00470F30"/>
    <w:p w14:paraId="2328864C" w14:textId="6A4489A2"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"UDL isn't about erasing differences to make 'one-size-fits-all' lessons and assessments. It's about recognizing barriers, naming them, highlighting them, celebrating them, and designing for them." </w:t>
      </w:r>
      <w:r w:rsidRPr="00836F8A">
        <w:rPr>
          <w:rStyle w:val="Strong"/>
          <w:rFonts w:asciiTheme="minorHAnsi" w:hAnsiTheme="minorHAnsi" w:cstheme="minorHAnsi"/>
          <w:color w:val="273540"/>
        </w:rPr>
        <w:t>Katie Novak</w:t>
      </w:r>
    </w:p>
    <w:p w14:paraId="6260F2BA"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64B4DD36"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Universal Design for Learning (UDL) is a framework for </w:t>
      </w:r>
      <w:r w:rsidRPr="00836F8A">
        <w:rPr>
          <w:rStyle w:val="Strong"/>
          <w:rFonts w:asciiTheme="minorHAnsi" w:hAnsiTheme="minorHAnsi" w:cstheme="minorHAnsi"/>
          <w:color w:val="273540"/>
        </w:rPr>
        <w:t>welcoming learner variability</w:t>
      </w:r>
      <w:r w:rsidRPr="00836F8A">
        <w:rPr>
          <w:rFonts w:asciiTheme="minorHAnsi" w:hAnsiTheme="minorHAnsi" w:cstheme="minorHAnsi"/>
          <w:color w:val="273540"/>
        </w:rPr>
        <w:t> in our classrooms. The philosophy of UDL is that rather than adapting a course for individual student needs—a reactive approach—educators can design a curriculum that is accessible to a wide range of learners—a proactive approach. The UDL approach </w:t>
      </w:r>
      <w:r w:rsidRPr="00836F8A">
        <w:rPr>
          <w:rStyle w:val="Strong"/>
          <w:rFonts w:asciiTheme="minorHAnsi" w:hAnsiTheme="minorHAnsi" w:cstheme="minorHAnsi"/>
          <w:color w:val="273540"/>
        </w:rPr>
        <w:t>reduces learning barriers</w:t>
      </w:r>
      <w:r w:rsidRPr="00836F8A">
        <w:rPr>
          <w:rFonts w:asciiTheme="minorHAnsi" w:hAnsiTheme="minorHAnsi" w:cstheme="minorHAnsi"/>
          <w:color w:val="273540"/>
        </w:rPr>
        <w:t> by enhancing access to learning and constructing a flexible learning environment that promotes learner agency (or autonomy) through three UDL principles—designing multiple means of </w:t>
      </w:r>
      <w:r w:rsidRPr="00836F8A">
        <w:rPr>
          <w:rStyle w:val="Strong"/>
          <w:rFonts w:asciiTheme="minorHAnsi" w:hAnsiTheme="minorHAnsi" w:cstheme="minorHAnsi"/>
          <w:color w:val="273540"/>
        </w:rPr>
        <w:t>engagement</w:t>
      </w:r>
      <w:r w:rsidRPr="00836F8A">
        <w:rPr>
          <w:rFonts w:asciiTheme="minorHAnsi" w:hAnsiTheme="minorHAnsi" w:cstheme="minorHAnsi"/>
          <w:color w:val="273540"/>
        </w:rPr>
        <w:t>, </w:t>
      </w:r>
      <w:r w:rsidRPr="00836F8A">
        <w:rPr>
          <w:rStyle w:val="Strong"/>
          <w:rFonts w:asciiTheme="minorHAnsi" w:hAnsiTheme="minorHAnsi" w:cstheme="minorHAnsi"/>
          <w:color w:val="273540"/>
        </w:rPr>
        <w:t>representation</w:t>
      </w:r>
      <w:r w:rsidRPr="00836F8A">
        <w:rPr>
          <w:rFonts w:asciiTheme="minorHAnsi" w:hAnsiTheme="minorHAnsi" w:cstheme="minorHAnsi"/>
          <w:color w:val="273540"/>
        </w:rPr>
        <w:t>, and </w:t>
      </w:r>
      <w:r w:rsidRPr="00836F8A">
        <w:rPr>
          <w:rStyle w:val="Strong"/>
          <w:rFonts w:asciiTheme="minorHAnsi" w:hAnsiTheme="minorHAnsi" w:cstheme="minorHAnsi"/>
          <w:color w:val="273540"/>
        </w:rPr>
        <w:t>action &amp; expression</w:t>
      </w:r>
      <w:r w:rsidRPr="00836F8A">
        <w:rPr>
          <w:rFonts w:asciiTheme="minorHAnsi" w:hAnsiTheme="minorHAnsi" w:cstheme="minorHAnsi"/>
          <w:color w:val="273540"/>
        </w:rPr>
        <w:t>.</w:t>
      </w:r>
    </w:p>
    <w:p w14:paraId="09974506" w14:textId="19A6962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B3FB9F2" w14:textId="3C4CB278" w:rsidR="00B43065" w:rsidRDefault="00B43065" w:rsidP="00C96908">
      <w:pPr>
        <w:pStyle w:val="Heading4"/>
        <w:rPr>
          <w:rStyle w:val="Strong"/>
          <w:b/>
          <w:bCs/>
        </w:rPr>
      </w:pPr>
      <w:r w:rsidRPr="00C96908">
        <w:rPr>
          <w:rStyle w:val="Strong"/>
          <w:b/>
          <w:bCs/>
        </w:rPr>
        <w:t>Engagement</w:t>
      </w:r>
    </w:p>
    <w:p w14:paraId="65678AD2" w14:textId="77777777" w:rsidR="00470F30" w:rsidRPr="00470F30" w:rsidRDefault="00470F30" w:rsidP="00470F30"/>
    <w:p w14:paraId="26CD2653" w14:textId="77777777" w:rsidR="00B43065" w:rsidRPr="00836F8A" w:rsidRDefault="00B43065" w:rsidP="0092015B">
      <w:pPr>
        <w:numPr>
          <w:ilvl w:val="0"/>
          <w:numId w:val="49"/>
        </w:numPr>
        <w:ind w:left="375"/>
        <w:rPr>
          <w:rFonts w:cstheme="minorHAnsi"/>
          <w:color w:val="273540"/>
        </w:rPr>
      </w:pPr>
      <w:r w:rsidRPr="00836F8A">
        <w:rPr>
          <w:rFonts w:cstheme="minorHAnsi"/>
          <w:color w:val="273540"/>
        </w:rPr>
        <w:t>The "why" of learning</w:t>
      </w:r>
    </w:p>
    <w:p w14:paraId="2743F47A" w14:textId="77777777" w:rsidR="00B43065" w:rsidRPr="00836F8A" w:rsidRDefault="00B43065" w:rsidP="0092015B">
      <w:pPr>
        <w:numPr>
          <w:ilvl w:val="0"/>
          <w:numId w:val="49"/>
        </w:numPr>
        <w:ind w:left="375"/>
        <w:rPr>
          <w:rFonts w:cstheme="minorHAnsi"/>
          <w:color w:val="273540"/>
        </w:rPr>
      </w:pPr>
      <w:r w:rsidRPr="00836F8A">
        <w:rPr>
          <w:rFonts w:cstheme="minorHAnsi"/>
          <w:color w:val="273540"/>
        </w:rPr>
        <w:t>Students ask: "Why should I care?"</w:t>
      </w:r>
    </w:p>
    <w:p w14:paraId="7506BA3E" w14:textId="77777777" w:rsidR="00B43065" w:rsidRPr="00836F8A" w:rsidRDefault="00B43065" w:rsidP="0092015B">
      <w:pPr>
        <w:numPr>
          <w:ilvl w:val="0"/>
          <w:numId w:val="49"/>
        </w:numPr>
        <w:ind w:left="375"/>
        <w:rPr>
          <w:rFonts w:cstheme="minorHAnsi"/>
          <w:color w:val="273540"/>
        </w:rPr>
      </w:pPr>
      <w:r w:rsidRPr="00836F8A">
        <w:rPr>
          <w:rFonts w:cstheme="minorHAnsi"/>
          <w:color w:val="273540"/>
        </w:rPr>
        <w:t>Big takeaway: Designing flexible options for generating and sustaining motivation</w:t>
      </w:r>
    </w:p>
    <w:p w14:paraId="1E23D922" w14:textId="19F9A7C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04DA386" w14:textId="50458356" w:rsidR="00B43065" w:rsidRDefault="00B43065" w:rsidP="00C96908">
      <w:pPr>
        <w:pStyle w:val="Heading4"/>
        <w:rPr>
          <w:rStyle w:val="Strong"/>
          <w:b/>
          <w:bCs/>
        </w:rPr>
      </w:pPr>
      <w:r w:rsidRPr="00C96908">
        <w:rPr>
          <w:rStyle w:val="Strong"/>
          <w:b/>
          <w:bCs/>
        </w:rPr>
        <w:t>Representation</w:t>
      </w:r>
    </w:p>
    <w:p w14:paraId="15CC6D69" w14:textId="77777777" w:rsidR="00470F30" w:rsidRPr="00470F30" w:rsidRDefault="00470F30" w:rsidP="00470F30"/>
    <w:p w14:paraId="1D873209" w14:textId="77777777" w:rsidR="00B43065" w:rsidRPr="00836F8A" w:rsidRDefault="00B43065" w:rsidP="0092015B">
      <w:pPr>
        <w:numPr>
          <w:ilvl w:val="0"/>
          <w:numId w:val="50"/>
        </w:numPr>
        <w:ind w:left="375"/>
        <w:rPr>
          <w:rFonts w:cstheme="minorHAnsi"/>
          <w:color w:val="273540"/>
        </w:rPr>
      </w:pPr>
      <w:r w:rsidRPr="00836F8A">
        <w:rPr>
          <w:rFonts w:cstheme="minorHAnsi"/>
          <w:color w:val="273540"/>
        </w:rPr>
        <w:t>The "what" of learning</w:t>
      </w:r>
    </w:p>
    <w:p w14:paraId="66973B64" w14:textId="77777777" w:rsidR="00B43065" w:rsidRPr="00836F8A" w:rsidRDefault="00B43065" w:rsidP="0092015B">
      <w:pPr>
        <w:numPr>
          <w:ilvl w:val="0"/>
          <w:numId w:val="50"/>
        </w:numPr>
        <w:ind w:left="375"/>
        <w:rPr>
          <w:rFonts w:cstheme="minorHAnsi"/>
          <w:color w:val="273540"/>
        </w:rPr>
      </w:pPr>
      <w:r w:rsidRPr="00836F8A">
        <w:rPr>
          <w:rFonts w:cstheme="minorHAnsi"/>
          <w:color w:val="273540"/>
        </w:rPr>
        <w:t>Students ask: "What are you teaching?"</w:t>
      </w:r>
    </w:p>
    <w:p w14:paraId="52CE470A" w14:textId="77777777" w:rsidR="00B43065" w:rsidRPr="00836F8A" w:rsidRDefault="00B43065" w:rsidP="0092015B">
      <w:pPr>
        <w:numPr>
          <w:ilvl w:val="0"/>
          <w:numId w:val="50"/>
        </w:numPr>
        <w:ind w:left="375"/>
        <w:rPr>
          <w:rFonts w:cstheme="minorHAnsi"/>
          <w:color w:val="273540"/>
        </w:rPr>
      </w:pPr>
      <w:r w:rsidRPr="00836F8A">
        <w:rPr>
          <w:rFonts w:cstheme="minorHAnsi"/>
          <w:color w:val="273540"/>
        </w:rPr>
        <w:t>Big takeaway: Designing flexible ways to present what we teach and learn</w:t>
      </w:r>
    </w:p>
    <w:p w14:paraId="4E88310F" w14:textId="33FD5D8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9CEF1E7" w14:textId="5E8E0F96" w:rsidR="00B43065" w:rsidRDefault="00B43065" w:rsidP="00C96908">
      <w:pPr>
        <w:pStyle w:val="Heading4"/>
        <w:rPr>
          <w:rStyle w:val="Strong"/>
          <w:b/>
          <w:bCs/>
        </w:rPr>
      </w:pPr>
      <w:r w:rsidRPr="00C96908">
        <w:rPr>
          <w:rStyle w:val="Strong"/>
          <w:b/>
          <w:bCs/>
        </w:rPr>
        <w:t>Action &amp; Expression</w:t>
      </w:r>
    </w:p>
    <w:p w14:paraId="0AF8E169" w14:textId="77777777" w:rsidR="00470F30" w:rsidRPr="00470F30" w:rsidRDefault="00470F30" w:rsidP="00470F30"/>
    <w:p w14:paraId="73230282" w14:textId="77777777" w:rsidR="00B43065" w:rsidRPr="00836F8A" w:rsidRDefault="00B43065" w:rsidP="0092015B">
      <w:pPr>
        <w:numPr>
          <w:ilvl w:val="0"/>
          <w:numId w:val="51"/>
        </w:numPr>
        <w:ind w:left="375"/>
        <w:rPr>
          <w:rFonts w:cstheme="minorHAnsi"/>
          <w:color w:val="273540"/>
        </w:rPr>
      </w:pPr>
      <w:r w:rsidRPr="00836F8A">
        <w:rPr>
          <w:rFonts w:cstheme="minorHAnsi"/>
          <w:color w:val="273540"/>
        </w:rPr>
        <w:t>The "how" of learning</w:t>
      </w:r>
    </w:p>
    <w:p w14:paraId="21241C08" w14:textId="77777777" w:rsidR="00B43065" w:rsidRPr="00836F8A" w:rsidRDefault="00B43065" w:rsidP="0092015B">
      <w:pPr>
        <w:numPr>
          <w:ilvl w:val="0"/>
          <w:numId w:val="51"/>
        </w:numPr>
        <w:ind w:left="375"/>
        <w:rPr>
          <w:rFonts w:cstheme="minorHAnsi"/>
          <w:color w:val="273540"/>
        </w:rPr>
      </w:pPr>
      <w:r w:rsidRPr="00836F8A">
        <w:rPr>
          <w:rFonts w:cstheme="minorHAnsi"/>
          <w:color w:val="273540"/>
        </w:rPr>
        <w:t>Students ask: "How do I do this?"</w:t>
      </w:r>
    </w:p>
    <w:p w14:paraId="01541A7A" w14:textId="77777777" w:rsidR="00B43065" w:rsidRPr="00836F8A" w:rsidRDefault="00B43065" w:rsidP="0092015B">
      <w:pPr>
        <w:numPr>
          <w:ilvl w:val="0"/>
          <w:numId w:val="51"/>
        </w:numPr>
        <w:ind w:left="375"/>
        <w:rPr>
          <w:rFonts w:cstheme="minorHAnsi"/>
          <w:color w:val="273540"/>
        </w:rPr>
      </w:pPr>
      <w:r w:rsidRPr="00836F8A">
        <w:rPr>
          <w:rFonts w:cstheme="minorHAnsi"/>
          <w:color w:val="273540"/>
        </w:rPr>
        <w:t>Big takeaway: Designing flexible options for how we interact and express what we know</w:t>
      </w:r>
    </w:p>
    <w:p w14:paraId="6775C190" w14:textId="77777777" w:rsidR="00470F30" w:rsidRDefault="00470F30" w:rsidP="0092015B">
      <w:pPr>
        <w:pStyle w:val="NormalWeb"/>
        <w:spacing w:before="0" w:beforeAutospacing="0" w:after="0" w:afterAutospacing="0" w:line="276" w:lineRule="auto"/>
        <w:rPr>
          <w:rFonts w:asciiTheme="minorHAnsi" w:hAnsiTheme="minorHAnsi" w:cstheme="minorHAnsi"/>
          <w:color w:val="273540"/>
        </w:rPr>
      </w:pPr>
    </w:p>
    <w:p w14:paraId="12887D4F" w14:textId="2B8F8ED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w:t>
      </w:r>
      <w:r w:rsidRPr="00836F8A">
        <w:rPr>
          <w:rStyle w:val="Strong"/>
          <w:rFonts w:asciiTheme="minorHAnsi" w:hAnsiTheme="minorHAnsi" w:cstheme="minorHAnsi"/>
          <w:color w:val="273540"/>
        </w:rPr>
        <w:t xml:space="preserve">Katie </w:t>
      </w:r>
      <w:proofErr w:type="spellStart"/>
      <w:r w:rsidRPr="00836F8A">
        <w:rPr>
          <w:rStyle w:val="Strong"/>
          <w:rFonts w:asciiTheme="minorHAnsi" w:hAnsiTheme="minorHAnsi" w:cstheme="minorHAnsi"/>
          <w:color w:val="273540"/>
        </w:rPr>
        <w:t>Billard</w:t>
      </w:r>
      <w:proofErr w:type="spellEnd"/>
      <w:r w:rsidRPr="00836F8A">
        <w:rPr>
          <w:rStyle w:val="Strong"/>
          <w:rFonts w:asciiTheme="minorHAnsi" w:hAnsiTheme="minorHAnsi" w:cstheme="minorHAnsi"/>
          <w:color w:val="273540"/>
        </w:rPr>
        <w:t xml:space="preserve"> and </w:t>
      </w:r>
      <w:proofErr w:type="spellStart"/>
      <w:r w:rsidRPr="00836F8A">
        <w:rPr>
          <w:rStyle w:val="Strong"/>
          <w:rFonts w:asciiTheme="minorHAnsi" w:hAnsiTheme="minorHAnsi" w:cstheme="minorHAnsi"/>
          <w:color w:val="273540"/>
        </w:rPr>
        <w:t>Biana</w:t>
      </w:r>
      <w:proofErr w:type="spellEnd"/>
      <w:r w:rsidRPr="00836F8A">
        <w:rPr>
          <w:rStyle w:val="Strong"/>
          <w:rFonts w:asciiTheme="minorHAnsi" w:hAnsiTheme="minorHAnsi" w:cstheme="minorHAnsi"/>
          <w:color w:val="273540"/>
        </w:rPr>
        <w:t xml:space="preserve"> </w:t>
      </w:r>
      <w:proofErr w:type="spellStart"/>
      <w:r w:rsidRPr="00836F8A">
        <w:rPr>
          <w:rStyle w:val="Strong"/>
          <w:rFonts w:asciiTheme="minorHAnsi" w:hAnsiTheme="minorHAnsi" w:cstheme="minorHAnsi"/>
          <w:color w:val="273540"/>
        </w:rPr>
        <w:t>Sorbera</w:t>
      </w:r>
      <w:r w:rsidRPr="00836F8A">
        <w:rPr>
          <w:rFonts w:asciiTheme="minorHAnsi" w:hAnsiTheme="minorHAnsi" w:cstheme="minorHAnsi"/>
          <w:color w:val="273540"/>
        </w:rPr>
        <w:t>'s</w:t>
      </w:r>
      <w:proofErr w:type="spellEnd"/>
      <w:r w:rsidRPr="00836F8A">
        <w:rPr>
          <w:rFonts w:asciiTheme="minorHAnsi" w:hAnsiTheme="minorHAnsi" w:cstheme="minorHAnsi"/>
          <w:color w:val="273540"/>
        </w:rPr>
        <w:t> </w:t>
      </w:r>
      <w:hyperlink r:id="rId147" w:tgtFrame="_blank" w:history="1">
        <w:r w:rsidRPr="00836F8A">
          <w:rPr>
            <w:rStyle w:val="Hyperlink"/>
            <w:rFonts w:asciiTheme="minorHAnsi" w:hAnsiTheme="minorHAnsi" w:cstheme="minorHAnsi"/>
            <w:color w:val="0E68B3"/>
          </w:rPr>
          <w:t>"Universal Design for Learning in Higher Education" video</w:t>
        </w:r>
      </w:hyperlink>
      <w:r w:rsidRPr="00836F8A">
        <w:rPr>
          <w:rFonts w:asciiTheme="minorHAnsi" w:hAnsiTheme="minorHAnsi" w:cstheme="minorHAnsi"/>
          <w:color w:val="273540"/>
        </w:rPr>
        <w:t> (04:42) for some examples of designing multiple means of engagement, representation, and action &amp; expression. Select "CC" for closed captions.</w:t>
      </w:r>
    </w:p>
    <w:p w14:paraId="3D670281"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193C0204" w14:textId="33D7DE23" w:rsidR="00B43065" w:rsidRDefault="00B43065" w:rsidP="00C96908">
      <w:pPr>
        <w:pStyle w:val="Heading4"/>
        <w:rPr>
          <w:rStyle w:val="Strong"/>
          <w:b/>
          <w:bCs/>
        </w:rPr>
      </w:pPr>
      <w:r w:rsidRPr="00C96908">
        <w:rPr>
          <w:rStyle w:val="Strong"/>
          <w:b/>
          <w:bCs/>
        </w:rPr>
        <w:t>UDL Guidelines</w:t>
      </w:r>
    </w:p>
    <w:p w14:paraId="7B71C54B" w14:textId="77777777" w:rsidR="00470F30" w:rsidRPr="00470F30" w:rsidRDefault="00470F30" w:rsidP="00470F30"/>
    <w:p w14:paraId="2E2608EA" w14:textId="56AAD39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On the following pages, we will examine each of the UDL principles and consider UDL-informed practices outlined in the UDL Guidelines. The guidelines "offer a set of concrete suggestions that can be applied to any discipline or domain to ensure that all learners can access and participate in meaningful, challenging learning opportunities" (CAST).</w:t>
      </w:r>
    </w:p>
    <w:p w14:paraId="72853A86"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0430D6B6" w14:textId="137ABE8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 xml:space="preserve">CAST, a </w:t>
      </w:r>
      <w:proofErr w:type="spellStart"/>
      <w:r w:rsidRPr="00836F8A">
        <w:rPr>
          <w:rFonts w:asciiTheme="minorHAnsi" w:hAnsiTheme="minorHAnsi" w:cstheme="minorHAnsi"/>
          <w:color w:val="273540"/>
        </w:rPr>
        <w:t>nonprofit</w:t>
      </w:r>
      <w:proofErr w:type="spellEnd"/>
      <w:r w:rsidRPr="00836F8A">
        <w:rPr>
          <w:rFonts w:asciiTheme="minorHAnsi" w:hAnsiTheme="minorHAnsi" w:cstheme="minorHAnsi"/>
          <w:color w:val="273540"/>
        </w:rPr>
        <w:t xml:space="preserve"> education research and development organization, created the UDL framework and guidelines. UDL Guidelines 1.0 was issued in 2008, and </w:t>
      </w:r>
      <w:hyperlink r:id="rId148" w:tgtFrame="_blank" w:history="1">
        <w:r w:rsidRPr="00836F8A">
          <w:rPr>
            <w:rStyle w:val="Hyperlink"/>
            <w:rFonts w:asciiTheme="minorHAnsi" w:hAnsiTheme="minorHAnsi" w:cstheme="minorHAnsi"/>
            <w:color w:val="0E68B3"/>
          </w:rPr>
          <w:t>UDL Guidelines 3.0</w:t>
        </w:r>
      </w:hyperlink>
      <w:r w:rsidRPr="00836F8A">
        <w:rPr>
          <w:rFonts w:asciiTheme="minorHAnsi" w:hAnsiTheme="minorHAnsi" w:cstheme="minorHAnsi"/>
          <w:color w:val="273540"/>
        </w:rPr>
        <w:t> was launched in July 2024.</w:t>
      </w:r>
    </w:p>
    <w:p w14:paraId="67E59B9F" w14:textId="6927B9FC" w:rsidR="00B43065" w:rsidRDefault="00B43065" w:rsidP="0092015B">
      <w:pPr>
        <w:pBdr>
          <w:bottom w:val="single" w:sz="12" w:space="1" w:color="auto"/>
        </w:pBdr>
        <w:rPr>
          <w:rFonts w:cstheme="minorHAnsi"/>
        </w:rPr>
      </w:pPr>
    </w:p>
    <w:p w14:paraId="71927050" w14:textId="77777777" w:rsidR="00470F30" w:rsidRPr="00836F8A" w:rsidRDefault="00470F30" w:rsidP="0092015B">
      <w:pPr>
        <w:rPr>
          <w:rFonts w:cstheme="minorHAnsi"/>
        </w:rPr>
      </w:pPr>
    </w:p>
    <w:p w14:paraId="6E900451" w14:textId="19EB94B1" w:rsidR="00B43065" w:rsidRDefault="00B43065" w:rsidP="00C96908">
      <w:pPr>
        <w:pStyle w:val="Heading3"/>
        <w:rPr>
          <w:rStyle w:val="Strong"/>
          <w:b/>
          <w:bCs/>
        </w:rPr>
      </w:pPr>
      <w:bookmarkStart w:id="69" w:name="_Toc223343830"/>
      <w:r w:rsidRPr="00C96908">
        <w:rPr>
          <w:rStyle w:val="Strong"/>
          <w:b/>
          <w:bCs/>
        </w:rPr>
        <w:t>UDL and Academic Accommodations</w:t>
      </w:r>
      <w:bookmarkEnd w:id="69"/>
    </w:p>
    <w:p w14:paraId="7DB405DE" w14:textId="77777777" w:rsidR="00470F30" w:rsidRPr="00470F30" w:rsidRDefault="00470F30" w:rsidP="00470F30"/>
    <w:p w14:paraId="2602844C" w14:textId="7E51FEFF"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Designing your course using UDL principles </w:t>
      </w:r>
      <w:r w:rsidRPr="00836F8A">
        <w:rPr>
          <w:rStyle w:val="Strong"/>
          <w:rFonts w:asciiTheme="minorHAnsi" w:hAnsiTheme="minorHAnsi" w:cstheme="minorHAnsi"/>
          <w:color w:val="273540"/>
        </w:rPr>
        <w:t>enhances access</w:t>
      </w:r>
      <w:r w:rsidRPr="00836F8A">
        <w:rPr>
          <w:rFonts w:asciiTheme="minorHAnsi" w:hAnsiTheme="minorHAnsi" w:cstheme="minorHAnsi"/>
          <w:color w:val="273540"/>
        </w:rPr>
        <w:t> and </w:t>
      </w:r>
      <w:r w:rsidRPr="00836F8A">
        <w:rPr>
          <w:rStyle w:val="Strong"/>
          <w:rFonts w:asciiTheme="minorHAnsi" w:hAnsiTheme="minorHAnsi" w:cstheme="minorHAnsi"/>
          <w:color w:val="273540"/>
        </w:rPr>
        <w:t>builds student agency</w:t>
      </w:r>
      <w:r w:rsidRPr="00836F8A">
        <w:rPr>
          <w:rFonts w:asciiTheme="minorHAnsi" w:hAnsiTheme="minorHAnsi" w:cstheme="minorHAnsi"/>
          <w:color w:val="273540"/>
        </w:rPr>
        <w:t> in their learning. UDL proactively designs for learner variability and reduces learning barriers. Nevertheless, </w:t>
      </w:r>
      <w:r w:rsidRPr="00836F8A">
        <w:rPr>
          <w:rStyle w:val="Strong"/>
          <w:rFonts w:asciiTheme="minorHAnsi" w:hAnsiTheme="minorHAnsi" w:cstheme="minorHAnsi"/>
          <w:color w:val="273540"/>
        </w:rPr>
        <w:t>UDL does not eliminate the need for specific academic accommodations for students with disabilities.</w:t>
      </w:r>
    </w:p>
    <w:p w14:paraId="2AB06577"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499A2E9A" w14:textId="4C313E3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UDL closes the gap</w:t>
      </w:r>
      <w:r w:rsidRPr="00836F8A">
        <w:rPr>
          <w:rFonts w:asciiTheme="minorHAnsi" w:hAnsiTheme="minorHAnsi" w:cstheme="minorHAnsi"/>
          <w:color w:val="273540"/>
        </w:rPr>
        <w:t> between student needs and instructional design and </w:t>
      </w:r>
      <w:r w:rsidRPr="00836F8A">
        <w:rPr>
          <w:rStyle w:val="Strong"/>
          <w:rFonts w:asciiTheme="minorHAnsi" w:hAnsiTheme="minorHAnsi" w:cstheme="minorHAnsi"/>
          <w:color w:val="273540"/>
        </w:rPr>
        <w:t>offers a ramp</w:t>
      </w:r>
      <w:r w:rsidRPr="00836F8A">
        <w:rPr>
          <w:rFonts w:asciiTheme="minorHAnsi" w:hAnsiTheme="minorHAnsi" w:cstheme="minorHAnsi"/>
          <w:color w:val="273540"/>
        </w:rPr>
        <w:t> to better facilitate academic accommodations for students with disabilities.</w:t>
      </w:r>
    </w:p>
    <w:p w14:paraId="182C1EAB"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4675"/>
        <w:gridCol w:w="4675"/>
      </w:tblGrid>
      <w:tr w:rsidR="00B43065" w:rsidRPr="00836F8A" w14:paraId="4D684206" w14:textId="77777777" w:rsidTr="00B97A7A">
        <w:tc>
          <w:tcPr>
            <w:tcW w:w="2500" w:type="pct"/>
            <w:hideMark/>
          </w:tcPr>
          <w:p w14:paraId="65472324" w14:textId="77777777" w:rsidR="00B43065" w:rsidRPr="00836F8A" w:rsidRDefault="00B43065" w:rsidP="0092015B">
            <w:pPr>
              <w:rPr>
                <w:rFonts w:cstheme="minorHAnsi"/>
                <w:b/>
                <w:bCs/>
                <w:color w:val="273540"/>
              </w:rPr>
            </w:pPr>
            <w:r w:rsidRPr="00836F8A">
              <w:rPr>
                <w:rFonts w:cstheme="minorHAnsi"/>
                <w:b/>
                <w:bCs/>
                <w:color w:val="000000"/>
              </w:rPr>
              <w:t>UDL</w:t>
            </w:r>
          </w:p>
        </w:tc>
        <w:tc>
          <w:tcPr>
            <w:tcW w:w="2500" w:type="pct"/>
            <w:hideMark/>
          </w:tcPr>
          <w:p w14:paraId="751BFA8F" w14:textId="77777777" w:rsidR="00B43065" w:rsidRPr="00836F8A" w:rsidRDefault="00B43065" w:rsidP="0092015B">
            <w:pPr>
              <w:rPr>
                <w:rFonts w:cstheme="minorHAnsi"/>
                <w:b/>
                <w:bCs/>
                <w:color w:val="273540"/>
              </w:rPr>
            </w:pPr>
            <w:r w:rsidRPr="00836F8A">
              <w:rPr>
                <w:rFonts w:cstheme="minorHAnsi"/>
                <w:b/>
                <w:bCs/>
                <w:color w:val="000000"/>
              </w:rPr>
              <w:t>Academic Accommodations</w:t>
            </w:r>
          </w:p>
        </w:tc>
      </w:tr>
      <w:tr w:rsidR="00B43065" w:rsidRPr="00836F8A" w14:paraId="51EDC96E" w14:textId="77777777" w:rsidTr="00B97A7A">
        <w:tc>
          <w:tcPr>
            <w:tcW w:w="2500" w:type="pct"/>
            <w:hideMark/>
          </w:tcPr>
          <w:p w14:paraId="33B9C69C" w14:textId="77777777" w:rsidR="00B43065" w:rsidRPr="00836F8A" w:rsidRDefault="00B43065" w:rsidP="0092015B">
            <w:pPr>
              <w:rPr>
                <w:rFonts w:cstheme="minorHAnsi"/>
                <w:color w:val="273540"/>
              </w:rPr>
            </w:pPr>
            <w:r w:rsidRPr="00836F8A">
              <w:rPr>
                <w:rFonts w:cstheme="minorHAnsi"/>
                <w:color w:val="273540"/>
              </w:rPr>
              <w:t>Proactive design approach</w:t>
            </w:r>
          </w:p>
        </w:tc>
        <w:tc>
          <w:tcPr>
            <w:tcW w:w="2500" w:type="pct"/>
            <w:hideMark/>
          </w:tcPr>
          <w:p w14:paraId="79050DC2" w14:textId="77777777" w:rsidR="00B43065" w:rsidRPr="00836F8A" w:rsidRDefault="00B43065" w:rsidP="0092015B">
            <w:pPr>
              <w:rPr>
                <w:rFonts w:cstheme="minorHAnsi"/>
                <w:color w:val="273540"/>
              </w:rPr>
            </w:pPr>
            <w:r w:rsidRPr="00836F8A">
              <w:rPr>
                <w:rFonts w:cstheme="minorHAnsi"/>
                <w:color w:val="273540"/>
              </w:rPr>
              <w:t>Reactive remedial approach</w:t>
            </w:r>
          </w:p>
        </w:tc>
      </w:tr>
      <w:tr w:rsidR="00B43065" w:rsidRPr="00836F8A" w14:paraId="4AB129CE" w14:textId="77777777" w:rsidTr="00B97A7A">
        <w:tc>
          <w:tcPr>
            <w:tcW w:w="2500" w:type="pct"/>
            <w:hideMark/>
          </w:tcPr>
          <w:p w14:paraId="2A5567D7" w14:textId="77777777" w:rsidR="00B43065" w:rsidRPr="00836F8A" w:rsidRDefault="00B43065" w:rsidP="0092015B">
            <w:pPr>
              <w:rPr>
                <w:rFonts w:cstheme="minorHAnsi"/>
                <w:color w:val="273540"/>
              </w:rPr>
            </w:pPr>
            <w:r w:rsidRPr="00836F8A">
              <w:rPr>
                <w:rFonts w:cstheme="minorHAnsi"/>
                <w:color w:val="273540"/>
              </w:rPr>
              <w:t>Designed for many learners</w:t>
            </w:r>
          </w:p>
        </w:tc>
        <w:tc>
          <w:tcPr>
            <w:tcW w:w="2500" w:type="pct"/>
            <w:hideMark/>
          </w:tcPr>
          <w:p w14:paraId="297D65A5" w14:textId="77777777" w:rsidR="00B43065" w:rsidRPr="00836F8A" w:rsidRDefault="00B43065" w:rsidP="0092015B">
            <w:pPr>
              <w:rPr>
                <w:rFonts w:cstheme="minorHAnsi"/>
                <w:color w:val="273540"/>
              </w:rPr>
            </w:pPr>
            <w:r w:rsidRPr="00836F8A">
              <w:rPr>
                <w:rFonts w:cstheme="minorHAnsi"/>
                <w:color w:val="273540"/>
              </w:rPr>
              <w:t>Individualized and determined on a case-by-case basis</w:t>
            </w:r>
          </w:p>
        </w:tc>
      </w:tr>
      <w:tr w:rsidR="00B43065" w:rsidRPr="00836F8A" w14:paraId="36E70A83" w14:textId="77777777" w:rsidTr="00B97A7A">
        <w:tc>
          <w:tcPr>
            <w:tcW w:w="2500" w:type="pct"/>
            <w:hideMark/>
          </w:tcPr>
          <w:p w14:paraId="099DACE4" w14:textId="77777777" w:rsidR="00B43065" w:rsidRPr="00836F8A" w:rsidRDefault="00B43065" w:rsidP="0092015B">
            <w:pPr>
              <w:rPr>
                <w:rFonts w:cstheme="minorHAnsi"/>
                <w:color w:val="273540"/>
              </w:rPr>
            </w:pPr>
            <w:r w:rsidRPr="00836F8A">
              <w:rPr>
                <w:rFonts w:cstheme="minorHAnsi"/>
                <w:color w:val="273540"/>
              </w:rPr>
              <w:t>Implemented during the design phase</w:t>
            </w:r>
          </w:p>
        </w:tc>
        <w:tc>
          <w:tcPr>
            <w:tcW w:w="2500" w:type="pct"/>
            <w:hideMark/>
          </w:tcPr>
          <w:p w14:paraId="00FE4D45" w14:textId="77777777" w:rsidR="00B43065" w:rsidRPr="00836F8A" w:rsidRDefault="00B43065" w:rsidP="0092015B">
            <w:pPr>
              <w:rPr>
                <w:rFonts w:cstheme="minorHAnsi"/>
                <w:color w:val="273540"/>
              </w:rPr>
            </w:pPr>
            <w:r w:rsidRPr="00836F8A">
              <w:rPr>
                <w:rFonts w:cstheme="minorHAnsi"/>
                <w:color w:val="273540"/>
              </w:rPr>
              <w:t>Implemented after the course has been designed</w:t>
            </w:r>
          </w:p>
        </w:tc>
      </w:tr>
    </w:tbl>
    <w:p w14:paraId="6A1D774E" w14:textId="1A4A904E" w:rsidR="00B43065" w:rsidRDefault="00B43065" w:rsidP="0092015B">
      <w:pPr>
        <w:pBdr>
          <w:bottom w:val="single" w:sz="12" w:space="1" w:color="auto"/>
        </w:pBdr>
        <w:rPr>
          <w:rFonts w:cstheme="minorHAnsi"/>
        </w:rPr>
      </w:pPr>
    </w:p>
    <w:p w14:paraId="31682CCA" w14:textId="77777777" w:rsidR="00470F30" w:rsidRPr="00836F8A" w:rsidRDefault="00470F30" w:rsidP="0092015B">
      <w:pPr>
        <w:rPr>
          <w:rFonts w:cstheme="minorHAnsi"/>
        </w:rPr>
      </w:pPr>
    </w:p>
    <w:p w14:paraId="0776D464" w14:textId="048B01FA" w:rsidR="00B43065" w:rsidRDefault="00B43065" w:rsidP="00C96908">
      <w:pPr>
        <w:pStyle w:val="Heading3"/>
        <w:rPr>
          <w:rStyle w:val="Strong"/>
          <w:b/>
          <w:bCs/>
        </w:rPr>
      </w:pPr>
      <w:bookmarkStart w:id="70" w:name="_Toc223343831"/>
      <w:r w:rsidRPr="00C96908">
        <w:rPr>
          <w:rStyle w:val="Strong"/>
          <w:b/>
          <w:bCs/>
        </w:rPr>
        <w:t>Implementing UDL: The Plus-one Approach</w:t>
      </w:r>
      <w:bookmarkEnd w:id="70"/>
    </w:p>
    <w:p w14:paraId="63D776F6" w14:textId="77777777" w:rsidR="00470F30" w:rsidRPr="00470F30" w:rsidRDefault="00470F30" w:rsidP="00470F30"/>
    <w:p w14:paraId="74BEA6C3" w14:textId="5BFB9C79"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"In our book, we advocate for the idea that UDL is really just 'plus-one' thinking. For every interaction that learners have now—with the materials, yes, but also with each other, with instructors and with the wider world—provide one more way for that interaction to happen. The plus-one approach helps to take what otherwise might look like an insurmountable amount of effort and break it down into manageable, approachable chunks. It also helps people to determine where to start applying the UDL framework so they can address current challenges and pain points in their interactions." </w:t>
      </w:r>
      <w:r w:rsidRPr="00836F8A">
        <w:rPr>
          <w:rStyle w:val="Strong"/>
          <w:rFonts w:asciiTheme="minorHAnsi" w:hAnsiTheme="minorHAnsi" w:cstheme="minorHAnsi"/>
          <w:color w:val="273540"/>
        </w:rPr>
        <w:t>Thomas J. Tobin</w:t>
      </w:r>
    </w:p>
    <w:p w14:paraId="5EAEB761"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1108E02" w14:textId="6FBDF3E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w:t>
      </w:r>
      <w:r w:rsidRPr="00836F8A">
        <w:rPr>
          <w:rStyle w:val="Strong"/>
          <w:rFonts w:asciiTheme="minorHAnsi" w:hAnsiTheme="minorHAnsi" w:cstheme="minorHAnsi"/>
          <w:color w:val="273540"/>
        </w:rPr>
        <w:t>Thomas Tobin</w:t>
      </w:r>
      <w:r w:rsidRPr="00836F8A">
        <w:rPr>
          <w:rFonts w:asciiTheme="minorHAnsi" w:hAnsiTheme="minorHAnsi" w:cstheme="minorHAnsi"/>
          <w:color w:val="273540"/>
        </w:rPr>
        <w:t>'s </w:t>
      </w:r>
      <w:hyperlink r:id="rId149" w:tgtFrame="_blank" w:history="1">
        <w:r w:rsidRPr="00836F8A">
          <w:rPr>
            <w:rStyle w:val="Hyperlink"/>
            <w:rFonts w:asciiTheme="minorHAnsi" w:hAnsiTheme="minorHAnsi" w:cstheme="minorHAnsi"/>
            <w:color w:val="0E68B3"/>
          </w:rPr>
          <w:t>summary of "UDL plus-one" video</w:t>
        </w:r>
      </w:hyperlink>
      <w:r w:rsidRPr="00836F8A">
        <w:rPr>
          <w:rFonts w:asciiTheme="minorHAnsi" w:hAnsiTheme="minorHAnsi" w:cstheme="minorHAnsi"/>
          <w:color w:val="273540"/>
        </w:rPr>
        <w:t> (02:19). Select "CC" for closed captions. Tobin acknowledges that UDL can entail a lot of work and recommends the </w:t>
      </w:r>
      <w:r w:rsidRPr="00836F8A">
        <w:rPr>
          <w:rStyle w:val="Strong"/>
          <w:rFonts w:asciiTheme="minorHAnsi" w:hAnsiTheme="minorHAnsi" w:cstheme="minorHAnsi"/>
          <w:color w:val="273540"/>
        </w:rPr>
        <w:t>plus-one approach</w:t>
      </w:r>
      <w:r w:rsidRPr="00836F8A">
        <w:rPr>
          <w:rFonts w:asciiTheme="minorHAnsi" w:hAnsiTheme="minorHAnsi" w:cstheme="minorHAnsi"/>
          <w:color w:val="273540"/>
        </w:rPr>
        <w:t> to keep your efforts manageable.</w:t>
      </w:r>
    </w:p>
    <w:p w14:paraId="6541F14D"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0324D6A5" w14:textId="2DD30CD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plus-one approach, developed by Thomas J. Tobin and Kirsten T. Behling, invites instructors to </w:t>
      </w:r>
      <w:r w:rsidRPr="00836F8A">
        <w:rPr>
          <w:rStyle w:val="Strong"/>
          <w:rFonts w:asciiTheme="minorHAnsi" w:hAnsiTheme="minorHAnsi" w:cstheme="minorHAnsi"/>
          <w:color w:val="273540"/>
        </w:rPr>
        <w:t>identify one more way students can interact with your course—plus-one thinking</w:t>
      </w:r>
      <w:r w:rsidRPr="00836F8A">
        <w:rPr>
          <w:rFonts w:asciiTheme="minorHAnsi" w:hAnsiTheme="minorHAnsi" w:cstheme="minorHAnsi"/>
          <w:color w:val="273540"/>
        </w:rPr>
        <w:t>. For example, share an outline alongside a live lecture so that students have more than one way to interact with your lecture.</w:t>
      </w:r>
    </w:p>
    <w:p w14:paraId="14A03CDF"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374B2B58" w14:textId="624BE34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get started, </w:t>
      </w:r>
      <w:r w:rsidRPr="00836F8A">
        <w:rPr>
          <w:rStyle w:val="Strong"/>
          <w:rFonts w:asciiTheme="minorHAnsi" w:hAnsiTheme="minorHAnsi" w:cstheme="minorHAnsi"/>
          <w:color w:val="273540"/>
        </w:rPr>
        <w:t>identify moments in the course that aren't going the way you anticipated—the "pinch points" of your course</w:t>
      </w:r>
      <w:r w:rsidRPr="00836F8A">
        <w:rPr>
          <w:rFonts w:asciiTheme="minorHAnsi" w:hAnsiTheme="minorHAnsi" w:cstheme="minorHAnsi"/>
          <w:color w:val="273540"/>
        </w:rPr>
        <w:t>. For example, what questions do you receive repeatedly in class, via emails, and during office hours? What is another way you can present the information to enhance clarity and support student learning?</w:t>
      </w:r>
    </w:p>
    <w:p w14:paraId="145B9B80"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9CA99AC" w14:textId="3576465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By applying the plus-one approach to the "pinch points" in your course, your course design will </w:t>
      </w:r>
      <w:r w:rsidRPr="00836F8A">
        <w:rPr>
          <w:rStyle w:val="Strong"/>
          <w:rFonts w:asciiTheme="minorHAnsi" w:hAnsiTheme="minorHAnsi" w:cstheme="minorHAnsi"/>
          <w:color w:val="273540"/>
        </w:rPr>
        <w:t>prioritize reducing the most significant barriers and welcoming learner variability</w:t>
      </w:r>
      <w:r w:rsidRPr="00836F8A">
        <w:rPr>
          <w:rFonts w:asciiTheme="minorHAnsi" w:hAnsiTheme="minorHAnsi" w:cstheme="minorHAnsi"/>
          <w:color w:val="273540"/>
        </w:rPr>
        <w:t>.</w:t>
      </w:r>
    </w:p>
    <w:p w14:paraId="1574BFC9"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63D9BB6D" w14:textId="3AEE4F7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each of the following pages examining the UDL principles, you will be invited to identify a "pinch point" in your course and consider how you can add one more way (the plus-one approach) for students to access and engage with your course.</w:t>
      </w:r>
    </w:p>
    <w:p w14:paraId="1708F69E"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135DB0FA" w14:textId="09AEEEB9" w:rsidR="00B43065" w:rsidRPr="00C96908" w:rsidRDefault="00B43065" w:rsidP="00C96908">
      <w:pPr>
        <w:pStyle w:val="Heading2"/>
      </w:pPr>
      <w:bookmarkStart w:id="71" w:name="_Toc223343832"/>
      <w:r w:rsidRPr="00C96908">
        <w:t>3.4 The "Why" of Learning: Designing Multiple Means of Engagement</w:t>
      </w:r>
      <w:bookmarkEnd w:id="71"/>
    </w:p>
    <w:p w14:paraId="0C5B27C9" w14:textId="3F5ED82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0121001" w14:textId="636C8DEE"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568DD8A6"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6FFCC2DD" w14:textId="77777777" w:rsidR="00B43065" w:rsidRPr="00836F8A" w:rsidRDefault="004747E6" w:rsidP="0092015B">
      <w:pPr>
        <w:numPr>
          <w:ilvl w:val="0"/>
          <w:numId w:val="52"/>
        </w:numPr>
        <w:ind w:left="375"/>
        <w:rPr>
          <w:rFonts w:cstheme="minorHAnsi"/>
          <w:color w:val="273540"/>
        </w:rPr>
      </w:pPr>
      <w:hyperlink r:id="rId150" w:anchor="why" w:history="1">
        <w:r w:rsidR="00B43065" w:rsidRPr="00836F8A">
          <w:rPr>
            <w:rStyle w:val="Hyperlink"/>
            <w:rFonts w:cstheme="minorHAnsi"/>
            <w:color w:val="2872AF"/>
          </w:rPr>
          <w:t>Students Ask: "Why should I care?"</w:t>
        </w:r>
      </w:hyperlink>
    </w:p>
    <w:p w14:paraId="4ECC8395" w14:textId="77777777" w:rsidR="00B43065" w:rsidRPr="00836F8A" w:rsidRDefault="004747E6" w:rsidP="0092015B">
      <w:pPr>
        <w:numPr>
          <w:ilvl w:val="0"/>
          <w:numId w:val="52"/>
        </w:numPr>
        <w:ind w:left="375"/>
        <w:rPr>
          <w:rFonts w:cstheme="minorHAnsi"/>
          <w:color w:val="273540"/>
        </w:rPr>
      </w:pPr>
      <w:hyperlink r:id="rId151" w:anchor="practice" w:history="1">
        <w:r w:rsidR="00B43065" w:rsidRPr="00836F8A">
          <w:rPr>
            <w:rStyle w:val="Hyperlink"/>
            <w:rFonts w:cstheme="minorHAnsi"/>
            <w:color w:val="2872AF"/>
          </w:rPr>
          <w:t>Engagement in Practice</w:t>
        </w:r>
      </w:hyperlink>
    </w:p>
    <w:p w14:paraId="16E0C92B" w14:textId="77777777" w:rsidR="00B43065" w:rsidRPr="00836F8A" w:rsidRDefault="004747E6" w:rsidP="0092015B">
      <w:pPr>
        <w:numPr>
          <w:ilvl w:val="0"/>
          <w:numId w:val="52"/>
        </w:numPr>
        <w:ind w:left="375"/>
        <w:rPr>
          <w:rFonts w:cstheme="minorHAnsi"/>
          <w:color w:val="273540"/>
        </w:rPr>
      </w:pPr>
      <w:hyperlink r:id="rId152" w:anchor="workbook" w:history="1">
        <w:r w:rsidR="00B43065" w:rsidRPr="00836F8A">
          <w:rPr>
            <w:rStyle w:val="Hyperlink"/>
            <w:rFonts w:cstheme="minorHAnsi"/>
            <w:color w:val="2872AF"/>
          </w:rPr>
          <w:t>Pause for Reflection: Plus-one in Engagement</w:t>
        </w:r>
      </w:hyperlink>
    </w:p>
    <w:p w14:paraId="48922886" w14:textId="67B8016C" w:rsidR="00B43065" w:rsidRDefault="00B43065" w:rsidP="0092015B">
      <w:pPr>
        <w:pBdr>
          <w:bottom w:val="single" w:sz="12" w:space="1" w:color="auto"/>
        </w:pBdr>
        <w:rPr>
          <w:rFonts w:cstheme="minorHAnsi"/>
        </w:rPr>
      </w:pPr>
    </w:p>
    <w:p w14:paraId="1160DBF3" w14:textId="77777777" w:rsidR="00470F30" w:rsidRPr="00836F8A" w:rsidRDefault="00470F30" w:rsidP="0092015B">
      <w:pPr>
        <w:rPr>
          <w:rFonts w:cstheme="minorHAnsi"/>
        </w:rPr>
      </w:pPr>
    </w:p>
    <w:p w14:paraId="2A297579" w14:textId="4BE2B2E6" w:rsidR="00B43065" w:rsidRDefault="00B43065" w:rsidP="00C96908">
      <w:pPr>
        <w:pStyle w:val="Heading3"/>
        <w:rPr>
          <w:rStyle w:val="Strong"/>
          <w:b/>
          <w:bCs/>
        </w:rPr>
      </w:pPr>
      <w:bookmarkStart w:id="72" w:name="_Toc223343833"/>
      <w:r w:rsidRPr="00C96908">
        <w:rPr>
          <w:rStyle w:val="Strong"/>
          <w:b/>
          <w:bCs/>
        </w:rPr>
        <w:t>Students Ask: "Why should I care?"</w:t>
      </w:r>
      <w:bookmarkEnd w:id="72"/>
    </w:p>
    <w:p w14:paraId="52F5EF2E" w14:textId="77777777" w:rsidR="00470F30" w:rsidRPr="00470F30" w:rsidRDefault="00470F30" w:rsidP="00470F30"/>
    <w:p w14:paraId="138C5FCD" w14:textId="3FE59872"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"Affect represents a crucial element to the learning process, and learners differ markedly in what sparks their motivation and enthusiasm for learning. Learners must be able to bring their authentic selves to the learning environment and find connections to what matters most in their lives. The UDL framework emphasizes the idea of learner variability, and learners' multiple and intersecting identities are an essential layer of fully recognizing the notion of learner variability. While we emphasize dimensions of identity as a part of variability in this section on Multiple Means of Engagement, the essential role identity plays in learning is woven across all three UDL principles. Further, learners' interests and sources of motivation may vary depending on the context. Some learners may be highly engaged by spontaneity and novelty while others are disengaged, even frightened, by those aspects, preferring strict routine. Some learners might like to work alone, while others prefer to work with their peers. And, these preferences might vary from week to week or even day to day. In reality, there is not one means of engagement that will be optimal for all learners in all contexts; multiple options for engagement are essential." </w:t>
      </w:r>
      <w:r w:rsidRPr="00836F8A">
        <w:rPr>
          <w:rStyle w:val="Strong"/>
          <w:rFonts w:asciiTheme="minorHAnsi" w:hAnsiTheme="minorHAnsi" w:cstheme="minorHAnsi"/>
          <w:color w:val="273540"/>
        </w:rPr>
        <w:t>CAST</w:t>
      </w:r>
    </w:p>
    <w:p w14:paraId="661613FF"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0B4401D5" w14:textId="7809FB8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Designing multiple means of engagement engages with the </w:t>
      </w:r>
      <w:r w:rsidRPr="00836F8A">
        <w:rPr>
          <w:rStyle w:val="Strong"/>
          <w:rFonts w:asciiTheme="minorHAnsi" w:hAnsiTheme="minorHAnsi" w:cstheme="minorHAnsi"/>
          <w:color w:val="273540"/>
        </w:rPr>
        <w:t>affective networks</w:t>
      </w:r>
      <w:r w:rsidRPr="00836F8A">
        <w:rPr>
          <w:rFonts w:asciiTheme="minorHAnsi" w:hAnsiTheme="minorHAnsi" w:cstheme="minorHAnsi"/>
          <w:color w:val="273540"/>
        </w:rPr>
        <w:t> of the brain and addresses the </w:t>
      </w:r>
      <w:r w:rsidRPr="00836F8A">
        <w:rPr>
          <w:rStyle w:val="Strong"/>
          <w:rFonts w:asciiTheme="minorHAnsi" w:hAnsiTheme="minorHAnsi" w:cstheme="minorHAnsi"/>
          <w:color w:val="273540"/>
        </w:rPr>
        <w:t>"Why" of learning</w:t>
      </w:r>
      <w:r w:rsidRPr="00836F8A">
        <w:rPr>
          <w:rFonts w:asciiTheme="minorHAnsi" w:hAnsiTheme="minorHAnsi" w:cstheme="minorHAnsi"/>
          <w:color w:val="273540"/>
        </w:rPr>
        <w:t>. The affective networks engage with information. Consider how you can stimulate students' interests and sustain motivation for learning in a variety of ways. Review the "Engagement in practice" section below and identify strategies that can be adapted into your teaching context.</w:t>
      </w:r>
    </w:p>
    <w:p w14:paraId="32030E02"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4B07115C" w14:textId="3A3D43C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By designing flexible options for generating and sustaining motivation, we can foster individual and collective learning that is </w:t>
      </w:r>
      <w:r w:rsidRPr="00836F8A">
        <w:rPr>
          <w:rStyle w:val="Strong"/>
          <w:rFonts w:asciiTheme="minorHAnsi" w:hAnsiTheme="minorHAnsi" w:cstheme="minorHAnsi"/>
          <w:color w:val="273540"/>
        </w:rPr>
        <w:t>purposeful</w:t>
      </w:r>
      <w:r w:rsidRPr="00836F8A">
        <w:rPr>
          <w:rFonts w:asciiTheme="minorHAnsi" w:hAnsiTheme="minorHAnsi" w:cstheme="minorHAnsi"/>
          <w:color w:val="273540"/>
        </w:rPr>
        <w:t> and </w:t>
      </w:r>
      <w:r w:rsidRPr="00836F8A">
        <w:rPr>
          <w:rStyle w:val="Strong"/>
          <w:rFonts w:asciiTheme="minorHAnsi" w:hAnsiTheme="minorHAnsi" w:cstheme="minorHAnsi"/>
          <w:color w:val="273540"/>
        </w:rPr>
        <w:t>reflective</w:t>
      </w:r>
      <w:r w:rsidRPr="00836F8A">
        <w:rPr>
          <w:rFonts w:asciiTheme="minorHAnsi" w:hAnsiTheme="minorHAnsi" w:cstheme="minorHAnsi"/>
          <w:color w:val="273540"/>
        </w:rPr>
        <w:t>.</w:t>
      </w:r>
    </w:p>
    <w:p w14:paraId="5B5D4BEE" w14:textId="2536DD3A" w:rsidR="00470F30" w:rsidRDefault="00470F30"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E222912" w14:textId="77C98135" w:rsidR="00B43065" w:rsidRPr="00836F8A" w:rsidRDefault="00B43065" w:rsidP="0092015B">
      <w:pPr>
        <w:rPr>
          <w:rFonts w:cstheme="minorHAnsi"/>
        </w:rPr>
      </w:pPr>
    </w:p>
    <w:p w14:paraId="0F8E7C65" w14:textId="086ECC10" w:rsidR="00B43065" w:rsidRDefault="00B43065" w:rsidP="00C96908">
      <w:pPr>
        <w:pStyle w:val="Heading3"/>
        <w:rPr>
          <w:rStyle w:val="Strong"/>
          <w:b/>
          <w:bCs/>
        </w:rPr>
      </w:pPr>
      <w:bookmarkStart w:id="73" w:name="_Toc223343834"/>
      <w:r w:rsidRPr="00C96908">
        <w:rPr>
          <w:rStyle w:val="Strong"/>
          <w:b/>
          <w:bCs/>
        </w:rPr>
        <w:t>Engagement in Practice</w:t>
      </w:r>
      <w:bookmarkEnd w:id="73"/>
    </w:p>
    <w:p w14:paraId="1D973464" w14:textId="77777777" w:rsidR="00470F30" w:rsidRPr="00470F30" w:rsidRDefault="00470F30" w:rsidP="00470F30"/>
    <w:p w14:paraId="6846F4E6" w14:textId="4CC1AB1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What options can you design for welcoming interests and identities, sustaining effort and persistence, and emotional capacity?</w:t>
      </w:r>
    </w:p>
    <w:p w14:paraId="3CCE0F4A"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052DFCF7" w14:textId="482D539D" w:rsidR="00B43065" w:rsidRDefault="00B43065" w:rsidP="00C96908">
      <w:pPr>
        <w:pStyle w:val="Heading4"/>
        <w:rPr>
          <w:rStyle w:val="Strong"/>
          <w:b/>
          <w:bCs/>
        </w:rPr>
      </w:pPr>
      <w:r w:rsidRPr="00C96908">
        <w:rPr>
          <w:rStyle w:val="Strong"/>
          <w:b/>
          <w:bCs/>
        </w:rPr>
        <w:t>Designing Options for Welcoming Interests and Identities</w:t>
      </w:r>
    </w:p>
    <w:p w14:paraId="0DED7DB0" w14:textId="77777777" w:rsidR="00470F30" w:rsidRPr="00470F30" w:rsidRDefault="00470F30" w:rsidP="00470F30"/>
    <w:p w14:paraId="504E484D" w14:textId="77777777" w:rsidR="00B43065" w:rsidRPr="00836F8A" w:rsidRDefault="00B43065" w:rsidP="0092015B">
      <w:pPr>
        <w:numPr>
          <w:ilvl w:val="0"/>
          <w:numId w:val="53"/>
        </w:numPr>
        <w:ind w:left="375"/>
        <w:rPr>
          <w:rFonts w:cstheme="minorHAnsi"/>
          <w:color w:val="273540"/>
        </w:rPr>
      </w:pPr>
      <w:r w:rsidRPr="00836F8A">
        <w:rPr>
          <w:rFonts w:cstheme="minorHAnsi"/>
          <w:color w:val="273540"/>
        </w:rPr>
        <w:t>Optimize choice and autonomy</w:t>
      </w:r>
    </w:p>
    <w:p w14:paraId="66389121" w14:textId="77777777" w:rsidR="00B43065" w:rsidRPr="00836F8A" w:rsidRDefault="00B43065" w:rsidP="0092015B">
      <w:pPr>
        <w:numPr>
          <w:ilvl w:val="0"/>
          <w:numId w:val="53"/>
        </w:numPr>
        <w:ind w:left="375"/>
        <w:rPr>
          <w:rFonts w:cstheme="minorHAnsi"/>
          <w:color w:val="273540"/>
        </w:rPr>
      </w:pPr>
      <w:r w:rsidRPr="00836F8A">
        <w:rPr>
          <w:rFonts w:cstheme="minorHAnsi"/>
          <w:color w:val="273540"/>
        </w:rPr>
        <w:t>Optimize relevance, value, and authenticity</w:t>
      </w:r>
    </w:p>
    <w:p w14:paraId="2324930E" w14:textId="77777777" w:rsidR="00B43065" w:rsidRPr="00836F8A" w:rsidRDefault="00B43065" w:rsidP="0092015B">
      <w:pPr>
        <w:numPr>
          <w:ilvl w:val="0"/>
          <w:numId w:val="53"/>
        </w:numPr>
        <w:ind w:left="375"/>
        <w:rPr>
          <w:rFonts w:cstheme="minorHAnsi"/>
          <w:color w:val="273540"/>
        </w:rPr>
      </w:pPr>
      <w:r w:rsidRPr="00836F8A">
        <w:rPr>
          <w:rFonts w:cstheme="minorHAnsi"/>
          <w:color w:val="273540"/>
        </w:rPr>
        <w:t>Nurture joy and play</w:t>
      </w:r>
    </w:p>
    <w:p w14:paraId="4D2A416C" w14:textId="77777777" w:rsidR="00B43065" w:rsidRPr="00836F8A" w:rsidRDefault="00B43065" w:rsidP="0092015B">
      <w:pPr>
        <w:numPr>
          <w:ilvl w:val="0"/>
          <w:numId w:val="53"/>
        </w:numPr>
        <w:ind w:left="375"/>
        <w:rPr>
          <w:rFonts w:cstheme="minorHAnsi"/>
          <w:color w:val="273540"/>
        </w:rPr>
      </w:pPr>
      <w:r w:rsidRPr="00836F8A">
        <w:rPr>
          <w:rFonts w:cstheme="minorHAnsi"/>
          <w:color w:val="273540"/>
        </w:rPr>
        <w:t>Address biases, threats, and distractions</w:t>
      </w:r>
    </w:p>
    <w:p w14:paraId="4D5C5A9E" w14:textId="77777777" w:rsidR="00470F30" w:rsidRDefault="00470F30" w:rsidP="0092015B">
      <w:pPr>
        <w:pStyle w:val="NormalWeb"/>
        <w:spacing w:before="0" w:beforeAutospacing="0" w:after="0" w:afterAutospacing="0" w:line="276" w:lineRule="auto"/>
        <w:rPr>
          <w:rFonts w:asciiTheme="minorHAnsi" w:hAnsiTheme="minorHAnsi" w:cstheme="minorHAnsi"/>
          <w:color w:val="273540"/>
        </w:rPr>
      </w:pPr>
    </w:p>
    <w:p w14:paraId="691CB50F" w14:textId="6B0D477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777BD242"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0D5ADEB6" w14:textId="77777777" w:rsidR="00B43065" w:rsidRPr="00836F8A" w:rsidRDefault="00B43065" w:rsidP="0092015B">
      <w:pPr>
        <w:numPr>
          <w:ilvl w:val="0"/>
          <w:numId w:val="54"/>
        </w:numPr>
        <w:ind w:left="375"/>
        <w:rPr>
          <w:rFonts w:cstheme="minorHAnsi"/>
          <w:color w:val="273540"/>
        </w:rPr>
      </w:pPr>
      <w:r w:rsidRPr="00836F8A">
        <w:rPr>
          <w:rFonts w:cstheme="minorHAnsi"/>
          <w:color w:val="273540"/>
        </w:rPr>
        <w:t>Providing resources and support in the notes section of PowerPoint</w:t>
      </w:r>
    </w:p>
    <w:p w14:paraId="721EB2EC" w14:textId="77777777" w:rsidR="00B43065" w:rsidRPr="00836F8A" w:rsidRDefault="00B43065" w:rsidP="0092015B">
      <w:pPr>
        <w:numPr>
          <w:ilvl w:val="0"/>
          <w:numId w:val="54"/>
        </w:numPr>
        <w:ind w:left="375"/>
        <w:rPr>
          <w:rFonts w:cstheme="minorHAnsi"/>
          <w:color w:val="273540"/>
        </w:rPr>
      </w:pPr>
      <w:r w:rsidRPr="00836F8A">
        <w:rPr>
          <w:rFonts w:cstheme="minorHAnsi"/>
          <w:color w:val="273540"/>
        </w:rPr>
        <w:t>Connecting lab-based learning to real-world or professional contexts that are relevant to students' interests</w:t>
      </w:r>
    </w:p>
    <w:p w14:paraId="1EC2FA87" w14:textId="643E1DFE" w:rsidR="00B43065" w:rsidRDefault="00B43065" w:rsidP="0092015B">
      <w:pPr>
        <w:numPr>
          <w:ilvl w:val="0"/>
          <w:numId w:val="54"/>
        </w:numPr>
        <w:ind w:left="375"/>
        <w:rPr>
          <w:rFonts w:cstheme="minorHAnsi"/>
          <w:color w:val="273540"/>
        </w:rPr>
      </w:pPr>
      <w:r w:rsidRPr="00836F8A">
        <w:rPr>
          <w:rFonts w:cstheme="minorHAnsi"/>
          <w:color w:val="273540"/>
        </w:rPr>
        <w:t>Inviting students to do a deeper dive with the course material</w:t>
      </w:r>
    </w:p>
    <w:p w14:paraId="3E118864" w14:textId="77777777" w:rsidR="00470F30" w:rsidRPr="00836F8A" w:rsidRDefault="00470F30" w:rsidP="00470F30">
      <w:pPr>
        <w:rPr>
          <w:rFonts w:cstheme="minorHAnsi"/>
          <w:color w:val="273540"/>
        </w:rPr>
      </w:pPr>
    </w:p>
    <w:p w14:paraId="3911CB02" w14:textId="41AA4C7B" w:rsidR="00B43065" w:rsidRDefault="00B43065" w:rsidP="00C96908">
      <w:pPr>
        <w:pStyle w:val="Heading4"/>
        <w:rPr>
          <w:rStyle w:val="Strong"/>
          <w:b/>
          <w:bCs/>
        </w:rPr>
      </w:pPr>
      <w:r w:rsidRPr="00C96908">
        <w:rPr>
          <w:rStyle w:val="Strong"/>
          <w:b/>
          <w:bCs/>
        </w:rPr>
        <w:t>Designing Options for Sustaining Effort and Persistence</w:t>
      </w:r>
    </w:p>
    <w:p w14:paraId="3D44D098" w14:textId="77777777" w:rsidR="00470F30" w:rsidRPr="00470F30" w:rsidRDefault="00470F30" w:rsidP="00470F30"/>
    <w:p w14:paraId="7AA5EDE1" w14:textId="77777777" w:rsidR="00B43065" w:rsidRPr="00836F8A" w:rsidRDefault="00B43065" w:rsidP="0092015B">
      <w:pPr>
        <w:numPr>
          <w:ilvl w:val="0"/>
          <w:numId w:val="55"/>
        </w:numPr>
        <w:ind w:left="375"/>
        <w:rPr>
          <w:rFonts w:cstheme="minorHAnsi"/>
          <w:color w:val="273540"/>
        </w:rPr>
      </w:pPr>
      <w:r w:rsidRPr="00836F8A">
        <w:rPr>
          <w:rFonts w:cstheme="minorHAnsi"/>
          <w:color w:val="273540"/>
        </w:rPr>
        <w:t>Elevate the meaning and purpose of goals</w:t>
      </w:r>
    </w:p>
    <w:p w14:paraId="4AA3CEFE" w14:textId="77777777" w:rsidR="00B43065" w:rsidRPr="00836F8A" w:rsidRDefault="00B43065" w:rsidP="0092015B">
      <w:pPr>
        <w:numPr>
          <w:ilvl w:val="0"/>
          <w:numId w:val="55"/>
        </w:numPr>
        <w:ind w:left="375"/>
        <w:rPr>
          <w:rFonts w:cstheme="minorHAnsi"/>
          <w:color w:val="273540"/>
        </w:rPr>
      </w:pPr>
      <w:r w:rsidRPr="00836F8A">
        <w:rPr>
          <w:rFonts w:cstheme="minorHAnsi"/>
          <w:color w:val="273540"/>
        </w:rPr>
        <w:t>Optimize challenge and support</w:t>
      </w:r>
    </w:p>
    <w:p w14:paraId="0948C2AA" w14:textId="77777777" w:rsidR="00B43065" w:rsidRPr="00836F8A" w:rsidRDefault="00B43065" w:rsidP="0092015B">
      <w:pPr>
        <w:numPr>
          <w:ilvl w:val="0"/>
          <w:numId w:val="55"/>
        </w:numPr>
        <w:ind w:left="375"/>
        <w:rPr>
          <w:rFonts w:cstheme="minorHAnsi"/>
          <w:color w:val="273540"/>
        </w:rPr>
      </w:pPr>
      <w:r w:rsidRPr="00836F8A">
        <w:rPr>
          <w:rFonts w:cstheme="minorHAnsi"/>
          <w:color w:val="273540"/>
        </w:rPr>
        <w:t>Foster collaboration, interdependence, and collective learning</w:t>
      </w:r>
    </w:p>
    <w:p w14:paraId="4760A5CF" w14:textId="77777777" w:rsidR="00B43065" w:rsidRPr="00836F8A" w:rsidRDefault="00B43065" w:rsidP="0092015B">
      <w:pPr>
        <w:numPr>
          <w:ilvl w:val="0"/>
          <w:numId w:val="55"/>
        </w:numPr>
        <w:ind w:left="375"/>
        <w:rPr>
          <w:rFonts w:cstheme="minorHAnsi"/>
          <w:color w:val="273540"/>
        </w:rPr>
      </w:pPr>
      <w:r w:rsidRPr="00836F8A">
        <w:rPr>
          <w:rFonts w:cstheme="minorHAnsi"/>
          <w:color w:val="273540"/>
        </w:rPr>
        <w:t>Foster belonging and community</w:t>
      </w:r>
    </w:p>
    <w:p w14:paraId="61C5DCED" w14:textId="14031CC1" w:rsidR="00B43065" w:rsidRDefault="00B43065" w:rsidP="0092015B">
      <w:pPr>
        <w:numPr>
          <w:ilvl w:val="0"/>
          <w:numId w:val="55"/>
        </w:numPr>
        <w:ind w:left="375"/>
        <w:rPr>
          <w:rFonts w:cstheme="minorHAnsi"/>
          <w:color w:val="273540"/>
        </w:rPr>
      </w:pPr>
      <w:r w:rsidRPr="00836F8A">
        <w:rPr>
          <w:rFonts w:cstheme="minorHAnsi"/>
          <w:color w:val="273540"/>
        </w:rPr>
        <w:t>Offer action-oriented feedback</w:t>
      </w:r>
    </w:p>
    <w:p w14:paraId="5672E12B" w14:textId="77777777" w:rsidR="00470F30" w:rsidRPr="00836F8A" w:rsidRDefault="00470F30" w:rsidP="00470F30">
      <w:pPr>
        <w:rPr>
          <w:rFonts w:cstheme="minorHAnsi"/>
          <w:color w:val="273540"/>
        </w:rPr>
      </w:pPr>
    </w:p>
    <w:p w14:paraId="7EB94B0F" w14:textId="10350C4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5E2501F1"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25816BEC" w14:textId="77777777" w:rsidR="00B43065" w:rsidRPr="00836F8A" w:rsidRDefault="00B43065" w:rsidP="0092015B">
      <w:pPr>
        <w:numPr>
          <w:ilvl w:val="0"/>
          <w:numId w:val="56"/>
        </w:numPr>
        <w:ind w:left="375"/>
        <w:rPr>
          <w:rFonts w:cstheme="minorHAnsi"/>
          <w:color w:val="273540"/>
        </w:rPr>
      </w:pPr>
      <w:r w:rsidRPr="00836F8A">
        <w:rPr>
          <w:rFonts w:cstheme="minorHAnsi"/>
          <w:color w:val="273540"/>
        </w:rPr>
        <w:t>Clarifying learning outcomes (module 4) and its connection/application to post-education goals</w:t>
      </w:r>
    </w:p>
    <w:p w14:paraId="7115FEBE" w14:textId="77777777" w:rsidR="00B43065" w:rsidRPr="00836F8A" w:rsidRDefault="00B43065" w:rsidP="0092015B">
      <w:pPr>
        <w:numPr>
          <w:ilvl w:val="0"/>
          <w:numId w:val="56"/>
        </w:numPr>
        <w:ind w:left="375"/>
        <w:rPr>
          <w:rFonts w:cstheme="minorHAnsi"/>
          <w:color w:val="273540"/>
        </w:rPr>
      </w:pPr>
      <w:r w:rsidRPr="00836F8A">
        <w:rPr>
          <w:rFonts w:cstheme="minorHAnsi"/>
          <w:color w:val="273540"/>
        </w:rPr>
        <w:t>Incorporating peer-based learning in discussion-based settings to encourage collaboration and community</w:t>
      </w:r>
    </w:p>
    <w:p w14:paraId="73DAC032" w14:textId="4CC867F2" w:rsidR="00B43065" w:rsidRDefault="00B43065" w:rsidP="0092015B">
      <w:pPr>
        <w:numPr>
          <w:ilvl w:val="0"/>
          <w:numId w:val="56"/>
        </w:numPr>
        <w:ind w:left="375"/>
        <w:rPr>
          <w:rFonts w:cstheme="minorHAnsi"/>
          <w:color w:val="273540"/>
        </w:rPr>
      </w:pPr>
      <w:r w:rsidRPr="00836F8A">
        <w:rPr>
          <w:rFonts w:cstheme="minorHAnsi"/>
          <w:color w:val="273540"/>
        </w:rPr>
        <w:t>Providing action-oriented feedback that focuses on levels of effort and process</w:t>
      </w:r>
    </w:p>
    <w:p w14:paraId="3F48903F" w14:textId="77777777" w:rsidR="00470F30" w:rsidRPr="00836F8A" w:rsidRDefault="00470F30" w:rsidP="00470F30">
      <w:pPr>
        <w:rPr>
          <w:rFonts w:cstheme="minorHAnsi"/>
          <w:color w:val="273540"/>
        </w:rPr>
      </w:pPr>
    </w:p>
    <w:p w14:paraId="2A0C4410" w14:textId="5DD298DA" w:rsidR="00B43065" w:rsidRDefault="00B43065" w:rsidP="00C96908">
      <w:pPr>
        <w:pStyle w:val="Heading4"/>
        <w:rPr>
          <w:rStyle w:val="Strong"/>
          <w:b/>
          <w:bCs/>
        </w:rPr>
      </w:pPr>
      <w:r w:rsidRPr="00C96908">
        <w:rPr>
          <w:rStyle w:val="Strong"/>
          <w:b/>
          <w:bCs/>
        </w:rPr>
        <w:t>Designing Options for Emotional Capacity</w:t>
      </w:r>
    </w:p>
    <w:p w14:paraId="733EC679" w14:textId="77777777" w:rsidR="00470F30" w:rsidRPr="00470F30" w:rsidRDefault="00470F30" w:rsidP="00470F30"/>
    <w:p w14:paraId="339BE411" w14:textId="77777777" w:rsidR="00B43065" w:rsidRPr="00836F8A" w:rsidRDefault="00B43065" w:rsidP="0092015B">
      <w:pPr>
        <w:numPr>
          <w:ilvl w:val="0"/>
          <w:numId w:val="57"/>
        </w:numPr>
        <w:ind w:left="375"/>
        <w:rPr>
          <w:rFonts w:cstheme="minorHAnsi"/>
          <w:color w:val="273540"/>
        </w:rPr>
      </w:pPr>
      <w:r w:rsidRPr="00836F8A">
        <w:rPr>
          <w:rFonts w:cstheme="minorHAnsi"/>
          <w:color w:val="273540"/>
        </w:rPr>
        <w:t>Recognize expectations, beliefs, and motivations</w:t>
      </w:r>
    </w:p>
    <w:p w14:paraId="7E893A3C" w14:textId="77777777" w:rsidR="00B43065" w:rsidRPr="00836F8A" w:rsidRDefault="00B43065" w:rsidP="0092015B">
      <w:pPr>
        <w:numPr>
          <w:ilvl w:val="0"/>
          <w:numId w:val="57"/>
        </w:numPr>
        <w:ind w:left="375"/>
        <w:rPr>
          <w:rFonts w:cstheme="minorHAnsi"/>
          <w:color w:val="273540"/>
        </w:rPr>
      </w:pPr>
      <w:r w:rsidRPr="00836F8A">
        <w:rPr>
          <w:rFonts w:cstheme="minorHAnsi"/>
          <w:color w:val="273540"/>
        </w:rPr>
        <w:t>Develop awareness of self and others</w:t>
      </w:r>
    </w:p>
    <w:p w14:paraId="718C1CBC" w14:textId="77777777" w:rsidR="00B43065" w:rsidRPr="00836F8A" w:rsidRDefault="00B43065" w:rsidP="0092015B">
      <w:pPr>
        <w:numPr>
          <w:ilvl w:val="0"/>
          <w:numId w:val="57"/>
        </w:numPr>
        <w:ind w:left="375"/>
        <w:rPr>
          <w:rFonts w:cstheme="minorHAnsi"/>
          <w:color w:val="273540"/>
        </w:rPr>
      </w:pPr>
      <w:r w:rsidRPr="00836F8A">
        <w:rPr>
          <w:rFonts w:cstheme="minorHAnsi"/>
          <w:color w:val="273540"/>
        </w:rPr>
        <w:t>Promote individual and collective reflection</w:t>
      </w:r>
    </w:p>
    <w:p w14:paraId="27374BC3" w14:textId="4A5103A5" w:rsidR="00B43065" w:rsidRDefault="00B43065" w:rsidP="0092015B">
      <w:pPr>
        <w:numPr>
          <w:ilvl w:val="0"/>
          <w:numId w:val="57"/>
        </w:numPr>
        <w:ind w:left="375"/>
        <w:rPr>
          <w:rFonts w:cstheme="minorHAnsi"/>
          <w:color w:val="273540"/>
        </w:rPr>
      </w:pPr>
      <w:r w:rsidRPr="00836F8A">
        <w:rPr>
          <w:rFonts w:cstheme="minorHAnsi"/>
          <w:color w:val="273540"/>
        </w:rPr>
        <w:t>Cultivate empathy and restorative practices</w:t>
      </w:r>
    </w:p>
    <w:p w14:paraId="2105BC2A" w14:textId="77777777" w:rsidR="00470F30" w:rsidRPr="00836F8A" w:rsidRDefault="00470F30" w:rsidP="00470F30">
      <w:pPr>
        <w:rPr>
          <w:rFonts w:cstheme="minorHAnsi"/>
          <w:color w:val="273540"/>
        </w:rPr>
      </w:pPr>
    </w:p>
    <w:p w14:paraId="0F624E3C" w14:textId="74106E5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3565428A"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496017D5" w14:textId="77777777" w:rsidR="00B43065" w:rsidRPr="00836F8A" w:rsidRDefault="00B43065" w:rsidP="0092015B">
      <w:pPr>
        <w:numPr>
          <w:ilvl w:val="0"/>
          <w:numId w:val="58"/>
        </w:numPr>
        <w:ind w:left="375"/>
        <w:rPr>
          <w:rFonts w:cstheme="minorHAnsi"/>
          <w:color w:val="273540"/>
        </w:rPr>
      </w:pPr>
      <w:r w:rsidRPr="00836F8A">
        <w:rPr>
          <w:rFonts w:cstheme="minorHAnsi"/>
          <w:color w:val="273540"/>
        </w:rPr>
        <w:t>Using pre-course surveys to learn about your students, their goals, expectations, and concerns</w:t>
      </w:r>
    </w:p>
    <w:p w14:paraId="067F1D86" w14:textId="77777777" w:rsidR="00B43065" w:rsidRPr="00836F8A" w:rsidRDefault="00B43065" w:rsidP="0092015B">
      <w:pPr>
        <w:numPr>
          <w:ilvl w:val="0"/>
          <w:numId w:val="58"/>
        </w:numPr>
        <w:ind w:left="375"/>
        <w:rPr>
          <w:rFonts w:cstheme="minorHAnsi"/>
          <w:color w:val="273540"/>
        </w:rPr>
      </w:pPr>
      <w:r w:rsidRPr="00836F8A">
        <w:rPr>
          <w:rFonts w:cstheme="minorHAnsi"/>
          <w:color w:val="273540"/>
        </w:rPr>
        <w:t>Highlighting learning outcomes (module 4) and encouraging students to create their own learning goals</w:t>
      </w:r>
    </w:p>
    <w:p w14:paraId="559C5AAC" w14:textId="08B680A0" w:rsidR="00B43065" w:rsidRDefault="00B43065" w:rsidP="0092015B">
      <w:pPr>
        <w:numPr>
          <w:ilvl w:val="0"/>
          <w:numId w:val="58"/>
        </w:numPr>
        <w:ind w:left="375"/>
        <w:rPr>
          <w:rFonts w:cstheme="minorHAnsi"/>
          <w:color w:val="273540"/>
        </w:rPr>
      </w:pPr>
      <w:r w:rsidRPr="00836F8A">
        <w:rPr>
          <w:rFonts w:cstheme="minorHAnsi"/>
          <w:color w:val="273540"/>
        </w:rPr>
        <w:t>Offering opportunities for students to assess their learning progress through knowledge checks, self-assessment checklists, and peer reviews</w:t>
      </w:r>
    </w:p>
    <w:p w14:paraId="5C714175" w14:textId="77777777" w:rsidR="00470F30" w:rsidRPr="00836F8A" w:rsidRDefault="00470F30" w:rsidP="00470F30">
      <w:pPr>
        <w:rPr>
          <w:rFonts w:cstheme="minorHAnsi"/>
          <w:color w:val="273540"/>
        </w:rPr>
      </w:pPr>
    </w:p>
    <w:p w14:paraId="6A4F4CC7" w14:textId="7FE8FC58" w:rsidR="00B43065" w:rsidRDefault="00B43065" w:rsidP="00C96908">
      <w:pPr>
        <w:pStyle w:val="Heading4"/>
        <w:rPr>
          <w:rStyle w:val="Strong"/>
          <w:b/>
          <w:bCs/>
        </w:rPr>
      </w:pPr>
      <w:r w:rsidRPr="00C96908">
        <w:rPr>
          <w:rStyle w:val="Strong"/>
          <w:b/>
          <w:bCs/>
        </w:rPr>
        <w:t>More Engagement Strategies</w:t>
      </w:r>
    </w:p>
    <w:p w14:paraId="2825A9D1" w14:textId="77777777" w:rsidR="00470F30" w:rsidRPr="00470F30" w:rsidRDefault="00470F30" w:rsidP="00470F30"/>
    <w:p w14:paraId="7F415564" w14:textId="008CD7F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Oakland University's Center for Excellence in Teaching and Learning's </w:t>
      </w:r>
      <w:hyperlink r:id="rId153" w:tgtFrame="_blank" w:history="1">
        <w:r w:rsidRPr="00836F8A">
          <w:rPr>
            <w:rStyle w:val="Hyperlink"/>
            <w:rFonts w:asciiTheme="minorHAnsi" w:hAnsiTheme="minorHAnsi" w:cstheme="minorHAnsi"/>
            <w:color w:val="0E68B3"/>
          </w:rPr>
          <w:t>"Universal Design for Learning (Part 3): Engagement Strategies" video</w:t>
        </w:r>
      </w:hyperlink>
      <w:r w:rsidRPr="00836F8A">
        <w:rPr>
          <w:rFonts w:asciiTheme="minorHAnsi" w:hAnsiTheme="minorHAnsi" w:cstheme="minorHAnsi"/>
          <w:color w:val="273540"/>
        </w:rPr>
        <w:t> (05:26) for more engagement strategies that increase access and reduce barriers for all types of learners. Select "CC" for closed captions.</w:t>
      </w:r>
    </w:p>
    <w:p w14:paraId="76B45A8F" w14:textId="13CA0059" w:rsidR="00470F30" w:rsidRDefault="00470F30" w:rsidP="00470F30">
      <w:pPr>
        <w:pBdr>
          <w:bottom w:val="single" w:sz="12" w:space="1" w:color="auto"/>
        </w:pBdr>
        <w:rPr>
          <w:rFonts w:cstheme="minorHAnsi"/>
        </w:rPr>
      </w:pPr>
    </w:p>
    <w:p w14:paraId="269A8807" w14:textId="6ED82FF2" w:rsidR="00B43065" w:rsidRPr="00470F30" w:rsidRDefault="00B43065" w:rsidP="00470F30">
      <w:pPr>
        <w:rPr>
          <w:rFonts w:cstheme="minorHAnsi"/>
        </w:rPr>
      </w:pPr>
    </w:p>
    <w:p w14:paraId="116132A9" w14:textId="390A125A" w:rsidR="00B43065" w:rsidRDefault="00B43065" w:rsidP="00C96908">
      <w:pPr>
        <w:pStyle w:val="Heading3"/>
        <w:rPr>
          <w:rStyle w:val="Strong"/>
          <w:b/>
          <w:bCs/>
        </w:rPr>
      </w:pPr>
      <w:bookmarkStart w:id="74" w:name="_Toc223343835"/>
      <w:r w:rsidRPr="00C96908">
        <w:rPr>
          <w:rStyle w:val="Strong"/>
          <w:b/>
          <w:bCs/>
        </w:rPr>
        <w:t>Pause for Reflection: Plus-one in Engagement</w:t>
      </w:r>
      <w:bookmarkEnd w:id="74"/>
    </w:p>
    <w:p w14:paraId="526EC94E" w14:textId="77777777" w:rsidR="00470F30" w:rsidRPr="00470F30" w:rsidRDefault="00470F30" w:rsidP="00470F30"/>
    <w:p w14:paraId="58E1471F" w14:textId="57D1B3C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your </w:t>
      </w:r>
      <w:hyperlink r:id="rId154"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note down how you are already designing multiple means of engagement to welcome learner variability. Consider:</w:t>
      </w:r>
    </w:p>
    <w:p w14:paraId="149AC356"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5726646" w14:textId="77777777" w:rsidR="00B43065" w:rsidRPr="00836F8A" w:rsidRDefault="00B43065" w:rsidP="0092015B">
      <w:pPr>
        <w:numPr>
          <w:ilvl w:val="0"/>
          <w:numId w:val="59"/>
        </w:numPr>
        <w:ind w:left="375"/>
        <w:rPr>
          <w:rFonts w:cstheme="minorHAnsi"/>
          <w:color w:val="273540"/>
        </w:rPr>
      </w:pPr>
      <w:r w:rsidRPr="00836F8A">
        <w:rPr>
          <w:rFonts w:cstheme="minorHAnsi"/>
          <w:color w:val="273540"/>
        </w:rPr>
        <w:t>How are these practices reducing learning barriers?</w:t>
      </w:r>
    </w:p>
    <w:p w14:paraId="20CA687E" w14:textId="77777777" w:rsidR="00B43065" w:rsidRPr="00836F8A" w:rsidRDefault="00B43065" w:rsidP="0092015B">
      <w:pPr>
        <w:numPr>
          <w:ilvl w:val="0"/>
          <w:numId w:val="59"/>
        </w:numPr>
        <w:ind w:left="375"/>
        <w:rPr>
          <w:rFonts w:cstheme="minorHAnsi"/>
          <w:color w:val="273540"/>
        </w:rPr>
      </w:pPr>
      <w:r w:rsidRPr="00836F8A">
        <w:rPr>
          <w:rFonts w:cstheme="minorHAnsi"/>
          <w:color w:val="273540"/>
        </w:rPr>
        <w:t>What is a "pinch point" in your course, and how can you add one more way (the plus-one approach) for students to access and engage with your course?</w:t>
      </w:r>
    </w:p>
    <w:p w14:paraId="5E307EBB" w14:textId="7341DA2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8687461"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70AC612B" w14:textId="405A046C" w:rsidR="00B43065" w:rsidRPr="00C96908" w:rsidRDefault="00B43065" w:rsidP="00C96908">
      <w:pPr>
        <w:pStyle w:val="Heading2"/>
      </w:pPr>
      <w:bookmarkStart w:id="75" w:name="_Toc223343836"/>
      <w:r w:rsidRPr="00C96908">
        <w:t>3.5 The "What" of Learning: Designing Multiple Means of Representation</w:t>
      </w:r>
      <w:bookmarkEnd w:id="75"/>
    </w:p>
    <w:p w14:paraId="2018A95B" w14:textId="3498699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D25CFEA" w14:textId="1044877F"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300ED107"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EA62543" w14:textId="77777777" w:rsidR="00B43065" w:rsidRPr="00836F8A" w:rsidRDefault="004747E6" w:rsidP="0092015B">
      <w:pPr>
        <w:numPr>
          <w:ilvl w:val="0"/>
          <w:numId w:val="60"/>
        </w:numPr>
        <w:ind w:left="375"/>
        <w:rPr>
          <w:rFonts w:cstheme="minorHAnsi"/>
          <w:color w:val="273540"/>
        </w:rPr>
      </w:pPr>
      <w:hyperlink r:id="rId155" w:anchor="what" w:history="1">
        <w:r w:rsidR="00B43065" w:rsidRPr="00836F8A">
          <w:rPr>
            <w:rStyle w:val="Hyperlink"/>
            <w:rFonts w:cstheme="minorHAnsi"/>
            <w:color w:val="2872AF"/>
          </w:rPr>
          <w:t>Students Ask: "What are you teaching?"</w:t>
        </w:r>
      </w:hyperlink>
    </w:p>
    <w:p w14:paraId="26F072DA" w14:textId="77777777" w:rsidR="00B43065" w:rsidRPr="00836F8A" w:rsidRDefault="004747E6" w:rsidP="0092015B">
      <w:pPr>
        <w:numPr>
          <w:ilvl w:val="0"/>
          <w:numId w:val="60"/>
        </w:numPr>
        <w:ind w:left="375"/>
        <w:rPr>
          <w:rFonts w:cstheme="minorHAnsi"/>
          <w:color w:val="273540"/>
        </w:rPr>
      </w:pPr>
      <w:hyperlink r:id="rId156" w:anchor="practice" w:history="1">
        <w:r w:rsidR="00B43065" w:rsidRPr="00836F8A">
          <w:rPr>
            <w:rStyle w:val="Hyperlink"/>
            <w:rFonts w:cstheme="minorHAnsi"/>
            <w:color w:val="2872AF"/>
          </w:rPr>
          <w:t>Representation in Practice</w:t>
        </w:r>
      </w:hyperlink>
    </w:p>
    <w:p w14:paraId="7172E42B" w14:textId="77777777" w:rsidR="00B43065" w:rsidRPr="00836F8A" w:rsidRDefault="004747E6" w:rsidP="0092015B">
      <w:pPr>
        <w:numPr>
          <w:ilvl w:val="0"/>
          <w:numId w:val="60"/>
        </w:numPr>
        <w:ind w:left="375"/>
        <w:rPr>
          <w:rFonts w:cstheme="minorHAnsi"/>
          <w:color w:val="273540"/>
        </w:rPr>
      </w:pPr>
      <w:hyperlink r:id="rId157" w:anchor="workbook" w:history="1">
        <w:r w:rsidR="00B43065" w:rsidRPr="00836F8A">
          <w:rPr>
            <w:rStyle w:val="Hyperlink"/>
            <w:rFonts w:cstheme="minorHAnsi"/>
            <w:color w:val="2872AF"/>
          </w:rPr>
          <w:t>Pause for Reflection: Plus-one in Representation</w:t>
        </w:r>
      </w:hyperlink>
    </w:p>
    <w:p w14:paraId="5FA830B1" w14:textId="1A6EE5F3" w:rsidR="00B43065" w:rsidRDefault="00B43065" w:rsidP="0092015B">
      <w:pPr>
        <w:pBdr>
          <w:bottom w:val="single" w:sz="12" w:space="1" w:color="auto"/>
        </w:pBdr>
        <w:rPr>
          <w:rFonts w:cstheme="minorHAnsi"/>
        </w:rPr>
      </w:pPr>
    </w:p>
    <w:p w14:paraId="789985F9" w14:textId="77777777" w:rsidR="00470F30" w:rsidRPr="00836F8A" w:rsidRDefault="00470F30" w:rsidP="0092015B">
      <w:pPr>
        <w:rPr>
          <w:rFonts w:cstheme="minorHAnsi"/>
        </w:rPr>
      </w:pPr>
    </w:p>
    <w:p w14:paraId="5260E5DE" w14:textId="34B59659" w:rsidR="00B43065" w:rsidRDefault="00B43065" w:rsidP="00C96908">
      <w:pPr>
        <w:pStyle w:val="Heading3"/>
        <w:rPr>
          <w:rStyle w:val="Strong"/>
          <w:b/>
          <w:bCs/>
        </w:rPr>
      </w:pPr>
      <w:bookmarkStart w:id="76" w:name="_Toc223343837"/>
      <w:r w:rsidRPr="00C96908">
        <w:rPr>
          <w:rStyle w:val="Strong"/>
          <w:b/>
          <w:bCs/>
        </w:rPr>
        <w:t>Students Ask: "What are you teaching?"</w:t>
      </w:r>
      <w:bookmarkEnd w:id="76"/>
    </w:p>
    <w:p w14:paraId="35559598" w14:textId="77777777" w:rsidR="00470F30" w:rsidRPr="00470F30" w:rsidRDefault="00470F30" w:rsidP="00470F30"/>
    <w:p w14:paraId="6A5F613E" w14:textId="2F58CA14"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w:t>
      </w:r>
      <w:r w:rsidRPr="00836F8A">
        <w:rPr>
          <w:rStyle w:val="Strong"/>
          <w:rFonts w:asciiTheme="minorHAnsi" w:hAnsiTheme="minorHAnsi" w:cstheme="minorHAnsi"/>
          <w:color w:val="273540"/>
        </w:rPr>
        <w:t>Learners differ in the ways that they perceive and comprehend information that is presented to them.</w:t>
      </w:r>
      <w:r w:rsidRPr="00836F8A">
        <w:rPr>
          <w:rFonts w:asciiTheme="minorHAnsi" w:hAnsiTheme="minorHAnsi" w:cstheme="minorHAnsi"/>
          <w:color w:val="273540"/>
        </w:rPr>
        <w:t> For example, those with sensory disabilities (e.g., blindness or deafness), learning disabilities (e.g., dyslexia), and those representing diverse or non-dominant cultures and/or languages all approach content differently. And these differing approaches must be honored and valued. Equally important is the consideration of how people, cultures, individual and collective identities, perspectives, and ways of knowing are represented within the content. Learning, and transfer of learning, occurs when multiple representations and perspectives are used, because they support learners to make connections within, as well as between, concepts. In short, </w:t>
      </w:r>
      <w:r w:rsidRPr="00836F8A">
        <w:rPr>
          <w:rStyle w:val="Strong"/>
          <w:rFonts w:asciiTheme="minorHAnsi" w:hAnsiTheme="minorHAnsi" w:cstheme="minorHAnsi"/>
          <w:color w:val="273540"/>
        </w:rPr>
        <w:t>there is not one means of representation that will be optimal for all learners</w:t>
      </w:r>
      <w:r w:rsidRPr="00836F8A">
        <w:rPr>
          <w:rFonts w:asciiTheme="minorHAnsi" w:hAnsiTheme="minorHAnsi" w:cstheme="minorHAnsi"/>
          <w:color w:val="273540"/>
        </w:rPr>
        <w:t>; providing options for representation is essential." </w:t>
      </w:r>
      <w:r w:rsidRPr="00836F8A">
        <w:rPr>
          <w:rStyle w:val="Strong"/>
          <w:rFonts w:asciiTheme="minorHAnsi" w:hAnsiTheme="minorHAnsi" w:cstheme="minorHAnsi"/>
          <w:color w:val="273540"/>
        </w:rPr>
        <w:t>CAST</w:t>
      </w:r>
    </w:p>
    <w:p w14:paraId="7C4D1D48"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6822816E" w14:textId="35693FF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Designing multiple means of representation engages with the </w:t>
      </w:r>
      <w:r w:rsidRPr="00836F8A">
        <w:rPr>
          <w:rStyle w:val="Strong"/>
          <w:rFonts w:asciiTheme="minorHAnsi" w:hAnsiTheme="minorHAnsi" w:cstheme="minorHAnsi"/>
          <w:color w:val="273540"/>
        </w:rPr>
        <w:t>recognition networks</w:t>
      </w:r>
      <w:r w:rsidRPr="00836F8A">
        <w:rPr>
          <w:rFonts w:asciiTheme="minorHAnsi" w:hAnsiTheme="minorHAnsi" w:cstheme="minorHAnsi"/>
          <w:color w:val="273540"/>
        </w:rPr>
        <w:t> of the brain and addresses the </w:t>
      </w:r>
      <w:r w:rsidRPr="00836F8A">
        <w:rPr>
          <w:rStyle w:val="Strong"/>
          <w:rFonts w:asciiTheme="minorHAnsi" w:hAnsiTheme="minorHAnsi" w:cstheme="minorHAnsi"/>
          <w:color w:val="273540"/>
        </w:rPr>
        <w:t>"What" of learning</w:t>
      </w:r>
      <w:r w:rsidRPr="00836F8A">
        <w:rPr>
          <w:rFonts w:asciiTheme="minorHAnsi" w:hAnsiTheme="minorHAnsi" w:cstheme="minorHAnsi"/>
          <w:color w:val="273540"/>
        </w:rPr>
        <w:t>. The recognition networks recognize information. Consider how you can present information and course content in multiple ways so that all students can access and understand the materials. Review the "Representation in practice" section below and identify strategies that can be adapted into your teaching context.</w:t>
      </w:r>
    </w:p>
    <w:p w14:paraId="21C74397"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0ECC471C"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By designing flexible ways to present what we teach and learn, we can foster individual and collective learning that is </w:t>
      </w:r>
      <w:r w:rsidRPr="00836F8A">
        <w:rPr>
          <w:rStyle w:val="Strong"/>
          <w:rFonts w:asciiTheme="minorHAnsi" w:hAnsiTheme="minorHAnsi" w:cstheme="minorHAnsi"/>
          <w:color w:val="273540"/>
        </w:rPr>
        <w:t>resourceful</w:t>
      </w:r>
      <w:r w:rsidRPr="00836F8A">
        <w:rPr>
          <w:rFonts w:asciiTheme="minorHAnsi" w:hAnsiTheme="minorHAnsi" w:cstheme="minorHAnsi"/>
          <w:color w:val="273540"/>
        </w:rPr>
        <w:t> and </w:t>
      </w:r>
      <w:r w:rsidRPr="00836F8A">
        <w:rPr>
          <w:rStyle w:val="Strong"/>
          <w:rFonts w:asciiTheme="minorHAnsi" w:hAnsiTheme="minorHAnsi" w:cstheme="minorHAnsi"/>
          <w:color w:val="273540"/>
        </w:rPr>
        <w:t>authentic</w:t>
      </w:r>
      <w:r w:rsidRPr="00836F8A">
        <w:rPr>
          <w:rFonts w:asciiTheme="minorHAnsi" w:hAnsiTheme="minorHAnsi" w:cstheme="minorHAnsi"/>
          <w:color w:val="273540"/>
        </w:rPr>
        <w:t>.</w:t>
      </w:r>
    </w:p>
    <w:p w14:paraId="4DD0B119" w14:textId="7478CA6C" w:rsidR="00B43065" w:rsidRPr="00836F8A" w:rsidRDefault="00B43065"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7A90DEF7" w14:textId="77777777" w:rsidR="00470F30" w:rsidRPr="00836F8A" w:rsidRDefault="00470F30" w:rsidP="0092015B">
      <w:pPr>
        <w:rPr>
          <w:rFonts w:cstheme="minorHAnsi"/>
        </w:rPr>
      </w:pPr>
    </w:p>
    <w:p w14:paraId="59DE400F" w14:textId="22C6AF7B" w:rsidR="00B43065" w:rsidRDefault="00B43065" w:rsidP="00C96908">
      <w:pPr>
        <w:pStyle w:val="Heading3"/>
        <w:rPr>
          <w:rStyle w:val="Strong"/>
          <w:b/>
          <w:bCs/>
        </w:rPr>
      </w:pPr>
      <w:bookmarkStart w:id="77" w:name="_Toc223343838"/>
      <w:r w:rsidRPr="00C96908">
        <w:rPr>
          <w:rStyle w:val="Strong"/>
          <w:b/>
          <w:bCs/>
        </w:rPr>
        <w:t>Representation in Practice</w:t>
      </w:r>
      <w:bookmarkEnd w:id="77"/>
    </w:p>
    <w:p w14:paraId="3B46BE00" w14:textId="77777777" w:rsidR="00470F30" w:rsidRPr="00470F30" w:rsidRDefault="00470F30" w:rsidP="00470F30"/>
    <w:p w14:paraId="3E4C5C70" w14:textId="23F3E84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What options can you design for perception, language and symbols, and building knowledge?</w:t>
      </w:r>
    </w:p>
    <w:p w14:paraId="5F23DE29"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1282F820" w14:textId="7E0EC553" w:rsidR="00B43065" w:rsidRDefault="00B43065" w:rsidP="00C96908">
      <w:pPr>
        <w:pStyle w:val="Heading4"/>
        <w:rPr>
          <w:rStyle w:val="Strong"/>
          <w:b/>
          <w:bCs/>
        </w:rPr>
      </w:pPr>
      <w:r w:rsidRPr="00C96908">
        <w:rPr>
          <w:rStyle w:val="Strong"/>
          <w:b/>
          <w:bCs/>
        </w:rPr>
        <w:t>Designing Options for Perception</w:t>
      </w:r>
    </w:p>
    <w:p w14:paraId="17B4F9B7" w14:textId="77777777" w:rsidR="00470F30" w:rsidRPr="00470F30" w:rsidRDefault="00470F30" w:rsidP="00470F30"/>
    <w:p w14:paraId="4575A962" w14:textId="77777777" w:rsidR="00B43065" w:rsidRPr="00836F8A" w:rsidRDefault="00B43065" w:rsidP="0092015B">
      <w:pPr>
        <w:numPr>
          <w:ilvl w:val="0"/>
          <w:numId w:val="61"/>
        </w:numPr>
        <w:ind w:left="375"/>
        <w:rPr>
          <w:rFonts w:cstheme="minorHAnsi"/>
          <w:color w:val="273540"/>
        </w:rPr>
      </w:pPr>
      <w:r w:rsidRPr="00836F8A">
        <w:rPr>
          <w:rFonts w:cstheme="minorHAnsi"/>
          <w:color w:val="273540"/>
        </w:rPr>
        <w:t>Support opportunities to customize the display of information</w:t>
      </w:r>
    </w:p>
    <w:p w14:paraId="4DEFF290" w14:textId="77777777" w:rsidR="00B43065" w:rsidRPr="00836F8A" w:rsidRDefault="00B43065" w:rsidP="0092015B">
      <w:pPr>
        <w:numPr>
          <w:ilvl w:val="0"/>
          <w:numId w:val="61"/>
        </w:numPr>
        <w:ind w:left="375"/>
        <w:rPr>
          <w:rFonts w:cstheme="minorHAnsi"/>
          <w:color w:val="273540"/>
        </w:rPr>
      </w:pPr>
      <w:r w:rsidRPr="00836F8A">
        <w:rPr>
          <w:rFonts w:cstheme="minorHAnsi"/>
          <w:color w:val="273540"/>
        </w:rPr>
        <w:t>Support multiple ways to perceive information</w:t>
      </w:r>
    </w:p>
    <w:p w14:paraId="09394F9D" w14:textId="14DC9F00" w:rsidR="00B43065" w:rsidRDefault="00B43065" w:rsidP="0092015B">
      <w:pPr>
        <w:numPr>
          <w:ilvl w:val="0"/>
          <w:numId w:val="61"/>
        </w:numPr>
        <w:ind w:left="375"/>
        <w:rPr>
          <w:rFonts w:cstheme="minorHAnsi"/>
          <w:color w:val="273540"/>
        </w:rPr>
      </w:pPr>
      <w:r w:rsidRPr="00836F8A">
        <w:rPr>
          <w:rFonts w:cstheme="minorHAnsi"/>
          <w:color w:val="273540"/>
        </w:rPr>
        <w:t>Represent a diversity of perspectives and identities in authentic ways</w:t>
      </w:r>
    </w:p>
    <w:p w14:paraId="6ECC7B58" w14:textId="77777777" w:rsidR="00470F30" w:rsidRPr="00836F8A" w:rsidRDefault="00470F30" w:rsidP="00470F30">
      <w:pPr>
        <w:rPr>
          <w:rFonts w:cstheme="minorHAnsi"/>
          <w:color w:val="273540"/>
        </w:rPr>
      </w:pPr>
    </w:p>
    <w:p w14:paraId="76AFF094" w14:textId="35A4CF9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0EBC87A2"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6AD66F5" w14:textId="77777777" w:rsidR="00B43065" w:rsidRPr="00836F8A" w:rsidRDefault="00B43065" w:rsidP="0092015B">
      <w:pPr>
        <w:numPr>
          <w:ilvl w:val="0"/>
          <w:numId w:val="62"/>
        </w:numPr>
        <w:ind w:left="375"/>
        <w:rPr>
          <w:rFonts w:cstheme="minorHAnsi"/>
          <w:color w:val="273540"/>
        </w:rPr>
      </w:pPr>
      <w:r w:rsidRPr="00836F8A">
        <w:rPr>
          <w:rFonts w:cstheme="minorHAnsi"/>
          <w:color w:val="273540"/>
        </w:rPr>
        <w:t>Presenting information through text, video, audio, or graphics</w:t>
      </w:r>
    </w:p>
    <w:p w14:paraId="5553B552" w14:textId="77777777" w:rsidR="00B43065" w:rsidRPr="00836F8A" w:rsidRDefault="00B43065" w:rsidP="0092015B">
      <w:pPr>
        <w:numPr>
          <w:ilvl w:val="0"/>
          <w:numId w:val="62"/>
        </w:numPr>
        <w:ind w:left="375"/>
        <w:rPr>
          <w:rFonts w:cstheme="minorHAnsi"/>
          <w:color w:val="273540"/>
        </w:rPr>
      </w:pPr>
      <w:r w:rsidRPr="00836F8A">
        <w:rPr>
          <w:rFonts w:cstheme="minorHAnsi"/>
          <w:color w:val="273540"/>
        </w:rPr>
        <w:t>Incorporating multiple forms of media in your lecture, such as short videos, in-class learning activities, or a copy of your presentation slides</w:t>
      </w:r>
    </w:p>
    <w:p w14:paraId="075FEF59" w14:textId="71AC1908" w:rsidR="00B43065" w:rsidRDefault="00B43065" w:rsidP="0092015B">
      <w:pPr>
        <w:numPr>
          <w:ilvl w:val="0"/>
          <w:numId w:val="62"/>
        </w:numPr>
        <w:ind w:left="375"/>
        <w:rPr>
          <w:rFonts w:cstheme="minorHAnsi"/>
          <w:color w:val="273540"/>
        </w:rPr>
      </w:pPr>
      <w:r w:rsidRPr="00836F8A">
        <w:rPr>
          <w:rFonts w:cstheme="minorHAnsi"/>
          <w:color w:val="273540"/>
        </w:rPr>
        <w:t>Embedding and acknowledging different perspectives and identities in readings, examples, and discussions</w:t>
      </w:r>
    </w:p>
    <w:p w14:paraId="7249372C" w14:textId="77777777" w:rsidR="00470F30" w:rsidRPr="00836F8A" w:rsidRDefault="00470F30" w:rsidP="00470F30">
      <w:pPr>
        <w:rPr>
          <w:rFonts w:cstheme="minorHAnsi"/>
          <w:color w:val="273540"/>
        </w:rPr>
      </w:pPr>
    </w:p>
    <w:p w14:paraId="066DD3AC" w14:textId="7DD68925" w:rsidR="00B43065" w:rsidRDefault="00B43065" w:rsidP="00C96908">
      <w:pPr>
        <w:pStyle w:val="Heading4"/>
        <w:rPr>
          <w:rStyle w:val="Strong"/>
          <w:b/>
          <w:bCs/>
        </w:rPr>
      </w:pPr>
      <w:r w:rsidRPr="00C96908">
        <w:rPr>
          <w:rStyle w:val="Strong"/>
          <w:b/>
          <w:bCs/>
        </w:rPr>
        <w:t>Designing Options for Language and Symbols</w:t>
      </w:r>
    </w:p>
    <w:p w14:paraId="2A583B84" w14:textId="77777777" w:rsidR="00470F30" w:rsidRPr="00470F30" w:rsidRDefault="00470F30" w:rsidP="00470F30"/>
    <w:p w14:paraId="3E5E12A6" w14:textId="77777777" w:rsidR="00B43065" w:rsidRPr="00836F8A" w:rsidRDefault="00B43065" w:rsidP="0092015B">
      <w:pPr>
        <w:numPr>
          <w:ilvl w:val="0"/>
          <w:numId w:val="63"/>
        </w:numPr>
        <w:ind w:left="375"/>
        <w:rPr>
          <w:rFonts w:cstheme="minorHAnsi"/>
          <w:color w:val="273540"/>
        </w:rPr>
      </w:pPr>
      <w:r w:rsidRPr="00836F8A">
        <w:rPr>
          <w:rFonts w:cstheme="minorHAnsi"/>
          <w:color w:val="273540"/>
        </w:rPr>
        <w:t>Clarify vocabulary, symbols, and language structures</w:t>
      </w:r>
    </w:p>
    <w:p w14:paraId="39FE47BE" w14:textId="77777777" w:rsidR="00B43065" w:rsidRPr="00836F8A" w:rsidRDefault="00B43065" w:rsidP="0092015B">
      <w:pPr>
        <w:numPr>
          <w:ilvl w:val="0"/>
          <w:numId w:val="63"/>
        </w:numPr>
        <w:ind w:left="375"/>
        <w:rPr>
          <w:rFonts w:cstheme="minorHAnsi"/>
          <w:color w:val="273540"/>
        </w:rPr>
      </w:pPr>
      <w:r w:rsidRPr="00836F8A">
        <w:rPr>
          <w:rFonts w:cstheme="minorHAnsi"/>
          <w:color w:val="273540"/>
        </w:rPr>
        <w:t>Support decoding of text, mathematical notation, and symbols</w:t>
      </w:r>
    </w:p>
    <w:p w14:paraId="6B130AE7" w14:textId="77777777" w:rsidR="00B43065" w:rsidRPr="00836F8A" w:rsidRDefault="00B43065" w:rsidP="0092015B">
      <w:pPr>
        <w:numPr>
          <w:ilvl w:val="0"/>
          <w:numId w:val="63"/>
        </w:numPr>
        <w:ind w:left="375"/>
        <w:rPr>
          <w:rFonts w:cstheme="minorHAnsi"/>
          <w:color w:val="273540"/>
        </w:rPr>
      </w:pPr>
      <w:r w:rsidRPr="00836F8A">
        <w:rPr>
          <w:rFonts w:cstheme="minorHAnsi"/>
          <w:color w:val="273540"/>
        </w:rPr>
        <w:t>Cultivate understanding and respect across languages and dialects</w:t>
      </w:r>
    </w:p>
    <w:p w14:paraId="549639AD" w14:textId="77777777" w:rsidR="00B43065" w:rsidRPr="00836F8A" w:rsidRDefault="00B43065" w:rsidP="0092015B">
      <w:pPr>
        <w:numPr>
          <w:ilvl w:val="0"/>
          <w:numId w:val="63"/>
        </w:numPr>
        <w:ind w:left="375"/>
        <w:rPr>
          <w:rFonts w:cstheme="minorHAnsi"/>
          <w:color w:val="273540"/>
        </w:rPr>
      </w:pPr>
      <w:r w:rsidRPr="00836F8A">
        <w:rPr>
          <w:rFonts w:cstheme="minorHAnsi"/>
          <w:color w:val="273540"/>
        </w:rPr>
        <w:t>Address biases in the use of language and symbols</w:t>
      </w:r>
    </w:p>
    <w:p w14:paraId="222F8222" w14:textId="15F00029" w:rsidR="00B43065" w:rsidRDefault="00B43065" w:rsidP="0092015B">
      <w:pPr>
        <w:numPr>
          <w:ilvl w:val="0"/>
          <w:numId w:val="63"/>
        </w:numPr>
        <w:ind w:left="375"/>
        <w:rPr>
          <w:rFonts w:cstheme="minorHAnsi"/>
          <w:color w:val="273540"/>
        </w:rPr>
      </w:pPr>
      <w:r w:rsidRPr="00836F8A">
        <w:rPr>
          <w:rFonts w:cstheme="minorHAnsi"/>
          <w:color w:val="273540"/>
        </w:rPr>
        <w:t>Illustrate through multiple media</w:t>
      </w:r>
    </w:p>
    <w:p w14:paraId="3342EA21" w14:textId="77777777" w:rsidR="00470F30" w:rsidRPr="00836F8A" w:rsidRDefault="00470F30" w:rsidP="00470F30">
      <w:pPr>
        <w:rPr>
          <w:rFonts w:cstheme="minorHAnsi"/>
          <w:color w:val="273540"/>
        </w:rPr>
      </w:pPr>
    </w:p>
    <w:p w14:paraId="13A0157E" w14:textId="291CC78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501F9A8D"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7F652CA8" w14:textId="77777777" w:rsidR="00B43065" w:rsidRPr="00836F8A" w:rsidRDefault="00B43065" w:rsidP="0092015B">
      <w:pPr>
        <w:numPr>
          <w:ilvl w:val="0"/>
          <w:numId w:val="64"/>
        </w:numPr>
        <w:ind w:left="375"/>
        <w:rPr>
          <w:rFonts w:cstheme="minorHAnsi"/>
          <w:color w:val="273540"/>
        </w:rPr>
      </w:pPr>
      <w:r w:rsidRPr="00836F8A">
        <w:rPr>
          <w:rFonts w:cstheme="minorHAnsi"/>
          <w:color w:val="273540"/>
        </w:rPr>
        <w:t>Embedding hyperlinks for vocabulary and symbols and providing links to definitions and resources</w:t>
      </w:r>
    </w:p>
    <w:p w14:paraId="676F1779" w14:textId="6778ED82" w:rsidR="00B43065" w:rsidRDefault="00B43065" w:rsidP="0092015B">
      <w:pPr>
        <w:numPr>
          <w:ilvl w:val="0"/>
          <w:numId w:val="64"/>
        </w:numPr>
        <w:ind w:left="375"/>
        <w:rPr>
          <w:rFonts w:cstheme="minorHAnsi"/>
          <w:color w:val="273540"/>
        </w:rPr>
      </w:pPr>
      <w:r w:rsidRPr="00836F8A">
        <w:rPr>
          <w:rFonts w:cstheme="minorHAnsi"/>
          <w:color w:val="273540"/>
        </w:rPr>
        <w:t>Clarifying jargon, abbreviations, and acronyms and co-constructing a course glossary</w:t>
      </w:r>
    </w:p>
    <w:p w14:paraId="253C8FB6" w14:textId="77777777" w:rsidR="00470F30" w:rsidRPr="00836F8A" w:rsidRDefault="00470F30" w:rsidP="00470F30">
      <w:pPr>
        <w:rPr>
          <w:rFonts w:cstheme="minorHAnsi"/>
          <w:color w:val="273540"/>
        </w:rPr>
      </w:pPr>
    </w:p>
    <w:p w14:paraId="2BE47345" w14:textId="1F61F9C8" w:rsidR="00B43065" w:rsidRDefault="00B43065" w:rsidP="00C96908">
      <w:pPr>
        <w:pStyle w:val="Heading4"/>
        <w:rPr>
          <w:rStyle w:val="Strong"/>
          <w:b/>
          <w:bCs/>
        </w:rPr>
      </w:pPr>
      <w:r w:rsidRPr="00C96908">
        <w:rPr>
          <w:rStyle w:val="Strong"/>
          <w:b/>
          <w:bCs/>
        </w:rPr>
        <w:t>Designing Options for Building Knowledge</w:t>
      </w:r>
    </w:p>
    <w:p w14:paraId="0CB83E22" w14:textId="77777777" w:rsidR="00470F30" w:rsidRPr="00470F30" w:rsidRDefault="00470F30" w:rsidP="00470F30"/>
    <w:p w14:paraId="7626F0A2" w14:textId="77777777" w:rsidR="00B43065" w:rsidRPr="00836F8A" w:rsidRDefault="00B43065" w:rsidP="0092015B">
      <w:pPr>
        <w:numPr>
          <w:ilvl w:val="0"/>
          <w:numId w:val="65"/>
        </w:numPr>
        <w:ind w:left="375"/>
        <w:rPr>
          <w:rFonts w:cstheme="minorHAnsi"/>
          <w:color w:val="273540"/>
        </w:rPr>
      </w:pPr>
      <w:r w:rsidRPr="00836F8A">
        <w:rPr>
          <w:rFonts w:cstheme="minorHAnsi"/>
          <w:color w:val="273540"/>
        </w:rPr>
        <w:t>Connect prior knowledge to new learning</w:t>
      </w:r>
    </w:p>
    <w:p w14:paraId="4EEA7D7F" w14:textId="77777777" w:rsidR="00B43065" w:rsidRPr="00836F8A" w:rsidRDefault="00B43065" w:rsidP="0092015B">
      <w:pPr>
        <w:numPr>
          <w:ilvl w:val="0"/>
          <w:numId w:val="65"/>
        </w:numPr>
        <w:ind w:left="375"/>
        <w:rPr>
          <w:rFonts w:cstheme="minorHAnsi"/>
          <w:color w:val="273540"/>
        </w:rPr>
      </w:pPr>
      <w:r w:rsidRPr="00836F8A">
        <w:rPr>
          <w:rFonts w:cstheme="minorHAnsi"/>
          <w:color w:val="273540"/>
        </w:rPr>
        <w:t>Highlight and explore patterns, critical features, big ideas, and relationships</w:t>
      </w:r>
    </w:p>
    <w:p w14:paraId="14DD5AB7" w14:textId="77777777" w:rsidR="00B43065" w:rsidRPr="00836F8A" w:rsidRDefault="00B43065" w:rsidP="0092015B">
      <w:pPr>
        <w:numPr>
          <w:ilvl w:val="0"/>
          <w:numId w:val="65"/>
        </w:numPr>
        <w:ind w:left="375"/>
        <w:rPr>
          <w:rFonts w:cstheme="minorHAnsi"/>
          <w:color w:val="273540"/>
        </w:rPr>
      </w:pPr>
      <w:r w:rsidRPr="00836F8A">
        <w:rPr>
          <w:rFonts w:cstheme="minorHAnsi"/>
          <w:color w:val="273540"/>
        </w:rPr>
        <w:t>Cultivate multiple ways of knowing and making meaning</w:t>
      </w:r>
    </w:p>
    <w:p w14:paraId="0AEDCF56" w14:textId="133454FA" w:rsidR="00B43065" w:rsidRDefault="00B43065" w:rsidP="0092015B">
      <w:pPr>
        <w:numPr>
          <w:ilvl w:val="0"/>
          <w:numId w:val="65"/>
        </w:numPr>
        <w:ind w:left="375"/>
        <w:rPr>
          <w:rFonts w:cstheme="minorHAnsi"/>
          <w:color w:val="273540"/>
        </w:rPr>
      </w:pPr>
      <w:r w:rsidRPr="00836F8A">
        <w:rPr>
          <w:rFonts w:cstheme="minorHAnsi"/>
          <w:color w:val="273540"/>
        </w:rPr>
        <w:t>Maximize transfer and generalization</w:t>
      </w:r>
    </w:p>
    <w:p w14:paraId="59ACBE41" w14:textId="77777777" w:rsidR="00470F30" w:rsidRPr="00836F8A" w:rsidRDefault="00470F30" w:rsidP="00470F30">
      <w:pPr>
        <w:rPr>
          <w:rFonts w:cstheme="minorHAnsi"/>
          <w:color w:val="273540"/>
        </w:rPr>
      </w:pPr>
    </w:p>
    <w:p w14:paraId="6037DA33" w14:textId="530BAFB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02619D43"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9BACD10" w14:textId="77777777" w:rsidR="00B43065" w:rsidRPr="00836F8A" w:rsidRDefault="00B43065" w:rsidP="0092015B">
      <w:pPr>
        <w:numPr>
          <w:ilvl w:val="0"/>
          <w:numId w:val="66"/>
        </w:numPr>
        <w:ind w:left="375"/>
        <w:rPr>
          <w:rFonts w:cstheme="minorHAnsi"/>
          <w:color w:val="273540"/>
        </w:rPr>
      </w:pPr>
      <w:r w:rsidRPr="00836F8A">
        <w:rPr>
          <w:rFonts w:cstheme="minorHAnsi"/>
          <w:color w:val="273540"/>
        </w:rPr>
        <w:t>Making connections between concepts by using graphic organizers or concept maps</w:t>
      </w:r>
    </w:p>
    <w:p w14:paraId="6E59C649" w14:textId="77777777" w:rsidR="00B43065" w:rsidRPr="00836F8A" w:rsidRDefault="00B43065" w:rsidP="0092015B">
      <w:pPr>
        <w:numPr>
          <w:ilvl w:val="0"/>
          <w:numId w:val="66"/>
        </w:numPr>
        <w:ind w:left="375"/>
        <w:rPr>
          <w:rFonts w:cstheme="minorHAnsi"/>
          <w:color w:val="273540"/>
        </w:rPr>
      </w:pPr>
      <w:r w:rsidRPr="00836F8A">
        <w:rPr>
          <w:rFonts w:cstheme="minorHAnsi"/>
          <w:color w:val="273540"/>
        </w:rPr>
        <w:t>Offering note-taking outlines or prompts to help students organize their notes</w:t>
      </w:r>
    </w:p>
    <w:p w14:paraId="0518D8CE" w14:textId="75DABE45" w:rsidR="00B43065" w:rsidRDefault="00B43065" w:rsidP="0092015B">
      <w:pPr>
        <w:numPr>
          <w:ilvl w:val="0"/>
          <w:numId w:val="66"/>
        </w:numPr>
        <w:ind w:left="375"/>
        <w:rPr>
          <w:rFonts w:cstheme="minorHAnsi"/>
          <w:color w:val="273540"/>
        </w:rPr>
      </w:pPr>
      <w:r w:rsidRPr="00836F8A">
        <w:rPr>
          <w:rFonts w:cstheme="minorHAnsi"/>
          <w:color w:val="273540"/>
        </w:rPr>
        <w:t>Fostering critical thinking by using "think aloud" to model thought processes and demonstrate your logic to students</w:t>
      </w:r>
    </w:p>
    <w:p w14:paraId="63C26057" w14:textId="77777777" w:rsidR="00470F30" w:rsidRPr="00836F8A" w:rsidRDefault="00470F30" w:rsidP="00470F30">
      <w:pPr>
        <w:rPr>
          <w:rFonts w:cstheme="minorHAnsi"/>
          <w:color w:val="273540"/>
        </w:rPr>
      </w:pPr>
    </w:p>
    <w:p w14:paraId="25421B19" w14:textId="32F6E384" w:rsidR="00B43065" w:rsidRDefault="00B43065" w:rsidP="00C96908">
      <w:pPr>
        <w:pStyle w:val="Heading4"/>
        <w:rPr>
          <w:rStyle w:val="Strong"/>
          <w:b/>
          <w:bCs/>
        </w:rPr>
      </w:pPr>
      <w:r w:rsidRPr="00C96908">
        <w:rPr>
          <w:rStyle w:val="Strong"/>
          <w:b/>
          <w:bCs/>
        </w:rPr>
        <w:t>More Representation Strategies</w:t>
      </w:r>
    </w:p>
    <w:p w14:paraId="448306BC" w14:textId="77777777" w:rsidR="00470F30" w:rsidRPr="00470F30" w:rsidRDefault="00470F30" w:rsidP="00470F30"/>
    <w:p w14:paraId="741653C3" w14:textId="3646724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Oakland University's Center for Excellence in Teaching and Learning's </w:t>
      </w:r>
      <w:hyperlink r:id="rId158" w:tgtFrame="_blank" w:history="1">
        <w:r w:rsidRPr="00836F8A">
          <w:rPr>
            <w:rStyle w:val="Hyperlink"/>
            <w:rFonts w:asciiTheme="minorHAnsi" w:hAnsiTheme="minorHAnsi" w:cstheme="minorHAnsi"/>
            <w:color w:val="0E68B3"/>
          </w:rPr>
          <w:t>"Universal Design for Learning (Part 4): Representation Strategies" video</w:t>
        </w:r>
      </w:hyperlink>
      <w:r w:rsidRPr="00836F8A">
        <w:rPr>
          <w:rFonts w:asciiTheme="minorHAnsi" w:hAnsiTheme="minorHAnsi" w:cstheme="minorHAnsi"/>
          <w:color w:val="273540"/>
        </w:rPr>
        <w:t> (04:32) for more representation strategies that increase access and reduce barriers for all types of learners. Select "CC" for closed captions.</w:t>
      </w:r>
    </w:p>
    <w:p w14:paraId="4B3C1CA8" w14:textId="103C339D" w:rsidR="00B43065" w:rsidRDefault="00B43065" w:rsidP="0092015B">
      <w:pPr>
        <w:pBdr>
          <w:bottom w:val="single" w:sz="12" w:space="1" w:color="auto"/>
        </w:pBdr>
        <w:rPr>
          <w:rFonts w:cstheme="minorHAnsi"/>
        </w:rPr>
      </w:pPr>
    </w:p>
    <w:p w14:paraId="5C243C89" w14:textId="75248C65"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53335FF" w14:textId="205C3457" w:rsidR="00B43065" w:rsidRDefault="00B43065" w:rsidP="00C96908">
      <w:pPr>
        <w:pStyle w:val="Heading3"/>
        <w:rPr>
          <w:rStyle w:val="Strong"/>
          <w:b/>
          <w:bCs/>
        </w:rPr>
      </w:pPr>
      <w:bookmarkStart w:id="78" w:name="_Toc223343839"/>
      <w:r w:rsidRPr="00C96908">
        <w:rPr>
          <w:rStyle w:val="Strong"/>
          <w:b/>
          <w:bCs/>
        </w:rPr>
        <w:t>Pause for Reflection: Plus-one in Representation</w:t>
      </w:r>
      <w:bookmarkEnd w:id="78"/>
    </w:p>
    <w:p w14:paraId="0C50B58A" w14:textId="77777777" w:rsidR="00470F30" w:rsidRPr="00470F30" w:rsidRDefault="00470F30" w:rsidP="00470F30"/>
    <w:p w14:paraId="48AB7CDC" w14:textId="5991915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your </w:t>
      </w:r>
      <w:hyperlink r:id="rId159"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note down how you are already designing multiple means of representation to welcome learner variability. Consider:</w:t>
      </w:r>
    </w:p>
    <w:p w14:paraId="38D17384"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75E1DC42" w14:textId="77777777" w:rsidR="00B43065" w:rsidRPr="00836F8A" w:rsidRDefault="00B43065" w:rsidP="0092015B">
      <w:pPr>
        <w:numPr>
          <w:ilvl w:val="0"/>
          <w:numId w:val="67"/>
        </w:numPr>
        <w:ind w:left="375"/>
        <w:rPr>
          <w:rFonts w:cstheme="minorHAnsi"/>
          <w:color w:val="273540"/>
        </w:rPr>
      </w:pPr>
      <w:r w:rsidRPr="00836F8A">
        <w:rPr>
          <w:rFonts w:cstheme="minorHAnsi"/>
          <w:color w:val="273540"/>
        </w:rPr>
        <w:t>How are these practices reducing learning barriers?</w:t>
      </w:r>
    </w:p>
    <w:p w14:paraId="74CBD618" w14:textId="77777777" w:rsidR="00B43065" w:rsidRPr="00836F8A" w:rsidRDefault="00B43065" w:rsidP="0092015B">
      <w:pPr>
        <w:numPr>
          <w:ilvl w:val="0"/>
          <w:numId w:val="67"/>
        </w:numPr>
        <w:ind w:left="375"/>
        <w:rPr>
          <w:rFonts w:cstheme="minorHAnsi"/>
          <w:color w:val="273540"/>
        </w:rPr>
      </w:pPr>
      <w:r w:rsidRPr="00836F8A">
        <w:rPr>
          <w:rFonts w:cstheme="minorHAnsi"/>
          <w:color w:val="273540"/>
        </w:rPr>
        <w:t>What is a "pinch point" in your course, and how can you add one more way (the plus-one approach) for students to access and engage with your course?</w:t>
      </w:r>
    </w:p>
    <w:p w14:paraId="404E1C37" w14:textId="3A45A29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E032D74"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2E8BE6AA" w14:textId="1C7ACC7A" w:rsidR="00B43065" w:rsidRPr="00C96908" w:rsidRDefault="00B43065" w:rsidP="00C96908">
      <w:pPr>
        <w:pStyle w:val="Heading2"/>
      </w:pPr>
      <w:bookmarkStart w:id="79" w:name="_Toc223343840"/>
      <w:r w:rsidRPr="00C96908">
        <w:t>3.6 The "How" of Learning: Designing Multiple Means of Action &amp; Expression</w:t>
      </w:r>
      <w:bookmarkEnd w:id="79"/>
    </w:p>
    <w:p w14:paraId="481CD5FC" w14:textId="561718D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549F04D" w14:textId="5649505D"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559CEF94"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509485F3" w14:textId="77777777" w:rsidR="00B43065" w:rsidRPr="00836F8A" w:rsidRDefault="004747E6" w:rsidP="0092015B">
      <w:pPr>
        <w:numPr>
          <w:ilvl w:val="0"/>
          <w:numId w:val="68"/>
        </w:numPr>
        <w:ind w:left="375"/>
        <w:rPr>
          <w:rFonts w:cstheme="minorHAnsi"/>
          <w:color w:val="273540"/>
        </w:rPr>
      </w:pPr>
      <w:hyperlink r:id="rId160" w:anchor="how" w:history="1">
        <w:r w:rsidR="00B43065" w:rsidRPr="00836F8A">
          <w:rPr>
            <w:rStyle w:val="Hyperlink"/>
            <w:rFonts w:cstheme="minorHAnsi"/>
            <w:color w:val="2872AF"/>
          </w:rPr>
          <w:t>Students Ask: "How do I do this?"</w:t>
        </w:r>
      </w:hyperlink>
    </w:p>
    <w:p w14:paraId="6CE39C28" w14:textId="77777777" w:rsidR="00B43065" w:rsidRPr="00836F8A" w:rsidRDefault="004747E6" w:rsidP="0092015B">
      <w:pPr>
        <w:numPr>
          <w:ilvl w:val="0"/>
          <w:numId w:val="68"/>
        </w:numPr>
        <w:ind w:left="375"/>
        <w:rPr>
          <w:rFonts w:cstheme="minorHAnsi"/>
          <w:color w:val="273540"/>
        </w:rPr>
      </w:pPr>
      <w:hyperlink r:id="rId161" w:anchor="practice" w:history="1">
        <w:r w:rsidR="00B43065" w:rsidRPr="00836F8A">
          <w:rPr>
            <w:rStyle w:val="Hyperlink"/>
            <w:rFonts w:cstheme="minorHAnsi"/>
            <w:color w:val="2872AF"/>
          </w:rPr>
          <w:t>Action &amp; Expression in Practice</w:t>
        </w:r>
      </w:hyperlink>
    </w:p>
    <w:p w14:paraId="72EAA569" w14:textId="77777777" w:rsidR="00B43065" w:rsidRPr="00836F8A" w:rsidRDefault="004747E6" w:rsidP="0092015B">
      <w:pPr>
        <w:numPr>
          <w:ilvl w:val="0"/>
          <w:numId w:val="68"/>
        </w:numPr>
        <w:ind w:left="375"/>
        <w:rPr>
          <w:rFonts w:cstheme="minorHAnsi"/>
          <w:color w:val="273540"/>
        </w:rPr>
      </w:pPr>
      <w:hyperlink r:id="rId162" w:anchor="workbook" w:history="1">
        <w:r w:rsidR="00B43065" w:rsidRPr="00836F8A">
          <w:rPr>
            <w:rStyle w:val="Hyperlink"/>
            <w:rFonts w:cstheme="minorHAnsi"/>
            <w:color w:val="2872AF"/>
          </w:rPr>
          <w:t>Pause for Reflection: Plus-one in Action &amp; Expression</w:t>
        </w:r>
      </w:hyperlink>
    </w:p>
    <w:p w14:paraId="2ED8A927" w14:textId="0F9DBD77" w:rsidR="00B43065" w:rsidRDefault="00B43065" w:rsidP="0092015B">
      <w:pPr>
        <w:pBdr>
          <w:bottom w:val="single" w:sz="12" w:space="1" w:color="auto"/>
        </w:pBdr>
        <w:rPr>
          <w:rFonts w:cstheme="minorHAnsi"/>
        </w:rPr>
      </w:pPr>
    </w:p>
    <w:p w14:paraId="7C98DE6A" w14:textId="77777777" w:rsidR="00470F30" w:rsidRPr="00836F8A" w:rsidRDefault="00470F30" w:rsidP="0092015B">
      <w:pPr>
        <w:rPr>
          <w:rFonts w:cstheme="minorHAnsi"/>
        </w:rPr>
      </w:pPr>
    </w:p>
    <w:p w14:paraId="48DE0852" w14:textId="0F998B56" w:rsidR="00B43065" w:rsidRDefault="00B43065" w:rsidP="00C96908">
      <w:pPr>
        <w:pStyle w:val="Heading3"/>
        <w:rPr>
          <w:rStyle w:val="Strong"/>
          <w:b/>
          <w:bCs/>
        </w:rPr>
      </w:pPr>
      <w:bookmarkStart w:id="80" w:name="_Toc223343841"/>
      <w:r w:rsidRPr="00C96908">
        <w:rPr>
          <w:rStyle w:val="Strong"/>
          <w:b/>
          <w:bCs/>
        </w:rPr>
        <w:t>Students Ask: "How do I do this?"</w:t>
      </w:r>
      <w:bookmarkEnd w:id="80"/>
    </w:p>
    <w:p w14:paraId="10831B6A" w14:textId="77777777" w:rsidR="00470F30" w:rsidRPr="00470F30" w:rsidRDefault="00470F30" w:rsidP="00470F30"/>
    <w:p w14:paraId="08F212C0" w14:textId="10BF7BB1"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w:t>
      </w:r>
      <w:r w:rsidRPr="00836F8A">
        <w:rPr>
          <w:rStyle w:val="Strong"/>
          <w:rFonts w:asciiTheme="minorHAnsi" w:hAnsiTheme="minorHAnsi" w:cstheme="minorHAnsi"/>
          <w:color w:val="273540"/>
        </w:rPr>
        <w:t>Learners differ in the ways they navigate a learning environment, approach the learning process, and express what they know. Therefore, it is essential to design for and honor these varying forms of action and expression.</w:t>
      </w:r>
      <w:r w:rsidRPr="00836F8A">
        <w:rPr>
          <w:rFonts w:asciiTheme="minorHAnsi" w:hAnsiTheme="minorHAnsi" w:cstheme="minorHAnsi"/>
          <w:color w:val="273540"/>
        </w:rPr>
        <w:t> For example, all individuals, including those with disabilities, approach learning tasks very differently. Depending on the context, some may prefer to express themselves in written text but not speech, and vice versa. It should also be recognized that action and expression require a great deal of strategy, practice, and organization, and this is another area in which learners will differ. In reality, </w:t>
      </w:r>
      <w:r w:rsidRPr="00836F8A">
        <w:rPr>
          <w:rStyle w:val="Strong"/>
          <w:rFonts w:asciiTheme="minorHAnsi" w:hAnsiTheme="minorHAnsi" w:cstheme="minorHAnsi"/>
          <w:color w:val="273540"/>
        </w:rPr>
        <w:t>there is not one means of action and expression that will be optimal for every learner</w:t>
      </w:r>
      <w:r w:rsidRPr="00836F8A">
        <w:rPr>
          <w:rFonts w:asciiTheme="minorHAnsi" w:hAnsiTheme="minorHAnsi" w:cstheme="minorHAnsi"/>
          <w:color w:val="273540"/>
        </w:rPr>
        <w:t>; options for action and expression are essential." </w:t>
      </w:r>
      <w:r w:rsidRPr="00836F8A">
        <w:rPr>
          <w:rStyle w:val="Strong"/>
          <w:rFonts w:asciiTheme="minorHAnsi" w:hAnsiTheme="minorHAnsi" w:cstheme="minorHAnsi"/>
          <w:color w:val="273540"/>
        </w:rPr>
        <w:t>CAST</w:t>
      </w:r>
    </w:p>
    <w:p w14:paraId="1CF8E209"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49C604E0" w14:textId="1304379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Designing multiple means of representation engages with the </w:t>
      </w:r>
      <w:r w:rsidRPr="00836F8A">
        <w:rPr>
          <w:rStyle w:val="Strong"/>
          <w:rFonts w:asciiTheme="minorHAnsi" w:hAnsiTheme="minorHAnsi" w:cstheme="minorHAnsi"/>
          <w:color w:val="273540"/>
        </w:rPr>
        <w:t>strategic networks</w:t>
      </w:r>
      <w:r w:rsidRPr="00836F8A">
        <w:rPr>
          <w:rFonts w:asciiTheme="minorHAnsi" w:hAnsiTheme="minorHAnsi" w:cstheme="minorHAnsi"/>
          <w:color w:val="273540"/>
        </w:rPr>
        <w:t> of the brain and addresses the </w:t>
      </w:r>
      <w:r w:rsidRPr="00836F8A">
        <w:rPr>
          <w:rStyle w:val="Strong"/>
          <w:rFonts w:asciiTheme="minorHAnsi" w:hAnsiTheme="minorHAnsi" w:cstheme="minorHAnsi"/>
          <w:color w:val="273540"/>
        </w:rPr>
        <w:t>"How" of learning</w:t>
      </w:r>
      <w:r w:rsidRPr="00836F8A">
        <w:rPr>
          <w:rFonts w:asciiTheme="minorHAnsi" w:hAnsiTheme="minorHAnsi" w:cstheme="minorHAnsi"/>
          <w:color w:val="273540"/>
        </w:rPr>
        <w:t>. The strategic networks organize and express information. Consider how you can vary methods for students to express or demonstrate their learning. Review the "Representation in practice" section below and identify strategies that can be adapted into your teaching context.</w:t>
      </w:r>
    </w:p>
    <w:p w14:paraId="23D601F6"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4CB5D6E6" w14:textId="64160D3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By designing flexible options for how we interact and express what we know, we can foster individual and collective learning that is </w:t>
      </w:r>
      <w:r w:rsidRPr="00836F8A">
        <w:rPr>
          <w:rStyle w:val="Strong"/>
          <w:rFonts w:asciiTheme="minorHAnsi" w:hAnsiTheme="minorHAnsi" w:cstheme="minorHAnsi"/>
          <w:color w:val="273540"/>
        </w:rPr>
        <w:t>strategic</w:t>
      </w:r>
      <w:r w:rsidRPr="00836F8A">
        <w:rPr>
          <w:rFonts w:asciiTheme="minorHAnsi" w:hAnsiTheme="minorHAnsi" w:cstheme="minorHAnsi"/>
          <w:color w:val="273540"/>
        </w:rPr>
        <w:t> and </w:t>
      </w:r>
      <w:r w:rsidRPr="00836F8A">
        <w:rPr>
          <w:rStyle w:val="Strong"/>
          <w:rFonts w:asciiTheme="minorHAnsi" w:hAnsiTheme="minorHAnsi" w:cstheme="minorHAnsi"/>
          <w:color w:val="273540"/>
        </w:rPr>
        <w:t>action-oriented</w:t>
      </w:r>
      <w:r w:rsidRPr="00836F8A">
        <w:rPr>
          <w:rFonts w:asciiTheme="minorHAnsi" w:hAnsiTheme="minorHAnsi" w:cstheme="minorHAnsi"/>
          <w:color w:val="273540"/>
        </w:rPr>
        <w:t>.</w:t>
      </w:r>
    </w:p>
    <w:p w14:paraId="3D06B2F4" w14:textId="77777777" w:rsidR="00470F30" w:rsidRPr="00836F8A" w:rsidRDefault="00470F30"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2FB1012" w14:textId="77777777" w:rsidR="00470F30" w:rsidRPr="00836F8A" w:rsidRDefault="00470F30" w:rsidP="0092015B">
      <w:pPr>
        <w:rPr>
          <w:rFonts w:cstheme="minorHAnsi"/>
        </w:rPr>
      </w:pPr>
    </w:p>
    <w:p w14:paraId="38470962" w14:textId="14A43F89" w:rsidR="00B43065" w:rsidRDefault="00B43065" w:rsidP="00C96908">
      <w:pPr>
        <w:pStyle w:val="Heading3"/>
        <w:rPr>
          <w:rStyle w:val="Strong"/>
          <w:b/>
          <w:bCs/>
        </w:rPr>
      </w:pPr>
      <w:bookmarkStart w:id="81" w:name="_Toc223343842"/>
      <w:r w:rsidRPr="00C96908">
        <w:rPr>
          <w:rStyle w:val="Strong"/>
          <w:b/>
          <w:bCs/>
        </w:rPr>
        <w:t>Action &amp; Expression in Practice</w:t>
      </w:r>
      <w:bookmarkEnd w:id="81"/>
    </w:p>
    <w:p w14:paraId="7C2618B2" w14:textId="77777777" w:rsidR="00470F30" w:rsidRPr="00470F30" w:rsidRDefault="00470F30" w:rsidP="00470F30"/>
    <w:p w14:paraId="183FD017" w14:textId="5C8E722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What options can you design for interaction, expression and communication, and strategy development?</w:t>
      </w:r>
    </w:p>
    <w:p w14:paraId="5FBD336E"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631ED3E0" w14:textId="786ADBD3" w:rsidR="00B43065" w:rsidRDefault="00B43065" w:rsidP="00C96908">
      <w:pPr>
        <w:pStyle w:val="Heading4"/>
        <w:rPr>
          <w:rStyle w:val="Strong"/>
          <w:b/>
          <w:bCs/>
        </w:rPr>
      </w:pPr>
      <w:r w:rsidRPr="00C96908">
        <w:rPr>
          <w:rStyle w:val="Strong"/>
          <w:b/>
          <w:bCs/>
        </w:rPr>
        <w:t>Designing Options for Interaction</w:t>
      </w:r>
    </w:p>
    <w:p w14:paraId="368017D4" w14:textId="77777777" w:rsidR="00470F30" w:rsidRPr="00470F30" w:rsidRDefault="00470F30" w:rsidP="00470F30"/>
    <w:p w14:paraId="30B32A31" w14:textId="77777777" w:rsidR="00B43065" w:rsidRPr="00836F8A" w:rsidRDefault="00B43065" w:rsidP="0092015B">
      <w:pPr>
        <w:numPr>
          <w:ilvl w:val="0"/>
          <w:numId w:val="69"/>
        </w:numPr>
        <w:ind w:left="375"/>
        <w:rPr>
          <w:rFonts w:cstheme="minorHAnsi"/>
          <w:color w:val="273540"/>
        </w:rPr>
      </w:pPr>
      <w:r w:rsidRPr="00836F8A">
        <w:rPr>
          <w:rFonts w:cstheme="minorHAnsi"/>
          <w:color w:val="273540"/>
        </w:rPr>
        <w:t>Vary the honour methods for response, navigation, and movement</w:t>
      </w:r>
    </w:p>
    <w:p w14:paraId="64667044" w14:textId="6B1EE253" w:rsidR="00B43065" w:rsidRDefault="00B43065" w:rsidP="0092015B">
      <w:pPr>
        <w:numPr>
          <w:ilvl w:val="0"/>
          <w:numId w:val="69"/>
        </w:numPr>
        <w:ind w:left="375"/>
        <w:rPr>
          <w:rFonts w:cstheme="minorHAnsi"/>
          <w:color w:val="273540"/>
        </w:rPr>
      </w:pPr>
      <w:r w:rsidRPr="00836F8A">
        <w:rPr>
          <w:rFonts w:cstheme="minorHAnsi"/>
          <w:color w:val="273540"/>
        </w:rPr>
        <w:t>Optimize access to accessible materials and assistive and accessible technologies and tools</w:t>
      </w:r>
    </w:p>
    <w:p w14:paraId="1ADD80D7" w14:textId="77777777" w:rsidR="00470F30" w:rsidRPr="00836F8A" w:rsidRDefault="00470F30" w:rsidP="00470F30">
      <w:pPr>
        <w:rPr>
          <w:rFonts w:cstheme="minorHAnsi"/>
          <w:color w:val="273540"/>
        </w:rPr>
      </w:pPr>
    </w:p>
    <w:p w14:paraId="48EDD212" w14:textId="3EA4872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48E1D535"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66A0CF8F" w14:textId="77777777" w:rsidR="00B43065" w:rsidRPr="00836F8A" w:rsidRDefault="00B43065" w:rsidP="0092015B">
      <w:pPr>
        <w:numPr>
          <w:ilvl w:val="0"/>
          <w:numId w:val="70"/>
        </w:numPr>
        <w:ind w:left="375"/>
        <w:rPr>
          <w:rFonts w:cstheme="minorHAnsi"/>
          <w:color w:val="273540"/>
        </w:rPr>
      </w:pPr>
      <w:r w:rsidRPr="00836F8A">
        <w:rPr>
          <w:rFonts w:cstheme="minorHAnsi"/>
          <w:color w:val="273540"/>
        </w:rPr>
        <w:t>Welcoming student voices and contributions through various student response systems and collaborative platforms</w:t>
      </w:r>
    </w:p>
    <w:p w14:paraId="424784AE" w14:textId="1ABD3DA1" w:rsidR="00B43065" w:rsidRDefault="00B43065" w:rsidP="0092015B">
      <w:pPr>
        <w:numPr>
          <w:ilvl w:val="0"/>
          <w:numId w:val="70"/>
        </w:numPr>
        <w:ind w:left="375"/>
        <w:rPr>
          <w:rFonts w:cstheme="minorHAnsi"/>
          <w:color w:val="273540"/>
        </w:rPr>
      </w:pPr>
      <w:r w:rsidRPr="00836F8A">
        <w:rPr>
          <w:rFonts w:cstheme="minorHAnsi"/>
          <w:color w:val="273540"/>
        </w:rPr>
        <w:t>Clarifying where students can access tools, resources, and supports</w:t>
      </w:r>
    </w:p>
    <w:p w14:paraId="68F20820" w14:textId="77777777" w:rsidR="00470F30" w:rsidRPr="00836F8A" w:rsidRDefault="00470F30" w:rsidP="00470F30">
      <w:pPr>
        <w:rPr>
          <w:rFonts w:cstheme="minorHAnsi"/>
          <w:color w:val="273540"/>
        </w:rPr>
      </w:pPr>
    </w:p>
    <w:p w14:paraId="4CB9D7FC" w14:textId="282EAE22" w:rsidR="00B43065" w:rsidRDefault="00B43065" w:rsidP="00C96908">
      <w:pPr>
        <w:pStyle w:val="Heading4"/>
        <w:rPr>
          <w:rStyle w:val="Strong"/>
          <w:b/>
          <w:bCs/>
        </w:rPr>
      </w:pPr>
      <w:r w:rsidRPr="00C96908">
        <w:rPr>
          <w:rStyle w:val="Strong"/>
          <w:b/>
          <w:bCs/>
        </w:rPr>
        <w:t>Designing Options for Expression and Communication</w:t>
      </w:r>
    </w:p>
    <w:p w14:paraId="21DB2785" w14:textId="77777777" w:rsidR="00470F30" w:rsidRPr="00470F30" w:rsidRDefault="00470F30" w:rsidP="00470F30"/>
    <w:p w14:paraId="109FB10C" w14:textId="77777777" w:rsidR="00B43065" w:rsidRPr="00836F8A" w:rsidRDefault="00B43065" w:rsidP="0092015B">
      <w:pPr>
        <w:numPr>
          <w:ilvl w:val="0"/>
          <w:numId w:val="71"/>
        </w:numPr>
        <w:ind w:left="375"/>
        <w:rPr>
          <w:rFonts w:cstheme="minorHAnsi"/>
          <w:color w:val="273540"/>
        </w:rPr>
      </w:pPr>
      <w:r w:rsidRPr="00836F8A">
        <w:rPr>
          <w:rFonts w:cstheme="minorHAnsi"/>
          <w:color w:val="273540"/>
        </w:rPr>
        <w:t>Use multiple media for communication</w:t>
      </w:r>
    </w:p>
    <w:p w14:paraId="5957CC4F" w14:textId="77777777" w:rsidR="00B43065" w:rsidRPr="00836F8A" w:rsidRDefault="00B43065" w:rsidP="0092015B">
      <w:pPr>
        <w:numPr>
          <w:ilvl w:val="0"/>
          <w:numId w:val="71"/>
        </w:numPr>
        <w:ind w:left="375"/>
        <w:rPr>
          <w:rFonts w:cstheme="minorHAnsi"/>
          <w:color w:val="273540"/>
        </w:rPr>
      </w:pPr>
      <w:r w:rsidRPr="00836F8A">
        <w:rPr>
          <w:rFonts w:cstheme="minorHAnsi"/>
          <w:color w:val="273540"/>
        </w:rPr>
        <w:t>Use multiple tools for construction, composition, and creativity</w:t>
      </w:r>
    </w:p>
    <w:p w14:paraId="1845E052" w14:textId="77777777" w:rsidR="00B43065" w:rsidRPr="00836F8A" w:rsidRDefault="00B43065" w:rsidP="0092015B">
      <w:pPr>
        <w:numPr>
          <w:ilvl w:val="0"/>
          <w:numId w:val="71"/>
        </w:numPr>
        <w:ind w:left="375"/>
        <w:rPr>
          <w:rFonts w:cstheme="minorHAnsi"/>
          <w:color w:val="273540"/>
        </w:rPr>
      </w:pPr>
      <w:r w:rsidRPr="00836F8A">
        <w:rPr>
          <w:rFonts w:cstheme="minorHAnsi"/>
          <w:color w:val="273540"/>
        </w:rPr>
        <w:t>Build fluencies with graduated support for practice and performance</w:t>
      </w:r>
    </w:p>
    <w:p w14:paraId="4BBB79AA" w14:textId="6F87D2A2" w:rsidR="00B43065" w:rsidRDefault="00B43065" w:rsidP="0092015B">
      <w:pPr>
        <w:numPr>
          <w:ilvl w:val="0"/>
          <w:numId w:val="71"/>
        </w:numPr>
        <w:ind w:left="375"/>
        <w:rPr>
          <w:rFonts w:cstheme="minorHAnsi"/>
          <w:color w:val="273540"/>
        </w:rPr>
      </w:pPr>
      <w:r w:rsidRPr="00836F8A">
        <w:rPr>
          <w:rFonts w:cstheme="minorHAnsi"/>
          <w:color w:val="273540"/>
        </w:rPr>
        <w:t>Address biases related to modes of expression and communication</w:t>
      </w:r>
    </w:p>
    <w:p w14:paraId="48A88F55" w14:textId="77777777" w:rsidR="00470F30" w:rsidRPr="00836F8A" w:rsidRDefault="00470F30" w:rsidP="00470F30">
      <w:pPr>
        <w:rPr>
          <w:rFonts w:cstheme="minorHAnsi"/>
          <w:color w:val="273540"/>
        </w:rPr>
      </w:pPr>
    </w:p>
    <w:p w14:paraId="72373A5C" w14:textId="058F7AB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6C644361"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4BC6BFD3" w14:textId="77777777" w:rsidR="00B43065" w:rsidRPr="00836F8A" w:rsidRDefault="00B43065" w:rsidP="0092015B">
      <w:pPr>
        <w:numPr>
          <w:ilvl w:val="0"/>
          <w:numId w:val="72"/>
        </w:numPr>
        <w:ind w:left="375"/>
        <w:rPr>
          <w:rFonts w:cstheme="minorHAnsi"/>
          <w:color w:val="273540"/>
        </w:rPr>
      </w:pPr>
      <w:r w:rsidRPr="00836F8A">
        <w:rPr>
          <w:rFonts w:cstheme="minorHAnsi"/>
          <w:color w:val="273540"/>
        </w:rPr>
        <w:t>Offering various modes for communication, such as through office hours, discussion boards, Q&amp;A sessions, or emails</w:t>
      </w:r>
    </w:p>
    <w:p w14:paraId="22B9EAC7" w14:textId="5D79CC35" w:rsidR="00B43065" w:rsidRDefault="00B43065" w:rsidP="0092015B">
      <w:pPr>
        <w:numPr>
          <w:ilvl w:val="0"/>
          <w:numId w:val="72"/>
        </w:numPr>
        <w:ind w:left="375"/>
        <w:rPr>
          <w:rFonts w:cstheme="minorHAnsi"/>
          <w:color w:val="273540"/>
        </w:rPr>
      </w:pPr>
      <w:r w:rsidRPr="00836F8A">
        <w:rPr>
          <w:rFonts w:cstheme="minorHAnsi"/>
          <w:color w:val="273540"/>
        </w:rPr>
        <w:t>Using multiple media for formative or summative assessments (module 5), including videos, podcasts, comics, infographics, or essays</w:t>
      </w:r>
    </w:p>
    <w:p w14:paraId="249C03B8" w14:textId="77777777" w:rsidR="00470F30" w:rsidRPr="00836F8A" w:rsidRDefault="00470F30" w:rsidP="00470F30">
      <w:pPr>
        <w:rPr>
          <w:rFonts w:cstheme="minorHAnsi"/>
          <w:color w:val="273540"/>
        </w:rPr>
      </w:pPr>
    </w:p>
    <w:p w14:paraId="5170A810" w14:textId="104763FE" w:rsidR="00B43065" w:rsidRDefault="00B43065" w:rsidP="00C96908">
      <w:pPr>
        <w:pStyle w:val="Heading4"/>
        <w:rPr>
          <w:rStyle w:val="Strong"/>
          <w:b/>
          <w:bCs/>
        </w:rPr>
      </w:pPr>
      <w:r w:rsidRPr="00C96908">
        <w:rPr>
          <w:rStyle w:val="Strong"/>
          <w:b/>
          <w:bCs/>
        </w:rPr>
        <w:t>Designing Options for Strategy Development</w:t>
      </w:r>
    </w:p>
    <w:p w14:paraId="1DD3B8F4" w14:textId="77777777" w:rsidR="00470F30" w:rsidRPr="00470F30" w:rsidRDefault="00470F30" w:rsidP="00470F30"/>
    <w:p w14:paraId="69EC4A7F" w14:textId="77777777" w:rsidR="00B43065" w:rsidRPr="00836F8A" w:rsidRDefault="00B43065" w:rsidP="0092015B">
      <w:pPr>
        <w:numPr>
          <w:ilvl w:val="0"/>
          <w:numId w:val="73"/>
        </w:numPr>
        <w:ind w:left="375"/>
        <w:rPr>
          <w:rFonts w:cstheme="minorHAnsi"/>
          <w:color w:val="273540"/>
        </w:rPr>
      </w:pPr>
      <w:r w:rsidRPr="00836F8A">
        <w:rPr>
          <w:rFonts w:cstheme="minorHAnsi"/>
          <w:color w:val="273540"/>
        </w:rPr>
        <w:t>Set meaningful goals</w:t>
      </w:r>
    </w:p>
    <w:p w14:paraId="28F2DE6D" w14:textId="77777777" w:rsidR="00B43065" w:rsidRPr="00836F8A" w:rsidRDefault="00B43065" w:rsidP="0092015B">
      <w:pPr>
        <w:numPr>
          <w:ilvl w:val="0"/>
          <w:numId w:val="73"/>
        </w:numPr>
        <w:ind w:left="375"/>
        <w:rPr>
          <w:rFonts w:cstheme="minorHAnsi"/>
          <w:color w:val="273540"/>
        </w:rPr>
      </w:pPr>
      <w:r w:rsidRPr="00836F8A">
        <w:rPr>
          <w:rFonts w:cstheme="minorHAnsi"/>
          <w:color w:val="273540"/>
        </w:rPr>
        <w:t>Anticipate and plan for challenges</w:t>
      </w:r>
    </w:p>
    <w:p w14:paraId="084BD1D8" w14:textId="77777777" w:rsidR="00B43065" w:rsidRPr="00836F8A" w:rsidRDefault="00B43065" w:rsidP="0092015B">
      <w:pPr>
        <w:numPr>
          <w:ilvl w:val="0"/>
          <w:numId w:val="73"/>
        </w:numPr>
        <w:ind w:left="375"/>
        <w:rPr>
          <w:rFonts w:cstheme="minorHAnsi"/>
          <w:color w:val="273540"/>
        </w:rPr>
      </w:pPr>
      <w:r w:rsidRPr="00836F8A">
        <w:rPr>
          <w:rFonts w:cstheme="minorHAnsi"/>
          <w:color w:val="273540"/>
        </w:rPr>
        <w:t>Organize information and resources</w:t>
      </w:r>
    </w:p>
    <w:p w14:paraId="5FBE0191" w14:textId="77777777" w:rsidR="00B43065" w:rsidRPr="00836F8A" w:rsidRDefault="00B43065" w:rsidP="0092015B">
      <w:pPr>
        <w:numPr>
          <w:ilvl w:val="0"/>
          <w:numId w:val="73"/>
        </w:numPr>
        <w:ind w:left="375"/>
        <w:rPr>
          <w:rFonts w:cstheme="minorHAnsi"/>
          <w:color w:val="273540"/>
        </w:rPr>
      </w:pPr>
      <w:r w:rsidRPr="00836F8A">
        <w:rPr>
          <w:rFonts w:cstheme="minorHAnsi"/>
          <w:color w:val="273540"/>
        </w:rPr>
        <w:t>Enhance capacity for monitoring progress</w:t>
      </w:r>
    </w:p>
    <w:p w14:paraId="174EF710" w14:textId="5E6B2C86" w:rsidR="00B43065" w:rsidRDefault="00B43065" w:rsidP="0092015B">
      <w:pPr>
        <w:numPr>
          <w:ilvl w:val="0"/>
          <w:numId w:val="73"/>
        </w:numPr>
        <w:ind w:left="375"/>
        <w:rPr>
          <w:rFonts w:cstheme="minorHAnsi"/>
          <w:color w:val="273540"/>
        </w:rPr>
      </w:pPr>
      <w:r w:rsidRPr="00836F8A">
        <w:rPr>
          <w:rFonts w:cstheme="minorHAnsi"/>
          <w:color w:val="273540"/>
        </w:rPr>
        <w:t>Challenge exclusionary practices</w:t>
      </w:r>
    </w:p>
    <w:p w14:paraId="5098003F" w14:textId="77777777" w:rsidR="00470F30" w:rsidRPr="00836F8A" w:rsidRDefault="00470F30" w:rsidP="00470F30">
      <w:pPr>
        <w:rPr>
          <w:rFonts w:cstheme="minorHAnsi"/>
          <w:color w:val="273540"/>
        </w:rPr>
      </w:pPr>
    </w:p>
    <w:p w14:paraId="4B68DD0E" w14:textId="724E5C7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433ED498"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10F53D6D" w14:textId="77777777" w:rsidR="00B43065" w:rsidRPr="00836F8A" w:rsidRDefault="00B43065" w:rsidP="0092015B">
      <w:pPr>
        <w:numPr>
          <w:ilvl w:val="0"/>
          <w:numId w:val="74"/>
        </w:numPr>
        <w:ind w:left="375"/>
        <w:rPr>
          <w:rFonts w:cstheme="minorHAnsi"/>
          <w:color w:val="273540"/>
        </w:rPr>
      </w:pPr>
      <w:r w:rsidRPr="00836F8A">
        <w:rPr>
          <w:rFonts w:cstheme="minorHAnsi"/>
          <w:color w:val="273540"/>
        </w:rPr>
        <w:t>Providing tools for organizing information and clarifying expectations, such as calendars, note-taking outlines, or rubrics</w:t>
      </w:r>
    </w:p>
    <w:p w14:paraId="2B42422F" w14:textId="5C6E9313" w:rsidR="00B43065" w:rsidRDefault="00B43065" w:rsidP="0092015B">
      <w:pPr>
        <w:numPr>
          <w:ilvl w:val="0"/>
          <w:numId w:val="74"/>
        </w:numPr>
        <w:ind w:left="375"/>
        <w:rPr>
          <w:rFonts w:cstheme="minorHAnsi"/>
          <w:color w:val="273540"/>
        </w:rPr>
      </w:pPr>
      <w:r w:rsidRPr="00836F8A">
        <w:rPr>
          <w:rFonts w:cstheme="minorHAnsi"/>
          <w:color w:val="273540"/>
        </w:rPr>
        <w:t>Identifying resources and supports in anticipation of challenges</w:t>
      </w:r>
    </w:p>
    <w:p w14:paraId="190D2129" w14:textId="77777777" w:rsidR="00470F30" w:rsidRPr="00836F8A" w:rsidRDefault="00470F30" w:rsidP="00470F30">
      <w:pPr>
        <w:rPr>
          <w:rFonts w:cstheme="minorHAnsi"/>
          <w:color w:val="273540"/>
        </w:rPr>
      </w:pPr>
    </w:p>
    <w:p w14:paraId="27F1D8C5" w14:textId="27BDF2E5" w:rsidR="00B43065" w:rsidRDefault="00B43065" w:rsidP="00C96908">
      <w:pPr>
        <w:pStyle w:val="Heading4"/>
        <w:rPr>
          <w:rStyle w:val="Strong"/>
          <w:b/>
          <w:bCs/>
        </w:rPr>
      </w:pPr>
      <w:r w:rsidRPr="00C96908">
        <w:rPr>
          <w:rStyle w:val="Strong"/>
          <w:b/>
          <w:bCs/>
        </w:rPr>
        <w:t>More Action &amp; Expression Strategies</w:t>
      </w:r>
    </w:p>
    <w:p w14:paraId="3D1BFC3B" w14:textId="77777777" w:rsidR="00470F30" w:rsidRPr="00470F30" w:rsidRDefault="00470F30" w:rsidP="00470F30"/>
    <w:p w14:paraId="0415D34A" w14:textId="4799F8B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Oakland University's Center for Excellence in Teaching and Learning's </w:t>
      </w:r>
      <w:hyperlink r:id="rId163" w:tgtFrame="_blank" w:history="1">
        <w:r w:rsidRPr="00836F8A">
          <w:rPr>
            <w:rStyle w:val="Hyperlink"/>
            <w:rFonts w:asciiTheme="minorHAnsi" w:hAnsiTheme="minorHAnsi" w:cstheme="minorHAnsi"/>
            <w:color w:val="0E68B3"/>
          </w:rPr>
          <w:t>"Universal Design for Learning (Part 5): Action and Expression Strategies video</w:t>
        </w:r>
      </w:hyperlink>
      <w:r w:rsidRPr="00836F8A">
        <w:rPr>
          <w:rFonts w:asciiTheme="minorHAnsi" w:hAnsiTheme="minorHAnsi" w:cstheme="minorHAnsi"/>
          <w:color w:val="273540"/>
        </w:rPr>
        <w:t> (05:06) for more action &amp; expression strategies that increase access and reduce barriers for all types of learners. Select "CC" for closed captions.</w:t>
      </w:r>
    </w:p>
    <w:p w14:paraId="50550E58" w14:textId="77777777" w:rsidR="00470F30" w:rsidRDefault="00470F30" w:rsidP="0092015B">
      <w:pPr>
        <w:pBdr>
          <w:bottom w:val="single" w:sz="12" w:space="1" w:color="auto"/>
        </w:pBdr>
        <w:rPr>
          <w:rFonts w:cstheme="minorHAnsi"/>
        </w:rPr>
      </w:pPr>
    </w:p>
    <w:p w14:paraId="3036757B" w14:textId="5334BC4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445BD4F" w14:textId="0850416C" w:rsidR="00B43065" w:rsidRDefault="00B43065" w:rsidP="00C96908">
      <w:pPr>
        <w:pStyle w:val="Heading3"/>
        <w:rPr>
          <w:rStyle w:val="Strong"/>
          <w:b/>
          <w:bCs/>
        </w:rPr>
      </w:pPr>
      <w:bookmarkStart w:id="82" w:name="_Toc223343843"/>
      <w:r w:rsidRPr="00C96908">
        <w:rPr>
          <w:rStyle w:val="Strong"/>
          <w:b/>
          <w:bCs/>
        </w:rPr>
        <w:t>Pause for Reflection: Plus-one in Action &amp; Expression</w:t>
      </w:r>
      <w:bookmarkEnd w:id="82"/>
    </w:p>
    <w:p w14:paraId="09EA8CC0" w14:textId="77777777" w:rsidR="00470F30" w:rsidRPr="00470F30" w:rsidRDefault="00470F30" w:rsidP="00470F30"/>
    <w:p w14:paraId="727C606E" w14:textId="3173A2C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your </w:t>
      </w:r>
      <w:hyperlink r:id="rId164"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note down how you are already designing multiple means of action &amp; expression to welcome learner variability. Consider:</w:t>
      </w:r>
    </w:p>
    <w:p w14:paraId="09E229C0"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288C48E9" w14:textId="77777777" w:rsidR="00B43065" w:rsidRPr="00836F8A" w:rsidRDefault="00B43065" w:rsidP="0092015B">
      <w:pPr>
        <w:numPr>
          <w:ilvl w:val="0"/>
          <w:numId w:val="75"/>
        </w:numPr>
        <w:ind w:left="375"/>
        <w:rPr>
          <w:rFonts w:cstheme="minorHAnsi"/>
          <w:color w:val="273540"/>
        </w:rPr>
      </w:pPr>
      <w:r w:rsidRPr="00836F8A">
        <w:rPr>
          <w:rFonts w:cstheme="minorHAnsi"/>
          <w:color w:val="273540"/>
        </w:rPr>
        <w:t>How are these practices reducing learning barriers?</w:t>
      </w:r>
    </w:p>
    <w:p w14:paraId="28D5CA51" w14:textId="77777777" w:rsidR="00B43065" w:rsidRPr="00836F8A" w:rsidRDefault="00B43065" w:rsidP="0092015B">
      <w:pPr>
        <w:numPr>
          <w:ilvl w:val="0"/>
          <w:numId w:val="75"/>
        </w:numPr>
        <w:ind w:left="375"/>
        <w:rPr>
          <w:rFonts w:cstheme="minorHAnsi"/>
          <w:color w:val="273540"/>
        </w:rPr>
      </w:pPr>
      <w:r w:rsidRPr="00836F8A">
        <w:rPr>
          <w:rFonts w:cstheme="minorHAnsi"/>
          <w:color w:val="273540"/>
        </w:rPr>
        <w:t>What is a "pinch point" in your course, and how can you add one more way (the plus-one approach) for students to access and engage with your course?</w:t>
      </w:r>
    </w:p>
    <w:p w14:paraId="0733C678" w14:textId="4AF3796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D1E9D30"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5F6E00EF" w14:textId="79856272" w:rsidR="00B43065" w:rsidRPr="00C96908" w:rsidRDefault="00B43065" w:rsidP="00C96908">
      <w:pPr>
        <w:pStyle w:val="Heading2"/>
      </w:pPr>
      <w:bookmarkStart w:id="83" w:name="_Toc223343844"/>
      <w:r w:rsidRPr="00C96908">
        <w:t>3.7 Module 3 References and Resources</w:t>
      </w:r>
      <w:bookmarkEnd w:id="83"/>
    </w:p>
    <w:p w14:paraId="1A26B947" w14:textId="4F202A1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A9E9436" w14:textId="44686D70" w:rsidR="00B43065" w:rsidRDefault="00B43065" w:rsidP="00C96908">
      <w:pPr>
        <w:pStyle w:val="Heading3"/>
        <w:rPr>
          <w:rStyle w:val="Strong"/>
          <w:b/>
          <w:bCs/>
        </w:rPr>
      </w:pPr>
      <w:bookmarkStart w:id="84" w:name="_Toc223343845"/>
      <w:r w:rsidRPr="00C96908">
        <w:rPr>
          <w:rStyle w:val="Strong"/>
          <w:b/>
          <w:bCs/>
        </w:rPr>
        <w:t>Congratulations!</w:t>
      </w:r>
      <w:bookmarkEnd w:id="84"/>
    </w:p>
    <w:p w14:paraId="753B2E7C" w14:textId="77777777" w:rsidR="00470F30" w:rsidRPr="00470F30" w:rsidRDefault="00470F30" w:rsidP="00470F30"/>
    <w:p w14:paraId="10A8B708" w14:textId="7A735237"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You've reached the end of </w:t>
      </w:r>
      <w:r w:rsidRPr="00836F8A">
        <w:rPr>
          <w:rStyle w:val="Strong"/>
          <w:rFonts w:asciiTheme="minorHAnsi" w:hAnsiTheme="minorHAnsi" w:cstheme="minorHAnsi"/>
          <w:color w:val="000000"/>
        </w:rPr>
        <w:t>Module 3: Promoting Access for All Learners: Introduction to Universal Design for Learning (UDL)</w:t>
      </w:r>
      <w:r w:rsidRPr="00836F8A">
        <w:rPr>
          <w:rFonts w:asciiTheme="minorHAnsi" w:hAnsiTheme="minorHAnsi" w:cstheme="minorHAnsi"/>
          <w:color w:val="000000"/>
        </w:rPr>
        <w:t>. Throughout the module, you had the opportunity to </w:t>
      </w:r>
      <w:r w:rsidRPr="00836F8A">
        <w:rPr>
          <w:rStyle w:val="Strong"/>
          <w:rFonts w:asciiTheme="minorHAnsi" w:hAnsiTheme="minorHAnsi" w:cstheme="minorHAnsi"/>
          <w:color w:val="000000"/>
        </w:rPr>
        <w:t>reflect</w:t>
      </w:r>
      <w:r w:rsidRPr="00836F8A">
        <w:rPr>
          <w:rFonts w:asciiTheme="minorHAnsi" w:hAnsiTheme="minorHAnsi" w:cstheme="minorHAnsi"/>
          <w:color w:val="000000"/>
        </w:rPr>
        <w:t> on how the UDL guidelines will inform your course design. In this module, we have:</w:t>
      </w:r>
    </w:p>
    <w:p w14:paraId="3525FBE5"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33827876" w14:textId="77777777" w:rsidR="00B43065" w:rsidRPr="00836F8A" w:rsidRDefault="00B43065" w:rsidP="0092015B">
      <w:pPr>
        <w:numPr>
          <w:ilvl w:val="0"/>
          <w:numId w:val="76"/>
        </w:numPr>
        <w:ind w:left="375"/>
        <w:rPr>
          <w:rFonts w:cstheme="minorHAnsi"/>
          <w:color w:val="273540"/>
        </w:rPr>
      </w:pPr>
      <w:r w:rsidRPr="00836F8A">
        <w:rPr>
          <w:rStyle w:val="Strong"/>
          <w:rFonts w:cstheme="minorHAnsi"/>
          <w:color w:val="000000"/>
        </w:rPr>
        <w:t>Identified</w:t>
      </w:r>
      <w:r w:rsidRPr="00836F8A">
        <w:rPr>
          <w:rFonts w:cstheme="minorHAnsi"/>
          <w:color w:val="000000"/>
        </w:rPr>
        <w:t> common barriers to learning in higher education;</w:t>
      </w:r>
    </w:p>
    <w:p w14:paraId="2F541671" w14:textId="77777777" w:rsidR="00B43065" w:rsidRPr="00836F8A" w:rsidRDefault="00B43065" w:rsidP="0092015B">
      <w:pPr>
        <w:numPr>
          <w:ilvl w:val="0"/>
          <w:numId w:val="76"/>
        </w:numPr>
        <w:ind w:left="375"/>
        <w:rPr>
          <w:rFonts w:cstheme="minorHAnsi"/>
          <w:color w:val="273540"/>
        </w:rPr>
      </w:pPr>
      <w:r w:rsidRPr="00836F8A">
        <w:rPr>
          <w:rStyle w:val="Strong"/>
          <w:rFonts w:cstheme="minorHAnsi"/>
          <w:color w:val="000000"/>
        </w:rPr>
        <w:t>Examined</w:t>
      </w:r>
      <w:r w:rsidRPr="00836F8A">
        <w:rPr>
          <w:rFonts w:cstheme="minorHAnsi"/>
          <w:color w:val="000000"/>
        </w:rPr>
        <w:t> the three UDL principles (engagement, representation, and action &amp; expression); and</w:t>
      </w:r>
    </w:p>
    <w:p w14:paraId="47EDC325" w14:textId="77777777" w:rsidR="00B43065" w:rsidRPr="00836F8A" w:rsidRDefault="00B43065" w:rsidP="0092015B">
      <w:pPr>
        <w:numPr>
          <w:ilvl w:val="0"/>
          <w:numId w:val="76"/>
        </w:numPr>
        <w:ind w:left="375"/>
        <w:rPr>
          <w:rFonts w:cstheme="minorHAnsi"/>
          <w:color w:val="273540"/>
        </w:rPr>
      </w:pPr>
      <w:r w:rsidRPr="00836F8A">
        <w:rPr>
          <w:rStyle w:val="Strong"/>
          <w:rFonts w:cstheme="minorHAnsi"/>
          <w:color w:val="000000"/>
        </w:rPr>
        <w:t>Adapted</w:t>
      </w:r>
      <w:r w:rsidRPr="00836F8A">
        <w:rPr>
          <w:rFonts w:cstheme="minorHAnsi"/>
          <w:color w:val="000000"/>
        </w:rPr>
        <w:t> UDL-informed practices to reduce learning barriers and welcome learner variability in your teaching context.</w:t>
      </w:r>
    </w:p>
    <w:p w14:paraId="076430F8" w14:textId="05B3B695" w:rsidR="00B43065" w:rsidRDefault="00B43065" w:rsidP="0092015B">
      <w:pPr>
        <w:pBdr>
          <w:bottom w:val="single" w:sz="12" w:space="1" w:color="auto"/>
        </w:pBdr>
        <w:rPr>
          <w:rFonts w:cstheme="minorHAnsi"/>
        </w:rPr>
      </w:pPr>
    </w:p>
    <w:p w14:paraId="4D19016E" w14:textId="77777777" w:rsidR="00470F30" w:rsidRPr="00836F8A" w:rsidRDefault="00470F30" w:rsidP="0092015B">
      <w:pPr>
        <w:rPr>
          <w:rFonts w:cstheme="minorHAnsi"/>
        </w:rPr>
      </w:pPr>
    </w:p>
    <w:p w14:paraId="29B75B5C" w14:textId="5358AA1C" w:rsidR="00B43065" w:rsidRDefault="00B43065" w:rsidP="00C96908">
      <w:pPr>
        <w:pStyle w:val="Heading3"/>
        <w:rPr>
          <w:rStyle w:val="Strong"/>
          <w:b/>
          <w:bCs/>
        </w:rPr>
      </w:pPr>
      <w:bookmarkStart w:id="85" w:name="_Toc223343846"/>
      <w:r w:rsidRPr="00C96908">
        <w:rPr>
          <w:rStyle w:val="Strong"/>
          <w:b/>
          <w:bCs/>
        </w:rPr>
        <w:t>References and Resources</w:t>
      </w:r>
      <w:bookmarkEnd w:id="85"/>
    </w:p>
    <w:p w14:paraId="0B82C326" w14:textId="77777777" w:rsidR="00470F30" w:rsidRPr="00470F30" w:rsidRDefault="00470F30" w:rsidP="00470F30"/>
    <w:p w14:paraId="7A3893E9" w14:textId="32854D8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list below is a compilation of module references and additional resources. These resources are provided as additional information to help you think further about the module topic. Reviewing these resources is optional. They are not intended as essential components of the module, so you are not required to review any of them before proceeding to the next module. You can review them at your own pace at a later date.</w:t>
      </w:r>
    </w:p>
    <w:p w14:paraId="3EFB8A15" w14:textId="77777777" w:rsidR="00470F30" w:rsidRPr="00836F8A" w:rsidRDefault="00470F30" w:rsidP="0092015B">
      <w:pPr>
        <w:pStyle w:val="NormalWeb"/>
        <w:spacing w:before="0" w:beforeAutospacing="0" w:after="0" w:afterAutospacing="0" w:line="276" w:lineRule="auto"/>
        <w:rPr>
          <w:rFonts w:asciiTheme="minorHAnsi" w:hAnsiTheme="minorHAnsi" w:cstheme="minorHAnsi"/>
          <w:color w:val="273540"/>
        </w:rPr>
      </w:pPr>
    </w:p>
    <w:p w14:paraId="678F5A63" w14:textId="78E64B68" w:rsidR="00B43065" w:rsidRPr="00836F8A" w:rsidRDefault="00B43065" w:rsidP="0092015B">
      <w:pPr>
        <w:numPr>
          <w:ilvl w:val="0"/>
          <w:numId w:val="77"/>
        </w:numPr>
        <w:ind w:left="375"/>
        <w:rPr>
          <w:rFonts w:cstheme="minorHAnsi"/>
          <w:color w:val="273540"/>
        </w:rPr>
      </w:pPr>
      <w:r w:rsidRPr="00836F8A">
        <w:rPr>
          <w:rFonts w:cstheme="minorHAnsi"/>
          <w:color w:val="273540"/>
        </w:rPr>
        <w:t>Battaglia, A. (2019, June 6). </w:t>
      </w:r>
      <w:hyperlink r:id="rId165" w:tgtFrame="_blank" w:history="1">
        <w:r w:rsidRPr="00836F8A">
          <w:rPr>
            <w:rStyle w:val="Emphasis"/>
            <w:rFonts w:cstheme="minorHAnsi"/>
            <w:color w:val="0E68B3"/>
            <w:u w:val="single"/>
          </w:rPr>
          <w:t>"Plus-One" thinking: A framework for inclusive teaching</w:t>
        </w:r>
      </w:hyperlink>
      <w:r w:rsidRPr="00836F8A">
        <w:rPr>
          <w:rFonts w:cstheme="minorHAnsi"/>
          <w:color w:val="273540"/>
        </w:rPr>
        <w:t>. Center for Teaching and Learning, The University of Texas at Austin.</w:t>
      </w:r>
    </w:p>
    <w:p w14:paraId="018B74D7" w14:textId="35E7BBF5" w:rsidR="00B43065" w:rsidRPr="00836F8A" w:rsidRDefault="00B43065" w:rsidP="0092015B">
      <w:pPr>
        <w:numPr>
          <w:ilvl w:val="0"/>
          <w:numId w:val="77"/>
        </w:numPr>
        <w:ind w:left="375"/>
        <w:rPr>
          <w:rFonts w:cstheme="minorHAnsi"/>
          <w:color w:val="273540"/>
        </w:rPr>
      </w:pPr>
      <w:r w:rsidRPr="00836F8A">
        <w:rPr>
          <w:rFonts w:cstheme="minorHAnsi"/>
          <w:color w:val="273540"/>
        </w:rPr>
        <w:t>Benton Kearney, D. (2022). </w:t>
      </w:r>
      <w:hyperlink r:id="rId166" w:tgtFrame="_blank" w:history="1">
        <w:r w:rsidRPr="00836F8A">
          <w:rPr>
            <w:rStyle w:val="Emphasis"/>
            <w:rFonts w:cstheme="minorHAnsi"/>
            <w:color w:val="0E68B3"/>
            <w:u w:val="single"/>
          </w:rPr>
          <w:t>Universal design for learning (UDL) for inclusion, diversity, equity, and accessibility (IDEA)</w:t>
        </w:r>
      </w:hyperlink>
      <w:r w:rsidRPr="00836F8A">
        <w:rPr>
          <w:rFonts w:cstheme="minorHAnsi"/>
          <w:color w:val="273540"/>
        </w:rPr>
        <w:t xml:space="preserve">. </w:t>
      </w:r>
      <w:proofErr w:type="spellStart"/>
      <w:r w:rsidRPr="00836F8A">
        <w:rPr>
          <w:rFonts w:cstheme="minorHAnsi"/>
          <w:color w:val="273540"/>
        </w:rPr>
        <w:t>eCampusOntario</w:t>
      </w:r>
      <w:proofErr w:type="spellEnd"/>
      <w:r w:rsidRPr="00836F8A">
        <w:rPr>
          <w:rFonts w:cstheme="minorHAnsi"/>
          <w:color w:val="273540"/>
        </w:rPr>
        <w:t>.</w:t>
      </w:r>
    </w:p>
    <w:p w14:paraId="5E0E0CA8" w14:textId="77777777" w:rsidR="00B43065" w:rsidRPr="00836F8A" w:rsidRDefault="00B43065" w:rsidP="0092015B">
      <w:pPr>
        <w:numPr>
          <w:ilvl w:val="0"/>
          <w:numId w:val="77"/>
        </w:numPr>
        <w:ind w:left="375"/>
        <w:rPr>
          <w:rFonts w:cstheme="minorHAnsi"/>
          <w:color w:val="273540"/>
        </w:rPr>
      </w:pPr>
      <w:r w:rsidRPr="00836F8A">
        <w:rPr>
          <w:rFonts w:cstheme="minorHAnsi"/>
          <w:color w:val="273540"/>
        </w:rPr>
        <w:t>Black, J., &amp; Moore, E. J. (2019). </w:t>
      </w:r>
      <w:r w:rsidRPr="00836F8A">
        <w:rPr>
          <w:rStyle w:val="Emphasis"/>
          <w:rFonts w:cstheme="minorHAnsi"/>
          <w:color w:val="273540"/>
        </w:rPr>
        <w:t>UDL navigators in higher education: A field guide</w:t>
      </w:r>
      <w:r w:rsidRPr="00836F8A">
        <w:rPr>
          <w:rFonts w:cstheme="minorHAnsi"/>
          <w:color w:val="273540"/>
        </w:rPr>
        <w:t>. CAST Professional Publishing.</w:t>
      </w:r>
    </w:p>
    <w:p w14:paraId="5C087DD8" w14:textId="1622847E" w:rsidR="00B43065" w:rsidRPr="00836F8A" w:rsidRDefault="00B43065" w:rsidP="0092015B">
      <w:pPr>
        <w:numPr>
          <w:ilvl w:val="0"/>
          <w:numId w:val="77"/>
        </w:numPr>
        <w:ind w:left="375"/>
        <w:rPr>
          <w:rFonts w:cstheme="minorHAnsi"/>
          <w:color w:val="273540"/>
        </w:rPr>
      </w:pPr>
      <w:proofErr w:type="spellStart"/>
      <w:r w:rsidRPr="00836F8A">
        <w:rPr>
          <w:rFonts w:cstheme="minorHAnsi"/>
          <w:color w:val="273540"/>
        </w:rPr>
        <w:t>Burgstahler</w:t>
      </w:r>
      <w:proofErr w:type="spellEnd"/>
      <w:r w:rsidRPr="00836F8A">
        <w:rPr>
          <w:rFonts w:cstheme="minorHAnsi"/>
          <w:color w:val="273540"/>
        </w:rPr>
        <w:t>, S. E. (Ed.). (2013). </w:t>
      </w:r>
      <w:hyperlink r:id="rId167" w:tgtFrame="_blank" w:history="1">
        <w:r w:rsidRPr="00836F8A">
          <w:rPr>
            <w:rStyle w:val="Emphasis"/>
            <w:rFonts w:cstheme="minorHAnsi"/>
            <w:color w:val="0E68B3"/>
            <w:u w:val="single"/>
          </w:rPr>
          <w:t>Universal Design in higher education: Promising practices</w:t>
        </w:r>
      </w:hyperlink>
      <w:r w:rsidRPr="00836F8A">
        <w:rPr>
          <w:rFonts w:cstheme="minorHAnsi"/>
          <w:color w:val="273540"/>
        </w:rPr>
        <w:t>. DO-IT, University of Washington.</w:t>
      </w:r>
    </w:p>
    <w:p w14:paraId="4CD0B397" w14:textId="77777777" w:rsidR="00B43065" w:rsidRPr="00836F8A" w:rsidRDefault="00B43065" w:rsidP="0092015B">
      <w:pPr>
        <w:numPr>
          <w:ilvl w:val="0"/>
          <w:numId w:val="77"/>
        </w:numPr>
        <w:ind w:left="375"/>
        <w:rPr>
          <w:rFonts w:cstheme="minorHAnsi"/>
          <w:color w:val="273540"/>
        </w:rPr>
      </w:pPr>
      <w:proofErr w:type="spellStart"/>
      <w:r w:rsidRPr="00836F8A">
        <w:rPr>
          <w:rFonts w:cstheme="minorHAnsi"/>
          <w:color w:val="273540"/>
        </w:rPr>
        <w:t>Burgstahler</w:t>
      </w:r>
      <w:proofErr w:type="spellEnd"/>
      <w:r w:rsidRPr="00836F8A">
        <w:rPr>
          <w:rFonts w:cstheme="minorHAnsi"/>
          <w:color w:val="273540"/>
        </w:rPr>
        <w:t>, S. E. (2020). </w:t>
      </w:r>
      <w:hyperlink r:id="rId168" w:tgtFrame="_blank" w:history="1">
        <w:r w:rsidRPr="00836F8A">
          <w:rPr>
            <w:rStyle w:val="Emphasis"/>
            <w:rFonts w:cstheme="minorHAnsi"/>
            <w:color w:val="0E68B3"/>
            <w:u w:val="single"/>
          </w:rPr>
          <w:t>Creating inclusive learning opportunities in higher education: A universal design toolkit</w:t>
        </w:r>
      </w:hyperlink>
      <w:r w:rsidRPr="00836F8A">
        <w:rPr>
          <w:rFonts w:cstheme="minorHAnsi"/>
          <w:color w:val="273540"/>
        </w:rPr>
        <w:t>. Harvard Education Press.</w:t>
      </w:r>
    </w:p>
    <w:p w14:paraId="7D8685D0" w14:textId="45418B1F" w:rsidR="00B43065" w:rsidRPr="00836F8A" w:rsidRDefault="00B43065" w:rsidP="0092015B">
      <w:pPr>
        <w:numPr>
          <w:ilvl w:val="0"/>
          <w:numId w:val="77"/>
        </w:numPr>
        <w:ind w:left="375"/>
        <w:rPr>
          <w:rFonts w:cstheme="minorHAnsi"/>
          <w:color w:val="273540"/>
        </w:rPr>
      </w:pPr>
      <w:r w:rsidRPr="00836F8A">
        <w:rPr>
          <w:rFonts w:cstheme="minorHAnsi"/>
          <w:color w:val="273540"/>
        </w:rPr>
        <w:t>CAST. (2024). </w:t>
      </w:r>
      <w:hyperlink r:id="rId169" w:tgtFrame="_blank" w:history="1">
        <w:r w:rsidRPr="00836F8A">
          <w:rPr>
            <w:rStyle w:val="Emphasis"/>
            <w:rFonts w:cstheme="minorHAnsi"/>
            <w:color w:val="0E68B3"/>
            <w:u w:val="single"/>
          </w:rPr>
          <w:t>Universal Design for Learning guidelines version 3.0</w:t>
        </w:r>
      </w:hyperlink>
      <w:r w:rsidRPr="00836F8A">
        <w:rPr>
          <w:rFonts w:cstheme="minorHAnsi"/>
          <w:color w:val="273540"/>
        </w:rPr>
        <w:t>.</w:t>
      </w:r>
    </w:p>
    <w:p w14:paraId="2CC87439" w14:textId="7E830AAF" w:rsidR="00B43065" w:rsidRPr="00836F8A" w:rsidRDefault="00B43065" w:rsidP="0092015B">
      <w:pPr>
        <w:numPr>
          <w:ilvl w:val="0"/>
          <w:numId w:val="77"/>
        </w:numPr>
        <w:ind w:left="375"/>
        <w:rPr>
          <w:rFonts w:cstheme="minorHAnsi"/>
          <w:color w:val="273540"/>
        </w:rPr>
      </w:pPr>
      <w:r w:rsidRPr="00836F8A">
        <w:rPr>
          <w:rFonts w:cstheme="minorHAnsi"/>
          <w:color w:val="273540"/>
        </w:rPr>
        <w:t>CAST (n.d.). </w:t>
      </w:r>
      <w:hyperlink r:id="rId170" w:tgtFrame="_blank" w:history="1">
        <w:r w:rsidRPr="00836F8A">
          <w:rPr>
            <w:rStyle w:val="Emphasis"/>
            <w:rFonts w:cstheme="minorHAnsi"/>
            <w:color w:val="0E68B3"/>
            <w:u w:val="single"/>
          </w:rPr>
          <w:t>UDL on campus: Universal Design for Learning in higher education</w:t>
        </w:r>
      </w:hyperlink>
      <w:r w:rsidRPr="00836F8A">
        <w:rPr>
          <w:rFonts w:cstheme="minorHAnsi"/>
          <w:color w:val="273540"/>
        </w:rPr>
        <w:t>.</w:t>
      </w:r>
    </w:p>
    <w:p w14:paraId="211F8BB2" w14:textId="043DE765" w:rsidR="00B43065" w:rsidRPr="00836F8A" w:rsidRDefault="00B43065" w:rsidP="0092015B">
      <w:pPr>
        <w:numPr>
          <w:ilvl w:val="0"/>
          <w:numId w:val="77"/>
        </w:numPr>
        <w:ind w:left="375"/>
        <w:rPr>
          <w:rFonts w:cstheme="minorHAnsi"/>
          <w:color w:val="273540"/>
        </w:rPr>
      </w:pPr>
      <w:r w:rsidRPr="00836F8A">
        <w:rPr>
          <w:rFonts w:cstheme="minorHAnsi"/>
          <w:color w:val="273540"/>
        </w:rPr>
        <w:t>Centre for Teaching and Learning. (n.d.). </w:t>
      </w:r>
      <w:hyperlink r:id="rId171" w:tgtFrame="_blank" w:history="1">
        <w:r w:rsidRPr="00836F8A">
          <w:rPr>
            <w:rStyle w:val="Emphasis"/>
            <w:rFonts w:cstheme="minorHAnsi"/>
            <w:color w:val="0E68B3"/>
            <w:u w:val="single"/>
          </w:rPr>
          <w:t>Accessibility: Universal Design for Learning (UDL)</w:t>
        </w:r>
      </w:hyperlink>
      <w:r w:rsidRPr="00836F8A">
        <w:rPr>
          <w:rFonts w:cstheme="minorHAnsi"/>
          <w:color w:val="273540"/>
        </w:rPr>
        <w:t>. Queen's University.</w:t>
      </w:r>
    </w:p>
    <w:p w14:paraId="523EEF19" w14:textId="77777777" w:rsidR="00B43065" w:rsidRPr="00836F8A" w:rsidRDefault="00B43065" w:rsidP="0092015B">
      <w:pPr>
        <w:numPr>
          <w:ilvl w:val="0"/>
          <w:numId w:val="77"/>
        </w:numPr>
        <w:ind w:left="375"/>
        <w:rPr>
          <w:rFonts w:cstheme="minorHAnsi"/>
          <w:color w:val="273540"/>
        </w:rPr>
      </w:pPr>
      <w:proofErr w:type="spellStart"/>
      <w:r w:rsidRPr="00836F8A">
        <w:rPr>
          <w:rFonts w:cstheme="minorHAnsi"/>
          <w:color w:val="273540"/>
        </w:rPr>
        <w:t>Couros</w:t>
      </w:r>
      <w:proofErr w:type="spellEnd"/>
      <w:r w:rsidRPr="00836F8A">
        <w:rPr>
          <w:rFonts w:cstheme="minorHAnsi"/>
          <w:color w:val="273540"/>
        </w:rPr>
        <w:t>, G., &amp; Novak, K. (2020). </w:t>
      </w:r>
      <w:r w:rsidRPr="00836F8A">
        <w:rPr>
          <w:rStyle w:val="Emphasis"/>
          <w:rFonts w:cstheme="minorHAnsi"/>
          <w:color w:val="273540"/>
        </w:rPr>
        <w:t>Innovate inside the box: Empowering learners through UDL and the innovator's mindset</w:t>
      </w:r>
      <w:r w:rsidRPr="00836F8A">
        <w:rPr>
          <w:rFonts w:cstheme="minorHAnsi"/>
          <w:color w:val="273540"/>
        </w:rPr>
        <w:t>. Impress Books.</w:t>
      </w:r>
    </w:p>
    <w:p w14:paraId="53677E34" w14:textId="55E2BF11" w:rsidR="00B43065" w:rsidRPr="00836F8A" w:rsidRDefault="00B43065" w:rsidP="0092015B">
      <w:pPr>
        <w:numPr>
          <w:ilvl w:val="0"/>
          <w:numId w:val="77"/>
        </w:numPr>
        <w:ind w:left="375"/>
        <w:rPr>
          <w:rFonts w:cstheme="minorHAnsi"/>
          <w:color w:val="273540"/>
        </w:rPr>
      </w:pPr>
      <w:r w:rsidRPr="00836F8A">
        <w:rPr>
          <w:rFonts w:cstheme="minorHAnsi"/>
          <w:color w:val="273540"/>
        </w:rPr>
        <w:t>Digital Promise. </w:t>
      </w:r>
      <w:hyperlink r:id="rId172" w:tgtFrame="_blank" w:history="1">
        <w:r w:rsidRPr="00836F8A">
          <w:rPr>
            <w:rStyle w:val="Emphasis"/>
            <w:rFonts w:cstheme="minorHAnsi"/>
            <w:color w:val="0E68B3"/>
            <w:u w:val="single"/>
          </w:rPr>
          <w:t>Learner variability project</w:t>
        </w:r>
      </w:hyperlink>
      <w:r w:rsidRPr="00836F8A">
        <w:rPr>
          <w:rFonts w:cstheme="minorHAnsi"/>
          <w:color w:val="273540"/>
        </w:rPr>
        <w:t>.</w:t>
      </w:r>
    </w:p>
    <w:p w14:paraId="44616EDA" w14:textId="76C8E3E9" w:rsidR="00B43065" w:rsidRPr="00836F8A" w:rsidRDefault="00B43065" w:rsidP="0092015B">
      <w:pPr>
        <w:numPr>
          <w:ilvl w:val="0"/>
          <w:numId w:val="77"/>
        </w:numPr>
        <w:ind w:left="375"/>
        <w:rPr>
          <w:rFonts w:cstheme="minorHAnsi"/>
          <w:color w:val="273540"/>
        </w:rPr>
      </w:pPr>
      <w:r w:rsidRPr="00836F8A">
        <w:rPr>
          <w:rFonts w:cstheme="minorHAnsi"/>
          <w:color w:val="273540"/>
        </w:rPr>
        <w:t>Disability and Access. </w:t>
      </w:r>
      <w:hyperlink r:id="rId173" w:tgtFrame="_blank" w:history="1">
        <w:r w:rsidRPr="00836F8A">
          <w:rPr>
            <w:rStyle w:val="Emphasis"/>
            <w:rFonts w:cstheme="minorHAnsi"/>
            <w:color w:val="0E68B3"/>
            <w:u w:val="single"/>
          </w:rPr>
          <w:t>Creating an accessible classroom</w:t>
        </w:r>
      </w:hyperlink>
      <w:r w:rsidRPr="00836F8A">
        <w:rPr>
          <w:rFonts w:cstheme="minorHAnsi"/>
          <w:color w:val="273540"/>
        </w:rPr>
        <w:t>. The University of Texas at Austin.</w:t>
      </w:r>
    </w:p>
    <w:p w14:paraId="68E6727E" w14:textId="13DC61B3" w:rsidR="00B43065" w:rsidRPr="00836F8A" w:rsidRDefault="00B43065" w:rsidP="0092015B">
      <w:pPr>
        <w:numPr>
          <w:ilvl w:val="0"/>
          <w:numId w:val="77"/>
        </w:numPr>
        <w:ind w:left="375"/>
        <w:rPr>
          <w:rFonts w:cstheme="minorHAnsi"/>
          <w:color w:val="273540"/>
        </w:rPr>
      </w:pPr>
      <w:r w:rsidRPr="00836F8A">
        <w:rPr>
          <w:rFonts w:cstheme="minorHAnsi"/>
          <w:color w:val="273540"/>
        </w:rPr>
        <w:t>Disability Awareness. (2021, November 7). </w:t>
      </w:r>
      <w:hyperlink r:id="rId174" w:tgtFrame="_blank" w:history="1">
        <w:r w:rsidRPr="00836F8A">
          <w:rPr>
            <w:rStyle w:val="Emphasis"/>
            <w:rFonts w:cstheme="minorHAnsi"/>
            <w:color w:val="0E68B3"/>
            <w:u w:val="single"/>
          </w:rPr>
          <w:t>UDL plus-one - Thomas Tobin</w:t>
        </w:r>
      </w:hyperlink>
      <w:r w:rsidRPr="00836F8A">
        <w:rPr>
          <w:rFonts w:cstheme="minorHAnsi"/>
          <w:color w:val="273540"/>
        </w:rPr>
        <w:t>. [Video]. YouTube.</w:t>
      </w:r>
    </w:p>
    <w:p w14:paraId="6BC328AF" w14:textId="77777777" w:rsidR="00B43065" w:rsidRPr="00836F8A" w:rsidRDefault="00B43065" w:rsidP="0092015B">
      <w:pPr>
        <w:numPr>
          <w:ilvl w:val="0"/>
          <w:numId w:val="77"/>
        </w:numPr>
        <w:ind w:left="375"/>
        <w:rPr>
          <w:rFonts w:cstheme="minorHAnsi"/>
          <w:color w:val="273540"/>
        </w:rPr>
      </w:pPr>
      <w:proofErr w:type="spellStart"/>
      <w:r w:rsidRPr="00836F8A">
        <w:rPr>
          <w:rFonts w:cstheme="minorHAnsi"/>
          <w:color w:val="273540"/>
        </w:rPr>
        <w:t>Fovet</w:t>
      </w:r>
      <w:proofErr w:type="spellEnd"/>
      <w:r w:rsidRPr="00836F8A">
        <w:rPr>
          <w:rFonts w:cstheme="minorHAnsi"/>
          <w:color w:val="273540"/>
        </w:rPr>
        <w:t>, F. (Ed.). (2021). </w:t>
      </w:r>
      <w:hyperlink r:id="rId175" w:tgtFrame="_blank" w:history="1">
        <w:r w:rsidRPr="00836F8A">
          <w:rPr>
            <w:rStyle w:val="Emphasis"/>
            <w:rFonts w:cstheme="minorHAnsi"/>
            <w:color w:val="0E68B3"/>
            <w:u w:val="single"/>
          </w:rPr>
          <w:t>Applying Universal Design for Learning across disciplines: Case studies on implementation</w:t>
        </w:r>
      </w:hyperlink>
      <w:r w:rsidRPr="00836F8A">
        <w:rPr>
          <w:rFonts w:cstheme="minorHAnsi"/>
          <w:color w:val="273540"/>
        </w:rPr>
        <w:t>. IGI Global.</w:t>
      </w:r>
    </w:p>
    <w:p w14:paraId="38FCA468" w14:textId="77777777" w:rsidR="00B43065" w:rsidRPr="00836F8A" w:rsidRDefault="00B43065" w:rsidP="0092015B">
      <w:pPr>
        <w:numPr>
          <w:ilvl w:val="0"/>
          <w:numId w:val="77"/>
        </w:numPr>
        <w:ind w:left="375"/>
        <w:rPr>
          <w:rFonts w:cstheme="minorHAnsi"/>
          <w:color w:val="273540"/>
        </w:rPr>
      </w:pPr>
      <w:proofErr w:type="spellStart"/>
      <w:r w:rsidRPr="00836F8A">
        <w:rPr>
          <w:rFonts w:cstheme="minorHAnsi"/>
          <w:color w:val="273540"/>
        </w:rPr>
        <w:t>Fritzgerald</w:t>
      </w:r>
      <w:proofErr w:type="spellEnd"/>
      <w:r w:rsidRPr="00836F8A">
        <w:rPr>
          <w:rFonts w:cstheme="minorHAnsi"/>
          <w:color w:val="273540"/>
        </w:rPr>
        <w:t>, A. (2020). </w:t>
      </w:r>
      <w:hyperlink r:id="rId176" w:tgtFrame="_blank" w:history="1">
        <w:r w:rsidRPr="00836F8A">
          <w:rPr>
            <w:rStyle w:val="Emphasis"/>
            <w:rFonts w:cstheme="minorHAnsi"/>
            <w:color w:val="0E68B3"/>
            <w:u w:val="single"/>
          </w:rPr>
          <w:t>Antiracism and universal design for learning: Building expressways to success</w:t>
        </w:r>
      </w:hyperlink>
      <w:r w:rsidRPr="00836F8A">
        <w:rPr>
          <w:rFonts w:cstheme="minorHAnsi"/>
          <w:color w:val="273540"/>
        </w:rPr>
        <w:t>. CAST Professional Publishing.</w:t>
      </w:r>
    </w:p>
    <w:p w14:paraId="4F3BF3BC" w14:textId="089CD3D7" w:rsidR="00B43065" w:rsidRPr="00836F8A" w:rsidRDefault="00B43065" w:rsidP="0092015B">
      <w:pPr>
        <w:numPr>
          <w:ilvl w:val="0"/>
          <w:numId w:val="77"/>
        </w:numPr>
        <w:ind w:left="375"/>
        <w:rPr>
          <w:rFonts w:cstheme="minorHAnsi"/>
          <w:color w:val="273540"/>
        </w:rPr>
      </w:pPr>
      <w:r w:rsidRPr="00836F8A">
        <w:rPr>
          <w:rFonts w:cstheme="minorHAnsi"/>
          <w:color w:val="273540"/>
        </w:rPr>
        <w:t>Humber College. (2019, June 12). </w:t>
      </w:r>
      <w:hyperlink r:id="rId177" w:tgtFrame="_blank" w:history="1">
        <w:r w:rsidRPr="00836F8A">
          <w:rPr>
            <w:rStyle w:val="Emphasis"/>
            <w:rFonts w:cstheme="minorHAnsi"/>
            <w:color w:val="0E68B3"/>
            <w:u w:val="single"/>
          </w:rPr>
          <w:t>Universal Design for Learning in higher education</w:t>
        </w:r>
      </w:hyperlink>
      <w:r w:rsidRPr="00836F8A">
        <w:rPr>
          <w:rFonts w:cstheme="minorHAnsi"/>
          <w:color w:val="273540"/>
        </w:rPr>
        <w:t>. [Video]. YouTube.</w:t>
      </w:r>
    </w:p>
    <w:p w14:paraId="4A0257DA" w14:textId="0377A159" w:rsidR="00B43065" w:rsidRPr="00836F8A" w:rsidRDefault="00B43065" w:rsidP="0092015B">
      <w:pPr>
        <w:numPr>
          <w:ilvl w:val="0"/>
          <w:numId w:val="77"/>
        </w:numPr>
        <w:ind w:left="375"/>
        <w:rPr>
          <w:rFonts w:cstheme="minorHAnsi"/>
          <w:color w:val="273540"/>
        </w:rPr>
      </w:pPr>
      <w:r w:rsidRPr="00836F8A">
        <w:rPr>
          <w:rFonts w:cstheme="minorHAnsi"/>
          <w:color w:val="273540"/>
        </w:rPr>
        <w:t xml:space="preserve">La, H., </w:t>
      </w:r>
      <w:proofErr w:type="spellStart"/>
      <w:r w:rsidRPr="00836F8A">
        <w:rPr>
          <w:rFonts w:cstheme="minorHAnsi"/>
          <w:color w:val="273540"/>
        </w:rPr>
        <w:t>Dyjur</w:t>
      </w:r>
      <w:proofErr w:type="spellEnd"/>
      <w:r w:rsidRPr="00836F8A">
        <w:rPr>
          <w:rFonts w:cstheme="minorHAnsi"/>
          <w:color w:val="273540"/>
        </w:rPr>
        <w:t>, P., &amp; Bair, H. (2018). </w:t>
      </w:r>
      <w:hyperlink r:id="rId178" w:tgtFrame="_blank" w:history="1">
        <w:r w:rsidRPr="00836F8A">
          <w:rPr>
            <w:rStyle w:val="Emphasis"/>
            <w:rFonts w:cstheme="minorHAnsi"/>
            <w:color w:val="0E68B3"/>
            <w:u w:val="single"/>
          </w:rPr>
          <w:t>Universal Design for Learning in higher education</w:t>
        </w:r>
      </w:hyperlink>
      <w:r w:rsidRPr="00836F8A">
        <w:rPr>
          <w:rFonts w:cstheme="minorHAnsi"/>
          <w:color w:val="273540"/>
        </w:rPr>
        <w:t>. Taylor Institute for Teaching and Learning, University of Calgary.</w:t>
      </w:r>
    </w:p>
    <w:p w14:paraId="56F116E4" w14:textId="1F757653" w:rsidR="00B43065" w:rsidRPr="00836F8A" w:rsidRDefault="00B43065" w:rsidP="0092015B">
      <w:pPr>
        <w:numPr>
          <w:ilvl w:val="0"/>
          <w:numId w:val="77"/>
        </w:numPr>
        <w:ind w:left="375"/>
        <w:rPr>
          <w:rFonts w:cstheme="minorHAnsi"/>
          <w:color w:val="273540"/>
        </w:rPr>
      </w:pPr>
      <w:r w:rsidRPr="00836F8A">
        <w:rPr>
          <w:rFonts w:cstheme="minorHAnsi"/>
          <w:color w:val="273540"/>
        </w:rPr>
        <w:t>Lieberman, M. (2018, November 28). </w:t>
      </w:r>
      <w:hyperlink r:id="rId179" w:tgtFrame="_blank" w:history="1">
        <w:r w:rsidRPr="00836F8A">
          <w:rPr>
            <w:rStyle w:val="Hyperlink"/>
            <w:rFonts w:cstheme="minorHAnsi"/>
            <w:color w:val="0E68B3"/>
          </w:rPr>
          <w:t>Q&amp;A: Making sense of Universal Design for Learning</w:t>
        </w:r>
      </w:hyperlink>
      <w:r w:rsidRPr="00836F8A">
        <w:rPr>
          <w:rFonts w:cstheme="minorHAnsi"/>
          <w:color w:val="273540"/>
        </w:rPr>
        <w:t>. </w:t>
      </w:r>
      <w:r w:rsidRPr="00836F8A">
        <w:rPr>
          <w:rStyle w:val="Emphasis"/>
          <w:rFonts w:cstheme="minorHAnsi"/>
          <w:color w:val="273540"/>
        </w:rPr>
        <w:t xml:space="preserve">Inside </w:t>
      </w:r>
      <w:proofErr w:type="spellStart"/>
      <w:r w:rsidRPr="00836F8A">
        <w:rPr>
          <w:rStyle w:val="Emphasis"/>
          <w:rFonts w:cstheme="minorHAnsi"/>
          <w:color w:val="273540"/>
        </w:rPr>
        <w:t>HigherEd</w:t>
      </w:r>
      <w:proofErr w:type="spellEnd"/>
      <w:r w:rsidRPr="00836F8A">
        <w:rPr>
          <w:rFonts w:cstheme="minorHAnsi"/>
          <w:color w:val="273540"/>
        </w:rPr>
        <w:t>.</w:t>
      </w:r>
    </w:p>
    <w:p w14:paraId="7A081AB7" w14:textId="77777777" w:rsidR="00B43065" w:rsidRPr="00836F8A" w:rsidRDefault="00B43065" w:rsidP="0092015B">
      <w:pPr>
        <w:numPr>
          <w:ilvl w:val="0"/>
          <w:numId w:val="77"/>
        </w:numPr>
        <w:ind w:left="375"/>
        <w:rPr>
          <w:rFonts w:cstheme="minorHAnsi"/>
          <w:color w:val="273540"/>
        </w:rPr>
      </w:pPr>
      <w:r w:rsidRPr="00836F8A">
        <w:rPr>
          <w:rFonts w:cstheme="minorHAnsi"/>
          <w:color w:val="273540"/>
        </w:rPr>
        <w:t>Merry, K. L. (2023). </w:t>
      </w:r>
      <w:hyperlink r:id="rId180" w:tgtFrame="_blank" w:history="1">
        <w:r w:rsidRPr="00836F8A">
          <w:rPr>
            <w:rStyle w:val="Emphasis"/>
            <w:rFonts w:cstheme="minorHAnsi"/>
            <w:color w:val="0E68B3"/>
            <w:u w:val="single"/>
          </w:rPr>
          <w:t>Delivering inclusive and impactful instruction: Universal Design for Learning in higher education</w:t>
        </w:r>
      </w:hyperlink>
      <w:r w:rsidRPr="00836F8A">
        <w:rPr>
          <w:rFonts w:cstheme="minorHAnsi"/>
          <w:color w:val="273540"/>
        </w:rPr>
        <w:t>. CAST Professional Publishing.</w:t>
      </w:r>
    </w:p>
    <w:p w14:paraId="23F5E248" w14:textId="77777777" w:rsidR="00B43065" w:rsidRPr="00836F8A" w:rsidRDefault="00B43065" w:rsidP="0092015B">
      <w:pPr>
        <w:numPr>
          <w:ilvl w:val="0"/>
          <w:numId w:val="77"/>
        </w:numPr>
        <w:ind w:left="375"/>
        <w:rPr>
          <w:rFonts w:cstheme="minorHAnsi"/>
          <w:color w:val="273540"/>
        </w:rPr>
      </w:pPr>
      <w:r w:rsidRPr="00836F8A">
        <w:rPr>
          <w:rFonts w:cstheme="minorHAnsi"/>
          <w:color w:val="273540"/>
        </w:rPr>
        <w:t>Meyer, A., Rose, D., Gordon, D. (2014). </w:t>
      </w:r>
      <w:r w:rsidRPr="00836F8A">
        <w:rPr>
          <w:rStyle w:val="Emphasis"/>
          <w:rFonts w:cstheme="minorHAnsi"/>
          <w:color w:val="273540"/>
        </w:rPr>
        <w:t>Universal Design for Learning: Theory and practice</w:t>
      </w:r>
      <w:r w:rsidRPr="00836F8A">
        <w:rPr>
          <w:rFonts w:cstheme="minorHAnsi"/>
          <w:color w:val="273540"/>
        </w:rPr>
        <w:t>. CAST Professional Publishing.</w:t>
      </w:r>
    </w:p>
    <w:p w14:paraId="2AF6AB1D" w14:textId="77777777" w:rsidR="00B43065" w:rsidRPr="00836F8A" w:rsidRDefault="00B43065" w:rsidP="0092015B">
      <w:pPr>
        <w:numPr>
          <w:ilvl w:val="0"/>
          <w:numId w:val="77"/>
        </w:numPr>
        <w:ind w:left="375"/>
        <w:rPr>
          <w:rFonts w:cstheme="minorHAnsi"/>
          <w:color w:val="273540"/>
        </w:rPr>
      </w:pPr>
      <w:r w:rsidRPr="00836F8A">
        <w:rPr>
          <w:rFonts w:cstheme="minorHAnsi"/>
          <w:color w:val="273540"/>
        </w:rPr>
        <w:t>Nelson, L. L. (2014). </w:t>
      </w:r>
      <w:hyperlink r:id="rId181" w:tgtFrame="_blank" w:history="1">
        <w:r w:rsidRPr="00836F8A">
          <w:rPr>
            <w:rStyle w:val="Emphasis"/>
            <w:rFonts w:cstheme="minorHAnsi"/>
            <w:color w:val="0E68B3"/>
            <w:u w:val="single"/>
          </w:rPr>
          <w:t>Design and deliver: Planning and teaching using Universal Design for Learning</w:t>
        </w:r>
      </w:hyperlink>
      <w:r w:rsidRPr="00836F8A">
        <w:rPr>
          <w:rFonts w:cstheme="minorHAnsi"/>
          <w:color w:val="273540"/>
        </w:rPr>
        <w:t> (2nd Ed.). Brookes Publishing.</w:t>
      </w:r>
    </w:p>
    <w:p w14:paraId="540F51E6" w14:textId="78492152" w:rsidR="00B43065" w:rsidRPr="00836F8A" w:rsidRDefault="00B43065" w:rsidP="0092015B">
      <w:pPr>
        <w:numPr>
          <w:ilvl w:val="0"/>
          <w:numId w:val="77"/>
        </w:numPr>
        <w:ind w:left="375"/>
        <w:rPr>
          <w:rFonts w:cstheme="minorHAnsi"/>
          <w:color w:val="273540"/>
        </w:rPr>
      </w:pPr>
      <w:r w:rsidRPr="00836F8A">
        <w:rPr>
          <w:rFonts w:cstheme="minorHAnsi"/>
          <w:color w:val="273540"/>
        </w:rPr>
        <w:t>Novak, K. (2020). </w:t>
      </w:r>
      <w:hyperlink r:id="rId182" w:tgtFrame="_blank" w:history="1">
        <w:r w:rsidRPr="00836F8A">
          <w:rPr>
            <w:rStyle w:val="Emphasis"/>
            <w:rFonts w:cstheme="minorHAnsi"/>
            <w:color w:val="0E68B3"/>
            <w:u w:val="single"/>
          </w:rPr>
          <w:t>Be honest. Your vision may be out of reach</w:t>
        </w:r>
      </w:hyperlink>
      <w:r w:rsidRPr="00836F8A">
        <w:rPr>
          <w:rFonts w:cstheme="minorHAnsi"/>
          <w:color w:val="273540"/>
        </w:rPr>
        <w:t>. Novak Education.</w:t>
      </w:r>
    </w:p>
    <w:p w14:paraId="6AC5C0A4" w14:textId="28903875" w:rsidR="00B43065" w:rsidRPr="00836F8A" w:rsidRDefault="00B43065" w:rsidP="0092015B">
      <w:pPr>
        <w:numPr>
          <w:ilvl w:val="0"/>
          <w:numId w:val="77"/>
        </w:numPr>
        <w:ind w:left="375"/>
        <w:rPr>
          <w:rFonts w:cstheme="minorHAnsi"/>
          <w:color w:val="273540"/>
        </w:rPr>
      </w:pPr>
      <w:r w:rsidRPr="00836F8A">
        <w:rPr>
          <w:rFonts w:cstheme="minorHAnsi"/>
          <w:color w:val="273540"/>
        </w:rPr>
        <w:t>Oakland University. (2017, July 24). </w:t>
      </w:r>
      <w:hyperlink r:id="rId183" w:tgtFrame="_blank" w:history="1">
        <w:r w:rsidRPr="00836F8A">
          <w:rPr>
            <w:rStyle w:val="Emphasis"/>
            <w:rFonts w:cstheme="minorHAnsi"/>
            <w:color w:val="0E68B3"/>
            <w:u w:val="single"/>
          </w:rPr>
          <w:t>Universal Design for Learning (part 3): Engagement strategies</w:t>
        </w:r>
      </w:hyperlink>
      <w:r w:rsidRPr="00836F8A">
        <w:rPr>
          <w:rFonts w:cstheme="minorHAnsi"/>
          <w:color w:val="273540"/>
        </w:rPr>
        <w:t>. [Video]. YouTube.</w:t>
      </w:r>
    </w:p>
    <w:p w14:paraId="3F7C367C" w14:textId="3FD2A91C" w:rsidR="00B43065" w:rsidRPr="00836F8A" w:rsidRDefault="00B43065" w:rsidP="0092015B">
      <w:pPr>
        <w:numPr>
          <w:ilvl w:val="0"/>
          <w:numId w:val="77"/>
        </w:numPr>
        <w:ind w:left="375"/>
        <w:rPr>
          <w:rFonts w:cstheme="minorHAnsi"/>
          <w:color w:val="273540"/>
        </w:rPr>
      </w:pPr>
      <w:r w:rsidRPr="00836F8A">
        <w:rPr>
          <w:rFonts w:cstheme="minorHAnsi"/>
          <w:color w:val="273540"/>
        </w:rPr>
        <w:t>Oakland University. (2017, July 25). </w:t>
      </w:r>
      <w:hyperlink r:id="rId184" w:tgtFrame="_blank" w:history="1">
        <w:r w:rsidRPr="00836F8A">
          <w:rPr>
            <w:rStyle w:val="Emphasis"/>
            <w:rFonts w:cstheme="minorHAnsi"/>
            <w:color w:val="0E68B3"/>
            <w:u w:val="single"/>
          </w:rPr>
          <w:t>Universal Design for Learning (part 4): Representation strategies</w:t>
        </w:r>
      </w:hyperlink>
      <w:r w:rsidRPr="00836F8A">
        <w:rPr>
          <w:rFonts w:cstheme="minorHAnsi"/>
          <w:color w:val="273540"/>
        </w:rPr>
        <w:t>. [Video]. YouTube.</w:t>
      </w:r>
    </w:p>
    <w:p w14:paraId="1B4303E6" w14:textId="0FAE7164" w:rsidR="00B43065" w:rsidRPr="00836F8A" w:rsidRDefault="00B43065" w:rsidP="0092015B">
      <w:pPr>
        <w:numPr>
          <w:ilvl w:val="0"/>
          <w:numId w:val="77"/>
        </w:numPr>
        <w:ind w:left="375"/>
        <w:rPr>
          <w:rFonts w:cstheme="minorHAnsi"/>
          <w:color w:val="273540"/>
        </w:rPr>
      </w:pPr>
      <w:r w:rsidRPr="00836F8A">
        <w:rPr>
          <w:rFonts w:cstheme="minorHAnsi"/>
          <w:color w:val="273540"/>
        </w:rPr>
        <w:t>Oakland University. (2017, July 25). </w:t>
      </w:r>
      <w:hyperlink r:id="rId185" w:tgtFrame="_blank" w:history="1">
        <w:r w:rsidRPr="00836F8A">
          <w:rPr>
            <w:rStyle w:val="Emphasis"/>
            <w:rFonts w:cstheme="minorHAnsi"/>
            <w:color w:val="0E68B3"/>
            <w:u w:val="single"/>
          </w:rPr>
          <w:t>Universal Design for Learning (part 5): Action and expression strategies</w:t>
        </w:r>
      </w:hyperlink>
      <w:r w:rsidRPr="00836F8A">
        <w:rPr>
          <w:rFonts w:cstheme="minorHAnsi"/>
          <w:color w:val="273540"/>
        </w:rPr>
        <w:t>. [Video]. YouTube.</w:t>
      </w:r>
    </w:p>
    <w:p w14:paraId="74F941A7" w14:textId="77777777" w:rsidR="00B43065" w:rsidRPr="00836F8A" w:rsidRDefault="00B43065" w:rsidP="0092015B">
      <w:pPr>
        <w:numPr>
          <w:ilvl w:val="0"/>
          <w:numId w:val="77"/>
        </w:numPr>
        <w:ind w:left="375"/>
        <w:rPr>
          <w:rFonts w:cstheme="minorHAnsi"/>
          <w:color w:val="273540"/>
        </w:rPr>
      </w:pPr>
      <w:r w:rsidRPr="00836F8A">
        <w:rPr>
          <w:rFonts w:cstheme="minorHAnsi"/>
          <w:color w:val="273540"/>
        </w:rPr>
        <w:t>Rose, T. (2015). </w:t>
      </w:r>
      <w:hyperlink r:id="rId186" w:tgtFrame="_blank" w:history="1">
        <w:r w:rsidRPr="00836F8A">
          <w:rPr>
            <w:rStyle w:val="Emphasis"/>
            <w:rFonts w:cstheme="minorHAnsi"/>
            <w:color w:val="0E68B3"/>
            <w:u w:val="single"/>
          </w:rPr>
          <w:t>The end of average: How we succeed in a world that values sameness</w:t>
        </w:r>
      </w:hyperlink>
      <w:r w:rsidRPr="00836F8A">
        <w:rPr>
          <w:rFonts w:cstheme="minorHAnsi"/>
          <w:color w:val="273540"/>
        </w:rPr>
        <w:t xml:space="preserve">. </w:t>
      </w:r>
      <w:proofErr w:type="spellStart"/>
      <w:r w:rsidRPr="00836F8A">
        <w:rPr>
          <w:rFonts w:cstheme="minorHAnsi"/>
          <w:color w:val="273540"/>
        </w:rPr>
        <w:t>HarperOne</w:t>
      </w:r>
      <w:proofErr w:type="spellEnd"/>
      <w:r w:rsidRPr="00836F8A">
        <w:rPr>
          <w:rFonts w:cstheme="minorHAnsi"/>
          <w:color w:val="273540"/>
        </w:rPr>
        <w:t>.</w:t>
      </w:r>
    </w:p>
    <w:p w14:paraId="19589F3A" w14:textId="3240B11E" w:rsidR="00B43065" w:rsidRPr="00836F8A" w:rsidRDefault="00B43065" w:rsidP="0092015B">
      <w:pPr>
        <w:numPr>
          <w:ilvl w:val="0"/>
          <w:numId w:val="77"/>
        </w:numPr>
        <w:ind w:left="375"/>
        <w:rPr>
          <w:rFonts w:cstheme="minorHAnsi"/>
          <w:color w:val="273540"/>
        </w:rPr>
      </w:pPr>
      <w:r w:rsidRPr="00836F8A">
        <w:rPr>
          <w:rFonts w:cstheme="minorHAnsi"/>
          <w:color w:val="273540"/>
        </w:rPr>
        <w:t>Takacs, S., Zhang, J., Lee, H., Truong, L., &amp; Smulders, D. (2021). </w:t>
      </w:r>
      <w:hyperlink r:id="rId187" w:tgtFrame="_blank" w:history="1">
        <w:r w:rsidRPr="00836F8A">
          <w:rPr>
            <w:rStyle w:val="Emphasis"/>
            <w:rFonts w:cstheme="minorHAnsi"/>
            <w:color w:val="0E68B3"/>
            <w:u w:val="single"/>
          </w:rPr>
          <w:t>A comprehensive guide to applying Universal Design for Learning</w:t>
        </w:r>
      </w:hyperlink>
      <w:r w:rsidRPr="00836F8A">
        <w:rPr>
          <w:rFonts w:cstheme="minorHAnsi"/>
          <w:color w:val="273540"/>
        </w:rPr>
        <w:t>. Justice Institute of British Columbia.</w:t>
      </w:r>
    </w:p>
    <w:p w14:paraId="77E13BC6" w14:textId="76D790AE" w:rsidR="00B43065" w:rsidRPr="00836F8A" w:rsidRDefault="00B43065" w:rsidP="0092015B">
      <w:pPr>
        <w:numPr>
          <w:ilvl w:val="0"/>
          <w:numId w:val="77"/>
        </w:numPr>
        <w:ind w:left="375"/>
        <w:rPr>
          <w:rFonts w:cstheme="minorHAnsi"/>
          <w:color w:val="273540"/>
        </w:rPr>
      </w:pPr>
      <w:r w:rsidRPr="00836F8A">
        <w:rPr>
          <w:rFonts w:cstheme="minorHAnsi"/>
          <w:color w:val="273540"/>
        </w:rPr>
        <w:t>TEDx Talks. (2013, June 19). </w:t>
      </w:r>
      <w:hyperlink r:id="rId188" w:tgtFrame="_blank" w:history="1">
        <w:r w:rsidRPr="00836F8A">
          <w:rPr>
            <w:rStyle w:val="Emphasis"/>
            <w:rFonts w:cstheme="minorHAnsi"/>
            <w:color w:val="0E68B3"/>
            <w:u w:val="single"/>
          </w:rPr>
          <w:t xml:space="preserve">The myth of average: Todd Rose at </w:t>
        </w:r>
        <w:proofErr w:type="spellStart"/>
        <w:r w:rsidRPr="00836F8A">
          <w:rPr>
            <w:rStyle w:val="Emphasis"/>
            <w:rFonts w:cstheme="minorHAnsi"/>
            <w:color w:val="0E68B3"/>
            <w:u w:val="single"/>
          </w:rPr>
          <w:t>TEDxSonomaCounty</w:t>
        </w:r>
        <w:proofErr w:type="spellEnd"/>
      </w:hyperlink>
      <w:r w:rsidRPr="00836F8A">
        <w:rPr>
          <w:rFonts w:cstheme="minorHAnsi"/>
          <w:color w:val="273540"/>
        </w:rPr>
        <w:t>. [Video]. YouTube.</w:t>
      </w:r>
    </w:p>
    <w:p w14:paraId="16BF149E" w14:textId="52ED2C42" w:rsidR="00B43065" w:rsidRDefault="00B43065" w:rsidP="0092015B">
      <w:pPr>
        <w:numPr>
          <w:ilvl w:val="0"/>
          <w:numId w:val="77"/>
        </w:numPr>
        <w:ind w:left="375"/>
        <w:rPr>
          <w:rFonts w:cstheme="minorHAnsi"/>
          <w:color w:val="273540"/>
        </w:rPr>
      </w:pPr>
      <w:r w:rsidRPr="00836F8A">
        <w:rPr>
          <w:rFonts w:cstheme="minorHAnsi"/>
          <w:color w:val="273540"/>
        </w:rPr>
        <w:t>Tobin, T. J., &amp; Behling, K. T. (2018). </w:t>
      </w:r>
      <w:hyperlink r:id="rId189" w:tgtFrame="_blank" w:history="1">
        <w:r w:rsidRPr="00836F8A">
          <w:rPr>
            <w:rStyle w:val="Emphasis"/>
            <w:rFonts w:cstheme="minorHAnsi"/>
            <w:color w:val="0E68B3"/>
            <w:u w:val="single"/>
          </w:rPr>
          <w:t>Reach everyone, teach everyone: Universal Design for Learning in higher education</w:t>
        </w:r>
      </w:hyperlink>
      <w:r w:rsidRPr="00836F8A">
        <w:rPr>
          <w:rFonts w:cstheme="minorHAnsi"/>
          <w:color w:val="273540"/>
        </w:rPr>
        <w:t>. West Virginia University Press.</w:t>
      </w:r>
    </w:p>
    <w:p w14:paraId="6FC7B7A4" w14:textId="77777777" w:rsidR="00470F30" w:rsidRPr="00836F8A" w:rsidRDefault="00470F30" w:rsidP="00470F30">
      <w:pPr>
        <w:rPr>
          <w:rFonts w:cstheme="minorHAnsi"/>
          <w:color w:val="273540"/>
        </w:rPr>
      </w:pPr>
    </w:p>
    <w:p w14:paraId="3B86A446" w14:textId="5BDCFC59" w:rsidR="00B43065" w:rsidRDefault="00B43065" w:rsidP="00C96908">
      <w:pPr>
        <w:pStyle w:val="Heading4"/>
        <w:rPr>
          <w:rStyle w:val="Strong"/>
          <w:b/>
          <w:bCs/>
        </w:rPr>
      </w:pPr>
      <w:r w:rsidRPr="00C96908">
        <w:rPr>
          <w:rStyle w:val="Strong"/>
          <w:b/>
          <w:bCs/>
        </w:rPr>
        <w:t>U of T Resources</w:t>
      </w:r>
    </w:p>
    <w:p w14:paraId="26D41D85" w14:textId="77777777" w:rsidR="00470F30" w:rsidRPr="00470F30" w:rsidRDefault="00470F30" w:rsidP="00470F30"/>
    <w:p w14:paraId="3758F815" w14:textId="77777777" w:rsidR="00B43065" w:rsidRPr="00836F8A" w:rsidRDefault="004747E6" w:rsidP="0092015B">
      <w:pPr>
        <w:numPr>
          <w:ilvl w:val="0"/>
          <w:numId w:val="78"/>
        </w:numPr>
        <w:ind w:left="375"/>
        <w:rPr>
          <w:rFonts w:cstheme="minorHAnsi"/>
          <w:color w:val="273540"/>
        </w:rPr>
      </w:pPr>
      <w:hyperlink r:id="rId190" w:tgtFrame="_blank" w:history="1">
        <w:r w:rsidR="00B43065" w:rsidRPr="00836F8A">
          <w:rPr>
            <w:rStyle w:val="Hyperlink"/>
            <w:rFonts w:cstheme="minorHAnsi"/>
            <w:color w:val="0E68B3"/>
          </w:rPr>
          <w:t>CTSI Accessibility Guidelines for Teaching and Learning</w:t>
        </w:r>
      </w:hyperlink>
    </w:p>
    <w:p w14:paraId="6B32119F" w14:textId="77777777" w:rsidR="00B43065" w:rsidRPr="00836F8A" w:rsidRDefault="004747E6" w:rsidP="0092015B">
      <w:pPr>
        <w:numPr>
          <w:ilvl w:val="0"/>
          <w:numId w:val="78"/>
        </w:numPr>
        <w:ind w:left="375"/>
        <w:rPr>
          <w:rFonts w:cstheme="minorHAnsi"/>
          <w:color w:val="273540"/>
        </w:rPr>
      </w:pPr>
      <w:hyperlink r:id="rId191" w:tgtFrame="_blank" w:history="1">
        <w:r w:rsidR="00B43065" w:rsidRPr="00836F8A">
          <w:rPr>
            <w:rStyle w:val="Hyperlink"/>
            <w:rFonts w:cstheme="minorHAnsi"/>
            <w:color w:val="0E68B3"/>
          </w:rPr>
          <w:t>CTSI Teaching with Universal Design for Learning at U of T</w:t>
        </w:r>
      </w:hyperlink>
    </w:p>
    <w:p w14:paraId="7ADAF25A" w14:textId="77777777" w:rsidR="00B43065" w:rsidRPr="00836F8A" w:rsidRDefault="004747E6" w:rsidP="0092015B">
      <w:pPr>
        <w:numPr>
          <w:ilvl w:val="0"/>
          <w:numId w:val="78"/>
        </w:numPr>
        <w:ind w:left="375"/>
        <w:rPr>
          <w:rFonts w:cstheme="minorHAnsi"/>
          <w:color w:val="273540"/>
        </w:rPr>
      </w:pPr>
      <w:hyperlink r:id="rId192" w:tgtFrame="_blank" w:history="1">
        <w:r w:rsidR="00B43065" w:rsidRPr="00836F8A">
          <w:rPr>
            <w:rStyle w:val="Hyperlink"/>
            <w:rFonts w:cstheme="minorHAnsi"/>
            <w:color w:val="0E68B3"/>
          </w:rPr>
          <w:t>CTSI Universal Design for Learning</w:t>
        </w:r>
      </w:hyperlink>
    </w:p>
    <w:p w14:paraId="3C904E9F" w14:textId="77777777" w:rsidR="00B43065" w:rsidRPr="00836F8A" w:rsidRDefault="004747E6" w:rsidP="0092015B">
      <w:pPr>
        <w:numPr>
          <w:ilvl w:val="0"/>
          <w:numId w:val="78"/>
        </w:numPr>
        <w:ind w:left="375"/>
        <w:rPr>
          <w:rFonts w:cstheme="minorHAnsi"/>
          <w:color w:val="273540"/>
        </w:rPr>
      </w:pPr>
      <w:hyperlink r:id="rId193" w:history="1">
        <w:r w:rsidR="00B43065" w:rsidRPr="00836F8A">
          <w:rPr>
            <w:rStyle w:val="Hyperlink"/>
            <w:rFonts w:cstheme="minorHAnsi"/>
            <w:color w:val="0E68B3"/>
          </w:rPr>
          <w:t>CTSI Universal Design for Learning Foundations (UDLF) Self-Paced Program</w:t>
        </w:r>
      </w:hyperlink>
    </w:p>
    <w:p w14:paraId="07250135" w14:textId="77777777" w:rsidR="00B43065" w:rsidRPr="00836F8A" w:rsidRDefault="004747E6" w:rsidP="0092015B">
      <w:pPr>
        <w:numPr>
          <w:ilvl w:val="0"/>
          <w:numId w:val="78"/>
        </w:numPr>
        <w:ind w:left="375"/>
        <w:rPr>
          <w:rFonts w:cstheme="minorHAnsi"/>
          <w:color w:val="273540"/>
        </w:rPr>
      </w:pPr>
      <w:hyperlink r:id="rId194" w:tgtFrame="_blank" w:history="1">
        <w:r w:rsidR="00B43065" w:rsidRPr="00836F8A">
          <w:rPr>
            <w:rStyle w:val="Hyperlink"/>
            <w:rFonts w:cstheme="minorHAnsi"/>
            <w:color w:val="0E68B3"/>
          </w:rPr>
          <w:t>UTSC Universal Design for Learning</w:t>
        </w:r>
      </w:hyperlink>
    </w:p>
    <w:p w14:paraId="3624499E" w14:textId="6A80F1F5"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B2571B1" w14:textId="77777777" w:rsidR="0092015B" w:rsidRDefault="0092015B" w:rsidP="0092015B">
      <w:pPr>
        <w:pStyle w:val="Heading1"/>
        <w:sectPr w:rsidR="0092015B" w:rsidSect="00723FF5">
          <w:pgSz w:w="12240" w:h="15840"/>
          <w:pgMar w:top="1440" w:right="1440" w:bottom="1440" w:left="1440" w:header="720" w:footer="720" w:gutter="0"/>
          <w:cols w:space="144"/>
          <w:docGrid w:linePitch="360"/>
        </w:sectPr>
      </w:pPr>
    </w:p>
    <w:p w14:paraId="52927C7E" w14:textId="6FCF34B2" w:rsidR="00B43065" w:rsidRPr="00C96908" w:rsidRDefault="00B43065" w:rsidP="00C96908">
      <w:pPr>
        <w:pStyle w:val="Heading1"/>
      </w:pPr>
      <w:bookmarkStart w:id="86" w:name="_Toc223343847"/>
      <w:r w:rsidRPr="00C96908">
        <w:t>4. Developing Course Learning Outcomes</w:t>
      </w:r>
      <w:bookmarkEnd w:id="86"/>
    </w:p>
    <w:p w14:paraId="1EE56D09" w14:textId="6294AE51" w:rsidR="00B43065" w:rsidRPr="00836F8A" w:rsidRDefault="00B43065" w:rsidP="0092015B">
      <w:pPr>
        <w:rPr>
          <w:rFonts w:cstheme="minorHAnsi"/>
        </w:rPr>
      </w:pPr>
    </w:p>
    <w:p w14:paraId="65DC73DB" w14:textId="77777777" w:rsidR="00B43065" w:rsidRPr="00663970" w:rsidRDefault="00B43065" w:rsidP="00663970">
      <w:pPr>
        <w:pStyle w:val="Heading2"/>
      </w:pPr>
      <w:bookmarkStart w:id="87" w:name="_Toc223343848"/>
      <w:r w:rsidRPr="00663970">
        <w:t>4.1 Introducing Module 4</w:t>
      </w:r>
      <w:bookmarkEnd w:id="87"/>
    </w:p>
    <w:p w14:paraId="4A1E0435" w14:textId="338B9BC6" w:rsidR="00B43065" w:rsidRPr="00836F8A" w:rsidRDefault="00B43065" w:rsidP="0092015B">
      <w:pPr>
        <w:rPr>
          <w:rFonts w:cstheme="minorHAnsi"/>
        </w:rPr>
      </w:pPr>
    </w:p>
    <w:p w14:paraId="7C945485" w14:textId="0DE3CFD4" w:rsidR="00B43065" w:rsidRDefault="00B43065" w:rsidP="00663970">
      <w:pPr>
        <w:pStyle w:val="Heading3"/>
        <w:rPr>
          <w:rStyle w:val="Strong"/>
          <w:b/>
          <w:bCs/>
        </w:rPr>
      </w:pPr>
      <w:bookmarkStart w:id="88" w:name="_Toc223343849"/>
      <w:r w:rsidRPr="00663970">
        <w:rPr>
          <w:rStyle w:val="Strong"/>
          <w:b/>
          <w:bCs/>
        </w:rPr>
        <w:t>Welcome</w:t>
      </w:r>
      <w:bookmarkEnd w:id="88"/>
    </w:p>
    <w:p w14:paraId="77A8A3C5" w14:textId="77777777" w:rsidR="003936D4" w:rsidRPr="003936D4" w:rsidRDefault="003936D4" w:rsidP="003936D4"/>
    <w:p w14:paraId="617B6867" w14:textId="1B9FBFC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this module, you will begin using the integrated course design framework to define and clarify what you would like students to be able to do after taking your course.</w:t>
      </w:r>
    </w:p>
    <w:p w14:paraId="5A8C9E24"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56611B72" w14:textId="0A642034" w:rsidR="00B43065" w:rsidRDefault="00B43065" w:rsidP="00663970">
      <w:pPr>
        <w:pStyle w:val="Heading4"/>
        <w:rPr>
          <w:rStyle w:val="Strong"/>
          <w:b/>
          <w:bCs/>
        </w:rPr>
      </w:pPr>
      <w:r w:rsidRPr="00663970">
        <w:rPr>
          <w:rStyle w:val="Strong"/>
          <w:b/>
          <w:bCs/>
        </w:rPr>
        <w:t>Learning Outcomes</w:t>
      </w:r>
    </w:p>
    <w:p w14:paraId="3E342E07" w14:textId="77777777" w:rsidR="003936D4" w:rsidRPr="003936D4" w:rsidRDefault="003936D4" w:rsidP="003936D4"/>
    <w:p w14:paraId="6666D10F" w14:textId="5CA84A5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After completing this module, you will be able to </w:t>
      </w:r>
      <w:r w:rsidRPr="00836F8A">
        <w:rPr>
          <w:rStyle w:val="Strong"/>
          <w:rFonts w:asciiTheme="minorHAnsi" w:hAnsiTheme="minorHAnsi" w:cstheme="minorHAnsi"/>
          <w:color w:val="273540"/>
        </w:rPr>
        <w:t>develop </w:t>
      </w:r>
      <w:r w:rsidRPr="00836F8A">
        <w:rPr>
          <w:rFonts w:asciiTheme="minorHAnsi" w:hAnsiTheme="minorHAnsi" w:cstheme="minorHAnsi"/>
          <w:color w:val="273540"/>
        </w:rPr>
        <w:t>effective learning outcomes shaped by situational factors and course goals. In support of this outcome, you will be able to:</w:t>
      </w:r>
    </w:p>
    <w:p w14:paraId="3F390AE7"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116F14D4" w14:textId="77777777" w:rsidR="00B43065" w:rsidRPr="00836F8A" w:rsidRDefault="00B43065" w:rsidP="0092015B">
      <w:pPr>
        <w:numPr>
          <w:ilvl w:val="0"/>
          <w:numId w:val="79"/>
        </w:numPr>
        <w:ind w:left="375"/>
        <w:rPr>
          <w:rFonts w:cstheme="minorHAnsi"/>
          <w:color w:val="273540"/>
        </w:rPr>
      </w:pPr>
      <w:r w:rsidRPr="00836F8A">
        <w:rPr>
          <w:rStyle w:val="Strong"/>
          <w:rFonts w:cstheme="minorHAnsi"/>
          <w:color w:val="273540"/>
        </w:rPr>
        <w:t>Translate</w:t>
      </w:r>
      <w:r w:rsidRPr="00836F8A">
        <w:rPr>
          <w:rFonts w:cstheme="minorHAnsi"/>
          <w:color w:val="273540"/>
        </w:rPr>
        <w:t> your course goals into learning outcomes;</w:t>
      </w:r>
    </w:p>
    <w:p w14:paraId="6D7EBD77" w14:textId="77777777" w:rsidR="00B43065" w:rsidRPr="00836F8A" w:rsidRDefault="00B43065" w:rsidP="0092015B">
      <w:pPr>
        <w:numPr>
          <w:ilvl w:val="0"/>
          <w:numId w:val="79"/>
        </w:numPr>
        <w:ind w:left="375"/>
        <w:rPr>
          <w:rFonts w:cstheme="minorHAnsi"/>
          <w:color w:val="273540"/>
        </w:rPr>
      </w:pPr>
      <w:r w:rsidRPr="00836F8A">
        <w:rPr>
          <w:rStyle w:val="Strong"/>
          <w:rFonts w:cstheme="minorHAnsi"/>
          <w:color w:val="273540"/>
        </w:rPr>
        <w:t>Identify </w:t>
      </w:r>
      <w:r w:rsidRPr="00836F8A">
        <w:rPr>
          <w:rFonts w:cstheme="minorHAnsi"/>
          <w:color w:val="273540"/>
        </w:rPr>
        <w:t>where and how to use learning outcomes in your course design and teaching practice; and</w:t>
      </w:r>
    </w:p>
    <w:p w14:paraId="32375DC4" w14:textId="77777777" w:rsidR="00B43065" w:rsidRPr="00836F8A" w:rsidRDefault="00B43065" w:rsidP="0092015B">
      <w:pPr>
        <w:numPr>
          <w:ilvl w:val="0"/>
          <w:numId w:val="79"/>
        </w:numPr>
        <w:ind w:left="375"/>
        <w:rPr>
          <w:rFonts w:cstheme="minorHAnsi"/>
          <w:color w:val="273540"/>
        </w:rPr>
      </w:pPr>
      <w:r w:rsidRPr="00836F8A">
        <w:rPr>
          <w:rStyle w:val="Strong"/>
          <w:rFonts w:cstheme="minorHAnsi"/>
          <w:color w:val="273540"/>
        </w:rPr>
        <w:t>Refine</w:t>
      </w:r>
      <w:r w:rsidRPr="00836F8A">
        <w:rPr>
          <w:rFonts w:cstheme="minorHAnsi"/>
          <w:color w:val="273540"/>
        </w:rPr>
        <w:t> your learning outcomes informed by your course's situational factors, UDL/inclusion considerations, and ongoing advancements in generative AI technologies.</w:t>
      </w:r>
    </w:p>
    <w:p w14:paraId="6BA64C91" w14:textId="7057C572" w:rsidR="00B43065" w:rsidRDefault="00B43065" w:rsidP="0092015B">
      <w:pPr>
        <w:pBdr>
          <w:bottom w:val="single" w:sz="12" w:space="1" w:color="auto"/>
        </w:pBdr>
        <w:rPr>
          <w:rFonts w:cstheme="minorHAnsi"/>
        </w:rPr>
      </w:pPr>
    </w:p>
    <w:p w14:paraId="281C319E" w14:textId="77777777" w:rsidR="003936D4" w:rsidRPr="00836F8A" w:rsidRDefault="003936D4" w:rsidP="0092015B">
      <w:pPr>
        <w:rPr>
          <w:rFonts w:cstheme="minorHAnsi"/>
        </w:rPr>
      </w:pPr>
    </w:p>
    <w:p w14:paraId="65D43D40" w14:textId="72D692CA" w:rsidR="00B43065" w:rsidRDefault="00B43065" w:rsidP="00663970">
      <w:pPr>
        <w:pStyle w:val="Heading3"/>
        <w:rPr>
          <w:rStyle w:val="Strong"/>
          <w:b/>
          <w:bCs/>
        </w:rPr>
      </w:pPr>
      <w:bookmarkStart w:id="89" w:name="_Toc223343850"/>
      <w:r w:rsidRPr="00663970">
        <w:rPr>
          <w:rStyle w:val="Strong"/>
          <w:b/>
          <w:bCs/>
        </w:rPr>
        <w:t>Module 4 Pages</w:t>
      </w:r>
      <w:bookmarkEnd w:id="89"/>
    </w:p>
    <w:p w14:paraId="2CCA3DD4" w14:textId="77777777" w:rsidR="003936D4" w:rsidRPr="003936D4" w:rsidRDefault="003936D4" w:rsidP="003936D4"/>
    <w:p w14:paraId="1A3EB3B8" w14:textId="0FDEB05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module consists of </w:t>
      </w:r>
      <w:r w:rsidRPr="00836F8A">
        <w:rPr>
          <w:rStyle w:val="Strong"/>
          <w:rFonts w:asciiTheme="minorHAnsi" w:hAnsiTheme="minorHAnsi" w:cstheme="minorHAnsi"/>
          <w:color w:val="273540"/>
        </w:rPr>
        <w:t>seven pages</w:t>
      </w:r>
      <w:r w:rsidRPr="00836F8A">
        <w:rPr>
          <w:rFonts w:asciiTheme="minorHAnsi" w:hAnsiTheme="minorHAnsi" w:cstheme="minorHAnsi"/>
          <w:color w:val="273540"/>
        </w:rPr>
        <w:t> accompanied by activities from the </w:t>
      </w:r>
      <w:hyperlink r:id="rId195"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152E7F4E"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728149CC" w14:textId="2751307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Use the "Next" and "Previous" buttons in the bottom right to progress through the module.</w:t>
      </w:r>
    </w:p>
    <w:p w14:paraId="70BE2F95"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48F5E01D" w14:textId="4A86900D" w:rsidR="003936D4" w:rsidRPr="003936D4" w:rsidRDefault="00B43065" w:rsidP="003936D4">
      <w:pPr>
        <w:numPr>
          <w:ilvl w:val="0"/>
          <w:numId w:val="80"/>
        </w:numPr>
        <w:ind w:left="375"/>
        <w:rPr>
          <w:rFonts w:cstheme="minorHAnsi"/>
          <w:color w:val="273540"/>
        </w:rPr>
      </w:pPr>
      <w:r w:rsidRPr="00836F8A">
        <w:rPr>
          <w:rFonts w:cstheme="minorHAnsi"/>
          <w:color w:val="273540"/>
        </w:rPr>
        <w:t>4.1 Introducing Module 4 (you are here)</w:t>
      </w:r>
    </w:p>
    <w:p w14:paraId="3EB05B79" w14:textId="77777777" w:rsidR="00B43065" w:rsidRPr="00836F8A" w:rsidRDefault="004747E6" w:rsidP="0092015B">
      <w:pPr>
        <w:numPr>
          <w:ilvl w:val="0"/>
          <w:numId w:val="80"/>
        </w:numPr>
        <w:ind w:left="375"/>
        <w:rPr>
          <w:rFonts w:cstheme="minorHAnsi"/>
          <w:color w:val="273540"/>
        </w:rPr>
      </w:pPr>
      <w:hyperlink r:id="rId196" w:tooltip="4.2 Getting Started: Articulating Course Goals" w:history="1">
        <w:r w:rsidR="00B43065" w:rsidRPr="00836F8A">
          <w:rPr>
            <w:rStyle w:val="Hyperlink"/>
            <w:rFonts w:cstheme="minorHAnsi"/>
            <w:color w:val="0E68B3"/>
          </w:rPr>
          <w:t>4.2 Getting Started: Articulating Course Goals</w:t>
        </w:r>
      </w:hyperlink>
    </w:p>
    <w:p w14:paraId="0EB1F48C" w14:textId="77777777" w:rsidR="00B43065" w:rsidRPr="00836F8A" w:rsidRDefault="004747E6" w:rsidP="0092015B">
      <w:pPr>
        <w:numPr>
          <w:ilvl w:val="0"/>
          <w:numId w:val="80"/>
        </w:numPr>
        <w:ind w:left="375"/>
        <w:rPr>
          <w:rFonts w:cstheme="minorHAnsi"/>
          <w:color w:val="273540"/>
        </w:rPr>
      </w:pPr>
      <w:hyperlink r:id="rId197" w:tooltip="4.3 Defining Learning Outcomes" w:history="1">
        <w:r w:rsidR="00B43065" w:rsidRPr="00836F8A">
          <w:rPr>
            <w:rStyle w:val="Hyperlink"/>
            <w:rFonts w:cstheme="minorHAnsi"/>
            <w:color w:val="0E68B3"/>
          </w:rPr>
          <w:t>4.3 Defining Learning Outcomes</w:t>
        </w:r>
      </w:hyperlink>
    </w:p>
    <w:p w14:paraId="5BFF4C31" w14:textId="77777777" w:rsidR="00B43065" w:rsidRPr="00836F8A" w:rsidRDefault="004747E6" w:rsidP="0092015B">
      <w:pPr>
        <w:numPr>
          <w:ilvl w:val="0"/>
          <w:numId w:val="80"/>
        </w:numPr>
        <w:ind w:left="375"/>
        <w:rPr>
          <w:rFonts w:cstheme="minorHAnsi"/>
          <w:color w:val="273540"/>
        </w:rPr>
      </w:pPr>
      <w:hyperlink r:id="rId198" w:tooltip="4.4 Translating Goals into Outcomes" w:history="1">
        <w:r w:rsidR="00B43065" w:rsidRPr="00836F8A">
          <w:rPr>
            <w:rStyle w:val="Hyperlink"/>
            <w:rFonts w:cstheme="minorHAnsi"/>
            <w:color w:val="0E68B3"/>
          </w:rPr>
          <w:t>4.4 Translating Goals into Outcomes</w:t>
        </w:r>
      </w:hyperlink>
    </w:p>
    <w:p w14:paraId="6C1AC984" w14:textId="77777777" w:rsidR="00B43065" w:rsidRPr="00836F8A" w:rsidRDefault="004747E6" w:rsidP="0092015B">
      <w:pPr>
        <w:numPr>
          <w:ilvl w:val="0"/>
          <w:numId w:val="80"/>
        </w:numPr>
        <w:ind w:left="375"/>
        <w:rPr>
          <w:rFonts w:cstheme="minorHAnsi"/>
          <w:color w:val="273540"/>
        </w:rPr>
      </w:pPr>
      <w:hyperlink r:id="rId199" w:tooltip="4.5 Using and Communicating Learning Outcomes" w:history="1">
        <w:r w:rsidR="00B43065" w:rsidRPr="00836F8A">
          <w:rPr>
            <w:rStyle w:val="Hyperlink"/>
            <w:rFonts w:cstheme="minorHAnsi"/>
            <w:color w:val="0E68B3"/>
          </w:rPr>
          <w:t>4.5 Using and Communicating Learning Outcomes</w:t>
        </w:r>
      </w:hyperlink>
    </w:p>
    <w:p w14:paraId="5AB1C55D" w14:textId="77777777" w:rsidR="00B43065" w:rsidRPr="00836F8A" w:rsidRDefault="004747E6" w:rsidP="0092015B">
      <w:pPr>
        <w:numPr>
          <w:ilvl w:val="0"/>
          <w:numId w:val="80"/>
        </w:numPr>
        <w:ind w:left="375"/>
        <w:rPr>
          <w:rFonts w:cstheme="minorHAnsi"/>
          <w:color w:val="273540"/>
        </w:rPr>
      </w:pPr>
      <w:hyperlink r:id="rId200" w:tooltip="4.6 Revisiting, Revising, and Refining Your Learning Outcomes" w:history="1">
        <w:r w:rsidR="00B43065" w:rsidRPr="00836F8A">
          <w:rPr>
            <w:rStyle w:val="Hyperlink"/>
            <w:rFonts w:cstheme="minorHAnsi"/>
            <w:color w:val="0E68B3"/>
          </w:rPr>
          <w:t>4.6 Revisiting, Revising, and Refining Your Learning Outcomes</w:t>
        </w:r>
      </w:hyperlink>
    </w:p>
    <w:p w14:paraId="70ED56BA" w14:textId="77777777" w:rsidR="00B43065" w:rsidRPr="00836F8A" w:rsidRDefault="004747E6" w:rsidP="0092015B">
      <w:pPr>
        <w:numPr>
          <w:ilvl w:val="0"/>
          <w:numId w:val="80"/>
        </w:numPr>
        <w:ind w:left="375"/>
        <w:rPr>
          <w:rFonts w:cstheme="minorHAnsi"/>
          <w:color w:val="273540"/>
        </w:rPr>
      </w:pPr>
      <w:hyperlink r:id="rId201" w:tooltip="4.7 Reframing Learning Outcomes with Generative AI in Mind " w:history="1">
        <w:r w:rsidR="00B43065" w:rsidRPr="00836F8A">
          <w:rPr>
            <w:rStyle w:val="Hyperlink"/>
            <w:rFonts w:cstheme="minorHAnsi"/>
            <w:color w:val="0E68B3"/>
          </w:rPr>
          <w:t>4.7 Reframing Learning Outcomes with Generative AI in Mind</w:t>
        </w:r>
      </w:hyperlink>
    </w:p>
    <w:p w14:paraId="5C250485" w14:textId="77777777" w:rsidR="00B43065" w:rsidRPr="00836F8A" w:rsidRDefault="004747E6" w:rsidP="0092015B">
      <w:pPr>
        <w:numPr>
          <w:ilvl w:val="0"/>
          <w:numId w:val="80"/>
        </w:numPr>
        <w:ind w:left="375"/>
        <w:rPr>
          <w:rFonts w:cstheme="minorHAnsi"/>
          <w:color w:val="273540"/>
        </w:rPr>
      </w:pPr>
      <w:hyperlink r:id="rId202" w:tooltip="4.8 Module 4 References and Resources" w:history="1">
        <w:r w:rsidR="00B43065" w:rsidRPr="00836F8A">
          <w:rPr>
            <w:rStyle w:val="Hyperlink"/>
            <w:rFonts w:cstheme="minorHAnsi"/>
            <w:color w:val="0E68B3"/>
          </w:rPr>
          <w:t>4.8 Module 4 References and Resources</w:t>
        </w:r>
      </w:hyperlink>
    </w:p>
    <w:p w14:paraId="42396467" w14:textId="66879C3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8577558"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027DA33B" w14:textId="7B7FFE9B" w:rsidR="00B43065" w:rsidRPr="00663970" w:rsidRDefault="00B43065" w:rsidP="00663970">
      <w:pPr>
        <w:pStyle w:val="Heading2"/>
      </w:pPr>
      <w:bookmarkStart w:id="90" w:name="_Toc223343851"/>
      <w:r w:rsidRPr="00663970">
        <w:t>4.2 Getting Started: Articulating Course Goals</w:t>
      </w:r>
      <w:bookmarkEnd w:id="90"/>
    </w:p>
    <w:p w14:paraId="28EBCFC6" w14:textId="40887D1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98EA164" w14:textId="4B3450DA"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310EA06D"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6FD26E97" w14:textId="77777777" w:rsidR="00B43065" w:rsidRPr="00836F8A" w:rsidRDefault="004747E6" w:rsidP="0092015B">
      <w:pPr>
        <w:numPr>
          <w:ilvl w:val="0"/>
          <w:numId w:val="81"/>
        </w:numPr>
        <w:ind w:left="375"/>
        <w:rPr>
          <w:rFonts w:cstheme="minorHAnsi"/>
          <w:color w:val="273540"/>
        </w:rPr>
      </w:pPr>
      <w:hyperlink r:id="rId203" w:anchor="goals" w:history="1">
        <w:r w:rsidR="00B43065" w:rsidRPr="00836F8A">
          <w:rPr>
            <w:rStyle w:val="Hyperlink"/>
            <w:rFonts w:cstheme="minorHAnsi"/>
            <w:color w:val="2872AF"/>
          </w:rPr>
          <w:t>Starting with Goals</w:t>
        </w:r>
      </w:hyperlink>
    </w:p>
    <w:p w14:paraId="76E97B08" w14:textId="77777777" w:rsidR="00B43065" w:rsidRPr="00836F8A" w:rsidRDefault="004747E6" w:rsidP="0092015B">
      <w:pPr>
        <w:numPr>
          <w:ilvl w:val="0"/>
          <w:numId w:val="81"/>
        </w:numPr>
        <w:ind w:left="375"/>
        <w:rPr>
          <w:rFonts w:cstheme="minorHAnsi"/>
          <w:color w:val="273540"/>
        </w:rPr>
      </w:pPr>
      <w:hyperlink r:id="rId204" w:anchor="learning-categories" w:history="1">
        <w:r w:rsidR="00B43065" w:rsidRPr="00836F8A">
          <w:rPr>
            <w:rStyle w:val="Hyperlink"/>
            <w:rFonts w:cstheme="minorHAnsi"/>
            <w:color w:val="2872AF"/>
          </w:rPr>
          <w:t>Examining Categories of Learning</w:t>
        </w:r>
      </w:hyperlink>
    </w:p>
    <w:p w14:paraId="7621DC90" w14:textId="77777777" w:rsidR="00B43065" w:rsidRPr="00836F8A" w:rsidRDefault="004747E6" w:rsidP="0092015B">
      <w:pPr>
        <w:numPr>
          <w:ilvl w:val="0"/>
          <w:numId w:val="81"/>
        </w:numPr>
        <w:ind w:left="375"/>
        <w:rPr>
          <w:rFonts w:cstheme="minorHAnsi"/>
          <w:color w:val="273540"/>
        </w:rPr>
      </w:pPr>
      <w:hyperlink r:id="rId205" w:anchor="workbook" w:history="1">
        <w:r w:rsidR="00B43065" w:rsidRPr="00836F8A">
          <w:rPr>
            <w:rStyle w:val="Hyperlink"/>
            <w:rFonts w:cstheme="minorHAnsi"/>
            <w:color w:val="2872AF"/>
          </w:rPr>
          <w:t>Pause for Workbook Activity: Articulating Your Course Goals</w:t>
        </w:r>
      </w:hyperlink>
    </w:p>
    <w:p w14:paraId="0C17677E" w14:textId="50CC5C49" w:rsidR="00B43065" w:rsidRDefault="00B43065" w:rsidP="0092015B">
      <w:pPr>
        <w:pBdr>
          <w:bottom w:val="single" w:sz="12" w:space="1" w:color="auto"/>
        </w:pBdr>
        <w:rPr>
          <w:rFonts w:cstheme="minorHAnsi"/>
        </w:rPr>
      </w:pPr>
    </w:p>
    <w:p w14:paraId="008C8FBA" w14:textId="77777777" w:rsidR="003936D4" w:rsidRPr="00836F8A" w:rsidRDefault="003936D4" w:rsidP="0092015B">
      <w:pPr>
        <w:rPr>
          <w:rFonts w:cstheme="minorHAnsi"/>
        </w:rPr>
      </w:pPr>
    </w:p>
    <w:p w14:paraId="78EA04E4" w14:textId="76D51551" w:rsidR="00B43065" w:rsidRDefault="00B43065" w:rsidP="00663970">
      <w:pPr>
        <w:pStyle w:val="Heading3"/>
        <w:rPr>
          <w:rStyle w:val="Strong"/>
          <w:b/>
          <w:bCs/>
        </w:rPr>
      </w:pPr>
      <w:bookmarkStart w:id="91" w:name="_Toc223343852"/>
      <w:r w:rsidRPr="00663970">
        <w:rPr>
          <w:rStyle w:val="Strong"/>
          <w:b/>
          <w:bCs/>
        </w:rPr>
        <w:t>Starting with Goals</w:t>
      </w:r>
      <w:bookmarkEnd w:id="91"/>
    </w:p>
    <w:p w14:paraId="679FCB98" w14:textId="77777777" w:rsidR="003936D4" w:rsidRPr="003936D4" w:rsidRDefault="003936D4" w:rsidP="003936D4"/>
    <w:p w14:paraId="44CAA0E7" w14:textId="2B727B8F"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In the previous module, we examined the contexts and situational factors that inform and shape your course design and delivery. On this page, we invite you to consider your course goals. In other words, </w:t>
      </w:r>
      <w:r w:rsidRPr="00836F8A">
        <w:rPr>
          <w:rStyle w:val="Strong"/>
          <w:rFonts w:asciiTheme="minorHAnsi" w:hAnsiTheme="minorHAnsi" w:cstheme="minorHAnsi"/>
          <w:color w:val="273540"/>
        </w:rPr>
        <w:t>what do you want students to take away from your course?</w:t>
      </w:r>
    </w:p>
    <w:p w14:paraId="61FADE23"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2C8BA459" w14:textId="7028CB1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Course goals establish the basis for all other decisions in the course design process. Articulating course goals is an essential step in planning your course structure and assessments. Below are sample course goals from three courses:</w:t>
      </w:r>
    </w:p>
    <w:p w14:paraId="680499A2"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042CA96D" w14:textId="1386B8FE" w:rsidR="00B43065" w:rsidRDefault="00B43065" w:rsidP="00663970">
      <w:pPr>
        <w:pStyle w:val="Heading4"/>
        <w:rPr>
          <w:rStyle w:val="Strong"/>
          <w:b/>
          <w:bCs/>
        </w:rPr>
      </w:pPr>
      <w:r w:rsidRPr="00663970">
        <w:rPr>
          <w:rStyle w:val="Strong"/>
          <w:b/>
          <w:bCs/>
        </w:rPr>
        <w:t>English</w:t>
      </w:r>
    </w:p>
    <w:p w14:paraId="32739349" w14:textId="77777777" w:rsidR="003936D4" w:rsidRPr="003936D4" w:rsidRDefault="003936D4" w:rsidP="003936D4"/>
    <w:p w14:paraId="406C6BD3" w14:textId="16E6150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Course goal:</w:t>
      </w:r>
      <w:r w:rsidRPr="00836F8A">
        <w:rPr>
          <w:rFonts w:asciiTheme="minorHAnsi" w:hAnsiTheme="minorHAnsi" w:cstheme="minorHAnsi"/>
          <w:color w:val="273540"/>
        </w:rPr>
        <w:t> Introduce students​ to modes of ​satiric writing ​in the ​18th century.</w:t>
      </w:r>
    </w:p>
    <w:p w14:paraId="13C1D8FB"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1A716475" w14:textId="0EADDF71" w:rsidR="00B43065" w:rsidRDefault="00B43065" w:rsidP="00663970">
      <w:pPr>
        <w:pStyle w:val="Heading4"/>
        <w:rPr>
          <w:rStyle w:val="Strong"/>
          <w:b/>
          <w:bCs/>
        </w:rPr>
      </w:pPr>
      <w:r w:rsidRPr="00663970">
        <w:rPr>
          <w:rStyle w:val="Strong"/>
          <w:b/>
          <w:bCs/>
        </w:rPr>
        <w:t>History of Education</w:t>
      </w:r>
    </w:p>
    <w:p w14:paraId="3F61A5C0" w14:textId="77777777" w:rsidR="003936D4" w:rsidRPr="003936D4" w:rsidRDefault="003936D4" w:rsidP="003936D4"/>
    <w:p w14:paraId="0B279813" w14:textId="20209D5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Course goal:</w:t>
      </w:r>
      <w:r w:rsidRPr="00836F8A">
        <w:rPr>
          <w:rFonts w:asciiTheme="minorHAnsi" w:hAnsiTheme="minorHAnsi" w:cstheme="minorHAnsi"/>
          <w:color w:val="273540"/>
        </w:rPr>
        <w:t> Be aware of historical assumptions behind core frameworks in educational philosophy.</w:t>
      </w:r>
    </w:p>
    <w:p w14:paraId="1E406C8B"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0901D3E4" w14:textId="2890DFD9" w:rsidR="00B43065" w:rsidRDefault="00B43065" w:rsidP="00663970">
      <w:pPr>
        <w:pStyle w:val="Heading4"/>
        <w:rPr>
          <w:rStyle w:val="Strong"/>
          <w:b/>
          <w:bCs/>
        </w:rPr>
      </w:pPr>
      <w:r w:rsidRPr="00663970">
        <w:rPr>
          <w:rStyle w:val="Strong"/>
          <w:b/>
          <w:bCs/>
        </w:rPr>
        <w:t>Pharmacy</w:t>
      </w:r>
    </w:p>
    <w:p w14:paraId="58E84905" w14:textId="77777777" w:rsidR="003936D4" w:rsidRPr="003936D4" w:rsidRDefault="003936D4" w:rsidP="003936D4"/>
    <w:p w14:paraId="262A9424" w14:textId="62461FB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Course goal:</w:t>
      </w:r>
      <w:r w:rsidRPr="00836F8A">
        <w:rPr>
          <w:rFonts w:asciiTheme="minorHAnsi" w:hAnsiTheme="minorHAnsi" w:cstheme="minorHAnsi"/>
          <w:color w:val="273540"/>
        </w:rPr>
        <w:t> Understand the biochemical basis of drug design and development.</w:t>
      </w:r>
    </w:p>
    <w:p w14:paraId="373B22E5" w14:textId="72B6713F" w:rsidR="003936D4" w:rsidRDefault="003936D4"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7749B377" w14:textId="6A34E2C6" w:rsidR="00B43065" w:rsidRPr="00836F8A" w:rsidRDefault="00B43065" w:rsidP="0092015B">
      <w:pPr>
        <w:rPr>
          <w:rFonts w:cstheme="minorHAnsi"/>
        </w:rPr>
      </w:pPr>
    </w:p>
    <w:p w14:paraId="6176CE45" w14:textId="09ECA398" w:rsidR="00B43065" w:rsidRDefault="00B43065" w:rsidP="00663970">
      <w:pPr>
        <w:pStyle w:val="Heading3"/>
        <w:rPr>
          <w:rStyle w:val="Strong"/>
          <w:b/>
          <w:bCs/>
        </w:rPr>
      </w:pPr>
      <w:bookmarkStart w:id="92" w:name="_Toc223343853"/>
      <w:r w:rsidRPr="00663970">
        <w:rPr>
          <w:rStyle w:val="Strong"/>
          <w:b/>
          <w:bCs/>
        </w:rPr>
        <w:t>Examining Categories of Learning</w:t>
      </w:r>
      <w:bookmarkEnd w:id="92"/>
    </w:p>
    <w:p w14:paraId="564CB3A4" w14:textId="77777777" w:rsidR="003936D4" w:rsidRPr="003936D4" w:rsidRDefault="003936D4" w:rsidP="003936D4"/>
    <w:p w14:paraId="25D41897" w14:textId="579487F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When articulating what you want students to take away from the course, it is helpful to consider the various categories of learning that can occur in the course.</w:t>
      </w:r>
    </w:p>
    <w:p w14:paraId="78313CC9"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54C0256E" w14:textId="13F5E95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There are many kinds of learning. Students may learn about various knowledge, skills, and attitudes in your course. L. Dee Fink (2013) identifies </w:t>
      </w:r>
      <w:r w:rsidRPr="00836F8A">
        <w:rPr>
          <w:rStyle w:val="Strong"/>
          <w:rFonts w:asciiTheme="minorHAnsi" w:hAnsiTheme="minorHAnsi" w:cstheme="minorHAnsi"/>
          <w:color w:val="273540"/>
        </w:rPr>
        <w:t>six significant learning categories</w:t>
      </w:r>
      <w:r w:rsidRPr="00836F8A">
        <w:rPr>
          <w:rFonts w:asciiTheme="minorHAnsi" w:hAnsiTheme="minorHAnsi" w:cstheme="minorHAnsi"/>
          <w:color w:val="273540"/>
        </w:rPr>
        <w:t>: foundational knowledge, application, integration, human dimension, caring, and learning how to learn.</w:t>
      </w:r>
    </w:p>
    <w:p w14:paraId="5C05DEC3"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6A68DF39"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Examine each category of significant learning outlined by Fink below (2013, pp. 34–37).</w:t>
      </w:r>
    </w:p>
    <w:p w14:paraId="54488DFC" w14:textId="7C03853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E7BD52F" w14:textId="683FBA1A" w:rsidR="00B43065" w:rsidRDefault="00B43065" w:rsidP="00663970">
      <w:pPr>
        <w:pStyle w:val="Heading4"/>
        <w:rPr>
          <w:rStyle w:val="Strong"/>
          <w:b/>
          <w:bCs/>
        </w:rPr>
      </w:pPr>
      <w:r w:rsidRPr="00663970">
        <w:rPr>
          <w:rStyle w:val="Strong"/>
          <w:b/>
          <w:bCs/>
        </w:rPr>
        <w:t>Foundational Knowledge</w:t>
      </w:r>
    </w:p>
    <w:p w14:paraId="6FD35A6C" w14:textId="77777777" w:rsidR="003936D4" w:rsidRPr="003936D4" w:rsidRDefault="003936D4" w:rsidP="003936D4"/>
    <w:p w14:paraId="6FAE67B4"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Foundational knowledge provides the basic understanding necessary for other kinds of learning. Foundational knowledge refers to the understanding and remembering of information and ideas.</w:t>
      </w:r>
    </w:p>
    <w:p w14:paraId="10CD5982" w14:textId="05F751A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0EF801B" w14:textId="1A40DF6B" w:rsidR="00B43065" w:rsidRDefault="00B43065" w:rsidP="00663970">
      <w:pPr>
        <w:pStyle w:val="Heading4"/>
        <w:rPr>
          <w:rStyle w:val="Strong"/>
          <w:b/>
          <w:bCs/>
        </w:rPr>
      </w:pPr>
      <w:r w:rsidRPr="00663970">
        <w:rPr>
          <w:rStyle w:val="Strong"/>
          <w:b/>
          <w:bCs/>
        </w:rPr>
        <w:t>Application</w:t>
      </w:r>
    </w:p>
    <w:p w14:paraId="45C7BADA" w14:textId="77777777" w:rsidR="003936D4" w:rsidRPr="003936D4" w:rsidRDefault="003936D4" w:rsidP="003936D4"/>
    <w:p w14:paraId="6F126844"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Application learning allows other kinds of learning to become useful. Application refers to skills, thinking (critical, creative, and practical), and managing projects.</w:t>
      </w:r>
    </w:p>
    <w:p w14:paraId="3036FE74" w14:textId="4992208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48CC6475" w14:textId="1A5812C4" w:rsidR="00B43065" w:rsidRDefault="00B43065" w:rsidP="00663970">
      <w:pPr>
        <w:pStyle w:val="Heading4"/>
        <w:rPr>
          <w:rStyle w:val="Strong"/>
          <w:b/>
          <w:bCs/>
        </w:rPr>
      </w:pPr>
      <w:r w:rsidRPr="00663970">
        <w:rPr>
          <w:rStyle w:val="Strong"/>
          <w:b/>
          <w:bCs/>
        </w:rPr>
        <w:t>Integration</w:t>
      </w:r>
    </w:p>
    <w:p w14:paraId="3FD4AD50" w14:textId="77777777" w:rsidR="003936D4" w:rsidRPr="003936D4" w:rsidRDefault="003936D4" w:rsidP="003936D4"/>
    <w:p w14:paraId="6436BECF"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act of making new connections gives learners a new form of power, especially intellectual power. Integration refers to connecting ideas, learning experiences, and realms of life.</w:t>
      </w:r>
    </w:p>
    <w:p w14:paraId="2342F107" w14:textId="74B11C2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A256D9C" w14:textId="5D09B42C" w:rsidR="00B43065" w:rsidRDefault="00B43065" w:rsidP="00663970">
      <w:pPr>
        <w:pStyle w:val="Heading4"/>
        <w:rPr>
          <w:rStyle w:val="Strong"/>
          <w:b/>
          <w:bCs/>
        </w:rPr>
      </w:pPr>
      <w:r w:rsidRPr="00663970">
        <w:rPr>
          <w:rStyle w:val="Strong"/>
          <w:b/>
          <w:bCs/>
        </w:rPr>
        <w:t>Human Dimension</w:t>
      </w:r>
    </w:p>
    <w:p w14:paraId="5851DB38" w14:textId="77777777" w:rsidR="003936D4" w:rsidRPr="003936D4" w:rsidRDefault="003936D4" w:rsidP="003936D4"/>
    <w:p w14:paraId="68EAF23B"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Human dimension learning informs students about the human significance of what they are learning. Students learn about oneself and others.</w:t>
      </w:r>
    </w:p>
    <w:p w14:paraId="185BA53E" w14:textId="7BC5F76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EDEECE8" w14:textId="5753C803" w:rsidR="00B43065" w:rsidRDefault="00B43065" w:rsidP="00663970">
      <w:pPr>
        <w:pStyle w:val="Heading4"/>
        <w:rPr>
          <w:rStyle w:val="Strong"/>
          <w:b/>
          <w:bCs/>
        </w:rPr>
      </w:pPr>
      <w:r w:rsidRPr="00663970">
        <w:rPr>
          <w:rStyle w:val="Strong"/>
          <w:b/>
          <w:bCs/>
        </w:rPr>
        <w:t>Caring</w:t>
      </w:r>
    </w:p>
    <w:p w14:paraId="442CFEAB" w14:textId="77777777" w:rsidR="003936D4" w:rsidRPr="003936D4" w:rsidRDefault="003936D4" w:rsidP="003936D4"/>
    <w:p w14:paraId="1933284C"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When students care about something, they then have the energy they need for learning more about it and making it part of their lives. Students develop new feelings, interests, and values. Without the energy for learning, nothing significant happens.</w:t>
      </w:r>
    </w:p>
    <w:p w14:paraId="5A9D9EEF" w14:textId="555D6A5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BE720EC" w14:textId="0D32CF53" w:rsidR="00B43065" w:rsidRDefault="00B43065" w:rsidP="00663970">
      <w:pPr>
        <w:pStyle w:val="Heading4"/>
        <w:rPr>
          <w:rStyle w:val="Strong"/>
          <w:b/>
          <w:bCs/>
        </w:rPr>
      </w:pPr>
      <w:r w:rsidRPr="00663970">
        <w:rPr>
          <w:rStyle w:val="Strong"/>
          <w:b/>
          <w:bCs/>
        </w:rPr>
        <w:t>Learning How to Learn</w:t>
      </w:r>
    </w:p>
    <w:p w14:paraId="71485786" w14:textId="77777777" w:rsidR="003936D4" w:rsidRPr="003936D4" w:rsidRDefault="003936D4" w:rsidP="003936D4"/>
    <w:p w14:paraId="1CE6DF5E" w14:textId="7F52AE9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Learning how to learn enables students to continue learning in the future and to do so with greater effectiveness. Learning how to learn helps students become better students, inquire about subjects, and develop into self-directed learners.</w:t>
      </w:r>
    </w:p>
    <w:p w14:paraId="22016520"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6013E6B3" w14:textId="2A9136F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Significant learning occurs when various categories of significant learning interact</w:t>
      </w:r>
      <w:r w:rsidRPr="00836F8A">
        <w:rPr>
          <w:rFonts w:asciiTheme="minorHAnsi" w:hAnsiTheme="minorHAnsi" w:cstheme="minorHAnsi"/>
          <w:color w:val="273540"/>
        </w:rPr>
        <w:t>, as visualized by the diagram below. The six circles of significant learning categories interact and intersect with one another to form significant learning, labelled at the center of the diagram. No one category is privileged over another. Instead, the six categories combine cognitive, social, and relation development throughout the learning experience.</w:t>
      </w:r>
    </w:p>
    <w:p w14:paraId="1FF79B39" w14:textId="77777777" w:rsidR="003936D4" w:rsidRPr="00836F8A" w:rsidRDefault="003936D4" w:rsidP="0092015B">
      <w:pPr>
        <w:pStyle w:val="NormalWeb"/>
        <w:spacing w:before="0" w:beforeAutospacing="0" w:after="0" w:afterAutospacing="0" w:line="276" w:lineRule="auto"/>
        <w:rPr>
          <w:rFonts w:asciiTheme="minorHAnsi" w:hAnsiTheme="minorHAnsi" w:cstheme="minorHAnsi"/>
          <w:color w:val="273540"/>
        </w:rPr>
      </w:pPr>
    </w:p>
    <w:p w14:paraId="76863ACA" w14:textId="78D11EE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A well-designed course combines various learning categories, and the course goals articulate the significant learning embedded in the course design.</w:t>
      </w:r>
      <w:r w:rsidRPr="00836F8A">
        <w:rPr>
          <w:rFonts w:asciiTheme="minorHAnsi" w:hAnsiTheme="minorHAnsi" w:cstheme="minorHAnsi"/>
          <w:color w:val="273540"/>
        </w:rPr>
        <w:t> As you draft your course goals, consider how the six categories of significant learning work together to help your students better engage in learning that they will remember years after the course has concluded.</w:t>
      </w:r>
    </w:p>
    <w:p w14:paraId="099A9195"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168A4874" w14:textId="7F23B2D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50AA72FD" wp14:editId="19D2D60C">
            <wp:extent cx="2971800" cy="3054096"/>
            <wp:effectExtent l="0" t="0" r="0" b="0"/>
            <wp:docPr id="97" name="Picture 97" descr="Fink's Taxonomy of Significant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80865" descr="Fink's Taxonomy of Significant Learnin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971800" cy="3054096"/>
                    </a:xfrm>
                    <a:prstGeom prst="rect">
                      <a:avLst/>
                    </a:prstGeom>
                    <a:noFill/>
                    <a:ln>
                      <a:noFill/>
                    </a:ln>
                  </pic:spPr>
                </pic:pic>
              </a:graphicData>
            </a:graphic>
          </wp:inline>
        </w:drawing>
      </w:r>
    </w:p>
    <w:p w14:paraId="6E7A619A" w14:textId="7F47FBE0" w:rsidR="00B43065" w:rsidRDefault="00B43065" w:rsidP="0092015B">
      <w:pPr>
        <w:pBdr>
          <w:bottom w:val="single" w:sz="12" w:space="1" w:color="auto"/>
        </w:pBdr>
        <w:rPr>
          <w:rFonts w:cstheme="minorHAnsi"/>
        </w:rPr>
      </w:pPr>
    </w:p>
    <w:p w14:paraId="67FF4276" w14:textId="216046F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46A589E6" w14:textId="6FF5517A" w:rsidR="00B43065" w:rsidRDefault="00B43065" w:rsidP="00663970">
      <w:pPr>
        <w:pStyle w:val="Heading3"/>
        <w:rPr>
          <w:rStyle w:val="Strong"/>
          <w:b/>
          <w:bCs/>
        </w:rPr>
      </w:pPr>
      <w:bookmarkStart w:id="93" w:name="_Toc223343854"/>
      <w:r w:rsidRPr="00663970">
        <w:rPr>
          <w:rStyle w:val="Strong"/>
          <w:b/>
          <w:bCs/>
        </w:rPr>
        <w:t>Pause for Workbook Activity: Articulating Your Course Goals</w:t>
      </w:r>
      <w:bookmarkEnd w:id="93"/>
    </w:p>
    <w:p w14:paraId="314395E7" w14:textId="77777777" w:rsidR="004A3AEE" w:rsidRPr="004A3AEE" w:rsidRDefault="004A3AEE" w:rsidP="004A3AEE"/>
    <w:p w14:paraId="57A81F02" w14:textId="08DA9E0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Now it's time for you to think about your own course and what you want students to take away from your course.</w:t>
      </w:r>
    </w:p>
    <w:p w14:paraId="45EC5318"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7BA837D" w14:textId="36ED011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Open your </w:t>
      </w:r>
      <w:hyperlink r:id="rId207" w:tgtFrame="_blank" w:tooltip="CTSI-CDF_Workbook.docx" w:history="1">
        <w:r w:rsidRPr="00836F8A">
          <w:rPr>
            <w:rStyle w:val="Hyperlink"/>
            <w:rFonts w:asciiTheme="minorHAnsi" w:hAnsiTheme="minorHAnsi" w:cstheme="minorHAnsi"/>
            <w:b/>
            <w:bCs/>
            <w:color w:val="0E68B3"/>
          </w:rPr>
          <w:t>Course Design Foundations Workbook docx</w:t>
        </w:r>
      </w:hyperlink>
      <w:hyperlink r:id="rId208" w:history="1"/>
      <w:r w:rsidR="00B97A7A">
        <w:rPr>
          <w:rStyle w:val="screenreader-only"/>
          <w:rFonts w:asciiTheme="minorHAnsi" w:hAnsiTheme="minorHAnsi" w:cstheme="minorHAnsi"/>
          <w:b/>
          <w:bCs/>
          <w:color w:val="0E68B3"/>
          <w:bdr w:val="none" w:sz="0" w:space="0" w:color="auto" w:frame="1"/>
        </w:rPr>
        <w:t xml:space="preserve"> </w:t>
      </w:r>
      <w:r w:rsidRPr="00836F8A">
        <w:rPr>
          <w:rStyle w:val="Strong"/>
          <w:rFonts w:asciiTheme="minorHAnsi" w:hAnsiTheme="minorHAnsi" w:cstheme="minorHAnsi"/>
          <w:color w:val="273540"/>
        </w:rPr>
        <w:t>and begin drafting your course goals.</w:t>
      </w:r>
      <w:r w:rsidRPr="00836F8A">
        <w:rPr>
          <w:rFonts w:asciiTheme="minorHAnsi" w:hAnsiTheme="minorHAnsi" w:cstheme="minorHAnsi"/>
          <w:color w:val="273540"/>
        </w:rPr>
        <w:t> Remember the six categories of significant learning and consider the following prompts:</w:t>
      </w:r>
    </w:p>
    <w:p w14:paraId="308DB59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9534499" w14:textId="77777777" w:rsidR="00B43065" w:rsidRPr="00836F8A" w:rsidRDefault="00B43065" w:rsidP="0092015B">
      <w:pPr>
        <w:numPr>
          <w:ilvl w:val="0"/>
          <w:numId w:val="82"/>
        </w:numPr>
        <w:ind w:left="375"/>
        <w:rPr>
          <w:rFonts w:cstheme="minorHAnsi"/>
          <w:color w:val="273540"/>
        </w:rPr>
      </w:pPr>
      <w:r w:rsidRPr="00836F8A">
        <w:rPr>
          <w:rFonts w:cstheme="minorHAnsi"/>
          <w:color w:val="273540"/>
        </w:rPr>
        <w:t>What are the "big ideas," core concepts, or foundational knowledge students will acquire from your course?</w:t>
      </w:r>
    </w:p>
    <w:p w14:paraId="0A7B9AE5" w14:textId="77777777" w:rsidR="00B43065" w:rsidRPr="00836F8A" w:rsidRDefault="00B43065" w:rsidP="0092015B">
      <w:pPr>
        <w:numPr>
          <w:ilvl w:val="0"/>
          <w:numId w:val="82"/>
        </w:numPr>
        <w:ind w:left="375"/>
        <w:rPr>
          <w:rFonts w:cstheme="minorHAnsi"/>
          <w:color w:val="273540"/>
        </w:rPr>
      </w:pPr>
      <w:r w:rsidRPr="00836F8A">
        <w:rPr>
          <w:rFonts w:cstheme="minorHAnsi"/>
          <w:color w:val="273540"/>
        </w:rPr>
        <w:t>What skills will students develop, apply, and integrate throughout the course?</w:t>
      </w:r>
    </w:p>
    <w:p w14:paraId="42F1F9AA" w14:textId="77777777" w:rsidR="00B43065" w:rsidRPr="00836F8A" w:rsidRDefault="00B43065" w:rsidP="0092015B">
      <w:pPr>
        <w:numPr>
          <w:ilvl w:val="0"/>
          <w:numId w:val="82"/>
        </w:numPr>
        <w:ind w:left="375"/>
        <w:rPr>
          <w:rFonts w:cstheme="minorHAnsi"/>
          <w:color w:val="273540"/>
        </w:rPr>
      </w:pPr>
      <w:r w:rsidRPr="00836F8A">
        <w:rPr>
          <w:rFonts w:cstheme="minorHAnsi"/>
          <w:color w:val="273540"/>
        </w:rPr>
        <w:t>What will students accomplish in the course?</w:t>
      </w:r>
    </w:p>
    <w:p w14:paraId="79BC240E" w14:textId="77777777" w:rsidR="004A3AEE" w:rsidRDefault="004A3AEE" w:rsidP="0092015B">
      <w:pPr>
        <w:pStyle w:val="NormalWeb"/>
        <w:spacing w:before="0" w:beforeAutospacing="0" w:after="0" w:afterAutospacing="0" w:line="276" w:lineRule="auto"/>
        <w:rPr>
          <w:rFonts w:asciiTheme="minorHAnsi" w:hAnsiTheme="minorHAnsi" w:cstheme="minorHAnsi"/>
          <w:color w:val="273540"/>
        </w:rPr>
      </w:pPr>
    </w:p>
    <w:p w14:paraId="5803CA9E" w14:textId="477BF6E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On the next page, we will examine </w:t>
      </w:r>
      <w:r w:rsidRPr="00836F8A">
        <w:rPr>
          <w:rStyle w:val="Strong"/>
          <w:rFonts w:asciiTheme="minorHAnsi" w:hAnsiTheme="minorHAnsi" w:cstheme="minorHAnsi"/>
          <w:color w:val="273540"/>
        </w:rPr>
        <w:t>learning outcomes</w:t>
      </w:r>
      <w:r w:rsidRPr="00836F8A">
        <w:rPr>
          <w:rFonts w:asciiTheme="minorHAnsi" w:hAnsiTheme="minorHAnsi" w:cstheme="minorHAnsi"/>
          <w:color w:val="273540"/>
        </w:rPr>
        <w:t>, which expand upon the course goals that you've articulated.</w:t>
      </w:r>
    </w:p>
    <w:p w14:paraId="6BB75992" w14:textId="4E3DA6A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D671B9A"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43244194" w14:textId="2E3048D7" w:rsidR="00B43065" w:rsidRPr="00836F8A" w:rsidRDefault="00B43065" w:rsidP="00663970">
      <w:pPr>
        <w:pStyle w:val="Heading2"/>
      </w:pPr>
      <w:bookmarkStart w:id="94" w:name="_Toc223343855"/>
      <w:r w:rsidRPr="00836F8A">
        <w:t>4.3 Defining Learning Outcomes</w:t>
      </w:r>
      <w:bookmarkEnd w:id="94"/>
    </w:p>
    <w:p w14:paraId="60F4B0D1" w14:textId="47569F4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6302AE7" w14:textId="486A3944"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2E23B44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0EAA5C1" w14:textId="77777777" w:rsidR="00B43065" w:rsidRPr="00836F8A" w:rsidRDefault="004747E6" w:rsidP="0092015B">
      <w:pPr>
        <w:numPr>
          <w:ilvl w:val="0"/>
          <w:numId w:val="83"/>
        </w:numPr>
        <w:ind w:left="375"/>
        <w:rPr>
          <w:rFonts w:cstheme="minorHAnsi"/>
          <w:color w:val="273540"/>
        </w:rPr>
      </w:pPr>
      <w:hyperlink r:id="rId209" w:anchor="definition" w:history="1">
        <w:r w:rsidR="00B43065" w:rsidRPr="00836F8A">
          <w:rPr>
            <w:rStyle w:val="Hyperlink"/>
            <w:rFonts w:cstheme="minorHAnsi"/>
            <w:color w:val="2872AF"/>
          </w:rPr>
          <w:t>What are Learning Outcomes?</w:t>
        </w:r>
      </w:hyperlink>
    </w:p>
    <w:p w14:paraId="64E59BAD" w14:textId="77777777" w:rsidR="00B43065" w:rsidRPr="00836F8A" w:rsidRDefault="004747E6" w:rsidP="0092015B">
      <w:pPr>
        <w:numPr>
          <w:ilvl w:val="0"/>
          <w:numId w:val="83"/>
        </w:numPr>
        <w:ind w:left="375"/>
        <w:rPr>
          <w:rFonts w:cstheme="minorHAnsi"/>
          <w:color w:val="273540"/>
        </w:rPr>
      </w:pPr>
      <w:hyperlink r:id="rId210" w:anchor="development" w:history="1">
        <w:r w:rsidR="00B43065" w:rsidRPr="00836F8A">
          <w:rPr>
            <w:rStyle w:val="Hyperlink"/>
            <w:rFonts w:cstheme="minorHAnsi"/>
            <w:color w:val="2872AF"/>
          </w:rPr>
          <w:t>Developing Effective Learning Outcomes</w:t>
        </w:r>
      </w:hyperlink>
    </w:p>
    <w:p w14:paraId="57922F63" w14:textId="77777777" w:rsidR="00B43065" w:rsidRPr="00836F8A" w:rsidRDefault="004747E6" w:rsidP="0092015B">
      <w:pPr>
        <w:numPr>
          <w:ilvl w:val="0"/>
          <w:numId w:val="83"/>
        </w:numPr>
        <w:ind w:left="375"/>
        <w:rPr>
          <w:rFonts w:cstheme="minorHAnsi"/>
          <w:color w:val="273540"/>
        </w:rPr>
      </w:pPr>
      <w:hyperlink r:id="rId211" w:anchor="benefits-limitations" w:history="1">
        <w:r w:rsidR="00B43065" w:rsidRPr="00836F8A">
          <w:rPr>
            <w:rStyle w:val="Hyperlink"/>
            <w:rFonts w:cstheme="minorHAnsi"/>
            <w:color w:val="2872AF"/>
          </w:rPr>
          <w:t>Considering the Benefits and Limitations of Learning Outcomes</w:t>
        </w:r>
      </w:hyperlink>
    </w:p>
    <w:p w14:paraId="1E30C641" w14:textId="76C28468" w:rsidR="00B43065" w:rsidRDefault="00B43065" w:rsidP="0092015B">
      <w:pPr>
        <w:pBdr>
          <w:bottom w:val="single" w:sz="12" w:space="1" w:color="auto"/>
        </w:pBdr>
        <w:rPr>
          <w:rFonts w:cstheme="minorHAnsi"/>
        </w:rPr>
      </w:pPr>
    </w:p>
    <w:p w14:paraId="099A0FE2" w14:textId="77777777" w:rsidR="004A3AEE" w:rsidRPr="00836F8A" w:rsidRDefault="004A3AEE" w:rsidP="0092015B">
      <w:pPr>
        <w:rPr>
          <w:rFonts w:cstheme="minorHAnsi"/>
        </w:rPr>
      </w:pPr>
    </w:p>
    <w:p w14:paraId="5032648F" w14:textId="765FF789" w:rsidR="00B43065" w:rsidRDefault="00B43065" w:rsidP="00663970">
      <w:pPr>
        <w:pStyle w:val="Heading3"/>
        <w:rPr>
          <w:rStyle w:val="Strong"/>
          <w:b/>
          <w:bCs/>
        </w:rPr>
      </w:pPr>
      <w:bookmarkStart w:id="95" w:name="_Toc223343856"/>
      <w:r w:rsidRPr="00663970">
        <w:rPr>
          <w:rStyle w:val="Strong"/>
          <w:b/>
          <w:bCs/>
        </w:rPr>
        <w:t>What are Learning Outcomes?</w:t>
      </w:r>
      <w:bookmarkEnd w:id="95"/>
    </w:p>
    <w:p w14:paraId="5AA849F0" w14:textId="77777777" w:rsidR="004A3AEE" w:rsidRPr="004A3AEE" w:rsidRDefault="004A3AEE" w:rsidP="004A3AEE"/>
    <w:p w14:paraId="38489D96" w14:textId="0529701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Now that you have articulated your broad course goals, it is time to consider your specific learning outcomes.</w:t>
      </w:r>
    </w:p>
    <w:p w14:paraId="21BE6F3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4D262F3" w14:textId="21BD355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outcomes are statements that describe the knowledge or skills students should acquire by the end of a particular assignment, class, course, or program.</w:t>
      </w:r>
      <w:r w:rsidRPr="00836F8A">
        <w:rPr>
          <w:rFonts w:asciiTheme="minorHAnsi" w:hAnsiTheme="minorHAnsi" w:cstheme="minorHAnsi"/>
          <w:color w:val="273540"/>
        </w:rPr>
        <w:t> Learning outcomes emphasize the application and integration of knowledge and articulate how students will be able to employ the material, both in the context of the class and more broadly. While many course designs include a handful of learning outcomes, the number of learning outcomes in your course will depend on your teaching context and disciplinary practices.</w:t>
      </w:r>
    </w:p>
    <w:p w14:paraId="72B3684C"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62AEDDA" w14:textId="67B51FD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Watch the following </w:t>
      </w:r>
      <w:hyperlink r:id="rId212" w:tgtFrame="_blank" w:history="1">
        <w:r w:rsidRPr="00836F8A">
          <w:rPr>
            <w:rStyle w:val="Hyperlink"/>
            <w:rFonts w:asciiTheme="minorHAnsi" w:hAnsiTheme="minorHAnsi" w:cstheme="minorHAnsi"/>
            <w:b/>
            <w:bCs/>
            <w:color w:val="0E68B3"/>
          </w:rPr>
          <w:t>learning outcomes video</w:t>
        </w:r>
      </w:hyperlink>
      <w:r w:rsidRPr="00836F8A">
        <w:rPr>
          <w:rStyle w:val="Strong"/>
          <w:rFonts w:asciiTheme="minorHAnsi" w:hAnsiTheme="minorHAnsi" w:cstheme="minorHAnsi"/>
          <w:color w:val="273540"/>
        </w:rPr>
        <w:t> (06:42)</w:t>
      </w:r>
      <w:r w:rsidRPr="00836F8A">
        <w:rPr>
          <w:rFonts w:asciiTheme="minorHAnsi" w:hAnsiTheme="minorHAnsi" w:cstheme="minorHAnsi"/>
          <w:color w:val="273540"/>
        </w:rPr>
        <w:t xml:space="preserve"> to learn about the role of learning outcomes and their purpose in course design. The video features faculty members across various post-secondary Ontario universities, including U of T's own Steve </w:t>
      </w:r>
      <w:proofErr w:type="spellStart"/>
      <w:r w:rsidRPr="00836F8A">
        <w:rPr>
          <w:rFonts w:asciiTheme="minorHAnsi" w:hAnsiTheme="minorHAnsi" w:cstheme="minorHAnsi"/>
          <w:color w:val="273540"/>
        </w:rPr>
        <w:t>Joordens</w:t>
      </w:r>
      <w:proofErr w:type="spellEnd"/>
      <w:r w:rsidRPr="00836F8A">
        <w:rPr>
          <w:rFonts w:asciiTheme="minorHAnsi" w:hAnsiTheme="minorHAnsi" w:cstheme="minorHAnsi"/>
          <w:color w:val="273540"/>
        </w:rPr>
        <w:t xml:space="preserve"> (Psychology). Select "CC" for closed captions.</w:t>
      </w:r>
    </w:p>
    <w:p w14:paraId="2A92B101"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7F39B69" w14:textId="589D348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Remember:</w:t>
      </w:r>
      <w:r w:rsidRPr="00836F8A">
        <w:rPr>
          <w:rFonts w:asciiTheme="minorHAnsi" w:hAnsiTheme="minorHAnsi" w:cstheme="minorHAnsi"/>
          <w:color w:val="273540"/>
        </w:rPr>
        <w:t> Using learning outcomes as a foundation of the course design helps emphasize the learning context and focus on the knowledge and skills that will be most valuable to the student now and in the future.</w:t>
      </w:r>
    </w:p>
    <w:p w14:paraId="21F5E01D" w14:textId="70A378AC" w:rsidR="004A3AEE" w:rsidRDefault="004A3AEE"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1DECCC4" w14:textId="63985004" w:rsidR="00B43065" w:rsidRPr="00836F8A" w:rsidRDefault="00B43065" w:rsidP="0092015B">
      <w:pPr>
        <w:rPr>
          <w:rFonts w:cstheme="minorHAnsi"/>
        </w:rPr>
      </w:pPr>
    </w:p>
    <w:p w14:paraId="1B6262AF" w14:textId="65428F81" w:rsidR="00B43065" w:rsidRDefault="00B43065" w:rsidP="00663970">
      <w:pPr>
        <w:pStyle w:val="Heading3"/>
        <w:rPr>
          <w:rStyle w:val="Strong"/>
          <w:b/>
          <w:bCs/>
        </w:rPr>
      </w:pPr>
      <w:bookmarkStart w:id="96" w:name="_Toc223343857"/>
      <w:r w:rsidRPr="00663970">
        <w:rPr>
          <w:rStyle w:val="Strong"/>
          <w:b/>
          <w:bCs/>
        </w:rPr>
        <w:t>Developing Effective Learning Outcomes</w:t>
      </w:r>
      <w:bookmarkEnd w:id="96"/>
    </w:p>
    <w:p w14:paraId="458830D6" w14:textId="77777777" w:rsidR="004A3AEE" w:rsidRPr="004A3AEE" w:rsidRDefault="004A3AEE" w:rsidP="004A3AEE"/>
    <w:p w14:paraId="28708122" w14:textId="14C66DF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Developing effective learning outcomes is an iterative process.</w:t>
      </w:r>
      <w:r w:rsidRPr="00836F8A">
        <w:rPr>
          <w:rFonts w:asciiTheme="minorHAnsi" w:hAnsiTheme="minorHAnsi" w:cstheme="minorHAnsi"/>
          <w:color w:val="273540"/>
        </w:rPr>
        <w:t> The exercise of developing learning outcomes offers you an opportunity to reflect on the course content in the context of its potential applications.</w:t>
      </w:r>
    </w:p>
    <w:p w14:paraId="1B74751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F16B99C" w14:textId="5DBDCD1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module invites you to iteratively develop your learning outcomes, from articulating your course goals to reflecting on your learning outcomes. Some instructors working through this module might be approaching this task for a new course or as an initial deep dive into course design principles. For others, this module may offer additional prompts and reminders to expand their broad course goals into specific learning outcomes or revise existing learning outcomes alongside associated activities and assessments that create deep, meaningful learning experiences for students.</w:t>
      </w:r>
    </w:p>
    <w:p w14:paraId="55712F30"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5DB81B8" w14:textId="722C23B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Effective learning outcomes feature four characteristics (presented below).</w:t>
      </w:r>
      <w:r w:rsidRPr="00836F8A">
        <w:rPr>
          <w:rFonts w:asciiTheme="minorHAnsi" w:hAnsiTheme="minorHAnsi" w:cstheme="minorHAnsi"/>
          <w:color w:val="273540"/>
        </w:rPr>
        <w:t> Consider how you can incorporate the four characteristics to help you develop and enhance your learning outcomes.</w:t>
      </w:r>
    </w:p>
    <w:p w14:paraId="22643207"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10C46FC" w14:textId="78DFEFB6" w:rsidR="00B43065" w:rsidRDefault="00B43065" w:rsidP="00663970">
      <w:pPr>
        <w:pStyle w:val="Heading4"/>
        <w:rPr>
          <w:rStyle w:val="Strong"/>
          <w:b/>
          <w:bCs/>
        </w:rPr>
      </w:pPr>
      <w:r w:rsidRPr="00663970">
        <w:rPr>
          <w:rStyle w:val="Strong"/>
          <w:b/>
          <w:bCs/>
        </w:rPr>
        <w:t>Focus on the Learners</w:t>
      </w:r>
    </w:p>
    <w:p w14:paraId="41FC09A9" w14:textId="77777777" w:rsidR="004A3AEE" w:rsidRPr="004A3AEE" w:rsidRDefault="004A3AEE" w:rsidP="004A3AEE"/>
    <w:p w14:paraId="7F0C14E6" w14:textId="7D0B6BA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Effective learning outcomes focus on the learners.</w:t>
      </w:r>
    </w:p>
    <w:p w14:paraId="3A2D44DA"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0D8AB65E" w14:textId="77777777" w:rsidR="00B43065" w:rsidRPr="00836F8A" w:rsidRDefault="00B43065" w:rsidP="0092015B">
      <w:pPr>
        <w:numPr>
          <w:ilvl w:val="0"/>
          <w:numId w:val="84"/>
        </w:numPr>
        <w:ind w:left="375"/>
        <w:rPr>
          <w:rFonts w:cstheme="minorHAnsi"/>
          <w:color w:val="273540"/>
        </w:rPr>
      </w:pPr>
      <w:r w:rsidRPr="00836F8A">
        <w:rPr>
          <w:rFonts w:cstheme="minorHAnsi"/>
          <w:color w:val="273540"/>
        </w:rPr>
        <w:t>What key knowledge and skills do you want your students to leave with at the end of your course?</w:t>
      </w:r>
    </w:p>
    <w:p w14:paraId="1D82DC8A" w14:textId="75B723C0" w:rsidR="00B43065" w:rsidRDefault="00B43065" w:rsidP="0092015B">
      <w:pPr>
        <w:numPr>
          <w:ilvl w:val="0"/>
          <w:numId w:val="84"/>
        </w:numPr>
        <w:ind w:left="375"/>
        <w:rPr>
          <w:rFonts w:cstheme="minorHAnsi"/>
          <w:color w:val="273540"/>
        </w:rPr>
      </w:pPr>
      <w:r w:rsidRPr="00836F8A">
        <w:rPr>
          <w:rFonts w:cstheme="minorHAnsi"/>
          <w:color w:val="273540"/>
        </w:rPr>
        <w:t>How do the new knowledge and skills build upon students' prior knowledge and experiences?</w:t>
      </w:r>
    </w:p>
    <w:p w14:paraId="0DE384AC" w14:textId="77777777" w:rsidR="004A3AEE" w:rsidRPr="00836F8A" w:rsidRDefault="004A3AEE" w:rsidP="004A3AEE">
      <w:pPr>
        <w:rPr>
          <w:rFonts w:cstheme="minorHAnsi"/>
          <w:color w:val="273540"/>
        </w:rPr>
      </w:pPr>
    </w:p>
    <w:p w14:paraId="405349F0" w14:textId="6C658124" w:rsidR="00B43065" w:rsidRDefault="00B43065" w:rsidP="00663970">
      <w:pPr>
        <w:pStyle w:val="Heading4"/>
        <w:rPr>
          <w:rStyle w:val="Strong"/>
          <w:b/>
          <w:bCs/>
        </w:rPr>
      </w:pPr>
      <w:r w:rsidRPr="00663970">
        <w:rPr>
          <w:rStyle w:val="Strong"/>
          <w:b/>
          <w:bCs/>
        </w:rPr>
        <w:t>Indicate How Learning Will be Assessed</w:t>
      </w:r>
    </w:p>
    <w:p w14:paraId="0D1826EF" w14:textId="77777777" w:rsidR="004A3AEE" w:rsidRPr="004A3AEE" w:rsidRDefault="004A3AEE" w:rsidP="004A3AEE"/>
    <w:p w14:paraId="564851AE" w14:textId="729A652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Concrete and clear learning outcomes indicate how the learning will be measured and assessed.</w:t>
      </w:r>
    </w:p>
    <w:p w14:paraId="2828850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F7263B8" w14:textId="77777777" w:rsidR="00B43065" w:rsidRPr="00836F8A" w:rsidRDefault="00B43065" w:rsidP="0092015B">
      <w:pPr>
        <w:numPr>
          <w:ilvl w:val="0"/>
          <w:numId w:val="85"/>
        </w:numPr>
        <w:ind w:left="375"/>
        <w:rPr>
          <w:rFonts w:cstheme="minorHAnsi"/>
          <w:color w:val="273540"/>
        </w:rPr>
      </w:pPr>
      <w:r w:rsidRPr="00836F8A">
        <w:rPr>
          <w:rFonts w:cstheme="minorHAnsi"/>
          <w:color w:val="273540"/>
        </w:rPr>
        <w:t>What opportunities do students have to apply the newly acquired knowledge and skills?</w:t>
      </w:r>
    </w:p>
    <w:p w14:paraId="526845B6" w14:textId="358540EE" w:rsidR="00B43065" w:rsidRDefault="00B43065" w:rsidP="0092015B">
      <w:pPr>
        <w:numPr>
          <w:ilvl w:val="0"/>
          <w:numId w:val="85"/>
        </w:numPr>
        <w:ind w:left="375"/>
        <w:rPr>
          <w:rFonts w:cstheme="minorHAnsi"/>
          <w:color w:val="273540"/>
        </w:rPr>
      </w:pPr>
      <w:r w:rsidRPr="00836F8A">
        <w:rPr>
          <w:rFonts w:cstheme="minorHAnsi"/>
          <w:color w:val="273540"/>
        </w:rPr>
        <w:t>Do students know what they must demonstrate to meet the course requirements?</w:t>
      </w:r>
    </w:p>
    <w:p w14:paraId="5418B1F1" w14:textId="77777777" w:rsidR="004A3AEE" w:rsidRPr="00836F8A" w:rsidRDefault="004A3AEE" w:rsidP="004A3AEE">
      <w:pPr>
        <w:rPr>
          <w:rFonts w:cstheme="minorHAnsi"/>
          <w:color w:val="273540"/>
        </w:rPr>
      </w:pPr>
    </w:p>
    <w:p w14:paraId="054735FB" w14:textId="526F4F54" w:rsidR="00B43065" w:rsidRDefault="00B43065" w:rsidP="00663970">
      <w:pPr>
        <w:pStyle w:val="Heading4"/>
        <w:rPr>
          <w:rStyle w:val="Strong"/>
          <w:b/>
          <w:bCs/>
        </w:rPr>
      </w:pPr>
      <w:r w:rsidRPr="00663970">
        <w:rPr>
          <w:rStyle w:val="Strong"/>
          <w:b/>
          <w:bCs/>
        </w:rPr>
        <w:t>Are Realistic</w:t>
      </w:r>
    </w:p>
    <w:p w14:paraId="13432F1F" w14:textId="77777777" w:rsidR="004A3AEE" w:rsidRPr="004A3AEE" w:rsidRDefault="004A3AEE" w:rsidP="004A3AEE"/>
    <w:p w14:paraId="17EE9004" w14:textId="1373776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Effective learning outcomes are achievable within the context of the course's situational factors.</w:t>
      </w:r>
    </w:p>
    <w:p w14:paraId="4FB96F28"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361794EA" w14:textId="77777777" w:rsidR="00B43065" w:rsidRPr="00836F8A" w:rsidRDefault="00B43065" w:rsidP="0092015B">
      <w:pPr>
        <w:numPr>
          <w:ilvl w:val="0"/>
          <w:numId w:val="86"/>
        </w:numPr>
        <w:ind w:left="375"/>
        <w:rPr>
          <w:rFonts w:cstheme="minorHAnsi"/>
          <w:color w:val="273540"/>
        </w:rPr>
      </w:pPr>
      <w:r w:rsidRPr="00836F8A">
        <w:rPr>
          <w:rFonts w:cstheme="minorHAnsi"/>
          <w:color w:val="273540"/>
        </w:rPr>
        <w:t>Are the learning outcomes geared at the right level of study?</w:t>
      </w:r>
    </w:p>
    <w:p w14:paraId="41B895F9" w14:textId="17EA3437" w:rsidR="00B43065" w:rsidRDefault="00B43065" w:rsidP="0092015B">
      <w:pPr>
        <w:numPr>
          <w:ilvl w:val="0"/>
          <w:numId w:val="86"/>
        </w:numPr>
        <w:ind w:left="375"/>
        <w:rPr>
          <w:rFonts w:cstheme="minorHAnsi"/>
          <w:color w:val="273540"/>
        </w:rPr>
      </w:pPr>
      <w:r w:rsidRPr="00836F8A">
        <w:rPr>
          <w:rFonts w:cstheme="minorHAnsi"/>
          <w:color w:val="273540"/>
        </w:rPr>
        <w:t>Are the learning outcomes appropriate for the course size, modality, and duration?</w:t>
      </w:r>
    </w:p>
    <w:p w14:paraId="0EE1DDED" w14:textId="77777777" w:rsidR="004A3AEE" w:rsidRPr="00836F8A" w:rsidRDefault="004A3AEE" w:rsidP="004A3AEE">
      <w:pPr>
        <w:rPr>
          <w:rFonts w:cstheme="minorHAnsi"/>
          <w:color w:val="273540"/>
        </w:rPr>
      </w:pPr>
    </w:p>
    <w:p w14:paraId="615E3770" w14:textId="0A0B8C91" w:rsidR="00B43065" w:rsidRDefault="00B43065" w:rsidP="00663970">
      <w:pPr>
        <w:pStyle w:val="Heading4"/>
        <w:rPr>
          <w:rStyle w:val="Strong"/>
          <w:b/>
          <w:bCs/>
        </w:rPr>
      </w:pPr>
      <w:r w:rsidRPr="00663970">
        <w:rPr>
          <w:rStyle w:val="Strong"/>
          <w:b/>
          <w:bCs/>
        </w:rPr>
        <w:t>Are Transferable</w:t>
      </w:r>
    </w:p>
    <w:p w14:paraId="781C4461" w14:textId="77777777" w:rsidR="004A3AEE" w:rsidRPr="004A3AEE" w:rsidRDefault="004A3AEE" w:rsidP="004A3AEE"/>
    <w:p w14:paraId="7681B68D" w14:textId="6F7835C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Effective learning outcomes should be transferable.</w:t>
      </w:r>
    </w:p>
    <w:p w14:paraId="71B4B6FC"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9452A85" w14:textId="3CDCE6B2" w:rsidR="00B43065" w:rsidRDefault="00B43065" w:rsidP="0092015B">
      <w:pPr>
        <w:numPr>
          <w:ilvl w:val="0"/>
          <w:numId w:val="87"/>
        </w:numPr>
        <w:ind w:left="375"/>
        <w:rPr>
          <w:rFonts w:cstheme="minorHAnsi"/>
          <w:color w:val="273540"/>
        </w:rPr>
      </w:pPr>
      <w:r w:rsidRPr="00836F8A">
        <w:rPr>
          <w:rFonts w:cstheme="minorHAnsi"/>
          <w:color w:val="273540"/>
        </w:rPr>
        <w:t>How can the knowledge and skills acquired be applied to contexts beyond your course?</w:t>
      </w:r>
    </w:p>
    <w:p w14:paraId="018B0BF7" w14:textId="77777777" w:rsidR="004A3AEE" w:rsidRPr="00836F8A" w:rsidRDefault="004A3AEE" w:rsidP="004A3AEE">
      <w:pPr>
        <w:rPr>
          <w:rFonts w:cstheme="minorHAnsi"/>
          <w:color w:val="273540"/>
        </w:rPr>
      </w:pPr>
    </w:p>
    <w:p w14:paraId="1D7D0E5B" w14:textId="4E56B947" w:rsidR="00B43065" w:rsidRDefault="00B43065" w:rsidP="00663970">
      <w:pPr>
        <w:pStyle w:val="Heading4"/>
        <w:rPr>
          <w:rStyle w:val="Strong"/>
          <w:b/>
          <w:bCs/>
        </w:rPr>
      </w:pPr>
      <w:r w:rsidRPr="00663970">
        <w:rPr>
          <w:rStyle w:val="Strong"/>
          <w:b/>
          <w:bCs/>
        </w:rPr>
        <w:t>Example Learning Outcomes</w:t>
      </w:r>
    </w:p>
    <w:p w14:paraId="700EBB9F" w14:textId="77777777" w:rsidR="004A3AEE" w:rsidRPr="004A3AEE" w:rsidRDefault="004A3AEE" w:rsidP="004A3AEE"/>
    <w:p w14:paraId="619C6AF6" w14:textId="0040BE7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Revisit the Course Design Foundations' learning outcomes on the home page.</w:t>
      </w:r>
    </w:p>
    <w:p w14:paraId="4ED7D73C"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8C03828" w14:textId="77777777" w:rsidR="00B43065" w:rsidRPr="00836F8A" w:rsidRDefault="00B43065" w:rsidP="0092015B">
      <w:pPr>
        <w:numPr>
          <w:ilvl w:val="0"/>
          <w:numId w:val="88"/>
        </w:numPr>
        <w:ind w:left="375"/>
        <w:rPr>
          <w:rFonts w:cstheme="minorHAnsi"/>
          <w:color w:val="273540"/>
        </w:rPr>
      </w:pPr>
      <w:r w:rsidRPr="00836F8A">
        <w:rPr>
          <w:rFonts w:cstheme="minorHAnsi"/>
          <w:color w:val="273540"/>
        </w:rPr>
        <w:t>Do the learning outcomes </w:t>
      </w:r>
      <w:r w:rsidRPr="00836F8A">
        <w:rPr>
          <w:rStyle w:val="Strong"/>
          <w:rFonts w:cstheme="minorHAnsi"/>
          <w:color w:val="273540"/>
        </w:rPr>
        <w:t>focus on the learners</w:t>
      </w:r>
      <w:r w:rsidRPr="00836F8A">
        <w:rPr>
          <w:rFonts w:cstheme="minorHAnsi"/>
          <w:color w:val="273540"/>
        </w:rPr>
        <w:t> (you) and </w:t>
      </w:r>
      <w:r w:rsidRPr="00836F8A">
        <w:rPr>
          <w:rStyle w:val="Strong"/>
          <w:rFonts w:cstheme="minorHAnsi"/>
          <w:color w:val="273540"/>
        </w:rPr>
        <w:t>indicate how learning will be assessed</w:t>
      </w:r>
      <w:r w:rsidRPr="00836F8A">
        <w:rPr>
          <w:rFonts w:cstheme="minorHAnsi"/>
          <w:color w:val="273540"/>
        </w:rPr>
        <w:t>?</w:t>
      </w:r>
    </w:p>
    <w:p w14:paraId="113739BD" w14:textId="77777777" w:rsidR="00B43065" w:rsidRPr="00836F8A" w:rsidRDefault="00B43065" w:rsidP="0092015B">
      <w:pPr>
        <w:numPr>
          <w:ilvl w:val="0"/>
          <w:numId w:val="88"/>
        </w:numPr>
        <w:ind w:left="375"/>
        <w:rPr>
          <w:rFonts w:cstheme="minorHAnsi"/>
          <w:color w:val="273540"/>
        </w:rPr>
      </w:pPr>
      <w:r w:rsidRPr="00836F8A">
        <w:rPr>
          <w:rFonts w:cstheme="minorHAnsi"/>
          <w:color w:val="273540"/>
        </w:rPr>
        <w:t>Are the learning outcomes </w:t>
      </w:r>
      <w:r w:rsidRPr="00836F8A">
        <w:rPr>
          <w:rStyle w:val="Strong"/>
          <w:rFonts w:cstheme="minorHAnsi"/>
          <w:color w:val="273540"/>
        </w:rPr>
        <w:t>realistic</w:t>
      </w:r>
      <w:r w:rsidRPr="00836F8A">
        <w:rPr>
          <w:rFonts w:cstheme="minorHAnsi"/>
          <w:color w:val="273540"/>
        </w:rPr>
        <w:t> and </w:t>
      </w:r>
      <w:r w:rsidRPr="00836F8A">
        <w:rPr>
          <w:rStyle w:val="Strong"/>
          <w:rFonts w:cstheme="minorHAnsi"/>
          <w:color w:val="273540"/>
        </w:rPr>
        <w:t>transferable</w:t>
      </w:r>
      <w:r w:rsidRPr="00836F8A">
        <w:rPr>
          <w:rFonts w:cstheme="minorHAnsi"/>
          <w:color w:val="273540"/>
        </w:rPr>
        <w:t>?</w:t>
      </w:r>
    </w:p>
    <w:p w14:paraId="5DBAAE89" w14:textId="77777777" w:rsidR="004A3AEE" w:rsidRDefault="004A3AEE" w:rsidP="0092015B">
      <w:pPr>
        <w:pBdr>
          <w:bottom w:val="single" w:sz="12" w:space="1" w:color="auto"/>
        </w:pBdr>
        <w:rPr>
          <w:rFonts w:cstheme="minorHAnsi"/>
        </w:rPr>
      </w:pPr>
    </w:p>
    <w:p w14:paraId="546B0089" w14:textId="77777777" w:rsidR="004A3AEE" w:rsidRPr="00836F8A" w:rsidRDefault="004A3AEE" w:rsidP="0092015B">
      <w:pPr>
        <w:rPr>
          <w:rFonts w:cstheme="minorHAnsi"/>
        </w:rPr>
      </w:pPr>
    </w:p>
    <w:p w14:paraId="389B8ECD" w14:textId="28007517" w:rsidR="00B43065" w:rsidRDefault="00B43065" w:rsidP="00663970">
      <w:pPr>
        <w:pStyle w:val="Heading3"/>
        <w:rPr>
          <w:rStyle w:val="Strong"/>
          <w:b/>
          <w:bCs/>
        </w:rPr>
      </w:pPr>
      <w:bookmarkStart w:id="97" w:name="_Toc223343858"/>
      <w:r w:rsidRPr="00663970">
        <w:rPr>
          <w:rStyle w:val="Strong"/>
          <w:b/>
          <w:bCs/>
        </w:rPr>
        <w:t>Considering the Benefits and Limitations of Learning Outcomes</w:t>
      </w:r>
      <w:bookmarkEnd w:id="97"/>
    </w:p>
    <w:p w14:paraId="3498CDB8" w14:textId="77777777" w:rsidR="004A3AEE" w:rsidRPr="004A3AEE" w:rsidRDefault="004A3AEE" w:rsidP="004A3AEE"/>
    <w:p w14:paraId="42C22E62" w14:textId="6518E7E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Learning outcomes support the design of an </w:t>
      </w:r>
      <w:r w:rsidRPr="00836F8A">
        <w:rPr>
          <w:rStyle w:val="Strong"/>
          <w:rFonts w:asciiTheme="minorHAnsi" w:hAnsiTheme="minorHAnsi" w:cstheme="minorHAnsi"/>
          <w:color w:val="273540"/>
        </w:rPr>
        <w:t>aligned course</w:t>
      </w:r>
      <w:r w:rsidRPr="00836F8A">
        <w:rPr>
          <w:rFonts w:asciiTheme="minorHAnsi" w:hAnsiTheme="minorHAnsi" w:cstheme="minorHAnsi"/>
          <w:color w:val="273540"/>
        </w:rPr>
        <w:t>—offering direction for assessment decisions (module 5) and complimentary instruction (module 6)—and can also support a broader </w:t>
      </w:r>
      <w:r w:rsidRPr="00836F8A">
        <w:rPr>
          <w:rStyle w:val="Strong"/>
          <w:rFonts w:asciiTheme="minorHAnsi" w:hAnsiTheme="minorHAnsi" w:cstheme="minorHAnsi"/>
          <w:color w:val="273540"/>
        </w:rPr>
        <w:t>program-level overview</w:t>
      </w:r>
      <w:r w:rsidRPr="00836F8A">
        <w:rPr>
          <w:rFonts w:asciiTheme="minorHAnsi" w:hAnsiTheme="minorHAnsi" w:cstheme="minorHAnsi"/>
          <w:color w:val="273540"/>
        </w:rPr>
        <w:t> of learning across courses and years.</w:t>
      </w:r>
    </w:p>
    <w:p w14:paraId="0786785F"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E7A2C43" w14:textId="4CC47EF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Transparent learning outcomes are also beneficial to students. Learning outcomes assist in </w:t>
      </w:r>
      <w:r w:rsidRPr="00836F8A">
        <w:rPr>
          <w:rStyle w:val="Strong"/>
          <w:rFonts w:asciiTheme="minorHAnsi" w:hAnsiTheme="minorHAnsi" w:cstheme="minorHAnsi"/>
          <w:color w:val="273540"/>
        </w:rPr>
        <w:t>communicating expectations</w:t>
      </w:r>
      <w:r w:rsidRPr="00836F8A">
        <w:rPr>
          <w:rFonts w:asciiTheme="minorHAnsi" w:hAnsiTheme="minorHAnsi" w:cstheme="minorHAnsi"/>
          <w:color w:val="273540"/>
        </w:rPr>
        <w:t>—removing the potential for ambiguity in the learning process—and provide a clear </w:t>
      </w:r>
      <w:r w:rsidRPr="00836F8A">
        <w:rPr>
          <w:rStyle w:val="Strong"/>
          <w:rFonts w:asciiTheme="minorHAnsi" w:hAnsiTheme="minorHAnsi" w:cstheme="minorHAnsi"/>
          <w:color w:val="273540"/>
        </w:rPr>
        <w:t>connection between teaching and learning</w:t>
      </w:r>
      <w:r w:rsidRPr="00836F8A">
        <w:rPr>
          <w:rFonts w:asciiTheme="minorHAnsi" w:hAnsiTheme="minorHAnsi" w:cstheme="minorHAnsi"/>
          <w:color w:val="273540"/>
        </w:rPr>
        <w:t>.</w:t>
      </w:r>
    </w:p>
    <w:p w14:paraId="2948D61A"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000C4D5" w14:textId="6A4A78A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Conversely, there are some </w:t>
      </w:r>
      <w:r w:rsidRPr="00836F8A">
        <w:rPr>
          <w:rStyle w:val="Strong"/>
          <w:rFonts w:asciiTheme="minorHAnsi" w:hAnsiTheme="minorHAnsi" w:cstheme="minorHAnsi"/>
          <w:color w:val="273540"/>
        </w:rPr>
        <w:t>concerns</w:t>
      </w:r>
      <w:r w:rsidRPr="00836F8A">
        <w:rPr>
          <w:rFonts w:asciiTheme="minorHAnsi" w:hAnsiTheme="minorHAnsi" w:cstheme="minorHAnsi"/>
          <w:color w:val="273540"/>
        </w:rPr>
        <w:t xml:space="preserve"> that learning outcomes can be too prescriptive, require time and resources to embed in a curriculum, and can constrain creativity, limiting the path and direction students may travel throughout their learning journey (Hussey &amp; Smith, 2002, 2008; Clegg &amp; Ashworth, 2004; </w:t>
      </w:r>
      <w:proofErr w:type="spellStart"/>
      <w:r w:rsidRPr="00836F8A">
        <w:rPr>
          <w:rFonts w:asciiTheme="minorHAnsi" w:hAnsiTheme="minorHAnsi" w:cstheme="minorHAnsi"/>
          <w:color w:val="273540"/>
        </w:rPr>
        <w:t>Lassnigg</w:t>
      </w:r>
      <w:proofErr w:type="spellEnd"/>
      <w:r w:rsidRPr="00836F8A">
        <w:rPr>
          <w:rFonts w:asciiTheme="minorHAnsi" w:hAnsiTheme="minorHAnsi" w:cstheme="minorHAnsi"/>
          <w:color w:val="273540"/>
        </w:rPr>
        <w:t xml:space="preserve">, 2012; </w:t>
      </w:r>
      <w:proofErr w:type="spellStart"/>
      <w:r w:rsidRPr="00836F8A">
        <w:rPr>
          <w:rFonts w:asciiTheme="minorHAnsi" w:hAnsiTheme="minorHAnsi" w:cstheme="minorHAnsi"/>
          <w:color w:val="273540"/>
        </w:rPr>
        <w:t>Furedi</w:t>
      </w:r>
      <w:proofErr w:type="spellEnd"/>
      <w:r w:rsidRPr="00836F8A">
        <w:rPr>
          <w:rFonts w:asciiTheme="minorHAnsi" w:hAnsiTheme="minorHAnsi" w:cstheme="minorHAnsi"/>
          <w:color w:val="273540"/>
        </w:rPr>
        <w:t xml:space="preserve">, 2013; </w:t>
      </w:r>
      <w:proofErr w:type="spellStart"/>
      <w:r w:rsidRPr="00836F8A">
        <w:rPr>
          <w:rFonts w:asciiTheme="minorHAnsi" w:hAnsiTheme="minorHAnsi" w:cstheme="minorHAnsi"/>
          <w:color w:val="273540"/>
        </w:rPr>
        <w:t>Havnes</w:t>
      </w:r>
      <w:proofErr w:type="spellEnd"/>
      <w:r w:rsidRPr="00836F8A">
        <w:rPr>
          <w:rFonts w:asciiTheme="minorHAnsi" w:hAnsiTheme="minorHAnsi" w:cstheme="minorHAnsi"/>
          <w:color w:val="273540"/>
        </w:rPr>
        <w:t xml:space="preserve"> &amp; </w:t>
      </w:r>
      <w:proofErr w:type="spellStart"/>
      <w:r w:rsidRPr="00836F8A">
        <w:rPr>
          <w:rFonts w:asciiTheme="minorHAnsi" w:hAnsiTheme="minorHAnsi" w:cstheme="minorHAnsi"/>
          <w:color w:val="273540"/>
        </w:rPr>
        <w:t>Prøitz</w:t>
      </w:r>
      <w:proofErr w:type="spellEnd"/>
      <w:r w:rsidRPr="00836F8A">
        <w:rPr>
          <w:rFonts w:asciiTheme="minorHAnsi" w:hAnsiTheme="minorHAnsi" w:cstheme="minorHAnsi"/>
          <w:color w:val="273540"/>
        </w:rPr>
        <w:t>, 2016).</w:t>
      </w:r>
    </w:p>
    <w:p w14:paraId="4602F33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88BE596"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One way to address the concerns around learning outcomes is to embed </w:t>
      </w:r>
      <w:r w:rsidRPr="00836F8A">
        <w:rPr>
          <w:rStyle w:val="Strong"/>
          <w:rFonts w:asciiTheme="minorHAnsi" w:hAnsiTheme="minorHAnsi" w:cstheme="minorHAnsi"/>
          <w:color w:val="273540"/>
        </w:rPr>
        <w:t>inclusive practices</w:t>
      </w:r>
      <w:r w:rsidRPr="00836F8A">
        <w:rPr>
          <w:rFonts w:asciiTheme="minorHAnsi" w:hAnsiTheme="minorHAnsi" w:cstheme="minorHAnsi"/>
          <w:color w:val="273540"/>
        </w:rPr>
        <w:t> (module 2) and </w:t>
      </w:r>
      <w:r w:rsidRPr="00836F8A">
        <w:rPr>
          <w:rStyle w:val="Strong"/>
          <w:rFonts w:asciiTheme="minorHAnsi" w:hAnsiTheme="minorHAnsi" w:cstheme="minorHAnsi"/>
          <w:color w:val="273540"/>
        </w:rPr>
        <w:t>UDL-informed strategies</w:t>
      </w:r>
      <w:r w:rsidRPr="00836F8A">
        <w:rPr>
          <w:rFonts w:asciiTheme="minorHAnsi" w:hAnsiTheme="minorHAnsi" w:cstheme="minorHAnsi"/>
          <w:color w:val="273540"/>
        </w:rPr>
        <w:t> (module 3) in the development of your learning outcomes. </w:t>
      </w:r>
      <w:r w:rsidRPr="00836F8A">
        <w:rPr>
          <w:rStyle w:val="Strong"/>
          <w:rFonts w:asciiTheme="minorHAnsi" w:hAnsiTheme="minorHAnsi" w:cstheme="minorHAnsi"/>
          <w:color w:val="273540"/>
        </w:rPr>
        <w:t>Proceed to the next page to translate your course goals into learning outcomes</w:t>
      </w:r>
      <w:r w:rsidRPr="00836F8A">
        <w:rPr>
          <w:rFonts w:asciiTheme="minorHAnsi" w:hAnsiTheme="minorHAnsi" w:cstheme="minorHAnsi"/>
          <w:color w:val="273540"/>
        </w:rPr>
        <w:t> that follow UDL-informed strategies and inclusive practices.</w:t>
      </w:r>
    </w:p>
    <w:p w14:paraId="7643E2BD" w14:textId="479A9EF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1318B35"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28EB3FDC" w14:textId="11D1302B" w:rsidR="00B43065" w:rsidRPr="005A26F8" w:rsidRDefault="00B43065" w:rsidP="005A26F8">
      <w:pPr>
        <w:pStyle w:val="Heading2"/>
      </w:pPr>
      <w:bookmarkStart w:id="98" w:name="_Toc223343859"/>
      <w:r w:rsidRPr="005A26F8">
        <w:t>4.4 Translating Goals into Outcomes</w:t>
      </w:r>
      <w:bookmarkEnd w:id="98"/>
    </w:p>
    <w:p w14:paraId="63FD9750" w14:textId="612946D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2A2C157" w14:textId="20331935"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635ABE73"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08DFE1F4" w14:textId="77777777" w:rsidR="00B43065" w:rsidRPr="00836F8A" w:rsidRDefault="004747E6" w:rsidP="0092015B">
      <w:pPr>
        <w:numPr>
          <w:ilvl w:val="0"/>
          <w:numId w:val="89"/>
        </w:numPr>
        <w:ind w:left="375"/>
        <w:rPr>
          <w:rFonts w:cstheme="minorHAnsi"/>
          <w:color w:val="273540"/>
        </w:rPr>
      </w:pPr>
      <w:hyperlink r:id="rId213" w:anchor="comparing" w:history="1">
        <w:r w:rsidR="00B43065" w:rsidRPr="00836F8A">
          <w:rPr>
            <w:rStyle w:val="Hyperlink"/>
            <w:rFonts w:cstheme="minorHAnsi"/>
            <w:color w:val="2872AF"/>
          </w:rPr>
          <w:t>Comparing Course Goals and Learning Outcomes</w:t>
        </w:r>
      </w:hyperlink>
    </w:p>
    <w:p w14:paraId="0FEBFBBA" w14:textId="77777777" w:rsidR="00B43065" w:rsidRPr="00836F8A" w:rsidRDefault="004747E6" w:rsidP="0092015B">
      <w:pPr>
        <w:numPr>
          <w:ilvl w:val="0"/>
          <w:numId w:val="89"/>
        </w:numPr>
        <w:ind w:left="375"/>
        <w:rPr>
          <w:rFonts w:cstheme="minorHAnsi"/>
          <w:color w:val="273540"/>
        </w:rPr>
      </w:pPr>
      <w:hyperlink r:id="rId214" w:anchor="writing" w:history="1">
        <w:r w:rsidR="00B43065" w:rsidRPr="00836F8A">
          <w:rPr>
            <w:rStyle w:val="Hyperlink"/>
            <w:rFonts w:cstheme="minorHAnsi"/>
            <w:color w:val="2872AF"/>
          </w:rPr>
          <w:t>Writing Learning Outcomes</w:t>
        </w:r>
      </w:hyperlink>
    </w:p>
    <w:p w14:paraId="6B24B6E1" w14:textId="77777777" w:rsidR="00B43065" w:rsidRPr="00836F8A" w:rsidRDefault="004747E6" w:rsidP="0092015B">
      <w:pPr>
        <w:numPr>
          <w:ilvl w:val="0"/>
          <w:numId w:val="89"/>
        </w:numPr>
        <w:ind w:left="375"/>
        <w:rPr>
          <w:rFonts w:cstheme="minorHAnsi"/>
          <w:color w:val="273540"/>
        </w:rPr>
      </w:pPr>
      <w:hyperlink r:id="rId215" w:anchor="translating" w:history="1">
        <w:r w:rsidR="00B43065" w:rsidRPr="00836F8A">
          <w:rPr>
            <w:rStyle w:val="Hyperlink"/>
            <w:rFonts w:cstheme="minorHAnsi"/>
            <w:color w:val="2872AF"/>
          </w:rPr>
          <w:t>Translating Course Goals into Learning Outcomes</w:t>
        </w:r>
      </w:hyperlink>
    </w:p>
    <w:p w14:paraId="7A88CB4C" w14:textId="77777777" w:rsidR="00B43065" w:rsidRPr="00836F8A" w:rsidRDefault="004747E6" w:rsidP="0092015B">
      <w:pPr>
        <w:numPr>
          <w:ilvl w:val="0"/>
          <w:numId w:val="89"/>
        </w:numPr>
        <w:ind w:left="375"/>
        <w:rPr>
          <w:rFonts w:cstheme="minorHAnsi"/>
          <w:color w:val="273540"/>
        </w:rPr>
      </w:pPr>
      <w:hyperlink r:id="rId216" w:anchor="workbook" w:history="1">
        <w:r w:rsidR="00B43065" w:rsidRPr="00836F8A">
          <w:rPr>
            <w:rStyle w:val="Hyperlink"/>
            <w:rFonts w:cstheme="minorHAnsi"/>
            <w:color w:val="2872AF"/>
          </w:rPr>
          <w:t>Pause for Workbook Activity: Translating Your Course Goals into Learning Outcomes</w:t>
        </w:r>
      </w:hyperlink>
    </w:p>
    <w:p w14:paraId="6CEC22A9" w14:textId="30087ED0" w:rsidR="00B43065" w:rsidRDefault="00B43065" w:rsidP="0092015B">
      <w:pPr>
        <w:pBdr>
          <w:bottom w:val="single" w:sz="12" w:space="1" w:color="auto"/>
        </w:pBdr>
        <w:rPr>
          <w:rFonts w:cstheme="minorHAnsi"/>
        </w:rPr>
      </w:pPr>
    </w:p>
    <w:p w14:paraId="3FCCEB57" w14:textId="77777777" w:rsidR="004A3AEE" w:rsidRPr="00836F8A" w:rsidRDefault="004A3AEE" w:rsidP="0092015B">
      <w:pPr>
        <w:rPr>
          <w:rFonts w:cstheme="minorHAnsi"/>
        </w:rPr>
      </w:pPr>
    </w:p>
    <w:p w14:paraId="39FA9792" w14:textId="336D3E79" w:rsidR="00B43065" w:rsidRDefault="00B43065" w:rsidP="005A26F8">
      <w:pPr>
        <w:pStyle w:val="Heading3"/>
        <w:rPr>
          <w:rStyle w:val="Strong"/>
          <w:b/>
          <w:bCs/>
        </w:rPr>
      </w:pPr>
      <w:bookmarkStart w:id="99" w:name="_Toc223343860"/>
      <w:r w:rsidRPr="005A26F8">
        <w:rPr>
          <w:rStyle w:val="Strong"/>
          <w:b/>
          <w:bCs/>
        </w:rPr>
        <w:t>Comparing Course Goals and Learning Outcomes</w:t>
      </w:r>
      <w:bookmarkEnd w:id="99"/>
    </w:p>
    <w:p w14:paraId="010287F2" w14:textId="77777777" w:rsidR="004A3AEE" w:rsidRPr="004A3AEE" w:rsidRDefault="004A3AEE" w:rsidP="004A3AEE"/>
    <w:tbl>
      <w:tblPr>
        <w:tblStyle w:val="TableGridLight"/>
        <w:tblW w:w="5000" w:type="pct"/>
        <w:tblLook w:val="04A0" w:firstRow="1" w:lastRow="0" w:firstColumn="1" w:lastColumn="0" w:noHBand="0" w:noVBand="1"/>
      </w:tblPr>
      <w:tblGrid>
        <w:gridCol w:w="4675"/>
        <w:gridCol w:w="4675"/>
      </w:tblGrid>
      <w:tr w:rsidR="00B43065" w:rsidRPr="00836F8A" w14:paraId="5A190886" w14:textId="77777777" w:rsidTr="00B97A7A">
        <w:tc>
          <w:tcPr>
            <w:tcW w:w="2500" w:type="pct"/>
            <w:hideMark/>
          </w:tcPr>
          <w:p w14:paraId="356F75DE" w14:textId="77777777" w:rsidR="00B43065" w:rsidRPr="00836F8A" w:rsidRDefault="00B43065" w:rsidP="0092015B">
            <w:pPr>
              <w:rPr>
                <w:rFonts w:cstheme="minorHAnsi"/>
                <w:b/>
                <w:bCs/>
                <w:color w:val="273540"/>
              </w:rPr>
            </w:pPr>
            <w:r w:rsidRPr="00836F8A">
              <w:rPr>
                <w:rFonts w:cstheme="minorHAnsi"/>
                <w:b/>
                <w:bCs/>
                <w:color w:val="000000"/>
              </w:rPr>
              <w:t>Course Goals</w:t>
            </w:r>
          </w:p>
        </w:tc>
        <w:tc>
          <w:tcPr>
            <w:tcW w:w="2500" w:type="pct"/>
            <w:hideMark/>
          </w:tcPr>
          <w:p w14:paraId="10099154" w14:textId="77777777" w:rsidR="00B43065" w:rsidRPr="00836F8A" w:rsidRDefault="00B43065" w:rsidP="0092015B">
            <w:pPr>
              <w:rPr>
                <w:rFonts w:cstheme="minorHAnsi"/>
                <w:b/>
                <w:bCs/>
                <w:color w:val="273540"/>
              </w:rPr>
            </w:pPr>
            <w:r w:rsidRPr="00836F8A">
              <w:rPr>
                <w:rFonts w:cstheme="minorHAnsi"/>
                <w:b/>
                <w:bCs/>
                <w:color w:val="000000"/>
              </w:rPr>
              <w:t>Learning Outcomes</w:t>
            </w:r>
          </w:p>
        </w:tc>
      </w:tr>
      <w:tr w:rsidR="00B43065" w:rsidRPr="00836F8A" w14:paraId="18BBCE03" w14:textId="77777777" w:rsidTr="00B97A7A">
        <w:tc>
          <w:tcPr>
            <w:tcW w:w="2500" w:type="pct"/>
            <w:hideMark/>
          </w:tcPr>
          <w:p w14:paraId="0D68E1B0" w14:textId="77777777" w:rsidR="00B43065" w:rsidRPr="00836F8A" w:rsidRDefault="00B43065" w:rsidP="0092015B">
            <w:pPr>
              <w:rPr>
                <w:rFonts w:cstheme="minorHAnsi"/>
                <w:color w:val="273540"/>
              </w:rPr>
            </w:pPr>
            <w:r w:rsidRPr="00836F8A">
              <w:rPr>
                <w:rFonts w:cstheme="minorHAnsi"/>
                <w:color w:val="273540"/>
              </w:rPr>
              <w:t>Are meant to be broad, overarching, and abstract—</w:t>
            </w:r>
            <w:r w:rsidRPr="00836F8A">
              <w:rPr>
                <w:rStyle w:val="Strong"/>
                <w:rFonts w:cstheme="minorHAnsi"/>
                <w:color w:val="273540"/>
              </w:rPr>
              <w:t>general statements</w:t>
            </w:r>
            <w:r w:rsidRPr="00836F8A">
              <w:rPr>
                <w:rFonts w:cstheme="minorHAnsi"/>
                <w:color w:val="273540"/>
              </w:rPr>
              <w:t> of what you want your students to learn.</w:t>
            </w:r>
          </w:p>
        </w:tc>
        <w:tc>
          <w:tcPr>
            <w:tcW w:w="2500" w:type="pct"/>
            <w:hideMark/>
          </w:tcPr>
          <w:p w14:paraId="0BA6CAB9" w14:textId="77777777" w:rsidR="00B43065" w:rsidRPr="00836F8A" w:rsidRDefault="00B43065" w:rsidP="0092015B">
            <w:pPr>
              <w:rPr>
                <w:rFonts w:cstheme="minorHAnsi"/>
                <w:color w:val="273540"/>
              </w:rPr>
            </w:pPr>
            <w:r w:rsidRPr="00836F8A">
              <w:rPr>
                <w:rFonts w:cstheme="minorHAnsi"/>
                <w:color w:val="273540"/>
              </w:rPr>
              <w:t>Have a defined purpose and structure and are specific and targeted—</w:t>
            </w:r>
            <w:r w:rsidRPr="00836F8A">
              <w:rPr>
                <w:rStyle w:val="Strong"/>
                <w:rFonts w:cstheme="minorHAnsi"/>
                <w:color w:val="273540"/>
              </w:rPr>
              <w:t>specific statements</w:t>
            </w:r>
            <w:r w:rsidRPr="00836F8A">
              <w:rPr>
                <w:rFonts w:cstheme="minorHAnsi"/>
                <w:color w:val="273540"/>
              </w:rPr>
              <w:t> that describe the knowledge or skills students should acquire by the end of a particular assignment, class, course, or program.</w:t>
            </w:r>
          </w:p>
        </w:tc>
      </w:tr>
      <w:tr w:rsidR="00B43065" w:rsidRPr="00836F8A" w14:paraId="7BDF2B31" w14:textId="77777777" w:rsidTr="00B97A7A">
        <w:tc>
          <w:tcPr>
            <w:tcW w:w="2500" w:type="pct"/>
            <w:hideMark/>
          </w:tcPr>
          <w:p w14:paraId="77DB0268" w14:textId="77777777" w:rsidR="00B43065" w:rsidRPr="00836F8A" w:rsidRDefault="00B43065" w:rsidP="0092015B">
            <w:pPr>
              <w:rPr>
                <w:rFonts w:cstheme="minorHAnsi"/>
                <w:color w:val="273540"/>
              </w:rPr>
            </w:pPr>
            <w:r w:rsidRPr="00836F8A">
              <w:rPr>
                <w:rFonts w:cstheme="minorHAnsi"/>
                <w:color w:val="273540"/>
              </w:rPr>
              <w:t>Are designed to capture the "big ideas" of a course or class and are often focused on </w:t>
            </w:r>
            <w:r w:rsidRPr="00836F8A">
              <w:rPr>
                <w:rStyle w:val="Strong"/>
                <w:rFonts w:cstheme="minorHAnsi"/>
                <w:color w:val="273540"/>
              </w:rPr>
              <w:t>content</w:t>
            </w:r>
            <w:r w:rsidRPr="00836F8A">
              <w:rPr>
                <w:rFonts w:cstheme="minorHAnsi"/>
                <w:color w:val="273540"/>
              </w:rPr>
              <w:t>.</w:t>
            </w:r>
          </w:p>
        </w:tc>
        <w:tc>
          <w:tcPr>
            <w:tcW w:w="2500" w:type="pct"/>
            <w:hideMark/>
          </w:tcPr>
          <w:p w14:paraId="27F84E43" w14:textId="77777777" w:rsidR="00B43065" w:rsidRPr="00836F8A" w:rsidRDefault="00B43065" w:rsidP="0092015B">
            <w:pPr>
              <w:rPr>
                <w:rFonts w:cstheme="minorHAnsi"/>
                <w:color w:val="273540"/>
              </w:rPr>
            </w:pPr>
            <w:r w:rsidRPr="00836F8A">
              <w:rPr>
                <w:rFonts w:cstheme="minorHAnsi"/>
                <w:color w:val="273540"/>
              </w:rPr>
              <w:t>Are </w:t>
            </w:r>
            <w:r w:rsidRPr="00836F8A">
              <w:rPr>
                <w:rStyle w:val="Strong"/>
                <w:rFonts w:cstheme="minorHAnsi"/>
                <w:color w:val="273540"/>
              </w:rPr>
              <w:t>measurable, realistic, and transferable</w:t>
            </w:r>
            <w:r w:rsidRPr="00836F8A">
              <w:rPr>
                <w:rFonts w:cstheme="minorHAnsi"/>
                <w:color w:val="273540"/>
              </w:rPr>
              <w:t>. The learning outcomes make clear what students can do to demonstrate they've achieved the outcomes and are realistic in that they are achievable based on the course's situational factors. The students can apply the </w:t>
            </w:r>
            <w:r w:rsidRPr="00836F8A">
              <w:rPr>
                <w:rStyle w:val="Strong"/>
                <w:rFonts w:cstheme="minorHAnsi"/>
                <w:color w:val="273540"/>
              </w:rPr>
              <w:t>knowledge and skills</w:t>
            </w:r>
            <w:r w:rsidRPr="00836F8A">
              <w:rPr>
                <w:rFonts w:cstheme="minorHAnsi"/>
                <w:color w:val="273540"/>
              </w:rPr>
              <w:t> to different contexts besides just one course.</w:t>
            </w:r>
          </w:p>
        </w:tc>
      </w:tr>
      <w:tr w:rsidR="00B43065" w:rsidRPr="00836F8A" w14:paraId="2F4E65B0" w14:textId="77777777" w:rsidTr="00B97A7A">
        <w:tc>
          <w:tcPr>
            <w:tcW w:w="2500" w:type="pct"/>
            <w:hideMark/>
          </w:tcPr>
          <w:p w14:paraId="3B88E240" w14:textId="77777777" w:rsidR="00B43065" w:rsidRPr="00836F8A" w:rsidRDefault="00B43065" w:rsidP="0092015B">
            <w:pPr>
              <w:rPr>
                <w:rFonts w:cstheme="minorHAnsi"/>
                <w:color w:val="273540"/>
              </w:rPr>
            </w:pPr>
            <w:r w:rsidRPr="00836F8A">
              <w:rPr>
                <w:rFonts w:cstheme="minorHAnsi"/>
                <w:color w:val="273540"/>
              </w:rPr>
              <w:t>Are "</w:t>
            </w:r>
            <w:r w:rsidRPr="00836F8A">
              <w:rPr>
                <w:rStyle w:val="Strong"/>
                <w:rFonts w:cstheme="minorHAnsi"/>
                <w:color w:val="273540"/>
              </w:rPr>
              <w:t>teacher-centred</w:t>
            </w:r>
            <w:r w:rsidRPr="00836F8A">
              <w:rPr>
                <w:rFonts w:cstheme="minorHAnsi"/>
                <w:color w:val="273540"/>
              </w:rPr>
              <w:t>" in that the course goals relay what the teacher intends to cover in a course or class.</w:t>
            </w:r>
          </w:p>
        </w:tc>
        <w:tc>
          <w:tcPr>
            <w:tcW w:w="2500" w:type="pct"/>
            <w:hideMark/>
          </w:tcPr>
          <w:p w14:paraId="0D5C7703" w14:textId="77777777" w:rsidR="00B43065" w:rsidRPr="00836F8A" w:rsidRDefault="00B43065" w:rsidP="0092015B">
            <w:pPr>
              <w:rPr>
                <w:rFonts w:cstheme="minorHAnsi"/>
                <w:color w:val="273540"/>
              </w:rPr>
            </w:pPr>
            <w:r w:rsidRPr="00836F8A">
              <w:rPr>
                <w:rFonts w:cstheme="minorHAnsi"/>
                <w:color w:val="273540"/>
              </w:rPr>
              <w:t>Are "</w:t>
            </w:r>
            <w:r w:rsidRPr="00836F8A">
              <w:rPr>
                <w:rStyle w:val="Strong"/>
                <w:rFonts w:cstheme="minorHAnsi"/>
                <w:color w:val="273540"/>
              </w:rPr>
              <w:t>student-centred</w:t>
            </w:r>
            <w:r w:rsidRPr="00836F8A">
              <w:rPr>
                <w:rFonts w:cstheme="minorHAnsi"/>
                <w:color w:val="273540"/>
              </w:rPr>
              <w:t>," indicating to students how they will be expected to demonstrate what they have learned and how this learning will be assessed. Learning outcomes are written from the student's perspective and are characterized by the intentional use of verbs that clearly communicate to students the knowledge or skills they must develop to meet the goals of the course.</w:t>
            </w:r>
          </w:p>
        </w:tc>
      </w:tr>
    </w:tbl>
    <w:p w14:paraId="29B6F4B6" w14:textId="2061FD15" w:rsidR="00B43065" w:rsidRDefault="00B43065" w:rsidP="0092015B">
      <w:pPr>
        <w:pBdr>
          <w:bottom w:val="single" w:sz="12" w:space="1" w:color="auto"/>
        </w:pBdr>
        <w:rPr>
          <w:rFonts w:cstheme="minorHAnsi"/>
        </w:rPr>
      </w:pPr>
    </w:p>
    <w:p w14:paraId="7D67FAB7" w14:textId="77777777" w:rsidR="004A3AEE" w:rsidRPr="00836F8A" w:rsidRDefault="004A3AEE" w:rsidP="0092015B">
      <w:pPr>
        <w:rPr>
          <w:rFonts w:cstheme="minorHAnsi"/>
        </w:rPr>
      </w:pPr>
    </w:p>
    <w:p w14:paraId="6AD6A695" w14:textId="190A3432" w:rsidR="00B43065" w:rsidRDefault="00B43065" w:rsidP="005A26F8">
      <w:pPr>
        <w:pStyle w:val="Heading3"/>
        <w:rPr>
          <w:rStyle w:val="Strong"/>
          <w:b/>
          <w:bCs/>
        </w:rPr>
      </w:pPr>
      <w:bookmarkStart w:id="100" w:name="_Toc223343861"/>
      <w:r w:rsidRPr="005A26F8">
        <w:rPr>
          <w:rStyle w:val="Strong"/>
          <w:b/>
          <w:bCs/>
        </w:rPr>
        <w:t>Writing Learning Outcomes</w:t>
      </w:r>
      <w:bookmarkEnd w:id="100"/>
    </w:p>
    <w:p w14:paraId="3781236D" w14:textId="77777777" w:rsidR="004A3AEE" w:rsidRPr="004A3AEE" w:rsidRDefault="004A3AEE" w:rsidP="004A3AEE"/>
    <w:p w14:paraId="47C1925F" w14:textId="5CFFEE8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Action verbs</w:t>
      </w:r>
      <w:r w:rsidRPr="00836F8A">
        <w:rPr>
          <w:rFonts w:asciiTheme="minorHAnsi" w:hAnsiTheme="minorHAnsi" w:cstheme="minorHAnsi"/>
          <w:color w:val="273540"/>
        </w:rPr>
        <w:t> are important elements in translating your course goals into effective learning outcomes. Action-oriented verbs concretize the learning outcomes to students.</w:t>
      </w:r>
    </w:p>
    <w:p w14:paraId="616DD1E2"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819243F" w14:textId="7038EE7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Can't decide which verbs to use for your learning outcomes? </w:t>
      </w:r>
      <w:r w:rsidRPr="00836F8A">
        <w:rPr>
          <w:rStyle w:val="Strong"/>
          <w:rFonts w:asciiTheme="minorHAnsi" w:hAnsiTheme="minorHAnsi" w:cstheme="minorHAnsi"/>
          <w:color w:val="273540"/>
        </w:rPr>
        <w:t>Taxonomies of learning</w:t>
      </w:r>
      <w:r w:rsidRPr="00836F8A">
        <w:rPr>
          <w:rFonts w:asciiTheme="minorHAnsi" w:hAnsiTheme="minorHAnsi" w:cstheme="minorHAnsi"/>
          <w:color w:val="273540"/>
        </w:rPr>
        <w:t> help determine effective verb choices, revealing various categories of learning and cognitive domain levels.</w:t>
      </w:r>
    </w:p>
    <w:p w14:paraId="5320BA85"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79067A5" w14:textId="29A06D3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Below are some action verbs that align with two taxonomies of learning: </w:t>
      </w:r>
      <w:r w:rsidRPr="00836F8A">
        <w:rPr>
          <w:rStyle w:val="Strong"/>
          <w:rFonts w:asciiTheme="minorHAnsi" w:hAnsiTheme="minorHAnsi" w:cstheme="minorHAnsi"/>
          <w:color w:val="273540"/>
        </w:rPr>
        <w:t>Fink's Taxonomy of Significant Learning (2013)</w:t>
      </w:r>
      <w:r w:rsidRPr="00836F8A">
        <w:rPr>
          <w:rFonts w:asciiTheme="minorHAnsi" w:hAnsiTheme="minorHAnsi" w:cstheme="minorHAnsi"/>
          <w:color w:val="273540"/>
        </w:rPr>
        <w:t> and </w:t>
      </w:r>
      <w:r w:rsidRPr="00836F8A">
        <w:rPr>
          <w:rStyle w:val="Strong"/>
          <w:rFonts w:asciiTheme="minorHAnsi" w:hAnsiTheme="minorHAnsi" w:cstheme="minorHAnsi"/>
          <w:color w:val="273540"/>
        </w:rPr>
        <w:t>Bloom's Revised Cognitive Taxonomy (2001)</w:t>
      </w:r>
      <w:r w:rsidRPr="00836F8A">
        <w:rPr>
          <w:rFonts w:asciiTheme="minorHAnsi" w:hAnsiTheme="minorHAnsi" w:cstheme="minorHAnsi"/>
          <w:color w:val="273540"/>
        </w:rPr>
        <w:t>. You will have the opportunity to examine how action-oriented verbs are incorporated into the sample learning outcomes from three courses.</w:t>
      </w:r>
    </w:p>
    <w:p w14:paraId="0A89A15C"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9E4E7DA" w14:textId="4D19B114" w:rsidR="00B43065" w:rsidRDefault="00B43065" w:rsidP="005A26F8">
      <w:pPr>
        <w:pStyle w:val="Heading4"/>
        <w:rPr>
          <w:rStyle w:val="Strong"/>
          <w:b/>
          <w:bCs/>
        </w:rPr>
      </w:pPr>
      <w:r w:rsidRPr="005A26F8">
        <w:rPr>
          <w:rStyle w:val="Strong"/>
          <w:b/>
          <w:bCs/>
        </w:rPr>
        <w:t>Action Verbs for Fink's Taxonomy of Significant Learning (2013)</w:t>
      </w:r>
    </w:p>
    <w:p w14:paraId="6DAB2E45" w14:textId="77777777" w:rsidR="004A3AEE" w:rsidRPr="004A3AEE" w:rsidRDefault="004A3AEE" w:rsidP="004A3AEE"/>
    <w:p w14:paraId="0D9F77E8" w14:textId="5B1AFD6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You might recall the six intersecting circles of Fink's Taxonomy of Significant Learning from an earlier page. The table lists action-oriented verbs associated with the six categories of significant learning: </w:t>
      </w:r>
      <w:r w:rsidRPr="00836F8A">
        <w:rPr>
          <w:rStyle w:val="Strong"/>
          <w:rFonts w:asciiTheme="minorHAnsi" w:hAnsiTheme="minorHAnsi" w:cstheme="minorHAnsi"/>
          <w:color w:val="273540"/>
        </w:rPr>
        <w:t>foundational knowledge, application, integration, human dimension, caring, and learning how to learn</w:t>
      </w:r>
      <w:r w:rsidRPr="00836F8A">
        <w:rPr>
          <w:rFonts w:asciiTheme="minorHAnsi" w:hAnsiTheme="minorHAnsi" w:cstheme="minorHAnsi"/>
          <w:color w:val="273540"/>
        </w:rPr>
        <w:t>.</w:t>
      </w:r>
    </w:p>
    <w:p w14:paraId="35777D3B"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ayout w:type="fixed"/>
        <w:tblLook w:val="04A0" w:firstRow="1" w:lastRow="0" w:firstColumn="1" w:lastColumn="0" w:noHBand="0" w:noVBand="1"/>
      </w:tblPr>
      <w:tblGrid>
        <w:gridCol w:w="1557"/>
        <w:gridCol w:w="1557"/>
        <w:gridCol w:w="1560"/>
        <w:gridCol w:w="1558"/>
        <w:gridCol w:w="1558"/>
        <w:gridCol w:w="1560"/>
      </w:tblGrid>
      <w:tr w:rsidR="00B43065" w:rsidRPr="004A3AEE" w14:paraId="10138F32" w14:textId="77777777" w:rsidTr="00B97A7A">
        <w:tc>
          <w:tcPr>
            <w:tcW w:w="833" w:type="pct"/>
            <w:hideMark/>
          </w:tcPr>
          <w:p w14:paraId="47895911" w14:textId="77777777" w:rsidR="00B43065" w:rsidRPr="004A3AEE" w:rsidRDefault="00B43065" w:rsidP="0092015B">
            <w:pPr>
              <w:rPr>
                <w:rFonts w:cstheme="minorHAnsi"/>
                <w:b/>
                <w:bCs/>
              </w:rPr>
            </w:pPr>
            <w:r w:rsidRPr="004A3AEE">
              <w:rPr>
                <w:rFonts w:cstheme="minorHAnsi"/>
                <w:b/>
                <w:bCs/>
                <w:color w:val="000000"/>
              </w:rPr>
              <w:t>Foundational Knowledge</w:t>
            </w:r>
          </w:p>
        </w:tc>
        <w:tc>
          <w:tcPr>
            <w:tcW w:w="833" w:type="pct"/>
            <w:hideMark/>
          </w:tcPr>
          <w:p w14:paraId="7B2ABAC9" w14:textId="77777777" w:rsidR="00B43065" w:rsidRPr="004A3AEE" w:rsidRDefault="00B43065" w:rsidP="0092015B">
            <w:pPr>
              <w:rPr>
                <w:rFonts w:cstheme="minorHAnsi"/>
                <w:b/>
                <w:bCs/>
              </w:rPr>
            </w:pPr>
            <w:r w:rsidRPr="004A3AEE">
              <w:rPr>
                <w:rFonts w:cstheme="minorHAnsi"/>
                <w:b/>
                <w:bCs/>
                <w:color w:val="000000"/>
              </w:rPr>
              <w:t>Application</w:t>
            </w:r>
          </w:p>
        </w:tc>
        <w:tc>
          <w:tcPr>
            <w:tcW w:w="834" w:type="pct"/>
            <w:hideMark/>
          </w:tcPr>
          <w:p w14:paraId="314CBA84" w14:textId="77777777" w:rsidR="00B43065" w:rsidRPr="004A3AEE" w:rsidRDefault="00B43065" w:rsidP="0092015B">
            <w:pPr>
              <w:rPr>
                <w:rFonts w:cstheme="minorHAnsi"/>
                <w:b/>
                <w:bCs/>
              </w:rPr>
            </w:pPr>
            <w:r w:rsidRPr="004A3AEE">
              <w:rPr>
                <w:rFonts w:cstheme="minorHAnsi"/>
                <w:b/>
                <w:bCs/>
                <w:color w:val="000000"/>
              </w:rPr>
              <w:t>Integration</w:t>
            </w:r>
          </w:p>
        </w:tc>
        <w:tc>
          <w:tcPr>
            <w:tcW w:w="833" w:type="pct"/>
            <w:hideMark/>
          </w:tcPr>
          <w:p w14:paraId="679C196A" w14:textId="77777777" w:rsidR="00B43065" w:rsidRPr="004A3AEE" w:rsidRDefault="00B43065" w:rsidP="0092015B">
            <w:pPr>
              <w:rPr>
                <w:rFonts w:cstheme="minorHAnsi"/>
                <w:b/>
                <w:bCs/>
              </w:rPr>
            </w:pPr>
            <w:r w:rsidRPr="004A3AEE">
              <w:rPr>
                <w:rFonts w:cstheme="minorHAnsi"/>
                <w:b/>
                <w:bCs/>
                <w:color w:val="000000"/>
              </w:rPr>
              <w:t>Human Dimension</w:t>
            </w:r>
          </w:p>
        </w:tc>
        <w:tc>
          <w:tcPr>
            <w:tcW w:w="833" w:type="pct"/>
            <w:hideMark/>
          </w:tcPr>
          <w:p w14:paraId="6A87F1F0" w14:textId="77777777" w:rsidR="00B43065" w:rsidRPr="004A3AEE" w:rsidRDefault="00B43065" w:rsidP="0092015B">
            <w:pPr>
              <w:rPr>
                <w:rFonts w:cstheme="minorHAnsi"/>
                <w:b/>
                <w:bCs/>
              </w:rPr>
            </w:pPr>
            <w:r w:rsidRPr="004A3AEE">
              <w:rPr>
                <w:rFonts w:cstheme="minorHAnsi"/>
                <w:b/>
                <w:bCs/>
                <w:color w:val="000000"/>
              </w:rPr>
              <w:t>Caring</w:t>
            </w:r>
          </w:p>
        </w:tc>
        <w:tc>
          <w:tcPr>
            <w:tcW w:w="834" w:type="pct"/>
            <w:hideMark/>
          </w:tcPr>
          <w:p w14:paraId="7C597CBE" w14:textId="77777777" w:rsidR="00B43065" w:rsidRPr="004A3AEE" w:rsidRDefault="00B43065" w:rsidP="0092015B">
            <w:pPr>
              <w:rPr>
                <w:rFonts w:cstheme="minorHAnsi"/>
                <w:b/>
                <w:bCs/>
              </w:rPr>
            </w:pPr>
            <w:r w:rsidRPr="004A3AEE">
              <w:rPr>
                <w:rFonts w:cstheme="minorHAnsi"/>
                <w:b/>
                <w:bCs/>
                <w:color w:val="000000"/>
              </w:rPr>
              <w:t>Learning How to Learn</w:t>
            </w:r>
          </w:p>
        </w:tc>
      </w:tr>
      <w:tr w:rsidR="00B43065" w:rsidRPr="004A3AEE" w14:paraId="4C698F8E" w14:textId="77777777" w:rsidTr="00B97A7A">
        <w:tc>
          <w:tcPr>
            <w:tcW w:w="833" w:type="pct"/>
            <w:hideMark/>
          </w:tcPr>
          <w:p w14:paraId="5969228A" w14:textId="77777777" w:rsidR="00B43065" w:rsidRPr="004A3AEE" w:rsidRDefault="00B43065" w:rsidP="0092015B">
            <w:pPr>
              <w:numPr>
                <w:ilvl w:val="0"/>
                <w:numId w:val="90"/>
              </w:numPr>
              <w:ind w:left="375"/>
              <w:rPr>
                <w:rFonts w:cstheme="minorHAnsi"/>
              </w:rPr>
            </w:pPr>
            <w:r w:rsidRPr="004A3AEE">
              <w:rPr>
                <w:rFonts w:cstheme="minorHAnsi"/>
              </w:rPr>
              <w:t>Compare</w:t>
            </w:r>
          </w:p>
          <w:p w14:paraId="315EFCDF" w14:textId="77777777" w:rsidR="00B43065" w:rsidRPr="004A3AEE" w:rsidRDefault="00B43065" w:rsidP="0092015B">
            <w:pPr>
              <w:numPr>
                <w:ilvl w:val="0"/>
                <w:numId w:val="90"/>
              </w:numPr>
              <w:ind w:left="375"/>
              <w:rPr>
                <w:rFonts w:cstheme="minorHAnsi"/>
              </w:rPr>
            </w:pPr>
            <w:r w:rsidRPr="004A3AEE">
              <w:rPr>
                <w:rFonts w:cstheme="minorHAnsi"/>
              </w:rPr>
              <w:t>Describe</w:t>
            </w:r>
          </w:p>
          <w:p w14:paraId="2417D0B4" w14:textId="77777777" w:rsidR="00B43065" w:rsidRPr="004A3AEE" w:rsidRDefault="00B43065" w:rsidP="0092015B">
            <w:pPr>
              <w:numPr>
                <w:ilvl w:val="0"/>
                <w:numId w:val="90"/>
              </w:numPr>
              <w:ind w:left="375"/>
              <w:rPr>
                <w:rFonts w:cstheme="minorHAnsi"/>
              </w:rPr>
            </w:pPr>
            <w:r w:rsidRPr="004A3AEE">
              <w:rPr>
                <w:rFonts w:cstheme="minorHAnsi"/>
              </w:rPr>
              <w:t>Explain</w:t>
            </w:r>
          </w:p>
          <w:p w14:paraId="40AE4D20" w14:textId="77777777" w:rsidR="00B43065" w:rsidRPr="004A3AEE" w:rsidRDefault="00B43065" w:rsidP="0092015B">
            <w:pPr>
              <w:numPr>
                <w:ilvl w:val="0"/>
                <w:numId w:val="90"/>
              </w:numPr>
              <w:ind w:left="375"/>
              <w:rPr>
                <w:rFonts w:cstheme="minorHAnsi"/>
              </w:rPr>
            </w:pPr>
            <w:r w:rsidRPr="004A3AEE">
              <w:rPr>
                <w:rFonts w:cstheme="minorHAnsi"/>
              </w:rPr>
              <w:t>Identify</w:t>
            </w:r>
          </w:p>
        </w:tc>
        <w:tc>
          <w:tcPr>
            <w:tcW w:w="833" w:type="pct"/>
            <w:hideMark/>
          </w:tcPr>
          <w:p w14:paraId="79D1A641" w14:textId="77777777" w:rsidR="00B43065" w:rsidRPr="004A3AEE" w:rsidRDefault="00B43065" w:rsidP="0092015B">
            <w:pPr>
              <w:numPr>
                <w:ilvl w:val="0"/>
                <w:numId w:val="91"/>
              </w:numPr>
              <w:ind w:left="375"/>
              <w:rPr>
                <w:rFonts w:cstheme="minorHAnsi"/>
              </w:rPr>
            </w:pPr>
            <w:r w:rsidRPr="004A3AEE">
              <w:rPr>
                <w:rFonts w:cstheme="minorHAnsi"/>
              </w:rPr>
              <w:t>Analyze</w:t>
            </w:r>
          </w:p>
          <w:p w14:paraId="7AE3FF73" w14:textId="77777777" w:rsidR="00B43065" w:rsidRPr="004A3AEE" w:rsidRDefault="00B43065" w:rsidP="0092015B">
            <w:pPr>
              <w:numPr>
                <w:ilvl w:val="0"/>
                <w:numId w:val="91"/>
              </w:numPr>
              <w:ind w:left="375"/>
              <w:rPr>
                <w:rFonts w:cstheme="minorHAnsi"/>
              </w:rPr>
            </w:pPr>
            <w:r w:rsidRPr="004A3AEE">
              <w:rPr>
                <w:rFonts w:cstheme="minorHAnsi"/>
              </w:rPr>
              <w:t>Critique</w:t>
            </w:r>
          </w:p>
          <w:p w14:paraId="17CBD817" w14:textId="77777777" w:rsidR="00B43065" w:rsidRPr="004A3AEE" w:rsidRDefault="00B43065" w:rsidP="0092015B">
            <w:pPr>
              <w:numPr>
                <w:ilvl w:val="0"/>
                <w:numId w:val="91"/>
              </w:numPr>
              <w:ind w:left="375"/>
              <w:rPr>
                <w:rFonts w:cstheme="minorHAnsi"/>
              </w:rPr>
            </w:pPr>
            <w:r w:rsidRPr="004A3AEE">
              <w:rPr>
                <w:rFonts w:cstheme="minorHAnsi"/>
              </w:rPr>
              <w:t>Create</w:t>
            </w:r>
          </w:p>
          <w:p w14:paraId="022DA0D5" w14:textId="77777777" w:rsidR="00B43065" w:rsidRPr="004A3AEE" w:rsidRDefault="00B43065" w:rsidP="0092015B">
            <w:pPr>
              <w:numPr>
                <w:ilvl w:val="0"/>
                <w:numId w:val="91"/>
              </w:numPr>
              <w:ind w:left="375"/>
              <w:rPr>
                <w:rFonts w:cstheme="minorHAnsi"/>
              </w:rPr>
            </w:pPr>
            <w:r w:rsidRPr="004A3AEE">
              <w:rPr>
                <w:rFonts w:cstheme="minorHAnsi"/>
              </w:rPr>
              <w:t>Draw</w:t>
            </w:r>
          </w:p>
          <w:p w14:paraId="2B7FC0E1" w14:textId="77777777" w:rsidR="00B43065" w:rsidRPr="004A3AEE" w:rsidRDefault="00B43065" w:rsidP="0092015B">
            <w:pPr>
              <w:numPr>
                <w:ilvl w:val="0"/>
                <w:numId w:val="91"/>
              </w:numPr>
              <w:ind w:left="375"/>
              <w:rPr>
                <w:rFonts w:cstheme="minorHAnsi"/>
              </w:rPr>
            </w:pPr>
            <w:r w:rsidRPr="004A3AEE">
              <w:rPr>
                <w:rFonts w:cstheme="minorHAnsi"/>
              </w:rPr>
              <w:t>Interpret</w:t>
            </w:r>
          </w:p>
        </w:tc>
        <w:tc>
          <w:tcPr>
            <w:tcW w:w="834" w:type="pct"/>
            <w:hideMark/>
          </w:tcPr>
          <w:p w14:paraId="5F1745BD" w14:textId="77777777" w:rsidR="00B43065" w:rsidRPr="004A3AEE" w:rsidRDefault="00B43065" w:rsidP="0092015B">
            <w:pPr>
              <w:numPr>
                <w:ilvl w:val="0"/>
                <w:numId w:val="92"/>
              </w:numPr>
              <w:ind w:left="375"/>
              <w:rPr>
                <w:rFonts w:cstheme="minorHAnsi"/>
              </w:rPr>
            </w:pPr>
            <w:r w:rsidRPr="004A3AEE">
              <w:rPr>
                <w:rFonts w:cstheme="minorHAnsi"/>
              </w:rPr>
              <w:t>Associate</w:t>
            </w:r>
          </w:p>
          <w:p w14:paraId="1ADB57E0" w14:textId="77777777" w:rsidR="00B43065" w:rsidRPr="004A3AEE" w:rsidRDefault="00B43065" w:rsidP="0092015B">
            <w:pPr>
              <w:numPr>
                <w:ilvl w:val="0"/>
                <w:numId w:val="92"/>
              </w:numPr>
              <w:ind w:left="375"/>
              <w:rPr>
                <w:rFonts w:cstheme="minorHAnsi"/>
              </w:rPr>
            </w:pPr>
            <w:r w:rsidRPr="004A3AEE">
              <w:rPr>
                <w:rFonts w:cstheme="minorHAnsi"/>
              </w:rPr>
              <w:t>Combine</w:t>
            </w:r>
          </w:p>
          <w:p w14:paraId="6BC6FBA6" w14:textId="77777777" w:rsidR="00B43065" w:rsidRPr="004A3AEE" w:rsidRDefault="00B43065" w:rsidP="0092015B">
            <w:pPr>
              <w:numPr>
                <w:ilvl w:val="0"/>
                <w:numId w:val="92"/>
              </w:numPr>
              <w:ind w:left="375"/>
              <w:rPr>
                <w:rFonts w:cstheme="minorHAnsi"/>
              </w:rPr>
            </w:pPr>
            <w:r w:rsidRPr="004A3AEE">
              <w:rPr>
                <w:rFonts w:cstheme="minorHAnsi"/>
              </w:rPr>
              <w:t>Differentiate</w:t>
            </w:r>
          </w:p>
          <w:p w14:paraId="4BB0EFE3" w14:textId="77777777" w:rsidR="00B43065" w:rsidRPr="004A3AEE" w:rsidRDefault="00B43065" w:rsidP="0092015B">
            <w:pPr>
              <w:numPr>
                <w:ilvl w:val="0"/>
                <w:numId w:val="92"/>
              </w:numPr>
              <w:ind w:left="375"/>
              <w:rPr>
                <w:rFonts w:cstheme="minorHAnsi"/>
              </w:rPr>
            </w:pPr>
            <w:r w:rsidRPr="004A3AEE">
              <w:rPr>
                <w:rFonts w:cstheme="minorHAnsi"/>
              </w:rPr>
              <w:t>Integrate</w:t>
            </w:r>
          </w:p>
          <w:p w14:paraId="5DEFB68C" w14:textId="77777777" w:rsidR="00B43065" w:rsidRPr="004A3AEE" w:rsidRDefault="00B43065" w:rsidP="0092015B">
            <w:pPr>
              <w:numPr>
                <w:ilvl w:val="0"/>
                <w:numId w:val="92"/>
              </w:numPr>
              <w:ind w:left="375"/>
              <w:rPr>
                <w:rFonts w:cstheme="minorHAnsi"/>
              </w:rPr>
            </w:pPr>
            <w:r w:rsidRPr="004A3AEE">
              <w:rPr>
                <w:rFonts w:cstheme="minorHAnsi"/>
              </w:rPr>
              <w:t>Synthesize</w:t>
            </w:r>
          </w:p>
        </w:tc>
        <w:tc>
          <w:tcPr>
            <w:tcW w:w="833" w:type="pct"/>
            <w:hideMark/>
          </w:tcPr>
          <w:p w14:paraId="503B05F4" w14:textId="77777777" w:rsidR="00B43065" w:rsidRPr="004A3AEE" w:rsidRDefault="00B43065" w:rsidP="0092015B">
            <w:pPr>
              <w:numPr>
                <w:ilvl w:val="0"/>
                <w:numId w:val="93"/>
              </w:numPr>
              <w:ind w:left="375"/>
              <w:rPr>
                <w:rFonts w:cstheme="minorHAnsi"/>
              </w:rPr>
            </w:pPr>
            <w:r w:rsidRPr="004A3AEE">
              <w:rPr>
                <w:rFonts w:cstheme="minorHAnsi"/>
              </w:rPr>
              <w:t>Advise</w:t>
            </w:r>
          </w:p>
          <w:p w14:paraId="03604D77" w14:textId="77777777" w:rsidR="00B43065" w:rsidRPr="004A3AEE" w:rsidRDefault="00B43065" w:rsidP="0092015B">
            <w:pPr>
              <w:numPr>
                <w:ilvl w:val="0"/>
                <w:numId w:val="93"/>
              </w:numPr>
              <w:ind w:left="375"/>
              <w:rPr>
                <w:rFonts w:cstheme="minorHAnsi"/>
              </w:rPr>
            </w:pPr>
            <w:r w:rsidRPr="004A3AEE">
              <w:rPr>
                <w:rFonts w:cstheme="minorHAnsi"/>
              </w:rPr>
              <w:t>Communicate</w:t>
            </w:r>
          </w:p>
          <w:p w14:paraId="20889052" w14:textId="77777777" w:rsidR="00B43065" w:rsidRPr="004A3AEE" w:rsidRDefault="00B43065" w:rsidP="0092015B">
            <w:pPr>
              <w:numPr>
                <w:ilvl w:val="0"/>
                <w:numId w:val="93"/>
              </w:numPr>
              <w:ind w:left="375"/>
              <w:rPr>
                <w:rFonts w:cstheme="minorHAnsi"/>
              </w:rPr>
            </w:pPr>
            <w:r w:rsidRPr="004A3AEE">
              <w:rPr>
                <w:rFonts w:cstheme="minorHAnsi"/>
              </w:rPr>
              <w:t>Collaborate</w:t>
            </w:r>
          </w:p>
          <w:p w14:paraId="32155535" w14:textId="77777777" w:rsidR="00B43065" w:rsidRPr="004A3AEE" w:rsidRDefault="00B43065" w:rsidP="0092015B">
            <w:pPr>
              <w:numPr>
                <w:ilvl w:val="0"/>
                <w:numId w:val="93"/>
              </w:numPr>
              <w:ind w:left="375"/>
              <w:rPr>
                <w:rFonts w:cstheme="minorHAnsi"/>
              </w:rPr>
            </w:pPr>
            <w:r w:rsidRPr="004A3AEE">
              <w:rPr>
                <w:rFonts w:cstheme="minorHAnsi"/>
              </w:rPr>
              <w:t>Negotiate</w:t>
            </w:r>
          </w:p>
        </w:tc>
        <w:tc>
          <w:tcPr>
            <w:tcW w:w="833" w:type="pct"/>
            <w:hideMark/>
          </w:tcPr>
          <w:p w14:paraId="7772ADAA" w14:textId="77777777" w:rsidR="00B43065" w:rsidRPr="004A3AEE" w:rsidRDefault="00B43065" w:rsidP="0092015B">
            <w:pPr>
              <w:numPr>
                <w:ilvl w:val="0"/>
                <w:numId w:val="94"/>
              </w:numPr>
              <w:ind w:left="375"/>
              <w:rPr>
                <w:rFonts w:cstheme="minorHAnsi"/>
              </w:rPr>
            </w:pPr>
            <w:r w:rsidRPr="004A3AEE">
              <w:rPr>
                <w:rFonts w:cstheme="minorHAnsi"/>
              </w:rPr>
              <w:t>Develop</w:t>
            </w:r>
          </w:p>
          <w:p w14:paraId="057D43AE" w14:textId="77777777" w:rsidR="00B43065" w:rsidRPr="004A3AEE" w:rsidRDefault="00B43065" w:rsidP="0092015B">
            <w:pPr>
              <w:numPr>
                <w:ilvl w:val="0"/>
                <w:numId w:val="94"/>
              </w:numPr>
              <w:ind w:left="375"/>
              <w:rPr>
                <w:rFonts w:cstheme="minorHAnsi"/>
              </w:rPr>
            </w:pPr>
            <w:r w:rsidRPr="004A3AEE">
              <w:rPr>
                <w:rFonts w:cstheme="minorHAnsi"/>
              </w:rPr>
              <w:t>Explore</w:t>
            </w:r>
          </w:p>
          <w:p w14:paraId="319A137F" w14:textId="77777777" w:rsidR="00B43065" w:rsidRPr="004A3AEE" w:rsidRDefault="00B43065" w:rsidP="0092015B">
            <w:pPr>
              <w:numPr>
                <w:ilvl w:val="0"/>
                <w:numId w:val="94"/>
              </w:numPr>
              <w:ind w:left="375"/>
              <w:rPr>
                <w:rFonts w:cstheme="minorHAnsi"/>
              </w:rPr>
            </w:pPr>
            <w:r w:rsidRPr="004A3AEE">
              <w:rPr>
                <w:rFonts w:cstheme="minorHAnsi"/>
              </w:rPr>
              <w:t>Express</w:t>
            </w:r>
          </w:p>
          <w:p w14:paraId="7EEACC32" w14:textId="77777777" w:rsidR="00B43065" w:rsidRPr="004A3AEE" w:rsidRDefault="00B43065" w:rsidP="0092015B">
            <w:pPr>
              <w:numPr>
                <w:ilvl w:val="0"/>
                <w:numId w:val="94"/>
              </w:numPr>
              <w:ind w:left="375"/>
              <w:rPr>
                <w:rFonts w:cstheme="minorHAnsi"/>
              </w:rPr>
            </w:pPr>
            <w:r w:rsidRPr="004A3AEE">
              <w:rPr>
                <w:rFonts w:cstheme="minorHAnsi"/>
              </w:rPr>
              <w:t>Share</w:t>
            </w:r>
          </w:p>
        </w:tc>
        <w:tc>
          <w:tcPr>
            <w:tcW w:w="834" w:type="pct"/>
            <w:hideMark/>
          </w:tcPr>
          <w:p w14:paraId="10A88AEF" w14:textId="77777777" w:rsidR="00B43065" w:rsidRPr="004A3AEE" w:rsidRDefault="00B43065" w:rsidP="0092015B">
            <w:pPr>
              <w:numPr>
                <w:ilvl w:val="0"/>
                <w:numId w:val="95"/>
              </w:numPr>
              <w:ind w:left="375"/>
              <w:rPr>
                <w:rFonts w:cstheme="minorHAnsi"/>
              </w:rPr>
            </w:pPr>
            <w:r w:rsidRPr="004A3AEE">
              <w:rPr>
                <w:rFonts w:cstheme="minorHAnsi"/>
              </w:rPr>
              <w:t>Self-assess</w:t>
            </w:r>
          </w:p>
          <w:p w14:paraId="2CE6B48A" w14:textId="77777777" w:rsidR="00B43065" w:rsidRPr="004A3AEE" w:rsidRDefault="00B43065" w:rsidP="0092015B">
            <w:pPr>
              <w:numPr>
                <w:ilvl w:val="0"/>
                <w:numId w:val="95"/>
              </w:numPr>
              <w:ind w:left="375"/>
              <w:rPr>
                <w:rFonts w:cstheme="minorHAnsi"/>
              </w:rPr>
            </w:pPr>
            <w:r w:rsidRPr="004A3AEE">
              <w:rPr>
                <w:rFonts w:cstheme="minorHAnsi"/>
              </w:rPr>
              <w:t>Identify needs</w:t>
            </w:r>
          </w:p>
          <w:p w14:paraId="29A8D113" w14:textId="77777777" w:rsidR="00B43065" w:rsidRPr="004A3AEE" w:rsidRDefault="00B43065" w:rsidP="0092015B">
            <w:pPr>
              <w:numPr>
                <w:ilvl w:val="0"/>
                <w:numId w:val="95"/>
              </w:numPr>
              <w:ind w:left="375"/>
              <w:rPr>
                <w:rFonts w:cstheme="minorHAnsi"/>
              </w:rPr>
            </w:pPr>
            <w:r w:rsidRPr="004A3AEE">
              <w:rPr>
                <w:rFonts w:cstheme="minorHAnsi"/>
              </w:rPr>
              <w:t>Reflect</w:t>
            </w:r>
          </w:p>
        </w:tc>
      </w:tr>
    </w:tbl>
    <w:p w14:paraId="08B529A2" w14:textId="440C181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90AE6AC" w14:textId="1F0564DB" w:rsidR="00B43065" w:rsidRDefault="00B43065" w:rsidP="005A26F8">
      <w:pPr>
        <w:pStyle w:val="Heading4"/>
        <w:rPr>
          <w:rStyle w:val="Strong"/>
          <w:b/>
          <w:bCs/>
        </w:rPr>
      </w:pPr>
      <w:r w:rsidRPr="005A26F8">
        <w:rPr>
          <w:rStyle w:val="Strong"/>
          <w:b/>
          <w:bCs/>
        </w:rPr>
        <w:t>Action Verbs for Bloom's Revised Cognitive Taxonomy (2001)</w:t>
      </w:r>
    </w:p>
    <w:p w14:paraId="2CFADD02" w14:textId="77777777" w:rsidR="004A3AEE" w:rsidRPr="004A3AEE" w:rsidRDefault="004A3AEE" w:rsidP="004A3AEE"/>
    <w:p w14:paraId="22401E84" w14:textId="2EFD591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Bloom's Revised Cognitive Taxonomy (2001) is by far the best-known and most widely used taxonomy of learning. The six cognitive domain levels are often presented as a pyramid: </w:t>
      </w:r>
      <w:r w:rsidRPr="00836F8A">
        <w:rPr>
          <w:rStyle w:val="Strong"/>
          <w:rFonts w:asciiTheme="minorHAnsi" w:hAnsiTheme="minorHAnsi" w:cstheme="minorHAnsi"/>
          <w:color w:val="273540"/>
        </w:rPr>
        <w:t>remember, understand, apply, analyze, evaluate, and create</w:t>
      </w:r>
      <w:r w:rsidRPr="00836F8A">
        <w:rPr>
          <w:rFonts w:asciiTheme="minorHAnsi" w:hAnsiTheme="minorHAnsi" w:cstheme="minorHAnsi"/>
          <w:color w:val="273540"/>
        </w:rPr>
        <w:t>. The pyramid diagram and following table listing action-oriented verbs are adapted from the Vanderbilt University Center for Teaching. Additional action verbs are available on the </w:t>
      </w:r>
      <w:hyperlink r:id="rId217" w:tgtFrame="_blank" w:history="1">
        <w:r w:rsidRPr="00836F8A">
          <w:rPr>
            <w:rStyle w:val="Hyperlink"/>
            <w:rFonts w:asciiTheme="minorHAnsi" w:hAnsiTheme="minorHAnsi" w:cstheme="minorHAnsi"/>
            <w:color w:val="0E68B3"/>
          </w:rPr>
          <w:t>CTSI Bloom's revised taxonomy page</w:t>
        </w:r>
      </w:hyperlink>
      <w:r w:rsidRPr="00836F8A">
        <w:rPr>
          <w:rFonts w:asciiTheme="minorHAnsi" w:hAnsiTheme="minorHAnsi" w:cstheme="minorHAnsi"/>
          <w:color w:val="273540"/>
        </w:rPr>
        <w:t>.</w:t>
      </w:r>
    </w:p>
    <w:p w14:paraId="484F8625"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ayout w:type="fixed"/>
        <w:tblLook w:val="04A0" w:firstRow="1" w:lastRow="0" w:firstColumn="1" w:lastColumn="0" w:noHBand="0" w:noVBand="1"/>
      </w:tblPr>
      <w:tblGrid>
        <w:gridCol w:w="1557"/>
        <w:gridCol w:w="1557"/>
        <w:gridCol w:w="1560"/>
        <w:gridCol w:w="1558"/>
        <w:gridCol w:w="1558"/>
        <w:gridCol w:w="1560"/>
      </w:tblGrid>
      <w:tr w:rsidR="00B43065" w:rsidRPr="004A3AEE" w14:paraId="24DCB9B2" w14:textId="77777777" w:rsidTr="00B97A7A">
        <w:tc>
          <w:tcPr>
            <w:tcW w:w="833" w:type="pct"/>
            <w:hideMark/>
          </w:tcPr>
          <w:p w14:paraId="0021E071" w14:textId="77777777" w:rsidR="00B43065" w:rsidRPr="004A3AEE" w:rsidRDefault="00B43065" w:rsidP="0092015B">
            <w:pPr>
              <w:rPr>
                <w:rFonts w:cstheme="minorHAnsi"/>
                <w:b/>
                <w:bCs/>
              </w:rPr>
            </w:pPr>
            <w:r w:rsidRPr="004A3AEE">
              <w:rPr>
                <w:rFonts w:cstheme="minorHAnsi"/>
                <w:b/>
                <w:bCs/>
                <w:color w:val="000000"/>
              </w:rPr>
              <w:t>Remember</w:t>
            </w:r>
          </w:p>
        </w:tc>
        <w:tc>
          <w:tcPr>
            <w:tcW w:w="833" w:type="pct"/>
            <w:hideMark/>
          </w:tcPr>
          <w:p w14:paraId="2EAC029A" w14:textId="77777777" w:rsidR="00B43065" w:rsidRPr="004A3AEE" w:rsidRDefault="00B43065" w:rsidP="0092015B">
            <w:pPr>
              <w:rPr>
                <w:rFonts w:cstheme="minorHAnsi"/>
                <w:b/>
                <w:bCs/>
              </w:rPr>
            </w:pPr>
            <w:r w:rsidRPr="004A3AEE">
              <w:rPr>
                <w:rFonts w:cstheme="minorHAnsi"/>
                <w:b/>
                <w:bCs/>
                <w:color w:val="000000"/>
              </w:rPr>
              <w:t>Understand</w:t>
            </w:r>
          </w:p>
        </w:tc>
        <w:tc>
          <w:tcPr>
            <w:tcW w:w="834" w:type="pct"/>
            <w:hideMark/>
          </w:tcPr>
          <w:p w14:paraId="17ECA697" w14:textId="77777777" w:rsidR="00B43065" w:rsidRPr="004A3AEE" w:rsidRDefault="00B43065" w:rsidP="0092015B">
            <w:pPr>
              <w:rPr>
                <w:rFonts w:cstheme="minorHAnsi"/>
                <w:b/>
                <w:bCs/>
              </w:rPr>
            </w:pPr>
            <w:r w:rsidRPr="004A3AEE">
              <w:rPr>
                <w:rFonts w:cstheme="minorHAnsi"/>
                <w:b/>
                <w:bCs/>
                <w:color w:val="000000"/>
              </w:rPr>
              <w:t>Apply</w:t>
            </w:r>
          </w:p>
        </w:tc>
        <w:tc>
          <w:tcPr>
            <w:tcW w:w="833" w:type="pct"/>
            <w:hideMark/>
          </w:tcPr>
          <w:p w14:paraId="6CBFAC25" w14:textId="77777777" w:rsidR="00B43065" w:rsidRPr="004A3AEE" w:rsidRDefault="00B43065" w:rsidP="0092015B">
            <w:pPr>
              <w:rPr>
                <w:rFonts w:cstheme="minorHAnsi"/>
                <w:b/>
                <w:bCs/>
              </w:rPr>
            </w:pPr>
            <w:r w:rsidRPr="004A3AEE">
              <w:rPr>
                <w:rFonts w:cstheme="minorHAnsi"/>
                <w:b/>
                <w:bCs/>
                <w:color w:val="000000"/>
              </w:rPr>
              <w:t>Analyze</w:t>
            </w:r>
          </w:p>
        </w:tc>
        <w:tc>
          <w:tcPr>
            <w:tcW w:w="833" w:type="pct"/>
            <w:hideMark/>
          </w:tcPr>
          <w:p w14:paraId="103BF79D" w14:textId="77777777" w:rsidR="00B43065" w:rsidRPr="004A3AEE" w:rsidRDefault="00B43065" w:rsidP="0092015B">
            <w:pPr>
              <w:rPr>
                <w:rFonts w:cstheme="minorHAnsi"/>
                <w:b/>
                <w:bCs/>
              </w:rPr>
            </w:pPr>
            <w:r w:rsidRPr="004A3AEE">
              <w:rPr>
                <w:rFonts w:cstheme="minorHAnsi"/>
                <w:b/>
                <w:bCs/>
                <w:color w:val="000000"/>
              </w:rPr>
              <w:t>Evaluate</w:t>
            </w:r>
          </w:p>
        </w:tc>
        <w:tc>
          <w:tcPr>
            <w:tcW w:w="834" w:type="pct"/>
            <w:hideMark/>
          </w:tcPr>
          <w:p w14:paraId="6796F25D" w14:textId="77777777" w:rsidR="00B43065" w:rsidRPr="004A3AEE" w:rsidRDefault="00B43065" w:rsidP="0092015B">
            <w:pPr>
              <w:rPr>
                <w:rFonts w:cstheme="minorHAnsi"/>
                <w:b/>
                <w:bCs/>
              </w:rPr>
            </w:pPr>
            <w:r w:rsidRPr="004A3AEE">
              <w:rPr>
                <w:rFonts w:cstheme="minorHAnsi"/>
                <w:b/>
                <w:bCs/>
                <w:color w:val="000000"/>
              </w:rPr>
              <w:t>Create</w:t>
            </w:r>
          </w:p>
        </w:tc>
      </w:tr>
      <w:tr w:rsidR="00B43065" w:rsidRPr="004A3AEE" w14:paraId="5323859C" w14:textId="77777777" w:rsidTr="00B97A7A">
        <w:tc>
          <w:tcPr>
            <w:tcW w:w="833" w:type="pct"/>
            <w:hideMark/>
          </w:tcPr>
          <w:p w14:paraId="42CCA852" w14:textId="77777777" w:rsidR="00B43065" w:rsidRPr="004A3AEE" w:rsidRDefault="00B43065" w:rsidP="0092015B">
            <w:pPr>
              <w:rPr>
                <w:rFonts w:cstheme="minorHAnsi"/>
              </w:rPr>
            </w:pPr>
            <w:r w:rsidRPr="004A3AEE">
              <w:rPr>
                <w:rFonts w:cstheme="minorHAnsi"/>
              </w:rPr>
              <w:t>Recall facts and basic concepts</w:t>
            </w:r>
          </w:p>
          <w:p w14:paraId="406236A5" w14:textId="77777777" w:rsidR="00B43065" w:rsidRPr="004A3AEE" w:rsidRDefault="00B43065" w:rsidP="0092015B">
            <w:pPr>
              <w:numPr>
                <w:ilvl w:val="0"/>
                <w:numId w:val="96"/>
              </w:numPr>
              <w:ind w:left="375"/>
              <w:rPr>
                <w:rFonts w:cstheme="minorHAnsi"/>
              </w:rPr>
            </w:pPr>
            <w:r w:rsidRPr="004A3AEE">
              <w:rPr>
                <w:rFonts w:cstheme="minorHAnsi"/>
              </w:rPr>
              <w:t>Define</w:t>
            </w:r>
          </w:p>
          <w:p w14:paraId="12D71E27" w14:textId="77777777" w:rsidR="00B43065" w:rsidRPr="004A3AEE" w:rsidRDefault="00B43065" w:rsidP="0092015B">
            <w:pPr>
              <w:numPr>
                <w:ilvl w:val="0"/>
                <w:numId w:val="96"/>
              </w:numPr>
              <w:ind w:left="375"/>
              <w:rPr>
                <w:rFonts w:cstheme="minorHAnsi"/>
              </w:rPr>
            </w:pPr>
            <w:r w:rsidRPr="004A3AEE">
              <w:rPr>
                <w:rFonts w:cstheme="minorHAnsi"/>
              </w:rPr>
              <w:t>Duplicate</w:t>
            </w:r>
          </w:p>
          <w:p w14:paraId="61AC7936" w14:textId="77777777" w:rsidR="00B43065" w:rsidRPr="004A3AEE" w:rsidRDefault="00B43065" w:rsidP="0092015B">
            <w:pPr>
              <w:numPr>
                <w:ilvl w:val="0"/>
                <w:numId w:val="96"/>
              </w:numPr>
              <w:ind w:left="375"/>
              <w:rPr>
                <w:rFonts w:cstheme="minorHAnsi"/>
              </w:rPr>
            </w:pPr>
            <w:r w:rsidRPr="004A3AEE">
              <w:rPr>
                <w:rFonts w:cstheme="minorHAnsi"/>
              </w:rPr>
              <w:t>List</w:t>
            </w:r>
          </w:p>
          <w:p w14:paraId="30B2EB8D" w14:textId="77777777" w:rsidR="00B43065" w:rsidRPr="004A3AEE" w:rsidRDefault="00B43065" w:rsidP="0092015B">
            <w:pPr>
              <w:numPr>
                <w:ilvl w:val="0"/>
                <w:numId w:val="96"/>
              </w:numPr>
              <w:ind w:left="375"/>
              <w:rPr>
                <w:rFonts w:cstheme="minorHAnsi"/>
              </w:rPr>
            </w:pPr>
            <w:r w:rsidRPr="004A3AEE">
              <w:rPr>
                <w:rFonts w:cstheme="minorHAnsi"/>
              </w:rPr>
              <w:t>Memorize</w:t>
            </w:r>
          </w:p>
          <w:p w14:paraId="5B035F61" w14:textId="77777777" w:rsidR="00B43065" w:rsidRPr="004A3AEE" w:rsidRDefault="00B43065" w:rsidP="0092015B">
            <w:pPr>
              <w:numPr>
                <w:ilvl w:val="0"/>
                <w:numId w:val="96"/>
              </w:numPr>
              <w:ind w:left="375"/>
              <w:rPr>
                <w:rFonts w:cstheme="minorHAnsi"/>
              </w:rPr>
            </w:pPr>
            <w:r w:rsidRPr="004A3AEE">
              <w:rPr>
                <w:rFonts w:cstheme="minorHAnsi"/>
              </w:rPr>
              <w:t>Repeat</w:t>
            </w:r>
          </w:p>
          <w:p w14:paraId="2B6F004E" w14:textId="77777777" w:rsidR="00B43065" w:rsidRPr="004A3AEE" w:rsidRDefault="00B43065" w:rsidP="0092015B">
            <w:pPr>
              <w:numPr>
                <w:ilvl w:val="0"/>
                <w:numId w:val="96"/>
              </w:numPr>
              <w:ind w:left="375"/>
              <w:rPr>
                <w:rFonts w:cstheme="minorHAnsi"/>
              </w:rPr>
            </w:pPr>
            <w:r w:rsidRPr="004A3AEE">
              <w:rPr>
                <w:rFonts w:cstheme="minorHAnsi"/>
              </w:rPr>
              <w:t>State</w:t>
            </w:r>
          </w:p>
        </w:tc>
        <w:tc>
          <w:tcPr>
            <w:tcW w:w="833" w:type="pct"/>
            <w:hideMark/>
          </w:tcPr>
          <w:p w14:paraId="5C6B71AC" w14:textId="77777777" w:rsidR="00B43065" w:rsidRPr="004A3AEE" w:rsidRDefault="00B43065" w:rsidP="0092015B">
            <w:pPr>
              <w:rPr>
                <w:rFonts w:cstheme="minorHAnsi"/>
              </w:rPr>
            </w:pPr>
            <w:r w:rsidRPr="004A3AEE">
              <w:rPr>
                <w:rFonts w:cstheme="minorHAnsi"/>
              </w:rPr>
              <w:t>Explain ideas or concepts</w:t>
            </w:r>
          </w:p>
          <w:p w14:paraId="20F4BC50" w14:textId="77777777" w:rsidR="00B43065" w:rsidRPr="004A3AEE" w:rsidRDefault="00B43065" w:rsidP="0092015B">
            <w:pPr>
              <w:numPr>
                <w:ilvl w:val="0"/>
                <w:numId w:val="97"/>
              </w:numPr>
              <w:ind w:left="375"/>
              <w:rPr>
                <w:rFonts w:cstheme="minorHAnsi"/>
              </w:rPr>
            </w:pPr>
            <w:r w:rsidRPr="004A3AEE">
              <w:rPr>
                <w:rFonts w:cstheme="minorHAnsi"/>
              </w:rPr>
              <w:t>Classify</w:t>
            </w:r>
          </w:p>
          <w:p w14:paraId="67E900F5" w14:textId="77777777" w:rsidR="00B43065" w:rsidRPr="004A3AEE" w:rsidRDefault="00B43065" w:rsidP="0092015B">
            <w:pPr>
              <w:numPr>
                <w:ilvl w:val="0"/>
                <w:numId w:val="97"/>
              </w:numPr>
              <w:ind w:left="375"/>
              <w:rPr>
                <w:rFonts w:cstheme="minorHAnsi"/>
              </w:rPr>
            </w:pPr>
            <w:r w:rsidRPr="004A3AEE">
              <w:rPr>
                <w:rFonts w:cstheme="minorHAnsi"/>
              </w:rPr>
              <w:t>Describe</w:t>
            </w:r>
          </w:p>
          <w:p w14:paraId="70D6A42C" w14:textId="77777777" w:rsidR="00B43065" w:rsidRPr="004A3AEE" w:rsidRDefault="00B43065" w:rsidP="0092015B">
            <w:pPr>
              <w:numPr>
                <w:ilvl w:val="0"/>
                <w:numId w:val="97"/>
              </w:numPr>
              <w:ind w:left="375"/>
              <w:rPr>
                <w:rFonts w:cstheme="minorHAnsi"/>
              </w:rPr>
            </w:pPr>
            <w:r w:rsidRPr="004A3AEE">
              <w:rPr>
                <w:rFonts w:cstheme="minorHAnsi"/>
              </w:rPr>
              <w:t>Discuss</w:t>
            </w:r>
          </w:p>
          <w:p w14:paraId="75651EC6" w14:textId="77777777" w:rsidR="00B43065" w:rsidRPr="004A3AEE" w:rsidRDefault="00B43065" w:rsidP="0092015B">
            <w:pPr>
              <w:numPr>
                <w:ilvl w:val="0"/>
                <w:numId w:val="97"/>
              </w:numPr>
              <w:ind w:left="375"/>
              <w:rPr>
                <w:rFonts w:cstheme="minorHAnsi"/>
              </w:rPr>
            </w:pPr>
            <w:r w:rsidRPr="004A3AEE">
              <w:rPr>
                <w:rFonts w:cstheme="minorHAnsi"/>
              </w:rPr>
              <w:t>Explain</w:t>
            </w:r>
          </w:p>
          <w:p w14:paraId="435A7642" w14:textId="77777777" w:rsidR="00B43065" w:rsidRPr="004A3AEE" w:rsidRDefault="00B43065" w:rsidP="0092015B">
            <w:pPr>
              <w:numPr>
                <w:ilvl w:val="0"/>
                <w:numId w:val="97"/>
              </w:numPr>
              <w:ind w:left="375"/>
              <w:rPr>
                <w:rFonts w:cstheme="minorHAnsi"/>
              </w:rPr>
            </w:pPr>
            <w:r w:rsidRPr="004A3AEE">
              <w:rPr>
                <w:rFonts w:cstheme="minorHAnsi"/>
              </w:rPr>
              <w:t>Identify</w:t>
            </w:r>
          </w:p>
          <w:p w14:paraId="0077A436" w14:textId="77777777" w:rsidR="00B43065" w:rsidRPr="004A3AEE" w:rsidRDefault="00B43065" w:rsidP="0092015B">
            <w:pPr>
              <w:numPr>
                <w:ilvl w:val="0"/>
                <w:numId w:val="97"/>
              </w:numPr>
              <w:ind w:left="375"/>
              <w:rPr>
                <w:rFonts w:cstheme="minorHAnsi"/>
              </w:rPr>
            </w:pPr>
            <w:r w:rsidRPr="004A3AEE">
              <w:rPr>
                <w:rFonts w:cstheme="minorHAnsi"/>
              </w:rPr>
              <w:t>Locate</w:t>
            </w:r>
          </w:p>
          <w:p w14:paraId="08E3641E" w14:textId="77777777" w:rsidR="00B43065" w:rsidRPr="004A3AEE" w:rsidRDefault="00B43065" w:rsidP="0092015B">
            <w:pPr>
              <w:numPr>
                <w:ilvl w:val="0"/>
                <w:numId w:val="97"/>
              </w:numPr>
              <w:ind w:left="375"/>
              <w:rPr>
                <w:rFonts w:cstheme="minorHAnsi"/>
              </w:rPr>
            </w:pPr>
            <w:r w:rsidRPr="004A3AEE">
              <w:rPr>
                <w:rFonts w:cstheme="minorHAnsi"/>
              </w:rPr>
              <w:t>Recognize</w:t>
            </w:r>
          </w:p>
          <w:p w14:paraId="168484BB" w14:textId="77777777" w:rsidR="00B43065" w:rsidRPr="004A3AEE" w:rsidRDefault="00B43065" w:rsidP="0092015B">
            <w:pPr>
              <w:numPr>
                <w:ilvl w:val="0"/>
                <w:numId w:val="97"/>
              </w:numPr>
              <w:ind w:left="375"/>
              <w:rPr>
                <w:rFonts w:cstheme="minorHAnsi"/>
              </w:rPr>
            </w:pPr>
            <w:r w:rsidRPr="004A3AEE">
              <w:rPr>
                <w:rFonts w:cstheme="minorHAnsi"/>
              </w:rPr>
              <w:t>Report</w:t>
            </w:r>
          </w:p>
          <w:p w14:paraId="74E4B0E4" w14:textId="77777777" w:rsidR="00B43065" w:rsidRPr="004A3AEE" w:rsidRDefault="00B43065" w:rsidP="0092015B">
            <w:pPr>
              <w:numPr>
                <w:ilvl w:val="0"/>
                <w:numId w:val="97"/>
              </w:numPr>
              <w:ind w:left="375"/>
              <w:rPr>
                <w:rFonts w:cstheme="minorHAnsi"/>
              </w:rPr>
            </w:pPr>
            <w:r w:rsidRPr="004A3AEE">
              <w:rPr>
                <w:rFonts w:cstheme="minorHAnsi"/>
              </w:rPr>
              <w:t>Select</w:t>
            </w:r>
          </w:p>
          <w:p w14:paraId="046310CF" w14:textId="77777777" w:rsidR="00B43065" w:rsidRPr="004A3AEE" w:rsidRDefault="00B43065" w:rsidP="0092015B">
            <w:pPr>
              <w:numPr>
                <w:ilvl w:val="0"/>
                <w:numId w:val="97"/>
              </w:numPr>
              <w:ind w:left="375"/>
              <w:rPr>
                <w:rFonts w:cstheme="minorHAnsi"/>
              </w:rPr>
            </w:pPr>
            <w:r w:rsidRPr="004A3AEE">
              <w:rPr>
                <w:rFonts w:cstheme="minorHAnsi"/>
              </w:rPr>
              <w:t>Translate</w:t>
            </w:r>
          </w:p>
        </w:tc>
        <w:tc>
          <w:tcPr>
            <w:tcW w:w="834" w:type="pct"/>
            <w:hideMark/>
          </w:tcPr>
          <w:p w14:paraId="67887557" w14:textId="77777777" w:rsidR="00B43065" w:rsidRPr="004A3AEE" w:rsidRDefault="00B43065" w:rsidP="0092015B">
            <w:pPr>
              <w:rPr>
                <w:rFonts w:cstheme="minorHAnsi"/>
              </w:rPr>
            </w:pPr>
            <w:r w:rsidRPr="004A3AEE">
              <w:rPr>
                <w:rFonts w:cstheme="minorHAnsi"/>
              </w:rPr>
              <w:t>Use information in new situations</w:t>
            </w:r>
          </w:p>
          <w:p w14:paraId="790A87E2" w14:textId="77777777" w:rsidR="00B43065" w:rsidRPr="004A3AEE" w:rsidRDefault="00B43065" w:rsidP="0092015B">
            <w:pPr>
              <w:numPr>
                <w:ilvl w:val="0"/>
                <w:numId w:val="98"/>
              </w:numPr>
              <w:ind w:left="375"/>
              <w:rPr>
                <w:rFonts w:cstheme="minorHAnsi"/>
              </w:rPr>
            </w:pPr>
            <w:r w:rsidRPr="004A3AEE">
              <w:rPr>
                <w:rFonts w:cstheme="minorHAnsi"/>
              </w:rPr>
              <w:t>Execute</w:t>
            </w:r>
          </w:p>
          <w:p w14:paraId="240BDDEB" w14:textId="77777777" w:rsidR="00B43065" w:rsidRPr="004A3AEE" w:rsidRDefault="00B43065" w:rsidP="0092015B">
            <w:pPr>
              <w:numPr>
                <w:ilvl w:val="0"/>
                <w:numId w:val="98"/>
              </w:numPr>
              <w:ind w:left="375"/>
              <w:rPr>
                <w:rFonts w:cstheme="minorHAnsi"/>
              </w:rPr>
            </w:pPr>
            <w:r w:rsidRPr="004A3AEE">
              <w:rPr>
                <w:rFonts w:cstheme="minorHAnsi"/>
              </w:rPr>
              <w:t>Implement</w:t>
            </w:r>
          </w:p>
          <w:p w14:paraId="764D3ABD" w14:textId="77777777" w:rsidR="00B43065" w:rsidRPr="004A3AEE" w:rsidRDefault="00B43065" w:rsidP="0092015B">
            <w:pPr>
              <w:numPr>
                <w:ilvl w:val="0"/>
                <w:numId w:val="98"/>
              </w:numPr>
              <w:ind w:left="375"/>
              <w:rPr>
                <w:rFonts w:cstheme="minorHAnsi"/>
              </w:rPr>
            </w:pPr>
            <w:r w:rsidRPr="004A3AEE">
              <w:rPr>
                <w:rFonts w:cstheme="minorHAnsi"/>
              </w:rPr>
              <w:t>Solve</w:t>
            </w:r>
          </w:p>
          <w:p w14:paraId="0BD3519C" w14:textId="77777777" w:rsidR="00B43065" w:rsidRPr="004A3AEE" w:rsidRDefault="00B43065" w:rsidP="0092015B">
            <w:pPr>
              <w:numPr>
                <w:ilvl w:val="0"/>
                <w:numId w:val="98"/>
              </w:numPr>
              <w:ind w:left="375"/>
              <w:rPr>
                <w:rFonts w:cstheme="minorHAnsi"/>
              </w:rPr>
            </w:pPr>
            <w:r w:rsidRPr="004A3AEE">
              <w:rPr>
                <w:rFonts w:cstheme="minorHAnsi"/>
              </w:rPr>
              <w:t>Use</w:t>
            </w:r>
          </w:p>
          <w:p w14:paraId="44EE8558" w14:textId="77777777" w:rsidR="00B43065" w:rsidRPr="004A3AEE" w:rsidRDefault="00B43065" w:rsidP="0092015B">
            <w:pPr>
              <w:numPr>
                <w:ilvl w:val="0"/>
                <w:numId w:val="98"/>
              </w:numPr>
              <w:ind w:left="375"/>
              <w:rPr>
                <w:rFonts w:cstheme="minorHAnsi"/>
              </w:rPr>
            </w:pPr>
            <w:r w:rsidRPr="004A3AEE">
              <w:rPr>
                <w:rFonts w:cstheme="minorHAnsi"/>
              </w:rPr>
              <w:t>Demonstrate</w:t>
            </w:r>
          </w:p>
          <w:p w14:paraId="0D7E593D" w14:textId="77777777" w:rsidR="00B43065" w:rsidRPr="004A3AEE" w:rsidRDefault="00B43065" w:rsidP="0092015B">
            <w:pPr>
              <w:numPr>
                <w:ilvl w:val="0"/>
                <w:numId w:val="98"/>
              </w:numPr>
              <w:ind w:left="375"/>
              <w:rPr>
                <w:rFonts w:cstheme="minorHAnsi"/>
              </w:rPr>
            </w:pPr>
            <w:r w:rsidRPr="004A3AEE">
              <w:rPr>
                <w:rFonts w:cstheme="minorHAnsi"/>
              </w:rPr>
              <w:t>Interpret</w:t>
            </w:r>
          </w:p>
          <w:p w14:paraId="43322B96" w14:textId="77777777" w:rsidR="00B43065" w:rsidRPr="004A3AEE" w:rsidRDefault="00B43065" w:rsidP="0092015B">
            <w:pPr>
              <w:numPr>
                <w:ilvl w:val="0"/>
                <w:numId w:val="98"/>
              </w:numPr>
              <w:ind w:left="375"/>
              <w:rPr>
                <w:rFonts w:cstheme="minorHAnsi"/>
              </w:rPr>
            </w:pPr>
            <w:r w:rsidRPr="004A3AEE">
              <w:rPr>
                <w:rFonts w:cstheme="minorHAnsi"/>
              </w:rPr>
              <w:t>Operate</w:t>
            </w:r>
          </w:p>
          <w:p w14:paraId="76BEFCB2" w14:textId="77777777" w:rsidR="00B43065" w:rsidRPr="004A3AEE" w:rsidRDefault="00B43065" w:rsidP="0092015B">
            <w:pPr>
              <w:numPr>
                <w:ilvl w:val="0"/>
                <w:numId w:val="98"/>
              </w:numPr>
              <w:ind w:left="375"/>
              <w:rPr>
                <w:rFonts w:cstheme="minorHAnsi"/>
              </w:rPr>
            </w:pPr>
            <w:r w:rsidRPr="004A3AEE">
              <w:rPr>
                <w:rFonts w:cstheme="minorHAnsi"/>
              </w:rPr>
              <w:t>Schedule</w:t>
            </w:r>
          </w:p>
          <w:p w14:paraId="17F12563" w14:textId="77777777" w:rsidR="00B43065" w:rsidRPr="004A3AEE" w:rsidRDefault="00B43065" w:rsidP="0092015B">
            <w:pPr>
              <w:numPr>
                <w:ilvl w:val="0"/>
                <w:numId w:val="98"/>
              </w:numPr>
              <w:ind w:left="375"/>
              <w:rPr>
                <w:rFonts w:cstheme="minorHAnsi"/>
              </w:rPr>
            </w:pPr>
            <w:r w:rsidRPr="004A3AEE">
              <w:rPr>
                <w:rFonts w:cstheme="minorHAnsi"/>
              </w:rPr>
              <w:t>Sketch</w:t>
            </w:r>
          </w:p>
        </w:tc>
        <w:tc>
          <w:tcPr>
            <w:tcW w:w="833" w:type="pct"/>
            <w:hideMark/>
          </w:tcPr>
          <w:p w14:paraId="19341006" w14:textId="77777777" w:rsidR="00B43065" w:rsidRPr="004A3AEE" w:rsidRDefault="00B43065" w:rsidP="0092015B">
            <w:pPr>
              <w:rPr>
                <w:rFonts w:cstheme="minorHAnsi"/>
              </w:rPr>
            </w:pPr>
            <w:r w:rsidRPr="004A3AEE">
              <w:rPr>
                <w:rFonts w:cstheme="minorHAnsi"/>
              </w:rPr>
              <w:t>Draw connections among ideas</w:t>
            </w:r>
          </w:p>
          <w:p w14:paraId="7D576D79" w14:textId="77777777" w:rsidR="00B43065" w:rsidRPr="004A3AEE" w:rsidRDefault="00B43065" w:rsidP="0092015B">
            <w:pPr>
              <w:numPr>
                <w:ilvl w:val="0"/>
                <w:numId w:val="99"/>
              </w:numPr>
              <w:ind w:left="375"/>
              <w:rPr>
                <w:rFonts w:cstheme="minorHAnsi"/>
              </w:rPr>
            </w:pPr>
            <w:r w:rsidRPr="004A3AEE">
              <w:rPr>
                <w:rFonts w:cstheme="minorHAnsi"/>
              </w:rPr>
              <w:t>Differentiate</w:t>
            </w:r>
          </w:p>
          <w:p w14:paraId="1E0FBD1C" w14:textId="77777777" w:rsidR="00B43065" w:rsidRPr="004A3AEE" w:rsidRDefault="00B43065" w:rsidP="0092015B">
            <w:pPr>
              <w:numPr>
                <w:ilvl w:val="0"/>
                <w:numId w:val="99"/>
              </w:numPr>
              <w:ind w:left="375"/>
              <w:rPr>
                <w:rFonts w:cstheme="minorHAnsi"/>
              </w:rPr>
            </w:pPr>
            <w:r w:rsidRPr="004A3AEE">
              <w:rPr>
                <w:rFonts w:cstheme="minorHAnsi"/>
              </w:rPr>
              <w:t>Organize</w:t>
            </w:r>
          </w:p>
          <w:p w14:paraId="5CD6A247" w14:textId="77777777" w:rsidR="00B43065" w:rsidRPr="004A3AEE" w:rsidRDefault="00B43065" w:rsidP="0092015B">
            <w:pPr>
              <w:numPr>
                <w:ilvl w:val="0"/>
                <w:numId w:val="99"/>
              </w:numPr>
              <w:ind w:left="375"/>
              <w:rPr>
                <w:rFonts w:cstheme="minorHAnsi"/>
              </w:rPr>
            </w:pPr>
            <w:r w:rsidRPr="004A3AEE">
              <w:rPr>
                <w:rFonts w:cstheme="minorHAnsi"/>
              </w:rPr>
              <w:t>Relate</w:t>
            </w:r>
          </w:p>
          <w:p w14:paraId="311C6618" w14:textId="77777777" w:rsidR="00B43065" w:rsidRPr="004A3AEE" w:rsidRDefault="00B43065" w:rsidP="0092015B">
            <w:pPr>
              <w:numPr>
                <w:ilvl w:val="0"/>
                <w:numId w:val="99"/>
              </w:numPr>
              <w:ind w:left="375"/>
              <w:rPr>
                <w:rFonts w:cstheme="minorHAnsi"/>
              </w:rPr>
            </w:pPr>
            <w:r w:rsidRPr="004A3AEE">
              <w:rPr>
                <w:rFonts w:cstheme="minorHAnsi"/>
              </w:rPr>
              <w:t>Compare</w:t>
            </w:r>
          </w:p>
          <w:p w14:paraId="29857A91" w14:textId="77777777" w:rsidR="00B43065" w:rsidRPr="004A3AEE" w:rsidRDefault="00B43065" w:rsidP="0092015B">
            <w:pPr>
              <w:numPr>
                <w:ilvl w:val="0"/>
                <w:numId w:val="99"/>
              </w:numPr>
              <w:ind w:left="375"/>
              <w:rPr>
                <w:rFonts w:cstheme="minorHAnsi"/>
              </w:rPr>
            </w:pPr>
            <w:r w:rsidRPr="004A3AEE">
              <w:rPr>
                <w:rFonts w:cstheme="minorHAnsi"/>
              </w:rPr>
              <w:t>Contrast</w:t>
            </w:r>
          </w:p>
          <w:p w14:paraId="00BBC9F9" w14:textId="77777777" w:rsidR="00B43065" w:rsidRPr="004A3AEE" w:rsidRDefault="00B43065" w:rsidP="0092015B">
            <w:pPr>
              <w:numPr>
                <w:ilvl w:val="0"/>
                <w:numId w:val="99"/>
              </w:numPr>
              <w:ind w:left="375"/>
              <w:rPr>
                <w:rFonts w:cstheme="minorHAnsi"/>
              </w:rPr>
            </w:pPr>
            <w:r w:rsidRPr="004A3AEE">
              <w:rPr>
                <w:rFonts w:cstheme="minorHAnsi"/>
              </w:rPr>
              <w:t>Distinguish</w:t>
            </w:r>
          </w:p>
          <w:p w14:paraId="3F3FF8E6" w14:textId="77777777" w:rsidR="00B43065" w:rsidRPr="004A3AEE" w:rsidRDefault="00B43065" w:rsidP="0092015B">
            <w:pPr>
              <w:numPr>
                <w:ilvl w:val="0"/>
                <w:numId w:val="99"/>
              </w:numPr>
              <w:ind w:left="375"/>
              <w:rPr>
                <w:rFonts w:cstheme="minorHAnsi"/>
              </w:rPr>
            </w:pPr>
            <w:r w:rsidRPr="004A3AEE">
              <w:rPr>
                <w:rFonts w:cstheme="minorHAnsi"/>
              </w:rPr>
              <w:t>Examine</w:t>
            </w:r>
          </w:p>
          <w:p w14:paraId="143C662D" w14:textId="77777777" w:rsidR="00B43065" w:rsidRPr="004A3AEE" w:rsidRDefault="00B43065" w:rsidP="0092015B">
            <w:pPr>
              <w:numPr>
                <w:ilvl w:val="0"/>
                <w:numId w:val="99"/>
              </w:numPr>
              <w:ind w:left="375"/>
              <w:rPr>
                <w:rFonts w:cstheme="minorHAnsi"/>
              </w:rPr>
            </w:pPr>
            <w:r w:rsidRPr="004A3AEE">
              <w:rPr>
                <w:rFonts w:cstheme="minorHAnsi"/>
              </w:rPr>
              <w:t>Experiment</w:t>
            </w:r>
          </w:p>
          <w:p w14:paraId="6C288A63" w14:textId="77777777" w:rsidR="00B43065" w:rsidRPr="004A3AEE" w:rsidRDefault="00B43065" w:rsidP="0092015B">
            <w:pPr>
              <w:numPr>
                <w:ilvl w:val="0"/>
                <w:numId w:val="99"/>
              </w:numPr>
              <w:ind w:left="375"/>
              <w:rPr>
                <w:rFonts w:cstheme="minorHAnsi"/>
              </w:rPr>
            </w:pPr>
            <w:r w:rsidRPr="004A3AEE">
              <w:rPr>
                <w:rFonts w:cstheme="minorHAnsi"/>
              </w:rPr>
              <w:t>Question</w:t>
            </w:r>
          </w:p>
          <w:p w14:paraId="6A51E116" w14:textId="77777777" w:rsidR="00B43065" w:rsidRPr="004A3AEE" w:rsidRDefault="00B43065" w:rsidP="0092015B">
            <w:pPr>
              <w:numPr>
                <w:ilvl w:val="0"/>
                <w:numId w:val="99"/>
              </w:numPr>
              <w:ind w:left="375"/>
              <w:rPr>
                <w:rFonts w:cstheme="minorHAnsi"/>
              </w:rPr>
            </w:pPr>
            <w:r w:rsidRPr="004A3AEE">
              <w:rPr>
                <w:rFonts w:cstheme="minorHAnsi"/>
              </w:rPr>
              <w:t>Test</w:t>
            </w:r>
          </w:p>
        </w:tc>
        <w:tc>
          <w:tcPr>
            <w:tcW w:w="833" w:type="pct"/>
            <w:hideMark/>
          </w:tcPr>
          <w:p w14:paraId="62350333" w14:textId="77777777" w:rsidR="00B43065" w:rsidRPr="004A3AEE" w:rsidRDefault="00B43065" w:rsidP="0092015B">
            <w:pPr>
              <w:rPr>
                <w:rFonts w:cstheme="minorHAnsi"/>
              </w:rPr>
            </w:pPr>
            <w:r w:rsidRPr="004A3AEE">
              <w:rPr>
                <w:rFonts w:cstheme="minorHAnsi"/>
              </w:rPr>
              <w:t>Justify a stand or decision</w:t>
            </w:r>
          </w:p>
          <w:p w14:paraId="26C89F2F" w14:textId="77777777" w:rsidR="00B43065" w:rsidRPr="004A3AEE" w:rsidRDefault="00B43065" w:rsidP="0092015B">
            <w:pPr>
              <w:numPr>
                <w:ilvl w:val="0"/>
                <w:numId w:val="100"/>
              </w:numPr>
              <w:ind w:left="375"/>
              <w:rPr>
                <w:rFonts w:cstheme="minorHAnsi"/>
              </w:rPr>
            </w:pPr>
            <w:r w:rsidRPr="004A3AEE">
              <w:rPr>
                <w:rFonts w:cstheme="minorHAnsi"/>
              </w:rPr>
              <w:t>Appraise</w:t>
            </w:r>
          </w:p>
          <w:p w14:paraId="798F97E0" w14:textId="77777777" w:rsidR="00B43065" w:rsidRPr="004A3AEE" w:rsidRDefault="00B43065" w:rsidP="0092015B">
            <w:pPr>
              <w:numPr>
                <w:ilvl w:val="0"/>
                <w:numId w:val="100"/>
              </w:numPr>
              <w:ind w:left="375"/>
              <w:rPr>
                <w:rFonts w:cstheme="minorHAnsi"/>
              </w:rPr>
            </w:pPr>
            <w:r w:rsidRPr="004A3AEE">
              <w:rPr>
                <w:rFonts w:cstheme="minorHAnsi"/>
              </w:rPr>
              <w:t>Argue</w:t>
            </w:r>
          </w:p>
          <w:p w14:paraId="14C2695C" w14:textId="77777777" w:rsidR="00B43065" w:rsidRPr="004A3AEE" w:rsidRDefault="00B43065" w:rsidP="0092015B">
            <w:pPr>
              <w:numPr>
                <w:ilvl w:val="0"/>
                <w:numId w:val="100"/>
              </w:numPr>
              <w:ind w:left="375"/>
              <w:rPr>
                <w:rFonts w:cstheme="minorHAnsi"/>
              </w:rPr>
            </w:pPr>
            <w:r w:rsidRPr="004A3AEE">
              <w:rPr>
                <w:rFonts w:cstheme="minorHAnsi"/>
              </w:rPr>
              <w:t>Defend</w:t>
            </w:r>
          </w:p>
          <w:p w14:paraId="0150A101" w14:textId="77777777" w:rsidR="00B43065" w:rsidRPr="004A3AEE" w:rsidRDefault="00B43065" w:rsidP="0092015B">
            <w:pPr>
              <w:numPr>
                <w:ilvl w:val="0"/>
                <w:numId w:val="100"/>
              </w:numPr>
              <w:ind w:left="375"/>
              <w:rPr>
                <w:rFonts w:cstheme="minorHAnsi"/>
              </w:rPr>
            </w:pPr>
            <w:r w:rsidRPr="004A3AEE">
              <w:rPr>
                <w:rFonts w:cstheme="minorHAnsi"/>
              </w:rPr>
              <w:t>Judge</w:t>
            </w:r>
          </w:p>
          <w:p w14:paraId="0D3D47C8" w14:textId="77777777" w:rsidR="00B43065" w:rsidRPr="004A3AEE" w:rsidRDefault="00B43065" w:rsidP="0092015B">
            <w:pPr>
              <w:numPr>
                <w:ilvl w:val="0"/>
                <w:numId w:val="100"/>
              </w:numPr>
              <w:ind w:left="375"/>
              <w:rPr>
                <w:rFonts w:cstheme="minorHAnsi"/>
              </w:rPr>
            </w:pPr>
            <w:r w:rsidRPr="004A3AEE">
              <w:rPr>
                <w:rFonts w:cstheme="minorHAnsi"/>
              </w:rPr>
              <w:t>Select</w:t>
            </w:r>
          </w:p>
          <w:p w14:paraId="02F781C7" w14:textId="77777777" w:rsidR="00B43065" w:rsidRPr="004A3AEE" w:rsidRDefault="00B43065" w:rsidP="0092015B">
            <w:pPr>
              <w:numPr>
                <w:ilvl w:val="0"/>
                <w:numId w:val="100"/>
              </w:numPr>
              <w:ind w:left="375"/>
              <w:rPr>
                <w:rFonts w:cstheme="minorHAnsi"/>
              </w:rPr>
            </w:pPr>
            <w:r w:rsidRPr="004A3AEE">
              <w:rPr>
                <w:rFonts w:cstheme="minorHAnsi"/>
              </w:rPr>
              <w:t>Support</w:t>
            </w:r>
          </w:p>
          <w:p w14:paraId="6C3A5E29" w14:textId="77777777" w:rsidR="00B43065" w:rsidRPr="004A3AEE" w:rsidRDefault="00B43065" w:rsidP="0092015B">
            <w:pPr>
              <w:numPr>
                <w:ilvl w:val="0"/>
                <w:numId w:val="100"/>
              </w:numPr>
              <w:ind w:left="375"/>
              <w:rPr>
                <w:rFonts w:cstheme="minorHAnsi"/>
              </w:rPr>
            </w:pPr>
            <w:r w:rsidRPr="004A3AEE">
              <w:rPr>
                <w:rFonts w:cstheme="minorHAnsi"/>
              </w:rPr>
              <w:t>Value</w:t>
            </w:r>
          </w:p>
          <w:p w14:paraId="163B2932" w14:textId="77777777" w:rsidR="00B43065" w:rsidRPr="004A3AEE" w:rsidRDefault="00B43065" w:rsidP="0092015B">
            <w:pPr>
              <w:numPr>
                <w:ilvl w:val="0"/>
                <w:numId w:val="100"/>
              </w:numPr>
              <w:ind w:left="375"/>
              <w:rPr>
                <w:rFonts w:cstheme="minorHAnsi"/>
              </w:rPr>
            </w:pPr>
            <w:r w:rsidRPr="004A3AEE">
              <w:rPr>
                <w:rFonts w:cstheme="minorHAnsi"/>
              </w:rPr>
              <w:t>Critique</w:t>
            </w:r>
          </w:p>
          <w:p w14:paraId="76A83150" w14:textId="77777777" w:rsidR="00B43065" w:rsidRPr="004A3AEE" w:rsidRDefault="00B43065" w:rsidP="0092015B">
            <w:pPr>
              <w:numPr>
                <w:ilvl w:val="0"/>
                <w:numId w:val="100"/>
              </w:numPr>
              <w:ind w:left="375"/>
              <w:rPr>
                <w:rFonts w:cstheme="minorHAnsi"/>
              </w:rPr>
            </w:pPr>
            <w:r w:rsidRPr="004A3AEE">
              <w:rPr>
                <w:rFonts w:cstheme="minorHAnsi"/>
              </w:rPr>
              <w:t>Weigh</w:t>
            </w:r>
          </w:p>
        </w:tc>
        <w:tc>
          <w:tcPr>
            <w:tcW w:w="834" w:type="pct"/>
            <w:hideMark/>
          </w:tcPr>
          <w:p w14:paraId="2D78B536" w14:textId="77777777" w:rsidR="00B43065" w:rsidRPr="004A3AEE" w:rsidRDefault="00B43065" w:rsidP="0092015B">
            <w:pPr>
              <w:rPr>
                <w:rFonts w:cstheme="minorHAnsi"/>
              </w:rPr>
            </w:pPr>
            <w:r w:rsidRPr="004A3AEE">
              <w:rPr>
                <w:rFonts w:cstheme="minorHAnsi"/>
              </w:rPr>
              <w:t>Produce new or original work</w:t>
            </w:r>
          </w:p>
          <w:p w14:paraId="0ACCA8DE" w14:textId="77777777" w:rsidR="00B43065" w:rsidRPr="004A3AEE" w:rsidRDefault="00B43065" w:rsidP="0092015B">
            <w:pPr>
              <w:numPr>
                <w:ilvl w:val="0"/>
                <w:numId w:val="101"/>
              </w:numPr>
              <w:ind w:left="375"/>
              <w:rPr>
                <w:rFonts w:cstheme="minorHAnsi"/>
              </w:rPr>
            </w:pPr>
            <w:r w:rsidRPr="004A3AEE">
              <w:rPr>
                <w:rFonts w:cstheme="minorHAnsi"/>
              </w:rPr>
              <w:t>Design</w:t>
            </w:r>
          </w:p>
          <w:p w14:paraId="687714BA" w14:textId="77777777" w:rsidR="00B43065" w:rsidRPr="004A3AEE" w:rsidRDefault="00B43065" w:rsidP="0092015B">
            <w:pPr>
              <w:numPr>
                <w:ilvl w:val="0"/>
                <w:numId w:val="101"/>
              </w:numPr>
              <w:ind w:left="375"/>
              <w:rPr>
                <w:rFonts w:cstheme="minorHAnsi"/>
              </w:rPr>
            </w:pPr>
            <w:r w:rsidRPr="004A3AEE">
              <w:rPr>
                <w:rFonts w:cstheme="minorHAnsi"/>
              </w:rPr>
              <w:t>Assemble</w:t>
            </w:r>
          </w:p>
          <w:p w14:paraId="3B6319BC" w14:textId="77777777" w:rsidR="00B43065" w:rsidRPr="004A3AEE" w:rsidRDefault="00B43065" w:rsidP="0092015B">
            <w:pPr>
              <w:numPr>
                <w:ilvl w:val="0"/>
                <w:numId w:val="101"/>
              </w:numPr>
              <w:ind w:left="375"/>
              <w:rPr>
                <w:rFonts w:cstheme="minorHAnsi"/>
              </w:rPr>
            </w:pPr>
            <w:r w:rsidRPr="004A3AEE">
              <w:rPr>
                <w:rFonts w:cstheme="minorHAnsi"/>
              </w:rPr>
              <w:t>Construct</w:t>
            </w:r>
          </w:p>
          <w:p w14:paraId="63DF05EE" w14:textId="77777777" w:rsidR="00B43065" w:rsidRPr="004A3AEE" w:rsidRDefault="00B43065" w:rsidP="0092015B">
            <w:pPr>
              <w:numPr>
                <w:ilvl w:val="0"/>
                <w:numId w:val="101"/>
              </w:numPr>
              <w:ind w:left="375"/>
              <w:rPr>
                <w:rFonts w:cstheme="minorHAnsi"/>
              </w:rPr>
            </w:pPr>
            <w:r w:rsidRPr="004A3AEE">
              <w:rPr>
                <w:rFonts w:cstheme="minorHAnsi"/>
              </w:rPr>
              <w:t>Conjecture</w:t>
            </w:r>
          </w:p>
          <w:p w14:paraId="7DF363FC" w14:textId="77777777" w:rsidR="00B43065" w:rsidRPr="004A3AEE" w:rsidRDefault="00B43065" w:rsidP="0092015B">
            <w:pPr>
              <w:numPr>
                <w:ilvl w:val="0"/>
                <w:numId w:val="101"/>
              </w:numPr>
              <w:ind w:left="375"/>
              <w:rPr>
                <w:rFonts w:cstheme="minorHAnsi"/>
              </w:rPr>
            </w:pPr>
            <w:r w:rsidRPr="004A3AEE">
              <w:rPr>
                <w:rFonts w:cstheme="minorHAnsi"/>
              </w:rPr>
              <w:t>Develop</w:t>
            </w:r>
          </w:p>
          <w:p w14:paraId="7D4FA34B" w14:textId="77777777" w:rsidR="00B43065" w:rsidRPr="004A3AEE" w:rsidRDefault="00B43065" w:rsidP="0092015B">
            <w:pPr>
              <w:numPr>
                <w:ilvl w:val="0"/>
                <w:numId w:val="101"/>
              </w:numPr>
              <w:ind w:left="375"/>
              <w:rPr>
                <w:rFonts w:cstheme="minorHAnsi"/>
              </w:rPr>
            </w:pPr>
            <w:r w:rsidRPr="004A3AEE">
              <w:rPr>
                <w:rFonts w:cstheme="minorHAnsi"/>
              </w:rPr>
              <w:t>Formulate</w:t>
            </w:r>
          </w:p>
          <w:p w14:paraId="7338720C" w14:textId="77777777" w:rsidR="00B43065" w:rsidRPr="004A3AEE" w:rsidRDefault="00B43065" w:rsidP="0092015B">
            <w:pPr>
              <w:numPr>
                <w:ilvl w:val="0"/>
                <w:numId w:val="101"/>
              </w:numPr>
              <w:ind w:left="375"/>
              <w:rPr>
                <w:rFonts w:cstheme="minorHAnsi"/>
              </w:rPr>
            </w:pPr>
            <w:r w:rsidRPr="004A3AEE">
              <w:rPr>
                <w:rFonts w:cstheme="minorHAnsi"/>
              </w:rPr>
              <w:t>Author</w:t>
            </w:r>
          </w:p>
          <w:p w14:paraId="577C35A9" w14:textId="77777777" w:rsidR="00B43065" w:rsidRPr="004A3AEE" w:rsidRDefault="00B43065" w:rsidP="0092015B">
            <w:pPr>
              <w:numPr>
                <w:ilvl w:val="0"/>
                <w:numId w:val="101"/>
              </w:numPr>
              <w:ind w:left="375"/>
              <w:rPr>
                <w:rFonts w:cstheme="minorHAnsi"/>
              </w:rPr>
            </w:pPr>
            <w:r w:rsidRPr="004A3AEE">
              <w:rPr>
                <w:rFonts w:cstheme="minorHAnsi"/>
              </w:rPr>
              <w:t>Investigate</w:t>
            </w:r>
          </w:p>
        </w:tc>
      </w:tr>
    </w:tbl>
    <w:p w14:paraId="14C99D1F" w14:textId="2DDA1B8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59D73DF" w14:textId="235EB49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Student learning progresses in an </w:t>
      </w:r>
      <w:r w:rsidRPr="00836F8A">
        <w:rPr>
          <w:rStyle w:val="Strong"/>
          <w:rFonts w:asciiTheme="minorHAnsi" w:hAnsiTheme="minorHAnsi" w:cstheme="minorHAnsi"/>
          <w:color w:val="273540"/>
        </w:rPr>
        <w:t>upward spiral</w:t>
      </w:r>
      <w:r w:rsidRPr="00836F8A">
        <w:rPr>
          <w:rFonts w:asciiTheme="minorHAnsi" w:hAnsiTheme="minorHAnsi" w:cstheme="minorHAnsi"/>
          <w:color w:val="273540"/>
        </w:rPr>
        <w:t> through the six cognitive domain levels. When students are introduced to new concepts, they learn initially in the lower levels (remember and understand) and move up through the higher levels (apply and analyze) as they become comfortable with the material and are given more complex and challenging tasks. When a new concept is introduced, students shift back down to lower levels and build towards a higher level (evaluate and create) than before.</w:t>
      </w:r>
    </w:p>
    <w:p w14:paraId="03435862"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4730209"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is cumulative and builds upon prior levels of understanding.</w:t>
      </w:r>
      <w:r w:rsidRPr="00836F8A">
        <w:rPr>
          <w:rFonts w:asciiTheme="minorHAnsi" w:hAnsiTheme="minorHAnsi" w:cstheme="minorHAnsi"/>
          <w:color w:val="273540"/>
        </w:rPr>
        <w:t> The upward spiral toward mastery and creative thinking will continue anew throughout your course.</w:t>
      </w:r>
    </w:p>
    <w:p w14:paraId="5B21ECCF" w14:textId="13F7243C" w:rsidR="00B43065" w:rsidRDefault="00B43065"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A4FBC4C" w14:textId="208E73A4" w:rsidR="00B43065" w:rsidRPr="00836F8A" w:rsidRDefault="00B43065" w:rsidP="0092015B">
      <w:pPr>
        <w:rPr>
          <w:rFonts w:cstheme="minorHAnsi"/>
        </w:rPr>
      </w:pPr>
    </w:p>
    <w:p w14:paraId="4FF77C56" w14:textId="53E358BD" w:rsidR="00B43065" w:rsidRDefault="00B43065" w:rsidP="005A26F8">
      <w:pPr>
        <w:pStyle w:val="Heading3"/>
        <w:rPr>
          <w:rStyle w:val="Strong"/>
          <w:b/>
          <w:bCs/>
        </w:rPr>
      </w:pPr>
      <w:bookmarkStart w:id="101" w:name="_Toc223343862"/>
      <w:r w:rsidRPr="005A26F8">
        <w:rPr>
          <w:rStyle w:val="Strong"/>
          <w:b/>
          <w:bCs/>
        </w:rPr>
        <w:t>Translating Course Goals into Learning Outcomes</w:t>
      </w:r>
      <w:bookmarkEnd w:id="101"/>
    </w:p>
    <w:p w14:paraId="53D02E64" w14:textId="77777777" w:rsidR="004A3AEE" w:rsidRPr="004A3AEE" w:rsidRDefault="004A3AEE" w:rsidP="004A3AEE"/>
    <w:p w14:paraId="6469C914" w14:textId="7490831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Let's examine how different disciplines translate broad course goals into specific learning outcomes. Review the course goals and two iterations of the learning outcomes for each of the three courses. Identify the elements changed and the specific details provided to create effective learning outcomes.</w:t>
      </w:r>
    </w:p>
    <w:p w14:paraId="67024EF0"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953FC4D" w14:textId="5E9B4CF0" w:rsidR="00B43065" w:rsidRDefault="00B43065" w:rsidP="005A26F8">
      <w:pPr>
        <w:pStyle w:val="Heading4"/>
        <w:rPr>
          <w:rStyle w:val="Strong"/>
          <w:b/>
          <w:bCs/>
        </w:rPr>
      </w:pPr>
      <w:r w:rsidRPr="005A26F8">
        <w:rPr>
          <w:rStyle w:val="Strong"/>
          <w:b/>
          <w:bCs/>
        </w:rPr>
        <w:t>English</w:t>
      </w:r>
    </w:p>
    <w:p w14:paraId="06E387C8" w14:textId="77777777" w:rsidR="004A3AEE" w:rsidRPr="004A3AEE" w:rsidRDefault="004A3AEE" w:rsidP="004A3AEE"/>
    <w:p w14:paraId="3602EF5D" w14:textId="61DCA90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Course goal:</w:t>
      </w:r>
      <w:r w:rsidRPr="00836F8A">
        <w:rPr>
          <w:rFonts w:asciiTheme="minorHAnsi" w:hAnsiTheme="minorHAnsi" w:cstheme="minorHAnsi"/>
          <w:color w:val="273540"/>
        </w:rPr>
        <w:t> Introduce students to modes of satiric writing in the 18th century.</w:t>
      </w:r>
    </w:p>
    <w:p w14:paraId="694DFD5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9A59103" w14:textId="6FFCAD1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(first iteration):</w:t>
      </w:r>
      <w:r w:rsidRPr="00836F8A">
        <w:rPr>
          <w:rFonts w:asciiTheme="minorHAnsi" w:hAnsiTheme="minorHAnsi" w:cstheme="minorHAnsi"/>
          <w:color w:val="273540"/>
        </w:rPr>
        <w:t> Students should be familiar with a number of substantive texts from the period.</w:t>
      </w:r>
    </w:p>
    <w:p w14:paraId="4B8A7925"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FB8EBD7" w14:textId="1A56561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(second iteration):</w:t>
      </w:r>
      <w:r w:rsidRPr="00836F8A">
        <w:rPr>
          <w:rFonts w:asciiTheme="minorHAnsi" w:hAnsiTheme="minorHAnsi" w:cstheme="minorHAnsi"/>
          <w:color w:val="273540"/>
        </w:rPr>
        <w:t> Students will </w:t>
      </w:r>
      <w:r w:rsidRPr="00836F8A">
        <w:rPr>
          <w:rStyle w:val="Strong"/>
          <w:rFonts w:asciiTheme="minorHAnsi" w:hAnsiTheme="minorHAnsi" w:cstheme="minorHAnsi"/>
          <w:color w:val="273540"/>
        </w:rPr>
        <w:t>analyze</w:t>
      </w:r>
      <w:r w:rsidRPr="00836F8A">
        <w:rPr>
          <w:rFonts w:asciiTheme="minorHAnsi" w:hAnsiTheme="minorHAnsi" w:cstheme="minorHAnsi"/>
          <w:color w:val="273540"/>
        </w:rPr>
        <w:t> the relationship between the language of satire and literary form through the close </w:t>
      </w:r>
      <w:r w:rsidRPr="00836F8A">
        <w:rPr>
          <w:rStyle w:val="Strong"/>
          <w:rFonts w:asciiTheme="minorHAnsi" w:hAnsiTheme="minorHAnsi" w:cstheme="minorHAnsi"/>
          <w:color w:val="273540"/>
        </w:rPr>
        <w:t>examination</w:t>
      </w:r>
      <w:r w:rsidRPr="00836F8A">
        <w:rPr>
          <w:rFonts w:asciiTheme="minorHAnsi" w:hAnsiTheme="minorHAnsi" w:cstheme="minorHAnsi"/>
          <w:color w:val="273540"/>
        </w:rPr>
        <w:t> of three eighteenth-century texts.</w:t>
      </w:r>
    </w:p>
    <w:p w14:paraId="7D315511"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043C8973" w14:textId="68996D87" w:rsidR="00B43065" w:rsidRDefault="00B43065" w:rsidP="005A26F8">
      <w:pPr>
        <w:pStyle w:val="Heading4"/>
        <w:rPr>
          <w:rStyle w:val="Strong"/>
          <w:b/>
          <w:bCs/>
        </w:rPr>
      </w:pPr>
      <w:r w:rsidRPr="005A26F8">
        <w:rPr>
          <w:rStyle w:val="Strong"/>
          <w:b/>
          <w:bCs/>
        </w:rPr>
        <w:t>History of Education</w:t>
      </w:r>
    </w:p>
    <w:p w14:paraId="610BB3BA" w14:textId="77777777" w:rsidR="004A3AEE" w:rsidRPr="004A3AEE" w:rsidRDefault="004A3AEE" w:rsidP="004A3AEE"/>
    <w:p w14:paraId="2171BB4C" w14:textId="18FABEB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Course goal:</w:t>
      </w:r>
      <w:r w:rsidRPr="00836F8A">
        <w:rPr>
          <w:rFonts w:asciiTheme="minorHAnsi" w:hAnsiTheme="minorHAnsi" w:cstheme="minorHAnsi"/>
          <w:color w:val="273540"/>
        </w:rPr>
        <w:t> Be aware of historical assumptions behind core frameworks in educational philosophy.</w:t>
      </w:r>
    </w:p>
    <w:p w14:paraId="667230CA"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32B2721" w14:textId="45C6A0D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(first iteration):</w:t>
      </w:r>
      <w:r w:rsidRPr="00836F8A">
        <w:rPr>
          <w:rFonts w:asciiTheme="minorHAnsi" w:hAnsiTheme="minorHAnsi" w:cstheme="minorHAnsi"/>
          <w:color w:val="273540"/>
        </w:rPr>
        <w:t> Students will consider the historical assumptions and contexts behind core frameworks in educational philosophy.</w:t>
      </w:r>
    </w:p>
    <w:p w14:paraId="7014D0FC"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988F2A2" w14:textId="69A249E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(second iteration):</w:t>
      </w:r>
      <w:r w:rsidRPr="00836F8A">
        <w:rPr>
          <w:rFonts w:asciiTheme="minorHAnsi" w:hAnsiTheme="minorHAnsi" w:cstheme="minorHAnsi"/>
          <w:color w:val="273540"/>
        </w:rPr>
        <w:t> By </w:t>
      </w:r>
      <w:r w:rsidRPr="00836F8A">
        <w:rPr>
          <w:rStyle w:val="Strong"/>
          <w:rFonts w:asciiTheme="minorHAnsi" w:hAnsiTheme="minorHAnsi" w:cstheme="minorHAnsi"/>
          <w:color w:val="273540"/>
        </w:rPr>
        <w:t>analyzing</w:t>
      </w:r>
      <w:r w:rsidRPr="00836F8A">
        <w:rPr>
          <w:rFonts w:asciiTheme="minorHAnsi" w:hAnsiTheme="minorHAnsi" w:cstheme="minorHAnsi"/>
          <w:color w:val="273540"/>
        </w:rPr>
        <w:t> case studies, students will be able to </w:t>
      </w:r>
      <w:r w:rsidRPr="00836F8A">
        <w:rPr>
          <w:rStyle w:val="Strong"/>
          <w:rFonts w:asciiTheme="minorHAnsi" w:hAnsiTheme="minorHAnsi" w:cstheme="minorHAnsi"/>
          <w:color w:val="273540"/>
        </w:rPr>
        <w:t>connect</w:t>
      </w:r>
      <w:r w:rsidRPr="00836F8A">
        <w:rPr>
          <w:rFonts w:asciiTheme="minorHAnsi" w:hAnsiTheme="minorHAnsi" w:cstheme="minorHAnsi"/>
          <w:color w:val="273540"/>
        </w:rPr>
        <w:t> core philosophical frameworks to key historical events and pedagogical examples.</w:t>
      </w:r>
    </w:p>
    <w:p w14:paraId="11FB2F5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5D0FBEE" w14:textId="6C54DEF2" w:rsidR="00B43065" w:rsidRDefault="00B43065" w:rsidP="005A26F8">
      <w:pPr>
        <w:pStyle w:val="Heading4"/>
        <w:rPr>
          <w:rStyle w:val="Strong"/>
          <w:b/>
          <w:bCs/>
        </w:rPr>
      </w:pPr>
      <w:r w:rsidRPr="005A26F8">
        <w:rPr>
          <w:rStyle w:val="Strong"/>
          <w:b/>
          <w:bCs/>
        </w:rPr>
        <w:t>Pharmacy</w:t>
      </w:r>
    </w:p>
    <w:p w14:paraId="0EF9D3CB" w14:textId="77777777" w:rsidR="004A3AEE" w:rsidRPr="004A3AEE" w:rsidRDefault="004A3AEE" w:rsidP="004A3AEE"/>
    <w:p w14:paraId="5D5DB373" w14:textId="213EB93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Course goal:</w:t>
      </w:r>
      <w:r w:rsidRPr="00836F8A">
        <w:rPr>
          <w:rFonts w:asciiTheme="minorHAnsi" w:hAnsiTheme="minorHAnsi" w:cstheme="minorHAnsi"/>
          <w:color w:val="273540"/>
        </w:rPr>
        <w:t> Understand the biochemical basis of drug design and development.</w:t>
      </w:r>
    </w:p>
    <w:p w14:paraId="7E5320E1"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EBA2262" w14:textId="56214BA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(first iteration):</w:t>
      </w:r>
      <w:r w:rsidRPr="00836F8A">
        <w:rPr>
          <w:rFonts w:asciiTheme="minorHAnsi" w:hAnsiTheme="minorHAnsi" w:cstheme="minorHAnsi"/>
          <w:color w:val="273540"/>
        </w:rPr>
        <w:t> Students will increase awareness of the application of molecular graphics to drug design.</w:t>
      </w:r>
    </w:p>
    <w:p w14:paraId="56601F82"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5C6011C"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(second iteration):</w:t>
      </w:r>
      <w:r w:rsidRPr="00836F8A">
        <w:rPr>
          <w:rFonts w:asciiTheme="minorHAnsi" w:hAnsiTheme="minorHAnsi" w:cstheme="minorHAnsi"/>
          <w:color w:val="273540"/>
        </w:rPr>
        <w:t> Students will </w:t>
      </w:r>
      <w:r w:rsidRPr="00836F8A">
        <w:rPr>
          <w:rStyle w:val="Strong"/>
          <w:rFonts w:asciiTheme="minorHAnsi" w:hAnsiTheme="minorHAnsi" w:cstheme="minorHAnsi"/>
          <w:color w:val="273540"/>
        </w:rPr>
        <w:t>apply</w:t>
      </w:r>
      <w:r w:rsidRPr="00836F8A">
        <w:rPr>
          <w:rFonts w:asciiTheme="minorHAnsi" w:hAnsiTheme="minorHAnsi" w:cstheme="minorHAnsi"/>
          <w:color w:val="273540"/>
        </w:rPr>
        <w:t> the principles underpinning the use of molecular graphics in the design of drugs to </w:t>
      </w:r>
      <w:r w:rsidRPr="00836F8A">
        <w:rPr>
          <w:rStyle w:val="Strong"/>
          <w:rFonts w:asciiTheme="minorHAnsi" w:hAnsiTheme="minorHAnsi" w:cstheme="minorHAnsi"/>
          <w:color w:val="273540"/>
        </w:rPr>
        <w:t>illustrate</w:t>
      </w:r>
      <w:r w:rsidRPr="00836F8A">
        <w:rPr>
          <w:rFonts w:asciiTheme="minorHAnsi" w:hAnsiTheme="minorHAnsi" w:cstheme="minorHAnsi"/>
          <w:color w:val="273540"/>
        </w:rPr>
        <w:t> general and specific cases.</w:t>
      </w:r>
    </w:p>
    <w:p w14:paraId="2A8E43F2" w14:textId="77777777" w:rsidR="004A3AEE" w:rsidRDefault="004A3AEE" w:rsidP="0092015B">
      <w:pPr>
        <w:pBdr>
          <w:bottom w:val="single" w:sz="12" w:space="1" w:color="auto"/>
        </w:pBdr>
        <w:rPr>
          <w:rFonts w:cstheme="minorHAnsi"/>
        </w:rPr>
      </w:pPr>
    </w:p>
    <w:p w14:paraId="07334EDE" w14:textId="72BEEB92"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665552B" w14:textId="1F1AB5FA" w:rsidR="00B43065" w:rsidRDefault="00B43065" w:rsidP="005A26F8">
      <w:pPr>
        <w:pStyle w:val="Heading3"/>
        <w:rPr>
          <w:rStyle w:val="Strong"/>
          <w:b/>
          <w:bCs/>
        </w:rPr>
      </w:pPr>
      <w:bookmarkStart w:id="102" w:name="_Toc223343863"/>
      <w:r w:rsidRPr="005A26F8">
        <w:rPr>
          <w:rStyle w:val="Strong"/>
          <w:b/>
          <w:bCs/>
        </w:rPr>
        <w:t>Pause for Workbook Activity: Translating Your Course Goals into Learning Outcomes</w:t>
      </w:r>
      <w:bookmarkEnd w:id="102"/>
    </w:p>
    <w:p w14:paraId="5EC403DF" w14:textId="77777777" w:rsidR="004A3AEE" w:rsidRPr="004A3AEE" w:rsidRDefault="004A3AEE" w:rsidP="004A3AEE"/>
    <w:p w14:paraId="08812725" w14:textId="20D569D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Now it's time for you to think about your own course and what you want students to take away from your course.</w:t>
      </w:r>
    </w:p>
    <w:p w14:paraId="364B13AF"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DC765B8" w14:textId="3F4D8786"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It is now your turn to translate your course goals into learning outcomes using the three-column table in your </w:t>
      </w:r>
      <w:hyperlink r:id="rId218"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w:t>
      </w:r>
      <w:r w:rsidRPr="00836F8A">
        <w:rPr>
          <w:rStyle w:val="Strong"/>
          <w:rFonts w:asciiTheme="minorHAnsi" w:hAnsiTheme="minorHAnsi" w:cstheme="minorHAnsi"/>
          <w:color w:val="273540"/>
        </w:rPr>
        <w:t>In the first column of the three-column table, translate each of your course goals into learning outcomes.</w:t>
      </w:r>
    </w:p>
    <w:p w14:paraId="7F86ECC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5963549" w14:textId="763653C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When drafting your learning outcomes, </w:t>
      </w:r>
      <w:r w:rsidRPr="00836F8A">
        <w:rPr>
          <w:rStyle w:val="Strong"/>
          <w:rFonts w:asciiTheme="minorHAnsi" w:hAnsiTheme="minorHAnsi" w:cstheme="minorHAnsi"/>
          <w:color w:val="273540"/>
        </w:rPr>
        <w:t>focus on your learners</w:t>
      </w:r>
      <w:r w:rsidRPr="00836F8A">
        <w:rPr>
          <w:rFonts w:asciiTheme="minorHAnsi" w:hAnsiTheme="minorHAnsi" w:cstheme="minorHAnsi"/>
          <w:color w:val="273540"/>
        </w:rPr>
        <w:t>—writing from the students' perspective using </w:t>
      </w:r>
      <w:r w:rsidRPr="00836F8A">
        <w:rPr>
          <w:rStyle w:val="Strong"/>
          <w:rFonts w:asciiTheme="minorHAnsi" w:hAnsiTheme="minorHAnsi" w:cstheme="minorHAnsi"/>
          <w:color w:val="273540"/>
        </w:rPr>
        <w:t>action verbs</w:t>
      </w:r>
      <w:r w:rsidRPr="00836F8A">
        <w:rPr>
          <w:rFonts w:asciiTheme="minorHAnsi" w:hAnsiTheme="minorHAnsi" w:cstheme="minorHAnsi"/>
          <w:color w:val="273540"/>
        </w:rPr>
        <w:t>—and ask yourself:</w:t>
      </w:r>
    </w:p>
    <w:p w14:paraId="1D37D547"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E870B83" w14:textId="77777777" w:rsidR="00B43065" w:rsidRPr="00836F8A" w:rsidRDefault="00B43065" w:rsidP="0092015B">
      <w:pPr>
        <w:numPr>
          <w:ilvl w:val="0"/>
          <w:numId w:val="102"/>
        </w:numPr>
        <w:ind w:left="375"/>
        <w:rPr>
          <w:rFonts w:cstheme="minorHAnsi"/>
          <w:color w:val="273540"/>
        </w:rPr>
      </w:pPr>
      <w:r w:rsidRPr="00836F8A">
        <w:rPr>
          <w:rFonts w:cstheme="minorHAnsi"/>
          <w:color w:val="273540"/>
        </w:rPr>
        <w:t>What should the students know and be able to do with the course material? Consider Fink's </w:t>
      </w:r>
      <w:r w:rsidRPr="00836F8A">
        <w:rPr>
          <w:rStyle w:val="Strong"/>
          <w:rFonts w:cstheme="minorHAnsi"/>
          <w:color w:val="273540"/>
        </w:rPr>
        <w:t>six categories of significant learning</w:t>
      </w:r>
      <w:r w:rsidRPr="00836F8A">
        <w:rPr>
          <w:rFonts w:cstheme="minorHAnsi"/>
          <w:color w:val="273540"/>
        </w:rPr>
        <w:t>.</w:t>
      </w:r>
    </w:p>
    <w:p w14:paraId="0DD159D7" w14:textId="77777777" w:rsidR="00B43065" w:rsidRPr="00836F8A" w:rsidRDefault="00B43065" w:rsidP="0092015B">
      <w:pPr>
        <w:numPr>
          <w:ilvl w:val="0"/>
          <w:numId w:val="102"/>
        </w:numPr>
        <w:ind w:left="375"/>
        <w:rPr>
          <w:rFonts w:cstheme="minorHAnsi"/>
          <w:color w:val="273540"/>
        </w:rPr>
      </w:pPr>
      <w:r w:rsidRPr="00836F8A">
        <w:rPr>
          <w:rFonts w:cstheme="minorHAnsi"/>
          <w:color w:val="273540"/>
        </w:rPr>
        <w:t>In what contexts will students be able to practice and show their learning, and under what conditions? Consider how </w:t>
      </w:r>
      <w:r w:rsidRPr="00836F8A">
        <w:rPr>
          <w:rStyle w:val="Strong"/>
          <w:rFonts w:cstheme="minorHAnsi"/>
          <w:color w:val="273540"/>
        </w:rPr>
        <w:t>realistic and transferable</w:t>
      </w:r>
      <w:r w:rsidRPr="00836F8A">
        <w:rPr>
          <w:rFonts w:cstheme="minorHAnsi"/>
          <w:color w:val="273540"/>
        </w:rPr>
        <w:t> the learning outcomes are.</w:t>
      </w:r>
    </w:p>
    <w:p w14:paraId="337037E4" w14:textId="01FDC742" w:rsidR="00B43065" w:rsidRDefault="00B43065" w:rsidP="0092015B">
      <w:pPr>
        <w:numPr>
          <w:ilvl w:val="0"/>
          <w:numId w:val="102"/>
        </w:numPr>
        <w:ind w:left="375"/>
        <w:rPr>
          <w:rFonts w:cstheme="minorHAnsi"/>
          <w:color w:val="273540"/>
        </w:rPr>
      </w:pPr>
      <w:r w:rsidRPr="00836F8A">
        <w:rPr>
          <w:rFonts w:cstheme="minorHAnsi"/>
          <w:color w:val="273540"/>
        </w:rPr>
        <w:t>How will students demonstrate their learning, and to what degree? Consider how learning will be </w:t>
      </w:r>
      <w:r w:rsidRPr="00836F8A">
        <w:rPr>
          <w:rStyle w:val="Strong"/>
          <w:rFonts w:cstheme="minorHAnsi"/>
          <w:color w:val="273540"/>
        </w:rPr>
        <w:t>measured and assessed</w:t>
      </w:r>
      <w:r w:rsidRPr="00836F8A">
        <w:rPr>
          <w:rFonts w:cstheme="minorHAnsi"/>
          <w:color w:val="273540"/>
        </w:rPr>
        <w:t>.</w:t>
      </w:r>
    </w:p>
    <w:p w14:paraId="7FD1E6DF" w14:textId="77777777" w:rsidR="004A3AEE" w:rsidRPr="00836F8A" w:rsidRDefault="004A3AEE" w:rsidP="004A3AEE">
      <w:pPr>
        <w:rPr>
          <w:rFonts w:cstheme="minorHAnsi"/>
          <w:color w:val="273540"/>
        </w:rPr>
      </w:pPr>
    </w:p>
    <w:tbl>
      <w:tblPr>
        <w:tblStyle w:val="TableGridLight"/>
        <w:tblW w:w="5000" w:type="pct"/>
        <w:tblLook w:val="04A0" w:firstRow="1" w:lastRow="0" w:firstColumn="1" w:lastColumn="0" w:noHBand="0" w:noVBand="1"/>
      </w:tblPr>
      <w:tblGrid>
        <w:gridCol w:w="3116"/>
        <w:gridCol w:w="3117"/>
        <w:gridCol w:w="3117"/>
      </w:tblGrid>
      <w:tr w:rsidR="00B43065" w:rsidRPr="00836F8A" w14:paraId="6D90A514" w14:textId="77777777" w:rsidTr="00B97A7A">
        <w:tc>
          <w:tcPr>
            <w:tcW w:w="1666" w:type="pct"/>
            <w:hideMark/>
          </w:tcPr>
          <w:p w14:paraId="420D8F11" w14:textId="77777777" w:rsidR="00B43065" w:rsidRPr="00836F8A" w:rsidRDefault="00B43065" w:rsidP="0092015B">
            <w:pPr>
              <w:rPr>
                <w:rFonts w:cstheme="minorHAnsi"/>
                <w:b/>
                <w:bCs/>
              </w:rPr>
            </w:pPr>
            <w:r w:rsidRPr="00836F8A">
              <w:rPr>
                <w:rFonts w:cstheme="minorHAnsi"/>
                <w:b/>
                <w:bCs/>
                <w:color w:val="000000"/>
              </w:rPr>
              <w:t>Learning Outcomes</w:t>
            </w:r>
          </w:p>
        </w:tc>
        <w:tc>
          <w:tcPr>
            <w:tcW w:w="1667" w:type="pct"/>
            <w:hideMark/>
          </w:tcPr>
          <w:p w14:paraId="1D364469" w14:textId="77777777" w:rsidR="00B43065" w:rsidRPr="00836F8A" w:rsidRDefault="00B43065" w:rsidP="0092015B">
            <w:pPr>
              <w:rPr>
                <w:rFonts w:cstheme="minorHAnsi"/>
                <w:b/>
                <w:bCs/>
              </w:rPr>
            </w:pPr>
            <w:r w:rsidRPr="00836F8A">
              <w:rPr>
                <w:rFonts w:cstheme="minorHAnsi"/>
                <w:b/>
                <w:bCs/>
                <w:color w:val="000000"/>
              </w:rPr>
              <w:t>Assessments</w:t>
            </w:r>
          </w:p>
        </w:tc>
        <w:tc>
          <w:tcPr>
            <w:tcW w:w="1667" w:type="pct"/>
            <w:hideMark/>
          </w:tcPr>
          <w:p w14:paraId="45EB43B1" w14:textId="77777777" w:rsidR="00B43065" w:rsidRPr="00836F8A" w:rsidRDefault="00B43065" w:rsidP="0092015B">
            <w:pPr>
              <w:rPr>
                <w:rFonts w:cstheme="minorHAnsi"/>
                <w:b/>
                <w:bCs/>
              </w:rPr>
            </w:pPr>
            <w:r w:rsidRPr="00836F8A">
              <w:rPr>
                <w:rFonts w:cstheme="minorHAnsi"/>
                <w:b/>
                <w:bCs/>
                <w:color w:val="000000"/>
              </w:rPr>
              <w:t>Learning Activities</w:t>
            </w:r>
          </w:p>
        </w:tc>
      </w:tr>
      <w:tr w:rsidR="00B43065" w:rsidRPr="00836F8A" w14:paraId="5484F90D" w14:textId="77777777" w:rsidTr="00B97A7A">
        <w:tc>
          <w:tcPr>
            <w:tcW w:w="1666" w:type="pct"/>
            <w:hideMark/>
          </w:tcPr>
          <w:p w14:paraId="6119F0EA" w14:textId="77777777" w:rsidR="00B43065" w:rsidRPr="00836F8A" w:rsidRDefault="00B43065" w:rsidP="0092015B">
            <w:pPr>
              <w:rPr>
                <w:rFonts w:cstheme="minorHAnsi"/>
              </w:rPr>
            </w:pPr>
            <w:r w:rsidRPr="00836F8A">
              <w:rPr>
                <w:rFonts w:cstheme="minorHAnsi"/>
              </w:rPr>
              <w:t>Translate your course goals into learning outcomes</w:t>
            </w:r>
          </w:p>
        </w:tc>
        <w:tc>
          <w:tcPr>
            <w:tcW w:w="1667" w:type="pct"/>
            <w:hideMark/>
          </w:tcPr>
          <w:p w14:paraId="3B3C3C91" w14:textId="77777777" w:rsidR="00B43065" w:rsidRPr="00836F8A" w:rsidRDefault="00B43065" w:rsidP="0092015B">
            <w:pPr>
              <w:rPr>
                <w:rFonts w:cstheme="minorHAnsi"/>
              </w:rPr>
            </w:pPr>
            <w:r w:rsidRPr="00836F8A">
              <w:rPr>
                <w:rFonts w:cstheme="minorHAnsi"/>
              </w:rPr>
              <w:t>To complete in module 5</w:t>
            </w:r>
          </w:p>
        </w:tc>
        <w:tc>
          <w:tcPr>
            <w:tcW w:w="1667" w:type="pct"/>
            <w:hideMark/>
          </w:tcPr>
          <w:p w14:paraId="10EC4E4F" w14:textId="77777777" w:rsidR="00B43065" w:rsidRPr="00836F8A" w:rsidRDefault="00B43065" w:rsidP="0092015B">
            <w:pPr>
              <w:rPr>
                <w:rFonts w:cstheme="minorHAnsi"/>
              </w:rPr>
            </w:pPr>
            <w:r w:rsidRPr="00836F8A">
              <w:rPr>
                <w:rFonts w:cstheme="minorHAnsi"/>
              </w:rPr>
              <w:t>To complete in module 6</w:t>
            </w:r>
          </w:p>
        </w:tc>
      </w:tr>
    </w:tbl>
    <w:p w14:paraId="48957C81" w14:textId="77777777" w:rsidR="004A3AEE" w:rsidRDefault="004A3AEE" w:rsidP="0092015B">
      <w:pPr>
        <w:pStyle w:val="NormalWeb"/>
        <w:spacing w:before="0" w:beforeAutospacing="0" w:after="0" w:afterAutospacing="0" w:line="276" w:lineRule="auto"/>
        <w:rPr>
          <w:rFonts w:asciiTheme="minorHAnsi" w:hAnsiTheme="minorHAnsi" w:cstheme="minorHAnsi"/>
          <w:color w:val="273540"/>
        </w:rPr>
      </w:pPr>
    </w:p>
    <w:p w14:paraId="0C534516" w14:textId="3292E63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progress through the modules, the three-column table is a helpful tool to ensure the alignment of your learning outcomes, assessments, and learning activities and instruction.</w:t>
      </w:r>
    </w:p>
    <w:p w14:paraId="61354FAD" w14:textId="04B642D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4E25254"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669A3763" w14:textId="5F2E78EF" w:rsidR="00B43065" w:rsidRPr="00836F8A" w:rsidRDefault="00B43065" w:rsidP="005A26F8">
      <w:pPr>
        <w:pStyle w:val="Heading2"/>
      </w:pPr>
      <w:bookmarkStart w:id="103" w:name="_Toc223343864"/>
      <w:r w:rsidRPr="00836F8A">
        <w:t>4.5 Using and Communicating Learning Outcomes</w:t>
      </w:r>
      <w:bookmarkEnd w:id="103"/>
    </w:p>
    <w:p w14:paraId="454BBE36" w14:textId="078FEDC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5CCFF67" w14:textId="29D63C21"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1ACD7A9C"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46EC778" w14:textId="77777777" w:rsidR="00B43065" w:rsidRPr="00836F8A" w:rsidRDefault="004747E6" w:rsidP="0092015B">
      <w:pPr>
        <w:numPr>
          <w:ilvl w:val="0"/>
          <w:numId w:val="103"/>
        </w:numPr>
        <w:ind w:left="375"/>
        <w:rPr>
          <w:rFonts w:cstheme="minorHAnsi"/>
          <w:color w:val="273540"/>
        </w:rPr>
      </w:pPr>
      <w:hyperlink r:id="rId219" w:anchor="alignment" w:history="1">
        <w:r w:rsidR="00B43065" w:rsidRPr="00836F8A">
          <w:rPr>
            <w:rStyle w:val="Hyperlink"/>
            <w:rFonts w:cstheme="minorHAnsi"/>
            <w:color w:val="2872AF"/>
          </w:rPr>
          <w:t>Aligning Your Learning Outcomes</w:t>
        </w:r>
      </w:hyperlink>
    </w:p>
    <w:p w14:paraId="48E71126" w14:textId="77777777" w:rsidR="00B43065" w:rsidRPr="00836F8A" w:rsidRDefault="004747E6" w:rsidP="0092015B">
      <w:pPr>
        <w:numPr>
          <w:ilvl w:val="0"/>
          <w:numId w:val="103"/>
        </w:numPr>
        <w:ind w:left="375"/>
        <w:rPr>
          <w:rFonts w:cstheme="minorHAnsi"/>
          <w:color w:val="273540"/>
        </w:rPr>
      </w:pPr>
      <w:hyperlink r:id="rId220" w:anchor="communication" w:history="1">
        <w:r w:rsidR="00B43065" w:rsidRPr="00836F8A">
          <w:rPr>
            <w:rStyle w:val="Hyperlink"/>
            <w:rFonts w:cstheme="minorHAnsi"/>
            <w:color w:val="2872AF"/>
          </w:rPr>
          <w:t>Communicating and Leveraging Your Learning Outcomes</w:t>
        </w:r>
      </w:hyperlink>
    </w:p>
    <w:p w14:paraId="6389AE60" w14:textId="77777777" w:rsidR="00B43065" w:rsidRPr="00836F8A" w:rsidRDefault="004747E6" w:rsidP="0092015B">
      <w:pPr>
        <w:numPr>
          <w:ilvl w:val="0"/>
          <w:numId w:val="103"/>
        </w:numPr>
        <w:ind w:left="375"/>
        <w:rPr>
          <w:rFonts w:cstheme="minorHAnsi"/>
          <w:color w:val="273540"/>
        </w:rPr>
      </w:pPr>
      <w:hyperlink r:id="rId221" w:anchor="workbook" w:history="1">
        <w:r w:rsidR="00B43065" w:rsidRPr="00836F8A">
          <w:rPr>
            <w:rStyle w:val="Hyperlink"/>
            <w:rFonts w:cstheme="minorHAnsi"/>
            <w:color w:val="2872AF"/>
          </w:rPr>
          <w:t>Pause for Workbook Activity: Identifying Opportunities to Communicate Your Learning Outcomes</w:t>
        </w:r>
      </w:hyperlink>
    </w:p>
    <w:p w14:paraId="33F39555" w14:textId="163EF4F9" w:rsidR="00B43065" w:rsidRDefault="00B43065" w:rsidP="0092015B">
      <w:pPr>
        <w:pBdr>
          <w:bottom w:val="single" w:sz="12" w:space="1" w:color="auto"/>
        </w:pBdr>
        <w:rPr>
          <w:rFonts w:cstheme="minorHAnsi"/>
        </w:rPr>
      </w:pPr>
    </w:p>
    <w:p w14:paraId="3722AD79" w14:textId="77777777" w:rsidR="004A3AEE" w:rsidRPr="00836F8A" w:rsidRDefault="004A3AEE" w:rsidP="0092015B">
      <w:pPr>
        <w:rPr>
          <w:rFonts w:cstheme="minorHAnsi"/>
        </w:rPr>
      </w:pPr>
    </w:p>
    <w:p w14:paraId="22B4AC68" w14:textId="4865CB0E" w:rsidR="00B43065" w:rsidRDefault="00B43065" w:rsidP="005A26F8">
      <w:pPr>
        <w:pStyle w:val="Heading3"/>
        <w:rPr>
          <w:rStyle w:val="Strong"/>
          <w:b/>
          <w:bCs/>
        </w:rPr>
      </w:pPr>
      <w:bookmarkStart w:id="104" w:name="_Toc223343865"/>
      <w:r w:rsidRPr="005A26F8">
        <w:rPr>
          <w:rStyle w:val="Strong"/>
          <w:b/>
          <w:bCs/>
        </w:rPr>
        <w:t>Aligning Your Learning Outcomes</w:t>
      </w:r>
      <w:bookmarkEnd w:id="104"/>
    </w:p>
    <w:p w14:paraId="042BB899" w14:textId="77777777" w:rsidR="004A3AEE" w:rsidRPr="004A3AEE" w:rsidRDefault="004A3AEE" w:rsidP="004A3AEE"/>
    <w:p w14:paraId="0846D30C" w14:textId="1C55774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the last activity, you drafted learning outcomes in the first column of the three-column table. The three-column table reinforces the alignment and interconnectedness between </w:t>
      </w:r>
      <w:r w:rsidRPr="00836F8A">
        <w:rPr>
          <w:rStyle w:val="Strong"/>
          <w:rFonts w:asciiTheme="minorHAnsi" w:hAnsiTheme="minorHAnsi" w:cstheme="minorHAnsi"/>
          <w:color w:val="273540"/>
        </w:rPr>
        <w:t>learning outcomes</w:t>
      </w:r>
      <w:r w:rsidRPr="00836F8A">
        <w:rPr>
          <w:rFonts w:asciiTheme="minorHAnsi" w:hAnsiTheme="minorHAnsi" w:cstheme="minorHAnsi"/>
          <w:color w:val="273540"/>
        </w:rPr>
        <w:t>, </w:t>
      </w:r>
      <w:r w:rsidRPr="00836F8A">
        <w:rPr>
          <w:rStyle w:val="Strong"/>
          <w:rFonts w:asciiTheme="minorHAnsi" w:hAnsiTheme="minorHAnsi" w:cstheme="minorHAnsi"/>
          <w:color w:val="273540"/>
        </w:rPr>
        <w:t>assessments</w:t>
      </w:r>
      <w:r w:rsidRPr="00836F8A">
        <w:rPr>
          <w:rFonts w:asciiTheme="minorHAnsi" w:hAnsiTheme="minorHAnsi" w:cstheme="minorHAnsi"/>
          <w:color w:val="273540"/>
        </w:rPr>
        <w:t>, and </w:t>
      </w:r>
      <w:r w:rsidRPr="00836F8A">
        <w:rPr>
          <w:rStyle w:val="Strong"/>
          <w:rFonts w:asciiTheme="minorHAnsi" w:hAnsiTheme="minorHAnsi" w:cstheme="minorHAnsi"/>
          <w:color w:val="273540"/>
        </w:rPr>
        <w:t>learning activities and instruction</w:t>
      </w:r>
      <w:r w:rsidRPr="00836F8A">
        <w:rPr>
          <w:rFonts w:asciiTheme="minorHAnsi" w:hAnsiTheme="minorHAnsi" w:cstheme="minorHAnsi"/>
          <w:color w:val="273540"/>
        </w:rPr>
        <w:t>, grounded by the course's unique situational factors.</w:t>
      </w:r>
    </w:p>
    <w:p w14:paraId="15CD093A"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01B2EDB" w14:textId="75E7BF4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Alignment between learning outcomes, assessments, and instructional activities clarifies the </w:t>
      </w:r>
      <w:r w:rsidRPr="00836F8A">
        <w:rPr>
          <w:rStyle w:val="Strong"/>
          <w:rFonts w:asciiTheme="minorHAnsi" w:hAnsiTheme="minorHAnsi" w:cstheme="minorHAnsi"/>
          <w:color w:val="273540"/>
        </w:rPr>
        <w:t>intention</w:t>
      </w:r>
      <w:r w:rsidRPr="00836F8A">
        <w:rPr>
          <w:rFonts w:asciiTheme="minorHAnsi" w:hAnsiTheme="minorHAnsi" w:cstheme="minorHAnsi"/>
          <w:color w:val="273540"/>
        </w:rPr>
        <w:t> and </w:t>
      </w:r>
      <w:r w:rsidRPr="00836F8A">
        <w:rPr>
          <w:rStyle w:val="Strong"/>
          <w:rFonts w:asciiTheme="minorHAnsi" w:hAnsiTheme="minorHAnsi" w:cstheme="minorHAnsi"/>
          <w:color w:val="273540"/>
        </w:rPr>
        <w:t>relationship</w:t>
      </w:r>
      <w:r w:rsidRPr="00836F8A">
        <w:rPr>
          <w:rFonts w:asciiTheme="minorHAnsi" w:hAnsiTheme="minorHAnsi" w:cstheme="minorHAnsi"/>
          <w:color w:val="273540"/>
        </w:rPr>
        <w:t> between the various course components. Learning outcomes play a crucial role in </w:t>
      </w:r>
      <w:r w:rsidRPr="00836F8A">
        <w:rPr>
          <w:rStyle w:val="Strong"/>
          <w:rFonts w:asciiTheme="minorHAnsi" w:hAnsiTheme="minorHAnsi" w:cstheme="minorHAnsi"/>
          <w:color w:val="273540"/>
        </w:rPr>
        <w:t>Fink's model of Integrated Course Design</w:t>
      </w:r>
      <w:r w:rsidRPr="00836F8A">
        <w:rPr>
          <w:rFonts w:asciiTheme="minorHAnsi" w:hAnsiTheme="minorHAnsi" w:cstheme="minorHAnsi"/>
          <w:color w:val="273540"/>
        </w:rPr>
        <w:t> and help instructors design effective assessments to evaluate student learning and course effectiveness.</w:t>
      </w:r>
    </w:p>
    <w:p w14:paraId="56A1CC07"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DE14393" w14:textId="7C7203B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Image caption:</w:t>
      </w:r>
      <w:r w:rsidRPr="00836F8A">
        <w:rPr>
          <w:rFonts w:asciiTheme="minorHAnsi" w:hAnsiTheme="minorHAnsi" w:cstheme="minorHAnsi"/>
          <w:color w:val="273540"/>
        </w:rPr>
        <w:t> Fink's Integrated Course Design Model (2013) showing the alignment of learning outcomes, assessments, and learning activities and instruction, all informed by the course's situational factors.</w:t>
      </w:r>
    </w:p>
    <w:p w14:paraId="3D052DAA"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5EA4B32" w14:textId="0B071F8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3CBA0B1A" wp14:editId="7256867B">
            <wp:extent cx="5943600" cy="4791456"/>
            <wp:effectExtent l="0" t="0" r="0" b="9525"/>
            <wp:docPr id="115" name="Picture 115" descr="Fink's Integrated Course Design Mode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84321" descr="Fink's Integrated Course Design Model (201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43600" cy="4791456"/>
                    </a:xfrm>
                    <a:prstGeom prst="rect">
                      <a:avLst/>
                    </a:prstGeom>
                    <a:noFill/>
                    <a:ln>
                      <a:noFill/>
                    </a:ln>
                  </pic:spPr>
                </pic:pic>
              </a:graphicData>
            </a:graphic>
          </wp:inline>
        </w:drawing>
      </w:r>
    </w:p>
    <w:p w14:paraId="5E1921E4" w14:textId="783229AA" w:rsidR="00B43065" w:rsidRDefault="00B43065" w:rsidP="0092015B">
      <w:pPr>
        <w:pBdr>
          <w:bottom w:val="single" w:sz="12" w:space="1" w:color="auto"/>
        </w:pBdr>
        <w:rPr>
          <w:rFonts w:cstheme="minorHAnsi"/>
        </w:rPr>
      </w:pPr>
    </w:p>
    <w:p w14:paraId="1336A96A" w14:textId="77777777" w:rsidR="004A3AEE" w:rsidRPr="00836F8A" w:rsidRDefault="004A3AEE" w:rsidP="0092015B">
      <w:pPr>
        <w:rPr>
          <w:rFonts w:cstheme="minorHAnsi"/>
        </w:rPr>
      </w:pPr>
    </w:p>
    <w:p w14:paraId="0536081D" w14:textId="330DFC42" w:rsidR="00B43065" w:rsidRDefault="00B43065" w:rsidP="005A26F8">
      <w:pPr>
        <w:pStyle w:val="Heading3"/>
        <w:rPr>
          <w:rStyle w:val="Strong"/>
          <w:b/>
          <w:bCs/>
        </w:rPr>
      </w:pPr>
      <w:bookmarkStart w:id="105" w:name="_Toc223343866"/>
      <w:r w:rsidRPr="005A26F8">
        <w:rPr>
          <w:rStyle w:val="Strong"/>
          <w:b/>
          <w:bCs/>
        </w:rPr>
        <w:t>Communicating and Leveraging Your Learning Outcomes</w:t>
      </w:r>
      <w:bookmarkEnd w:id="105"/>
    </w:p>
    <w:p w14:paraId="3A934505" w14:textId="77777777" w:rsidR="004A3AEE" w:rsidRPr="004A3AEE" w:rsidRDefault="004A3AEE" w:rsidP="004A3AEE"/>
    <w:p w14:paraId="04E203AD" w14:textId="3ECBB0E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Now that you have drafted effective and well-aligned learning outcomes, let's examine strategies for communicating and leveraging your learning outcomes.</w:t>
      </w:r>
    </w:p>
    <w:p w14:paraId="274D55F9"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DB3ADBB" w14:textId="5CE7E7B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Learning outcomes are most impactful when students know the intentionality behind your course design. Below are </w:t>
      </w:r>
      <w:r w:rsidRPr="00836F8A">
        <w:rPr>
          <w:rStyle w:val="Strong"/>
          <w:rFonts w:asciiTheme="minorHAnsi" w:hAnsiTheme="minorHAnsi" w:cstheme="minorHAnsi"/>
          <w:color w:val="273540"/>
        </w:rPr>
        <w:t>six opportunities</w:t>
      </w:r>
      <w:r w:rsidRPr="00836F8A">
        <w:rPr>
          <w:rFonts w:asciiTheme="minorHAnsi" w:hAnsiTheme="minorHAnsi" w:cstheme="minorHAnsi"/>
          <w:color w:val="273540"/>
        </w:rPr>
        <w:t> for introducing and reminding students about the connections between the learning outcomes and course components (activities and assessments). The prompts invite you to incorporate </w:t>
      </w:r>
      <w:r w:rsidRPr="00836F8A">
        <w:rPr>
          <w:rStyle w:val="Strong"/>
          <w:rFonts w:asciiTheme="minorHAnsi" w:hAnsiTheme="minorHAnsi" w:cstheme="minorHAnsi"/>
          <w:color w:val="273540"/>
        </w:rPr>
        <w:t>UDL-informed strategies</w:t>
      </w:r>
      <w:r w:rsidRPr="00836F8A">
        <w:rPr>
          <w:rFonts w:asciiTheme="minorHAnsi" w:hAnsiTheme="minorHAnsi" w:cstheme="minorHAnsi"/>
          <w:color w:val="273540"/>
        </w:rPr>
        <w:t> and </w:t>
      </w:r>
      <w:r w:rsidRPr="00836F8A">
        <w:rPr>
          <w:rStyle w:val="Strong"/>
          <w:rFonts w:asciiTheme="minorHAnsi" w:hAnsiTheme="minorHAnsi" w:cstheme="minorHAnsi"/>
          <w:color w:val="273540"/>
        </w:rPr>
        <w:t>inclusive practices</w:t>
      </w:r>
      <w:r w:rsidRPr="00836F8A">
        <w:rPr>
          <w:rFonts w:asciiTheme="minorHAnsi" w:hAnsiTheme="minorHAnsi" w:cstheme="minorHAnsi"/>
          <w:color w:val="273540"/>
        </w:rPr>
        <w:t> when communicating and leveraging your learning outcomes.</w:t>
      </w:r>
    </w:p>
    <w:p w14:paraId="47B0D1B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11CCD61" w14:textId="656A0D7B" w:rsidR="00B43065" w:rsidRDefault="00B43065" w:rsidP="005A26F8">
      <w:pPr>
        <w:pStyle w:val="Heading4"/>
        <w:rPr>
          <w:rStyle w:val="Strong"/>
          <w:b/>
          <w:bCs/>
        </w:rPr>
      </w:pPr>
      <w:r w:rsidRPr="005A26F8">
        <w:rPr>
          <w:rStyle w:val="Strong"/>
          <w:b/>
          <w:bCs/>
        </w:rPr>
        <w:t>In the Course Syllabus</w:t>
      </w:r>
    </w:p>
    <w:p w14:paraId="309403C6" w14:textId="77777777" w:rsidR="004A3AEE" w:rsidRPr="004A3AEE" w:rsidRDefault="004A3AEE" w:rsidP="004A3AEE"/>
    <w:p w14:paraId="68FFD22F" w14:textId="77777777" w:rsidR="00B43065" w:rsidRPr="00836F8A" w:rsidRDefault="00B43065" w:rsidP="0092015B">
      <w:pPr>
        <w:numPr>
          <w:ilvl w:val="0"/>
          <w:numId w:val="104"/>
        </w:numPr>
        <w:ind w:left="375"/>
        <w:rPr>
          <w:rFonts w:cstheme="minorHAnsi"/>
          <w:color w:val="273540"/>
        </w:rPr>
      </w:pPr>
      <w:r w:rsidRPr="00836F8A">
        <w:rPr>
          <w:rFonts w:cstheme="minorHAnsi"/>
          <w:color w:val="273540"/>
        </w:rPr>
        <w:t>Introduce the learning outcomes in a prominent location in the syllabus</w:t>
      </w:r>
    </w:p>
    <w:p w14:paraId="392F4E02" w14:textId="77777777" w:rsidR="00B43065" w:rsidRPr="00836F8A" w:rsidRDefault="00B43065" w:rsidP="0092015B">
      <w:pPr>
        <w:numPr>
          <w:ilvl w:val="0"/>
          <w:numId w:val="104"/>
        </w:numPr>
        <w:ind w:left="375"/>
        <w:rPr>
          <w:rFonts w:cstheme="minorHAnsi"/>
          <w:color w:val="273540"/>
        </w:rPr>
      </w:pPr>
      <w:r w:rsidRPr="00836F8A">
        <w:rPr>
          <w:rFonts w:cstheme="minorHAnsi"/>
          <w:color w:val="273540"/>
        </w:rPr>
        <w:t>Use the learning outcomes to set the first impression, tone, and expectations of the course</w:t>
      </w:r>
    </w:p>
    <w:p w14:paraId="66D08302" w14:textId="39617F79" w:rsidR="00B43065" w:rsidRDefault="00B43065" w:rsidP="0092015B">
      <w:pPr>
        <w:numPr>
          <w:ilvl w:val="0"/>
          <w:numId w:val="104"/>
        </w:numPr>
        <w:ind w:left="375"/>
        <w:rPr>
          <w:rFonts w:cstheme="minorHAnsi"/>
          <w:color w:val="273540"/>
        </w:rPr>
      </w:pPr>
      <w:r w:rsidRPr="00836F8A">
        <w:rPr>
          <w:rFonts w:cstheme="minorHAnsi"/>
          <w:color w:val="273540"/>
        </w:rPr>
        <w:t>Consider how the learning outcomes acknowledge and welcome diverse learners</w:t>
      </w:r>
    </w:p>
    <w:p w14:paraId="6C6415CD" w14:textId="77777777" w:rsidR="004A3AEE" w:rsidRPr="00836F8A" w:rsidRDefault="004A3AEE" w:rsidP="004A3AEE">
      <w:pPr>
        <w:rPr>
          <w:rFonts w:cstheme="minorHAnsi"/>
          <w:color w:val="273540"/>
        </w:rPr>
      </w:pPr>
    </w:p>
    <w:p w14:paraId="683ECD39" w14:textId="56A5594D" w:rsidR="00B43065" w:rsidRDefault="00B43065" w:rsidP="005A26F8">
      <w:pPr>
        <w:pStyle w:val="Heading4"/>
        <w:rPr>
          <w:rStyle w:val="Strong"/>
          <w:b/>
          <w:bCs/>
        </w:rPr>
      </w:pPr>
      <w:r w:rsidRPr="005A26F8">
        <w:rPr>
          <w:rStyle w:val="Strong"/>
          <w:b/>
          <w:bCs/>
        </w:rPr>
        <w:t>Via Visual Aids</w:t>
      </w:r>
    </w:p>
    <w:p w14:paraId="205FB451" w14:textId="77777777" w:rsidR="004A3AEE" w:rsidRPr="004A3AEE" w:rsidRDefault="004A3AEE" w:rsidP="004A3AEE"/>
    <w:p w14:paraId="4C53FA51" w14:textId="77777777" w:rsidR="00B43065" w:rsidRPr="00836F8A" w:rsidRDefault="00B43065" w:rsidP="0092015B">
      <w:pPr>
        <w:numPr>
          <w:ilvl w:val="0"/>
          <w:numId w:val="105"/>
        </w:numPr>
        <w:ind w:left="375"/>
        <w:rPr>
          <w:rFonts w:cstheme="minorHAnsi"/>
          <w:color w:val="273540"/>
        </w:rPr>
      </w:pPr>
      <w:r w:rsidRPr="00836F8A">
        <w:rPr>
          <w:rFonts w:cstheme="minorHAnsi"/>
          <w:color w:val="273540"/>
        </w:rPr>
        <w:t>Consider visually representing the learning outcomes using charts, diagrams, or infographics</w:t>
      </w:r>
    </w:p>
    <w:p w14:paraId="4CB6E3DF" w14:textId="77777777" w:rsidR="00B43065" w:rsidRPr="00836F8A" w:rsidRDefault="00B43065" w:rsidP="0092015B">
      <w:pPr>
        <w:numPr>
          <w:ilvl w:val="0"/>
          <w:numId w:val="105"/>
        </w:numPr>
        <w:ind w:left="375"/>
        <w:rPr>
          <w:rFonts w:cstheme="minorHAnsi"/>
          <w:color w:val="273540"/>
        </w:rPr>
      </w:pPr>
      <w:r w:rsidRPr="00836F8A">
        <w:rPr>
          <w:rFonts w:cstheme="minorHAnsi"/>
          <w:color w:val="273540"/>
        </w:rPr>
        <w:t>Offer concise, clear, and accessible visual aids to make the learning outcomes more accessible and memorable for students</w:t>
      </w:r>
    </w:p>
    <w:p w14:paraId="1F50B1D0" w14:textId="12955CFF" w:rsidR="00B43065" w:rsidRDefault="00B43065" w:rsidP="0092015B">
      <w:pPr>
        <w:numPr>
          <w:ilvl w:val="0"/>
          <w:numId w:val="105"/>
        </w:numPr>
        <w:ind w:left="375"/>
        <w:rPr>
          <w:rFonts w:cstheme="minorHAnsi"/>
          <w:color w:val="273540"/>
        </w:rPr>
      </w:pPr>
      <w:r w:rsidRPr="00836F8A">
        <w:rPr>
          <w:rFonts w:cstheme="minorHAnsi"/>
          <w:color w:val="273540"/>
        </w:rPr>
        <w:t>Provide instructions on how to access and read the visual aid</w:t>
      </w:r>
    </w:p>
    <w:p w14:paraId="071D66C0" w14:textId="77777777" w:rsidR="004A3AEE" w:rsidRPr="00836F8A" w:rsidRDefault="004A3AEE" w:rsidP="004A3AEE">
      <w:pPr>
        <w:rPr>
          <w:rFonts w:cstheme="minorHAnsi"/>
          <w:color w:val="273540"/>
        </w:rPr>
      </w:pPr>
    </w:p>
    <w:p w14:paraId="75C23D32" w14:textId="0DFB8B80" w:rsidR="00B43065" w:rsidRDefault="00B43065" w:rsidP="005A26F8">
      <w:pPr>
        <w:pStyle w:val="Heading4"/>
        <w:rPr>
          <w:rStyle w:val="Strong"/>
          <w:b/>
          <w:bCs/>
        </w:rPr>
      </w:pPr>
      <w:r w:rsidRPr="005A26F8">
        <w:rPr>
          <w:rStyle w:val="Strong"/>
          <w:b/>
          <w:bCs/>
        </w:rPr>
        <w:t>During Class Discussions</w:t>
      </w:r>
    </w:p>
    <w:p w14:paraId="06236660" w14:textId="77777777" w:rsidR="004A3AEE" w:rsidRPr="004A3AEE" w:rsidRDefault="004A3AEE" w:rsidP="004A3AEE"/>
    <w:p w14:paraId="37B28FB1" w14:textId="77777777" w:rsidR="00B43065" w:rsidRPr="00836F8A" w:rsidRDefault="00B43065" w:rsidP="0092015B">
      <w:pPr>
        <w:numPr>
          <w:ilvl w:val="0"/>
          <w:numId w:val="106"/>
        </w:numPr>
        <w:ind w:left="375"/>
        <w:rPr>
          <w:rFonts w:cstheme="minorHAnsi"/>
          <w:color w:val="273540"/>
        </w:rPr>
      </w:pPr>
      <w:r w:rsidRPr="00836F8A">
        <w:rPr>
          <w:rFonts w:cstheme="minorHAnsi"/>
          <w:color w:val="273540"/>
        </w:rPr>
        <w:t>Engage students in synchronous or asynchronous discussions about the learning outcomes</w:t>
      </w:r>
    </w:p>
    <w:p w14:paraId="583F3BC3" w14:textId="77777777" w:rsidR="00B43065" w:rsidRPr="00836F8A" w:rsidRDefault="00B43065" w:rsidP="0092015B">
      <w:pPr>
        <w:numPr>
          <w:ilvl w:val="0"/>
          <w:numId w:val="106"/>
        </w:numPr>
        <w:ind w:left="375"/>
        <w:rPr>
          <w:rFonts w:cstheme="minorHAnsi"/>
          <w:color w:val="273540"/>
        </w:rPr>
      </w:pPr>
      <w:r w:rsidRPr="00836F8A">
        <w:rPr>
          <w:rFonts w:cstheme="minorHAnsi"/>
          <w:color w:val="273540"/>
        </w:rPr>
        <w:t>Explain the purpose and significance of the learning outcomes and invite students to reflect on their relevance</w:t>
      </w:r>
    </w:p>
    <w:p w14:paraId="0CE4861A" w14:textId="171B1F2F" w:rsidR="00B43065" w:rsidRDefault="00B43065" w:rsidP="0092015B">
      <w:pPr>
        <w:numPr>
          <w:ilvl w:val="0"/>
          <w:numId w:val="106"/>
        </w:numPr>
        <w:ind w:left="375"/>
        <w:rPr>
          <w:rFonts w:cstheme="minorHAnsi"/>
          <w:color w:val="273540"/>
        </w:rPr>
      </w:pPr>
      <w:r w:rsidRPr="00836F8A">
        <w:rPr>
          <w:rFonts w:cstheme="minorHAnsi"/>
          <w:color w:val="273540"/>
        </w:rPr>
        <w:t>Provide space to address student questions and identify areas for clarification</w:t>
      </w:r>
    </w:p>
    <w:p w14:paraId="06880B4B" w14:textId="77777777" w:rsidR="004A3AEE" w:rsidRPr="00836F8A" w:rsidRDefault="004A3AEE" w:rsidP="004A3AEE">
      <w:pPr>
        <w:rPr>
          <w:rFonts w:cstheme="minorHAnsi"/>
          <w:color w:val="273540"/>
        </w:rPr>
      </w:pPr>
    </w:p>
    <w:p w14:paraId="35F95A41" w14:textId="2C25FF15" w:rsidR="00B43065" w:rsidRDefault="00B43065" w:rsidP="005A26F8">
      <w:pPr>
        <w:pStyle w:val="Heading4"/>
        <w:rPr>
          <w:rStyle w:val="Strong"/>
          <w:b/>
          <w:bCs/>
        </w:rPr>
      </w:pPr>
      <w:r w:rsidRPr="005A26F8">
        <w:rPr>
          <w:rStyle w:val="Strong"/>
          <w:b/>
          <w:bCs/>
        </w:rPr>
        <w:t>In Learning Journals or Reflection Activities</w:t>
      </w:r>
    </w:p>
    <w:p w14:paraId="48B7A35E" w14:textId="77777777" w:rsidR="004A3AEE" w:rsidRPr="004A3AEE" w:rsidRDefault="004A3AEE" w:rsidP="004A3AEE"/>
    <w:p w14:paraId="3A083C0A" w14:textId="77777777" w:rsidR="00B43065" w:rsidRPr="00836F8A" w:rsidRDefault="00B43065" w:rsidP="0092015B">
      <w:pPr>
        <w:numPr>
          <w:ilvl w:val="0"/>
          <w:numId w:val="107"/>
        </w:numPr>
        <w:ind w:left="375"/>
        <w:rPr>
          <w:rFonts w:cstheme="minorHAnsi"/>
          <w:color w:val="273540"/>
        </w:rPr>
      </w:pPr>
      <w:r w:rsidRPr="00836F8A">
        <w:rPr>
          <w:rFonts w:cstheme="minorHAnsi"/>
          <w:color w:val="273540"/>
        </w:rPr>
        <w:t>Incorporate activities where students reflect on their progress toward the learning outcomes</w:t>
      </w:r>
    </w:p>
    <w:p w14:paraId="68F42FF6" w14:textId="77777777" w:rsidR="00B43065" w:rsidRPr="00836F8A" w:rsidRDefault="00B43065" w:rsidP="0092015B">
      <w:pPr>
        <w:numPr>
          <w:ilvl w:val="0"/>
          <w:numId w:val="107"/>
        </w:numPr>
        <w:ind w:left="375"/>
        <w:rPr>
          <w:rFonts w:cstheme="minorHAnsi"/>
          <w:color w:val="273540"/>
        </w:rPr>
      </w:pPr>
      <w:r w:rsidRPr="00836F8A">
        <w:rPr>
          <w:rFonts w:cstheme="minorHAnsi"/>
          <w:color w:val="273540"/>
        </w:rPr>
        <w:t>Facilitate reflective discussions to check for student understanding of the learning outcomes and strategies for improvement</w:t>
      </w:r>
    </w:p>
    <w:p w14:paraId="7AE0D285" w14:textId="480325B7" w:rsidR="00B43065" w:rsidRDefault="00B43065" w:rsidP="0092015B">
      <w:pPr>
        <w:numPr>
          <w:ilvl w:val="0"/>
          <w:numId w:val="107"/>
        </w:numPr>
        <w:ind w:left="375"/>
        <w:rPr>
          <w:rFonts w:cstheme="minorHAnsi"/>
          <w:color w:val="273540"/>
        </w:rPr>
      </w:pPr>
      <w:r w:rsidRPr="00836F8A">
        <w:rPr>
          <w:rFonts w:cstheme="minorHAnsi"/>
          <w:color w:val="273540"/>
        </w:rPr>
        <w:t>Offer support and resources to facilitate learning and achieve the learning outcomes</w:t>
      </w:r>
    </w:p>
    <w:p w14:paraId="3BCAABC8" w14:textId="77777777" w:rsidR="004A3AEE" w:rsidRPr="00836F8A" w:rsidRDefault="004A3AEE" w:rsidP="004A3AEE">
      <w:pPr>
        <w:rPr>
          <w:rFonts w:cstheme="minorHAnsi"/>
          <w:color w:val="273540"/>
        </w:rPr>
      </w:pPr>
    </w:p>
    <w:p w14:paraId="1DF93693" w14:textId="692CEA60" w:rsidR="00B43065" w:rsidRDefault="00B43065" w:rsidP="005A26F8">
      <w:pPr>
        <w:pStyle w:val="Heading4"/>
        <w:rPr>
          <w:rStyle w:val="Strong"/>
          <w:b/>
          <w:bCs/>
        </w:rPr>
      </w:pPr>
      <w:r w:rsidRPr="005A26F8">
        <w:rPr>
          <w:rStyle w:val="Strong"/>
          <w:b/>
          <w:bCs/>
        </w:rPr>
        <w:t>Within Rubrics or Assessment Criteria</w:t>
      </w:r>
    </w:p>
    <w:p w14:paraId="7B285317" w14:textId="77777777" w:rsidR="004A3AEE" w:rsidRPr="004A3AEE" w:rsidRDefault="004A3AEE" w:rsidP="004A3AEE"/>
    <w:p w14:paraId="7CAF5B6C" w14:textId="77777777" w:rsidR="00B43065" w:rsidRPr="00836F8A" w:rsidRDefault="00B43065" w:rsidP="0092015B">
      <w:pPr>
        <w:numPr>
          <w:ilvl w:val="0"/>
          <w:numId w:val="108"/>
        </w:numPr>
        <w:ind w:left="375"/>
        <w:rPr>
          <w:rFonts w:cstheme="minorHAnsi"/>
          <w:color w:val="273540"/>
        </w:rPr>
      </w:pPr>
      <w:r w:rsidRPr="00836F8A">
        <w:rPr>
          <w:rFonts w:cstheme="minorHAnsi"/>
          <w:color w:val="273540"/>
        </w:rPr>
        <w:t>Provide transparency about how student work will be evaluated in relation to the learning outcomes</w:t>
      </w:r>
    </w:p>
    <w:p w14:paraId="6E533D03" w14:textId="77777777" w:rsidR="00B43065" w:rsidRPr="00836F8A" w:rsidRDefault="00B43065" w:rsidP="0092015B">
      <w:pPr>
        <w:numPr>
          <w:ilvl w:val="0"/>
          <w:numId w:val="108"/>
        </w:numPr>
        <w:ind w:left="375"/>
        <w:rPr>
          <w:rFonts w:cstheme="minorHAnsi"/>
          <w:color w:val="273540"/>
        </w:rPr>
      </w:pPr>
      <w:r w:rsidRPr="00836F8A">
        <w:rPr>
          <w:rFonts w:cstheme="minorHAnsi"/>
          <w:color w:val="273540"/>
        </w:rPr>
        <w:t>Clarify expectations within rubrics or assessment criteria by reminding students of the relevant learning outcomes</w:t>
      </w:r>
    </w:p>
    <w:p w14:paraId="0A5882D2" w14:textId="5508A0FA" w:rsidR="00B43065" w:rsidRDefault="00B43065" w:rsidP="0092015B">
      <w:pPr>
        <w:numPr>
          <w:ilvl w:val="0"/>
          <w:numId w:val="108"/>
        </w:numPr>
        <w:ind w:left="375"/>
        <w:rPr>
          <w:rFonts w:cstheme="minorHAnsi"/>
          <w:color w:val="273540"/>
        </w:rPr>
      </w:pPr>
      <w:r w:rsidRPr="00836F8A">
        <w:rPr>
          <w:rFonts w:cstheme="minorHAnsi"/>
          <w:color w:val="273540"/>
        </w:rPr>
        <w:t>Encourage students to self-assess their progress using the learning outcomes, rubrics, and assessment criteria</w:t>
      </w:r>
    </w:p>
    <w:p w14:paraId="471467F8" w14:textId="77777777" w:rsidR="004A3AEE" w:rsidRPr="00836F8A" w:rsidRDefault="004A3AEE" w:rsidP="004A3AEE">
      <w:pPr>
        <w:rPr>
          <w:rFonts w:cstheme="minorHAnsi"/>
          <w:color w:val="273540"/>
        </w:rPr>
      </w:pPr>
    </w:p>
    <w:p w14:paraId="009F66F8" w14:textId="74E56411" w:rsidR="00B43065" w:rsidRDefault="00B43065" w:rsidP="004E6662">
      <w:pPr>
        <w:pStyle w:val="Heading4"/>
        <w:rPr>
          <w:rStyle w:val="Strong"/>
          <w:b/>
          <w:bCs/>
        </w:rPr>
      </w:pPr>
      <w:r w:rsidRPr="004E6662">
        <w:rPr>
          <w:rStyle w:val="Strong"/>
          <w:b/>
          <w:bCs/>
        </w:rPr>
        <w:t>Via Feedback</w:t>
      </w:r>
    </w:p>
    <w:p w14:paraId="1F3CCB40" w14:textId="77777777" w:rsidR="004A3AEE" w:rsidRPr="004A3AEE" w:rsidRDefault="004A3AEE" w:rsidP="004A3AEE"/>
    <w:p w14:paraId="7E3DDFCD" w14:textId="77777777" w:rsidR="00B43065" w:rsidRPr="00836F8A" w:rsidRDefault="00B43065" w:rsidP="0092015B">
      <w:pPr>
        <w:numPr>
          <w:ilvl w:val="0"/>
          <w:numId w:val="109"/>
        </w:numPr>
        <w:ind w:left="375"/>
        <w:rPr>
          <w:rFonts w:cstheme="minorHAnsi"/>
          <w:color w:val="273540"/>
        </w:rPr>
      </w:pPr>
      <w:r w:rsidRPr="00836F8A">
        <w:rPr>
          <w:rFonts w:cstheme="minorHAnsi"/>
          <w:color w:val="273540"/>
        </w:rPr>
        <w:t>Provide ongoing feedback throughout the term that links observations and next steps to the learning outcomes</w:t>
      </w:r>
    </w:p>
    <w:p w14:paraId="26BFC605" w14:textId="77777777" w:rsidR="00B43065" w:rsidRPr="00836F8A" w:rsidRDefault="00B43065" w:rsidP="0092015B">
      <w:pPr>
        <w:numPr>
          <w:ilvl w:val="0"/>
          <w:numId w:val="109"/>
        </w:numPr>
        <w:ind w:left="375"/>
        <w:rPr>
          <w:rFonts w:cstheme="minorHAnsi"/>
          <w:color w:val="273540"/>
        </w:rPr>
      </w:pPr>
      <w:r w:rsidRPr="00836F8A">
        <w:rPr>
          <w:rFonts w:cstheme="minorHAnsi"/>
          <w:color w:val="273540"/>
        </w:rPr>
        <w:t>Clarify where students have progressed in relation to the learning outcomes and where to focus their efforts</w:t>
      </w:r>
    </w:p>
    <w:p w14:paraId="261C674A" w14:textId="77777777" w:rsidR="00B43065" w:rsidRPr="00836F8A" w:rsidRDefault="00B43065" w:rsidP="0092015B">
      <w:pPr>
        <w:numPr>
          <w:ilvl w:val="0"/>
          <w:numId w:val="109"/>
        </w:numPr>
        <w:ind w:left="375"/>
        <w:rPr>
          <w:rFonts w:cstheme="minorHAnsi"/>
          <w:color w:val="273540"/>
        </w:rPr>
      </w:pPr>
      <w:r w:rsidRPr="00836F8A">
        <w:rPr>
          <w:rFonts w:cstheme="minorHAnsi"/>
          <w:color w:val="273540"/>
        </w:rPr>
        <w:t>Remind students of where the course is based on the trajectory set by the learning outcomes and offer relevant support and resources</w:t>
      </w:r>
    </w:p>
    <w:p w14:paraId="221990BD" w14:textId="77777777" w:rsidR="004A3AEE" w:rsidRDefault="004A3AEE" w:rsidP="0092015B">
      <w:pPr>
        <w:pBdr>
          <w:bottom w:val="single" w:sz="12" w:space="1" w:color="auto"/>
        </w:pBdr>
        <w:rPr>
          <w:rFonts w:cstheme="minorHAnsi"/>
        </w:rPr>
      </w:pPr>
    </w:p>
    <w:p w14:paraId="7D67CA48" w14:textId="06908EB2"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1C83773" w14:textId="7DAAA95A" w:rsidR="00B43065" w:rsidRDefault="00B43065" w:rsidP="004E6662">
      <w:pPr>
        <w:pStyle w:val="Heading3"/>
        <w:rPr>
          <w:rStyle w:val="Strong"/>
          <w:b/>
          <w:bCs/>
        </w:rPr>
      </w:pPr>
      <w:bookmarkStart w:id="106" w:name="_Toc223343867"/>
      <w:r w:rsidRPr="004E6662">
        <w:rPr>
          <w:rStyle w:val="Strong"/>
          <w:b/>
          <w:bCs/>
        </w:rPr>
        <w:t>Pause for Workbook Activity: Identifying Opportunities to Communicate Your Learning Outcomes</w:t>
      </w:r>
      <w:bookmarkEnd w:id="106"/>
    </w:p>
    <w:p w14:paraId="172FDF21" w14:textId="77777777" w:rsidR="004A3AEE" w:rsidRPr="004A3AEE" w:rsidRDefault="004A3AEE" w:rsidP="004A3AEE"/>
    <w:p w14:paraId="49040407" w14:textId="228FAB2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How have you communicated and used your learning outcomes in your courses?</w:t>
      </w:r>
    </w:p>
    <w:p w14:paraId="7CA62A3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3A1B64CC" w14:textId="47E720C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In your </w:t>
      </w:r>
      <w:hyperlink r:id="rId223" w:tgtFrame="_blank" w:tooltip="CTSI-CDF_Workbook.docx" w:history="1">
        <w:r w:rsidRPr="00836F8A">
          <w:rPr>
            <w:rStyle w:val="Hyperlink"/>
            <w:rFonts w:asciiTheme="minorHAnsi" w:hAnsiTheme="minorHAnsi" w:cstheme="minorHAnsi"/>
            <w:b/>
            <w:bCs/>
            <w:color w:val="0E68B3"/>
          </w:rPr>
          <w:t>Course Design Foundations Workbook docx</w:t>
        </w:r>
      </w:hyperlink>
      <w:r w:rsidRPr="00836F8A">
        <w:rPr>
          <w:rStyle w:val="Strong"/>
          <w:rFonts w:asciiTheme="minorHAnsi" w:hAnsiTheme="minorHAnsi" w:cstheme="minorHAnsi"/>
          <w:color w:val="273540"/>
        </w:rPr>
        <w:t>, identify one additional opportunity for your students to engage with and reflect upon your learning outcomes.</w:t>
      </w:r>
      <w:r w:rsidRPr="00836F8A">
        <w:rPr>
          <w:rFonts w:asciiTheme="minorHAnsi" w:hAnsiTheme="minorHAnsi" w:cstheme="minorHAnsi"/>
          <w:color w:val="273540"/>
        </w:rPr>
        <w:t> Consider the following prompts:</w:t>
      </w:r>
    </w:p>
    <w:p w14:paraId="2368C54D"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7F6C14C" w14:textId="77777777" w:rsidR="00B43065" w:rsidRPr="00836F8A" w:rsidRDefault="00B43065" w:rsidP="0092015B">
      <w:pPr>
        <w:numPr>
          <w:ilvl w:val="0"/>
          <w:numId w:val="110"/>
        </w:numPr>
        <w:ind w:left="375"/>
        <w:rPr>
          <w:rFonts w:cstheme="minorHAnsi"/>
          <w:color w:val="273540"/>
        </w:rPr>
      </w:pPr>
      <w:r w:rsidRPr="00836F8A">
        <w:rPr>
          <w:rFonts w:cstheme="minorHAnsi"/>
          <w:color w:val="273540"/>
        </w:rPr>
        <w:t>Where can students find the learning outcomes? For example, in the syllabus document, on Quercus, within the rubrics or assignments instructions, or on the discussion board.</w:t>
      </w:r>
    </w:p>
    <w:p w14:paraId="60625C9F" w14:textId="77777777" w:rsidR="00B43065" w:rsidRPr="00836F8A" w:rsidRDefault="00B43065" w:rsidP="0092015B">
      <w:pPr>
        <w:numPr>
          <w:ilvl w:val="0"/>
          <w:numId w:val="110"/>
        </w:numPr>
        <w:ind w:left="375"/>
        <w:rPr>
          <w:rFonts w:cstheme="minorHAnsi"/>
          <w:color w:val="273540"/>
        </w:rPr>
      </w:pPr>
      <w:r w:rsidRPr="00836F8A">
        <w:rPr>
          <w:rFonts w:cstheme="minorHAnsi"/>
          <w:color w:val="273540"/>
        </w:rPr>
        <w:t>How are learning outcomes presented and discussed in the course? For example, listed in the syllabus, presented as an infographic, discussed in class, analyzed in a shared document, or highlighted in the assignment description.</w:t>
      </w:r>
    </w:p>
    <w:p w14:paraId="38881BB3" w14:textId="77777777" w:rsidR="00B43065" w:rsidRPr="00836F8A" w:rsidRDefault="00B43065" w:rsidP="0092015B">
      <w:pPr>
        <w:numPr>
          <w:ilvl w:val="0"/>
          <w:numId w:val="110"/>
        </w:numPr>
        <w:ind w:left="375"/>
        <w:rPr>
          <w:rFonts w:cstheme="minorHAnsi"/>
          <w:color w:val="273540"/>
        </w:rPr>
      </w:pPr>
      <w:r w:rsidRPr="00836F8A">
        <w:rPr>
          <w:rFonts w:cstheme="minorHAnsi"/>
          <w:color w:val="273540"/>
        </w:rPr>
        <w:t>When are impactful moments to revisit the learning outcomes? For example, at the beginning, middle, or end of the semester, or before an activity or assessment.</w:t>
      </w:r>
    </w:p>
    <w:p w14:paraId="3395B9C2" w14:textId="497D0A6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E18D34D"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28E28F9B" w14:textId="5D04D97F" w:rsidR="00B43065" w:rsidRPr="00836F8A" w:rsidRDefault="00B43065" w:rsidP="004E6662">
      <w:pPr>
        <w:pStyle w:val="Heading2"/>
      </w:pPr>
      <w:bookmarkStart w:id="107" w:name="_Toc223343868"/>
      <w:r w:rsidRPr="00836F8A">
        <w:t>4.6 Revisiting, Revising, and Refining Your Learning Outcomes</w:t>
      </w:r>
      <w:bookmarkEnd w:id="107"/>
    </w:p>
    <w:p w14:paraId="16ABF71E" w14:textId="37A23AF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E33EA27" w14:textId="0565E202"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309C21B2"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08AAB31D" w14:textId="77777777" w:rsidR="00B43065" w:rsidRPr="00836F8A" w:rsidRDefault="004747E6" w:rsidP="0092015B">
      <w:pPr>
        <w:numPr>
          <w:ilvl w:val="0"/>
          <w:numId w:val="111"/>
        </w:numPr>
        <w:ind w:left="375"/>
        <w:rPr>
          <w:rFonts w:cstheme="minorHAnsi"/>
          <w:color w:val="273540"/>
        </w:rPr>
      </w:pPr>
      <w:hyperlink r:id="rId224" w:anchor="iterations" w:history="1">
        <w:r w:rsidR="00B43065" w:rsidRPr="00836F8A">
          <w:rPr>
            <w:rStyle w:val="Hyperlink"/>
            <w:rFonts w:cstheme="minorHAnsi"/>
            <w:color w:val="2872AF"/>
          </w:rPr>
          <w:t>Revisiting, Revising, and Refining Iteratively</w:t>
        </w:r>
      </w:hyperlink>
    </w:p>
    <w:p w14:paraId="17A603F4" w14:textId="77777777" w:rsidR="00B43065" w:rsidRPr="00836F8A" w:rsidRDefault="004747E6" w:rsidP="0092015B">
      <w:pPr>
        <w:numPr>
          <w:ilvl w:val="0"/>
          <w:numId w:val="111"/>
        </w:numPr>
        <w:ind w:left="375"/>
        <w:rPr>
          <w:rFonts w:cstheme="minorHAnsi"/>
          <w:color w:val="273540"/>
        </w:rPr>
      </w:pPr>
      <w:hyperlink r:id="rId225" w:anchor="revisiting" w:history="1">
        <w:r w:rsidR="00B43065" w:rsidRPr="00836F8A">
          <w:rPr>
            <w:rStyle w:val="Hyperlink"/>
            <w:rFonts w:cstheme="minorHAnsi"/>
            <w:color w:val="2872AF"/>
          </w:rPr>
          <w:t>Revisiting Sample Learning Outcomes</w:t>
        </w:r>
      </w:hyperlink>
    </w:p>
    <w:p w14:paraId="56F265C1" w14:textId="77777777" w:rsidR="00B43065" w:rsidRPr="00836F8A" w:rsidRDefault="004747E6" w:rsidP="0092015B">
      <w:pPr>
        <w:numPr>
          <w:ilvl w:val="0"/>
          <w:numId w:val="111"/>
        </w:numPr>
        <w:ind w:left="375"/>
        <w:rPr>
          <w:rFonts w:cstheme="minorHAnsi"/>
          <w:color w:val="273540"/>
        </w:rPr>
      </w:pPr>
      <w:hyperlink r:id="rId226" w:anchor="revising" w:history="1">
        <w:r w:rsidR="00B43065" w:rsidRPr="00836F8A">
          <w:rPr>
            <w:rStyle w:val="Hyperlink"/>
            <w:rFonts w:cstheme="minorHAnsi"/>
            <w:color w:val="2872AF"/>
          </w:rPr>
          <w:t>Revising Sample Learning Outcomes</w:t>
        </w:r>
      </w:hyperlink>
    </w:p>
    <w:p w14:paraId="2C368D35" w14:textId="77777777" w:rsidR="00B43065" w:rsidRPr="00836F8A" w:rsidRDefault="004747E6" w:rsidP="0092015B">
      <w:pPr>
        <w:numPr>
          <w:ilvl w:val="0"/>
          <w:numId w:val="111"/>
        </w:numPr>
        <w:ind w:left="375"/>
        <w:rPr>
          <w:rFonts w:cstheme="minorHAnsi"/>
          <w:color w:val="273540"/>
        </w:rPr>
      </w:pPr>
      <w:hyperlink r:id="rId227" w:anchor="refining" w:history="1">
        <w:r w:rsidR="00B43065" w:rsidRPr="00836F8A">
          <w:rPr>
            <w:rStyle w:val="Hyperlink"/>
            <w:rFonts w:cstheme="minorHAnsi"/>
            <w:color w:val="2872AF"/>
          </w:rPr>
          <w:t>Refining Sample Learning Outcomes</w:t>
        </w:r>
      </w:hyperlink>
    </w:p>
    <w:p w14:paraId="43D3F9E7" w14:textId="77777777" w:rsidR="00B43065" w:rsidRPr="00836F8A" w:rsidRDefault="004747E6" w:rsidP="0092015B">
      <w:pPr>
        <w:numPr>
          <w:ilvl w:val="0"/>
          <w:numId w:val="111"/>
        </w:numPr>
        <w:ind w:left="375"/>
        <w:rPr>
          <w:rFonts w:cstheme="minorHAnsi"/>
          <w:color w:val="273540"/>
        </w:rPr>
      </w:pPr>
      <w:hyperlink r:id="rId228" w:anchor="workbook" w:history="1">
        <w:r w:rsidR="00B43065" w:rsidRPr="00836F8A">
          <w:rPr>
            <w:rStyle w:val="Hyperlink"/>
            <w:rFonts w:cstheme="minorHAnsi"/>
            <w:color w:val="2872AF"/>
          </w:rPr>
          <w:t>Pause for Workbook Activity: Reflecting on Your Learning Outcomes</w:t>
        </w:r>
      </w:hyperlink>
    </w:p>
    <w:p w14:paraId="3626EFFB" w14:textId="640AE0C4" w:rsidR="00B43065" w:rsidRDefault="00B43065" w:rsidP="0092015B">
      <w:pPr>
        <w:pBdr>
          <w:bottom w:val="single" w:sz="12" w:space="1" w:color="auto"/>
        </w:pBdr>
        <w:rPr>
          <w:rFonts w:cstheme="minorHAnsi"/>
        </w:rPr>
      </w:pPr>
    </w:p>
    <w:p w14:paraId="5B90E46F" w14:textId="77777777" w:rsidR="004A3AEE" w:rsidRPr="00836F8A" w:rsidRDefault="004A3AEE" w:rsidP="0092015B">
      <w:pPr>
        <w:rPr>
          <w:rFonts w:cstheme="minorHAnsi"/>
        </w:rPr>
      </w:pPr>
    </w:p>
    <w:p w14:paraId="0ED13A97" w14:textId="60987088" w:rsidR="00B43065" w:rsidRDefault="00B43065" w:rsidP="004E6662">
      <w:pPr>
        <w:pStyle w:val="Heading3"/>
        <w:rPr>
          <w:rStyle w:val="Strong"/>
          <w:b/>
          <w:bCs/>
        </w:rPr>
      </w:pPr>
      <w:bookmarkStart w:id="108" w:name="_Toc223343869"/>
      <w:r w:rsidRPr="004E6662">
        <w:rPr>
          <w:rStyle w:val="Strong"/>
          <w:b/>
          <w:bCs/>
        </w:rPr>
        <w:t>Revisiting, Revising, and Refining Iteratively</w:t>
      </w:r>
      <w:bookmarkEnd w:id="108"/>
    </w:p>
    <w:p w14:paraId="5321F50F" w14:textId="77777777" w:rsidR="004A3AEE" w:rsidRPr="004A3AEE" w:rsidRDefault="004A3AEE" w:rsidP="004A3AEE"/>
    <w:p w14:paraId="0BC1747F" w14:textId="58C3309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the previous pages, we examined why crafting learning outcomes for your course can be helpful and how to structure and communicate your learning outcomes effectively. However, there is more to do regarding your learning outcomes!</w:t>
      </w:r>
    </w:p>
    <w:p w14:paraId="532CF404"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179EE41C" w14:textId="7E9A166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Drafting and writing learning outcomes is an ongoing task—an iterative process.</w:t>
      </w:r>
      <w:r w:rsidRPr="00836F8A">
        <w:rPr>
          <w:rFonts w:asciiTheme="minorHAnsi" w:hAnsiTheme="minorHAnsi" w:cstheme="minorHAnsi"/>
          <w:color w:val="273540"/>
        </w:rPr>
        <w:t> It is helpful to adjust learning outcomes throughout the course design process and make adjustments after the course has been delivered. Revisit, revise, and refine your learning outcomes with each course iteration.</w:t>
      </w:r>
    </w:p>
    <w:p w14:paraId="7859EB77" w14:textId="77777777" w:rsidR="004A3AEE" w:rsidRPr="00836F8A" w:rsidRDefault="004A3AEE"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8155C02" w14:textId="77777777" w:rsidR="004A3AEE" w:rsidRPr="00836F8A" w:rsidRDefault="004A3AEE" w:rsidP="0092015B">
      <w:pPr>
        <w:rPr>
          <w:rFonts w:cstheme="minorHAnsi"/>
        </w:rPr>
      </w:pPr>
    </w:p>
    <w:p w14:paraId="5B440DD5" w14:textId="367778F1" w:rsidR="00B43065" w:rsidRDefault="00B43065" w:rsidP="004E6662">
      <w:pPr>
        <w:pStyle w:val="Heading3"/>
        <w:rPr>
          <w:rStyle w:val="Strong"/>
          <w:b/>
          <w:bCs/>
        </w:rPr>
      </w:pPr>
      <w:bookmarkStart w:id="109" w:name="_Toc223343870"/>
      <w:r w:rsidRPr="004E6662">
        <w:rPr>
          <w:rStyle w:val="Strong"/>
          <w:b/>
          <w:bCs/>
        </w:rPr>
        <w:t>Revisiting Sample Learning Outcomes</w:t>
      </w:r>
      <w:bookmarkEnd w:id="109"/>
    </w:p>
    <w:p w14:paraId="20678294" w14:textId="77777777" w:rsidR="004A3AEE" w:rsidRPr="004A3AEE" w:rsidRDefault="004A3AEE" w:rsidP="004A3AEE"/>
    <w:p w14:paraId="5CD38303" w14:textId="3E09371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Recall the three sample courses from the "Getting Started: Articulating Course Goals" page. Review how each course translated the course goals into learning outcomes.</w:t>
      </w:r>
    </w:p>
    <w:p w14:paraId="02943B17"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3955F3BD" w14:textId="0BAB95E2"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Style w:val="Strong"/>
          <w:rFonts w:asciiTheme="minorHAnsi" w:hAnsiTheme="minorHAnsi" w:cstheme="minorHAnsi"/>
          <w:color w:val="273540"/>
        </w:rPr>
        <w:t>What would you suggest to each instructor to refine their learning outcomes and why?</w:t>
      </w:r>
    </w:p>
    <w:p w14:paraId="50A1BF3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317477D9" w14:textId="68328A93" w:rsidR="00B43065" w:rsidRDefault="00B43065" w:rsidP="004E6662">
      <w:pPr>
        <w:pStyle w:val="Heading4"/>
        <w:rPr>
          <w:rStyle w:val="Strong"/>
          <w:b/>
          <w:bCs/>
        </w:rPr>
      </w:pPr>
      <w:r w:rsidRPr="004E6662">
        <w:rPr>
          <w:rStyle w:val="Strong"/>
          <w:b/>
          <w:bCs/>
        </w:rPr>
        <w:t>English</w:t>
      </w:r>
    </w:p>
    <w:p w14:paraId="75FB0AE2" w14:textId="77777777" w:rsidR="004A3AEE" w:rsidRPr="004A3AEE" w:rsidRDefault="004A3AEE" w:rsidP="004A3AEE"/>
    <w:p w14:paraId="5C267FAB" w14:textId="3ADD660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Course goal:</w:t>
      </w:r>
      <w:r w:rsidRPr="00836F8A">
        <w:rPr>
          <w:rFonts w:asciiTheme="minorHAnsi" w:hAnsiTheme="minorHAnsi" w:cstheme="minorHAnsi"/>
          <w:color w:val="273540"/>
        </w:rPr>
        <w:t> Introduce students​ to modes of ​satiric writing ​in the ​18th century.</w:t>
      </w:r>
    </w:p>
    <w:p w14:paraId="5A9F0F6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BFCBA08" w14:textId="231EB07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(first iteration):</w:t>
      </w:r>
      <w:r w:rsidRPr="00836F8A">
        <w:rPr>
          <w:rFonts w:asciiTheme="minorHAnsi" w:hAnsiTheme="minorHAnsi" w:cstheme="minorHAnsi"/>
          <w:color w:val="273540"/>
        </w:rPr>
        <w:t> Students should be familiar with a number of substantive texts from the period.</w:t>
      </w:r>
    </w:p>
    <w:p w14:paraId="6B65B5F3"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3979A8DC" w14:textId="380225DC" w:rsidR="00B43065" w:rsidRDefault="00B43065" w:rsidP="004E6662">
      <w:pPr>
        <w:pStyle w:val="Heading4"/>
        <w:rPr>
          <w:rStyle w:val="Strong"/>
          <w:b/>
          <w:bCs/>
        </w:rPr>
      </w:pPr>
      <w:r w:rsidRPr="004E6662">
        <w:rPr>
          <w:rStyle w:val="Strong"/>
          <w:b/>
          <w:bCs/>
        </w:rPr>
        <w:t>History of Education</w:t>
      </w:r>
    </w:p>
    <w:p w14:paraId="4573490E" w14:textId="77777777" w:rsidR="004A3AEE" w:rsidRPr="004A3AEE" w:rsidRDefault="004A3AEE" w:rsidP="004A3AEE"/>
    <w:p w14:paraId="0B4FE59A" w14:textId="72C679A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Course goal:</w:t>
      </w:r>
      <w:r w:rsidRPr="00836F8A">
        <w:rPr>
          <w:rFonts w:asciiTheme="minorHAnsi" w:hAnsiTheme="minorHAnsi" w:cstheme="minorHAnsi"/>
          <w:color w:val="273540"/>
        </w:rPr>
        <w:t> Be aware of historical assumptions behind core frameworks in educational philosophy.</w:t>
      </w:r>
    </w:p>
    <w:p w14:paraId="4335ADCC"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13280B15" w14:textId="7D59328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(first iteration):</w:t>
      </w:r>
      <w:r w:rsidRPr="00836F8A">
        <w:rPr>
          <w:rFonts w:asciiTheme="minorHAnsi" w:hAnsiTheme="minorHAnsi" w:cstheme="minorHAnsi"/>
          <w:color w:val="273540"/>
        </w:rPr>
        <w:t> Students will consider the historical assumptions and contexts behind core frameworks in educational philosophy.</w:t>
      </w:r>
    </w:p>
    <w:p w14:paraId="61F3CFC3"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023DD8B5" w14:textId="61765590" w:rsidR="00B43065" w:rsidRDefault="00B43065" w:rsidP="004E6662">
      <w:pPr>
        <w:pStyle w:val="Heading4"/>
        <w:rPr>
          <w:rStyle w:val="Strong"/>
          <w:b/>
          <w:bCs/>
        </w:rPr>
      </w:pPr>
      <w:r w:rsidRPr="004E6662">
        <w:rPr>
          <w:rStyle w:val="Strong"/>
          <w:b/>
          <w:bCs/>
        </w:rPr>
        <w:t>Pharmacy</w:t>
      </w:r>
    </w:p>
    <w:p w14:paraId="13BD5A78" w14:textId="77777777" w:rsidR="004A3AEE" w:rsidRPr="004A3AEE" w:rsidRDefault="004A3AEE" w:rsidP="004A3AEE"/>
    <w:p w14:paraId="19AF5473" w14:textId="6244694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Course goal:</w:t>
      </w:r>
      <w:r w:rsidRPr="00836F8A">
        <w:rPr>
          <w:rFonts w:asciiTheme="minorHAnsi" w:hAnsiTheme="minorHAnsi" w:cstheme="minorHAnsi"/>
          <w:color w:val="273540"/>
        </w:rPr>
        <w:t> Understand the biochemical basis of drug design and development.</w:t>
      </w:r>
    </w:p>
    <w:p w14:paraId="7588F2FB"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6477833" w14:textId="21DE8DF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(first iteration):</w:t>
      </w:r>
      <w:r w:rsidRPr="00836F8A">
        <w:rPr>
          <w:rFonts w:asciiTheme="minorHAnsi" w:hAnsiTheme="minorHAnsi" w:cstheme="minorHAnsi"/>
          <w:color w:val="273540"/>
        </w:rPr>
        <w:t> Students will increase awareness of the application of molecular graphics to drug design.</w:t>
      </w:r>
    </w:p>
    <w:p w14:paraId="71F9A754" w14:textId="119536DB" w:rsidR="004A3AEE" w:rsidRDefault="004A3AEE"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81DCD11" w14:textId="45B67964" w:rsidR="00B43065" w:rsidRPr="00836F8A" w:rsidRDefault="00B43065" w:rsidP="0092015B">
      <w:pPr>
        <w:rPr>
          <w:rFonts w:cstheme="minorHAnsi"/>
        </w:rPr>
      </w:pPr>
    </w:p>
    <w:p w14:paraId="1A50CD8F" w14:textId="045BD729" w:rsidR="00B43065" w:rsidRDefault="00B43065" w:rsidP="004E6662">
      <w:pPr>
        <w:pStyle w:val="Heading3"/>
        <w:rPr>
          <w:rStyle w:val="Strong"/>
          <w:b/>
          <w:bCs/>
        </w:rPr>
      </w:pPr>
      <w:bookmarkStart w:id="110" w:name="_Toc223343871"/>
      <w:r w:rsidRPr="004E6662">
        <w:rPr>
          <w:rStyle w:val="Strong"/>
          <w:b/>
          <w:bCs/>
        </w:rPr>
        <w:t>Revising Sample Learning Outcomes</w:t>
      </w:r>
      <w:bookmarkEnd w:id="110"/>
    </w:p>
    <w:p w14:paraId="5259ED9A" w14:textId="77777777" w:rsidR="004A3AEE" w:rsidRPr="004A3AEE" w:rsidRDefault="004A3AEE" w:rsidP="004A3AEE"/>
    <w:p w14:paraId="28EAAC42" w14:textId="5EFCFF2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Compare the first and second iterations of the learning outcomes provided below.</w:t>
      </w:r>
      <w:r w:rsidRPr="00836F8A">
        <w:rPr>
          <w:rFonts w:asciiTheme="minorHAnsi" w:hAnsiTheme="minorHAnsi" w:cstheme="minorHAnsi"/>
          <w:color w:val="273540"/>
        </w:rPr>
        <w:t> What changes were made to refine the learning outcomes? What additional suggestions would you offer to each instructor and why?</w:t>
      </w:r>
    </w:p>
    <w:p w14:paraId="2AD4EBE2"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DDF3A7D" w14:textId="456A14D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help you with this exercise, recall the </w:t>
      </w:r>
      <w:r w:rsidRPr="00836F8A">
        <w:rPr>
          <w:rStyle w:val="Strong"/>
          <w:rFonts w:asciiTheme="minorHAnsi" w:hAnsiTheme="minorHAnsi" w:cstheme="minorHAnsi"/>
          <w:color w:val="273540"/>
        </w:rPr>
        <w:t>four characteristics of effective learning outcomes</w:t>
      </w:r>
      <w:r w:rsidRPr="00836F8A">
        <w:rPr>
          <w:rFonts w:asciiTheme="minorHAnsi" w:hAnsiTheme="minorHAnsi" w:cstheme="minorHAnsi"/>
          <w:color w:val="273540"/>
        </w:rPr>
        <w:t>:</w:t>
      </w:r>
    </w:p>
    <w:p w14:paraId="11AE70D9"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07D3B770" w14:textId="77777777" w:rsidR="00B43065" w:rsidRPr="00836F8A" w:rsidRDefault="00B43065" w:rsidP="0092015B">
      <w:pPr>
        <w:numPr>
          <w:ilvl w:val="0"/>
          <w:numId w:val="112"/>
        </w:numPr>
        <w:ind w:left="375"/>
        <w:rPr>
          <w:rFonts w:cstheme="minorHAnsi"/>
          <w:color w:val="273540"/>
        </w:rPr>
      </w:pPr>
      <w:r w:rsidRPr="00836F8A">
        <w:rPr>
          <w:rFonts w:cstheme="minorHAnsi"/>
          <w:color w:val="273540"/>
        </w:rPr>
        <w:t>Focus on the learner</w:t>
      </w:r>
    </w:p>
    <w:p w14:paraId="6030F7FC" w14:textId="77777777" w:rsidR="00B43065" w:rsidRPr="00836F8A" w:rsidRDefault="00B43065" w:rsidP="0092015B">
      <w:pPr>
        <w:numPr>
          <w:ilvl w:val="0"/>
          <w:numId w:val="112"/>
        </w:numPr>
        <w:ind w:left="375"/>
        <w:rPr>
          <w:rFonts w:cstheme="minorHAnsi"/>
          <w:color w:val="273540"/>
        </w:rPr>
      </w:pPr>
      <w:r w:rsidRPr="00836F8A">
        <w:rPr>
          <w:rFonts w:cstheme="minorHAnsi"/>
          <w:color w:val="273540"/>
        </w:rPr>
        <w:t>Indicate how learning will be assessed</w:t>
      </w:r>
    </w:p>
    <w:p w14:paraId="51A67682" w14:textId="77777777" w:rsidR="00B43065" w:rsidRPr="00836F8A" w:rsidRDefault="00B43065" w:rsidP="0092015B">
      <w:pPr>
        <w:numPr>
          <w:ilvl w:val="0"/>
          <w:numId w:val="112"/>
        </w:numPr>
        <w:ind w:left="375"/>
        <w:rPr>
          <w:rFonts w:cstheme="minorHAnsi"/>
          <w:color w:val="273540"/>
        </w:rPr>
      </w:pPr>
      <w:r w:rsidRPr="00836F8A">
        <w:rPr>
          <w:rFonts w:cstheme="minorHAnsi"/>
          <w:color w:val="273540"/>
        </w:rPr>
        <w:t>Are realistic</w:t>
      </w:r>
    </w:p>
    <w:p w14:paraId="7A1D2BA5" w14:textId="6C2BE828" w:rsidR="00B43065" w:rsidRDefault="00B43065" w:rsidP="0092015B">
      <w:pPr>
        <w:numPr>
          <w:ilvl w:val="0"/>
          <w:numId w:val="112"/>
        </w:numPr>
        <w:ind w:left="375"/>
        <w:rPr>
          <w:rFonts w:cstheme="minorHAnsi"/>
          <w:color w:val="273540"/>
        </w:rPr>
      </w:pPr>
      <w:r w:rsidRPr="00836F8A">
        <w:rPr>
          <w:rFonts w:cstheme="minorHAnsi"/>
          <w:color w:val="273540"/>
        </w:rPr>
        <w:t>Are transferable</w:t>
      </w:r>
    </w:p>
    <w:p w14:paraId="6B7630A1" w14:textId="77777777" w:rsidR="004A3AEE" w:rsidRPr="00836F8A" w:rsidRDefault="004A3AEE" w:rsidP="004A3AEE">
      <w:pPr>
        <w:rPr>
          <w:rFonts w:cstheme="minorHAnsi"/>
          <w:color w:val="273540"/>
        </w:rPr>
      </w:pPr>
    </w:p>
    <w:p w14:paraId="4C2051A7" w14:textId="3034721F" w:rsidR="00B43065" w:rsidRDefault="00B43065" w:rsidP="004E6662">
      <w:pPr>
        <w:pStyle w:val="Heading4"/>
        <w:rPr>
          <w:rStyle w:val="Strong"/>
          <w:b/>
          <w:bCs/>
        </w:rPr>
      </w:pPr>
      <w:r w:rsidRPr="004E6662">
        <w:rPr>
          <w:rStyle w:val="Strong"/>
          <w:b/>
          <w:bCs/>
        </w:rPr>
        <w:t>English</w:t>
      </w:r>
    </w:p>
    <w:p w14:paraId="670ADCCF" w14:textId="77777777" w:rsidR="004A3AEE" w:rsidRPr="004A3AEE" w:rsidRDefault="004A3AEE" w:rsidP="004A3AEE"/>
    <w:p w14:paraId="0EE93F20" w14:textId="26C5F15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(first iteration):</w:t>
      </w:r>
      <w:r w:rsidRPr="00836F8A">
        <w:rPr>
          <w:rFonts w:asciiTheme="minorHAnsi" w:hAnsiTheme="minorHAnsi" w:cstheme="minorHAnsi"/>
          <w:color w:val="273540"/>
        </w:rPr>
        <w:t> Students should be familiar with a number of substantive texts from the period.</w:t>
      </w:r>
    </w:p>
    <w:p w14:paraId="12C7EE39"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5275EBB" w14:textId="1B0AB7D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(second iteration):</w:t>
      </w:r>
      <w:r w:rsidRPr="00836F8A">
        <w:rPr>
          <w:rFonts w:asciiTheme="minorHAnsi" w:hAnsiTheme="minorHAnsi" w:cstheme="minorHAnsi"/>
          <w:color w:val="273540"/>
        </w:rPr>
        <w:t> Students will analyze the relationship between the language of satire and literary form through the close examination of three eighteenth-century texts.</w:t>
      </w:r>
    </w:p>
    <w:p w14:paraId="053C1A6A"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269F6EF" w14:textId="6DCDFD6B" w:rsidR="00B43065" w:rsidRDefault="00B43065" w:rsidP="004E6662">
      <w:pPr>
        <w:pStyle w:val="Heading4"/>
        <w:rPr>
          <w:rStyle w:val="Strong"/>
          <w:b/>
          <w:bCs/>
        </w:rPr>
      </w:pPr>
      <w:r w:rsidRPr="004E6662">
        <w:rPr>
          <w:rStyle w:val="Strong"/>
          <w:b/>
          <w:bCs/>
        </w:rPr>
        <w:t>History of Education</w:t>
      </w:r>
    </w:p>
    <w:p w14:paraId="127FD275" w14:textId="77777777" w:rsidR="004A3AEE" w:rsidRPr="004A3AEE" w:rsidRDefault="004A3AEE" w:rsidP="004A3AEE"/>
    <w:p w14:paraId="66332835" w14:textId="4CB98B3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(first iteration):</w:t>
      </w:r>
      <w:r w:rsidRPr="00836F8A">
        <w:rPr>
          <w:rFonts w:asciiTheme="minorHAnsi" w:hAnsiTheme="minorHAnsi" w:cstheme="minorHAnsi"/>
          <w:color w:val="273540"/>
        </w:rPr>
        <w:t> Students will consider the historical assumptions and contexts behind core frameworks in educational philosophy.</w:t>
      </w:r>
    </w:p>
    <w:p w14:paraId="051EF6C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39A5CFC" w14:textId="0FEF024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(second iteration):</w:t>
      </w:r>
      <w:r w:rsidRPr="00836F8A">
        <w:rPr>
          <w:rFonts w:asciiTheme="minorHAnsi" w:hAnsiTheme="minorHAnsi" w:cstheme="minorHAnsi"/>
          <w:color w:val="273540"/>
        </w:rPr>
        <w:t> By analyzing case studies, students will be able to connect core philosophical frameworks to key historical events and pedagogical examples.</w:t>
      </w:r>
    </w:p>
    <w:p w14:paraId="5F37DFB2"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3EE0051" w14:textId="7D8D9171" w:rsidR="00B43065" w:rsidRDefault="00B43065" w:rsidP="004E6662">
      <w:pPr>
        <w:pStyle w:val="Heading4"/>
        <w:rPr>
          <w:rStyle w:val="Strong"/>
          <w:b/>
          <w:bCs/>
        </w:rPr>
      </w:pPr>
      <w:r w:rsidRPr="004E6662">
        <w:rPr>
          <w:rStyle w:val="Strong"/>
          <w:b/>
          <w:bCs/>
        </w:rPr>
        <w:t>Pharmacy</w:t>
      </w:r>
    </w:p>
    <w:p w14:paraId="3B119DD4" w14:textId="77777777" w:rsidR="004A3AEE" w:rsidRPr="004A3AEE" w:rsidRDefault="004A3AEE" w:rsidP="004A3AEE"/>
    <w:p w14:paraId="3C8F1C49" w14:textId="2DE0989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(first iteration):</w:t>
      </w:r>
      <w:r w:rsidRPr="00836F8A">
        <w:rPr>
          <w:rFonts w:asciiTheme="minorHAnsi" w:hAnsiTheme="minorHAnsi" w:cstheme="minorHAnsi"/>
          <w:color w:val="273540"/>
        </w:rPr>
        <w:t> Students will increase awareness of the application of molecular graphics to drug design.</w:t>
      </w:r>
    </w:p>
    <w:p w14:paraId="1C49E89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93CF5D5" w14:textId="5A6DA52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(second iteration):</w:t>
      </w:r>
      <w:r w:rsidRPr="00836F8A">
        <w:rPr>
          <w:rFonts w:asciiTheme="minorHAnsi" w:hAnsiTheme="minorHAnsi" w:cstheme="minorHAnsi"/>
          <w:color w:val="273540"/>
        </w:rPr>
        <w:t> Students will apply the principles underpinning the use of molecular graphics in the design of drugs to illustrate general and specific cases.</w:t>
      </w:r>
    </w:p>
    <w:p w14:paraId="3B64B184" w14:textId="20FAD638" w:rsidR="004A3AEE" w:rsidRDefault="004A3AEE"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7F4B01DF" w14:textId="1CFD749B" w:rsidR="00B43065" w:rsidRPr="00836F8A" w:rsidRDefault="00B43065" w:rsidP="004A3AEE">
      <w:pPr>
        <w:pStyle w:val="NormalWeb"/>
        <w:spacing w:before="0" w:beforeAutospacing="0" w:after="0" w:afterAutospacing="0" w:line="276" w:lineRule="auto"/>
        <w:rPr>
          <w:rFonts w:cstheme="minorHAnsi"/>
        </w:rPr>
      </w:pPr>
    </w:p>
    <w:p w14:paraId="7B93B9F9" w14:textId="464BEF9B" w:rsidR="00B43065" w:rsidRDefault="00B43065" w:rsidP="004E6662">
      <w:pPr>
        <w:pStyle w:val="Heading3"/>
        <w:rPr>
          <w:rStyle w:val="Strong"/>
          <w:b/>
          <w:bCs/>
        </w:rPr>
      </w:pPr>
      <w:bookmarkStart w:id="111" w:name="_Toc223343872"/>
      <w:r w:rsidRPr="004E6662">
        <w:rPr>
          <w:rStyle w:val="Strong"/>
          <w:b/>
          <w:bCs/>
        </w:rPr>
        <w:t>Refining Sample Learning Outcomes</w:t>
      </w:r>
      <w:bookmarkEnd w:id="111"/>
    </w:p>
    <w:p w14:paraId="6A33F276" w14:textId="77777777" w:rsidR="004A3AEE" w:rsidRPr="004A3AEE" w:rsidRDefault="004A3AEE" w:rsidP="004A3AEE"/>
    <w:p w14:paraId="6D52904C" w14:textId="65E97AF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outcomes are designed to engage with and include all learners.</w:t>
      </w:r>
      <w:r w:rsidRPr="00836F8A">
        <w:rPr>
          <w:rFonts w:asciiTheme="minorHAnsi" w:hAnsiTheme="minorHAnsi" w:cstheme="minorHAnsi"/>
          <w:color w:val="273540"/>
        </w:rPr>
        <w:t> When beginning your backward design process, think of the outcomes that may be achievable by the majority of students, given the requirements and context of your course, and consider all of the ways that students can show that they have mastered course concepts.</w:t>
      </w:r>
    </w:p>
    <w:p w14:paraId="491E8D33"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1376A3C8" w14:textId="341BBDF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Let's revisit the learning outcomes we examined earlier on this page. How can each instructor </w:t>
      </w:r>
      <w:r w:rsidRPr="00836F8A">
        <w:rPr>
          <w:rStyle w:val="Strong"/>
          <w:rFonts w:asciiTheme="minorHAnsi" w:hAnsiTheme="minorHAnsi" w:cstheme="minorHAnsi"/>
          <w:color w:val="273540"/>
        </w:rPr>
        <w:t>embed UDL-informed strategies and inclusive practices</w:t>
      </w:r>
      <w:r w:rsidRPr="00836F8A">
        <w:rPr>
          <w:rFonts w:asciiTheme="minorHAnsi" w:hAnsiTheme="minorHAnsi" w:cstheme="minorHAnsi"/>
          <w:color w:val="273540"/>
        </w:rPr>
        <w:t> in the three sample courses? What additional information would be helpful to frame the learning outcomes in the context of each sample course? What other information might you consider for your context?</w:t>
      </w:r>
    </w:p>
    <w:p w14:paraId="27535771"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975DFFC" w14:textId="434E520F" w:rsidR="00B43065" w:rsidRDefault="00B43065" w:rsidP="004E6662">
      <w:pPr>
        <w:pStyle w:val="Heading4"/>
        <w:rPr>
          <w:rStyle w:val="Strong"/>
          <w:b/>
          <w:bCs/>
        </w:rPr>
      </w:pPr>
      <w:r w:rsidRPr="004E6662">
        <w:rPr>
          <w:rStyle w:val="Strong"/>
          <w:b/>
          <w:bCs/>
        </w:rPr>
        <w:t>English</w:t>
      </w:r>
    </w:p>
    <w:p w14:paraId="2EAED248" w14:textId="77777777" w:rsidR="004A3AEE" w:rsidRPr="004A3AEE" w:rsidRDefault="004A3AEE" w:rsidP="004A3AEE"/>
    <w:p w14:paraId="4A1EA674" w14:textId="77777777" w:rsidR="00B43065" w:rsidRPr="00836F8A" w:rsidRDefault="00B43065" w:rsidP="0092015B">
      <w:pPr>
        <w:numPr>
          <w:ilvl w:val="0"/>
          <w:numId w:val="113"/>
        </w:numPr>
        <w:ind w:left="375"/>
        <w:rPr>
          <w:rFonts w:cstheme="minorHAnsi"/>
          <w:color w:val="273540"/>
        </w:rPr>
      </w:pPr>
      <w:r w:rsidRPr="00836F8A">
        <w:rPr>
          <w:rFonts w:cstheme="minorHAnsi"/>
          <w:color w:val="273540"/>
        </w:rPr>
        <w:t>Where are the three eighteenth-century texts from? Who wrote these texts?</w:t>
      </w:r>
    </w:p>
    <w:p w14:paraId="14E49D2A" w14:textId="77777777" w:rsidR="00B43065" w:rsidRPr="00836F8A" w:rsidRDefault="00B43065" w:rsidP="0092015B">
      <w:pPr>
        <w:numPr>
          <w:ilvl w:val="0"/>
          <w:numId w:val="113"/>
        </w:numPr>
        <w:ind w:left="375"/>
        <w:rPr>
          <w:rFonts w:cstheme="minorHAnsi"/>
          <w:color w:val="273540"/>
        </w:rPr>
      </w:pPr>
      <w:r w:rsidRPr="00836F8A">
        <w:rPr>
          <w:rFonts w:cstheme="minorHAnsi"/>
          <w:color w:val="273540"/>
        </w:rPr>
        <w:t>Will the close examinations be conducted as a class, in small groups, or individually? Will the close examination be held in person or online, synchronously or asynchronously?</w:t>
      </w:r>
    </w:p>
    <w:p w14:paraId="216E12C0" w14:textId="03C5DCEA" w:rsidR="00B43065" w:rsidRDefault="00B43065" w:rsidP="0092015B">
      <w:pPr>
        <w:numPr>
          <w:ilvl w:val="0"/>
          <w:numId w:val="113"/>
        </w:numPr>
        <w:ind w:left="375"/>
        <w:rPr>
          <w:rFonts w:cstheme="minorHAnsi"/>
          <w:color w:val="273540"/>
        </w:rPr>
      </w:pPr>
      <w:r w:rsidRPr="00836F8A">
        <w:rPr>
          <w:rFonts w:cstheme="minorHAnsi"/>
          <w:color w:val="273540"/>
        </w:rPr>
        <w:t>How will students demonstrate their understanding, application, and integration of their analysis? Can students demonstrate their understanding, application, and integration in an analysis paper, presentation, or visualization?</w:t>
      </w:r>
    </w:p>
    <w:p w14:paraId="58B8BECB" w14:textId="77777777" w:rsidR="004A3AEE" w:rsidRPr="00836F8A" w:rsidRDefault="004A3AEE" w:rsidP="004A3AEE">
      <w:pPr>
        <w:rPr>
          <w:rFonts w:cstheme="minorHAnsi"/>
          <w:color w:val="273540"/>
        </w:rPr>
      </w:pPr>
    </w:p>
    <w:p w14:paraId="16D215F6" w14:textId="427C5E05" w:rsidR="00B43065" w:rsidRDefault="00B43065" w:rsidP="004E6662">
      <w:pPr>
        <w:pStyle w:val="Heading4"/>
        <w:rPr>
          <w:rStyle w:val="Strong"/>
          <w:b/>
          <w:bCs/>
        </w:rPr>
      </w:pPr>
      <w:r w:rsidRPr="004E6662">
        <w:rPr>
          <w:rStyle w:val="Strong"/>
          <w:b/>
          <w:bCs/>
        </w:rPr>
        <w:t>History of Education</w:t>
      </w:r>
    </w:p>
    <w:p w14:paraId="382FAB5A" w14:textId="77777777" w:rsidR="004A3AEE" w:rsidRPr="004A3AEE" w:rsidRDefault="004A3AEE" w:rsidP="004A3AEE"/>
    <w:p w14:paraId="14A1396A" w14:textId="77777777" w:rsidR="00B43065" w:rsidRPr="00836F8A" w:rsidRDefault="00B43065" w:rsidP="0092015B">
      <w:pPr>
        <w:numPr>
          <w:ilvl w:val="0"/>
          <w:numId w:val="114"/>
        </w:numPr>
        <w:ind w:left="375"/>
        <w:rPr>
          <w:rFonts w:cstheme="minorHAnsi"/>
          <w:color w:val="273540"/>
        </w:rPr>
      </w:pPr>
      <w:r w:rsidRPr="00836F8A">
        <w:rPr>
          <w:rFonts w:cstheme="minorHAnsi"/>
          <w:color w:val="273540"/>
        </w:rPr>
        <w:t>Where and when are the case studies from? Are the case studies drawn from real-life scenarios?</w:t>
      </w:r>
    </w:p>
    <w:p w14:paraId="08245015" w14:textId="77777777" w:rsidR="00B43065" w:rsidRPr="00836F8A" w:rsidRDefault="00B43065" w:rsidP="0092015B">
      <w:pPr>
        <w:numPr>
          <w:ilvl w:val="0"/>
          <w:numId w:val="114"/>
        </w:numPr>
        <w:ind w:left="375"/>
        <w:rPr>
          <w:rFonts w:cstheme="minorHAnsi"/>
          <w:color w:val="273540"/>
        </w:rPr>
      </w:pPr>
      <w:r w:rsidRPr="00836F8A">
        <w:rPr>
          <w:rFonts w:cstheme="minorHAnsi"/>
          <w:color w:val="273540"/>
        </w:rPr>
        <w:t>How will students analyze the case study? Will students work individually, in small groups, or as a class?</w:t>
      </w:r>
    </w:p>
    <w:p w14:paraId="7420EE6C" w14:textId="77777777" w:rsidR="00B43065" w:rsidRPr="00836F8A" w:rsidRDefault="00B43065" w:rsidP="0092015B">
      <w:pPr>
        <w:numPr>
          <w:ilvl w:val="0"/>
          <w:numId w:val="114"/>
        </w:numPr>
        <w:ind w:left="375"/>
        <w:rPr>
          <w:rFonts w:cstheme="minorHAnsi"/>
          <w:color w:val="273540"/>
        </w:rPr>
      </w:pPr>
      <w:r w:rsidRPr="00836F8A">
        <w:rPr>
          <w:rFonts w:cstheme="minorHAnsi"/>
          <w:color w:val="273540"/>
        </w:rPr>
        <w:t>Where are the core philosophical frameworks, historical events, and pedagogical examples based? Who is represented in these frameworks, events, and examples?</w:t>
      </w:r>
    </w:p>
    <w:p w14:paraId="2E67994D" w14:textId="17CD64C1" w:rsidR="00B43065" w:rsidRDefault="00B43065" w:rsidP="0092015B">
      <w:pPr>
        <w:numPr>
          <w:ilvl w:val="0"/>
          <w:numId w:val="114"/>
        </w:numPr>
        <w:ind w:left="375"/>
        <w:rPr>
          <w:rFonts w:cstheme="minorHAnsi"/>
          <w:color w:val="273540"/>
        </w:rPr>
      </w:pPr>
      <w:r w:rsidRPr="00836F8A">
        <w:rPr>
          <w:rFonts w:cstheme="minorHAnsi"/>
          <w:color w:val="273540"/>
        </w:rPr>
        <w:t>How will students demonstrate their understanding, application, and integration of the connections? What opportunities exist for students to express their learning in text, audio, and/or visual?</w:t>
      </w:r>
    </w:p>
    <w:p w14:paraId="3D9EF769" w14:textId="77777777" w:rsidR="004A3AEE" w:rsidRPr="00836F8A" w:rsidRDefault="004A3AEE" w:rsidP="004A3AEE">
      <w:pPr>
        <w:rPr>
          <w:rFonts w:cstheme="minorHAnsi"/>
          <w:color w:val="273540"/>
        </w:rPr>
      </w:pPr>
    </w:p>
    <w:p w14:paraId="5770E062" w14:textId="168652EF" w:rsidR="00B43065" w:rsidRDefault="00B43065" w:rsidP="004E6662">
      <w:pPr>
        <w:pStyle w:val="Heading4"/>
        <w:rPr>
          <w:rStyle w:val="Strong"/>
          <w:b/>
          <w:bCs/>
        </w:rPr>
      </w:pPr>
      <w:r w:rsidRPr="004E6662">
        <w:rPr>
          <w:rStyle w:val="Strong"/>
          <w:b/>
          <w:bCs/>
        </w:rPr>
        <w:t>Pharmacy</w:t>
      </w:r>
    </w:p>
    <w:p w14:paraId="3A2861DB" w14:textId="77777777" w:rsidR="004A3AEE" w:rsidRPr="004A3AEE" w:rsidRDefault="004A3AEE" w:rsidP="004A3AEE"/>
    <w:p w14:paraId="205CFF66" w14:textId="77777777" w:rsidR="00B43065" w:rsidRPr="00836F8A" w:rsidRDefault="00B43065" w:rsidP="0092015B">
      <w:pPr>
        <w:numPr>
          <w:ilvl w:val="0"/>
          <w:numId w:val="115"/>
        </w:numPr>
        <w:ind w:left="375"/>
        <w:rPr>
          <w:rFonts w:cstheme="minorHAnsi"/>
          <w:color w:val="273540"/>
        </w:rPr>
      </w:pPr>
      <w:r w:rsidRPr="00836F8A">
        <w:rPr>
          <w:rFonts w:cstheme="minorHAnsi"/>
          <w:color w:val="273540"/>
        </w:rPr>
        <w:t>What opportunities exist for structural and computational biology students to learn from computer science colleagues to better understand molecular graphics?</w:t>
      </w:r>
    </w:p>
    <w:p w14:paraId="2ABE9FD5" w14:textId="77777777" w:rsidR="00B43065" w:rsidRPr="00836F8A" w:rsidRDefault="00B43065" w:rsidP="0092015B">
      <w:pPr>
        <w:numPr>
          <w:ilvl w:val="0"/>
          <w:numId w:val="115"/>
        </w:numPr>
        <w:ind w:left="375"/>
        <w:rPr>
          <w:rFonts w:cstheme="minorHAnsi"/>
          <w:color w:val="273540"/>
        </w:rPr>
      </w:pPr>
      <w:r w:rsidRPr="00836F8A">
        <w:rPr>
          <w:rFonts w:cstheme="minorHAnsi"/>
          <w:color w:val="273540"/>
        </w:rPr>
        <w:t>What modes of illustration and visualization are available to students to demonstrate their understanding, application, and integration?</w:t>
      </w:r>
    </w:p>
    <w:p w14:paraId="6E06758F" w14:textId="77777777" w:rsidR="00B43065" w:rsidRPr="00836F8A" w:rsidRDefault="00B43065" w:rsidP="0092015B">
      <w:pPr>
        <w:numPr>
          <w:ilvl w:val="0"/>
          <w:numId w:val="115"/>
        </w:numPr>
        <w:ind w:left="375"/>
        <w:rPr>
          <w:rFonts w:cstheme="minorHAnsi"/>
          <w:color w:val="273540"/>
        </w:rPr>
      </w:pPr>
      <w:r w:rsidRPr="00836F8A">
        <w:rPr>
          <w:rFonts w:cstheme="minorHAnsi"/>
          <w:color w:val="273540"/>
        </w:rPr>
        <w:t>How are illustrations and visualizations studied and used in pharmacy and related health disciplines?</w:t>
      </w:r>
    </w:p>
    <w:p w14:paraId="1B85D5CC" w14:textId="77777777" w:rsidR="004A3AEE" w:rsidRDefault="004A3AEE" w:rsidP="0092015B">
      <w:pPr>
        <w:pBdr>
          <w:bottom w:val="single" w:sz="12" w:space="1" w:color="auto"/>
        </w:pBdr>
        <w:rPr>
          <w:rFonts w:cstheme="minorHAnsi"/>
        </w:rPr>
      </w:pPr>
    </w:p>
    <w:p w14:paraId="47AA8213" w14:textId="548828C2"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34CFB6D" w14:textId="4CE18B07" w:rsidR="00B43065" w:rsidRDefault="00B43065" w:rsidP="004E6662">
      <w:pPr>
        <w:pStyle w:val="Heading3"/>
        <w:rPr>
          <w:rStyle w:val="Strong"/>
          <w:b/>
          <w:bCs/>
        </w:rPr>
      </w:pPr>
      <w:bookmarkStart w:id="112" w:name="_Toc223343873"/>
      <w:r w:rsidRPr="004E6662">
        <w:rPr>
          <w:rStyle w:val="Strong"/>
          <w:b/>
          <w:bCs/>
        </w:rPr>
        <w:t>Pause for Workbook Activity: Reflecting on Your Learning Outcomes</w:t>
      </w:r>
      <w:bookmarkEnd w:id="112"/>
    </w:p>
    <w:p w14:paraId="039F5833" w14:textId="77777777" w:rsidR="004A3AEE" w:rsidRPr="004A3AEE" w:rsidRDefault="004A3AEE" w:rsidP="004A3AEE"/>
    <w:p w14:paraId="6B568459" w14:textId="1307490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our teaching and learning contexts change and as we develop our teaching practices, so will our learning outcomes.</w:t>
      </w:r>
    </w:p>
    <w:p w14:paraId="1989B411"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1203EFE" w14:textId="5E7EF64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Let's take a moment to open your </w:t>
      </w:r>
      <w:hyperlink r:id="rId229" w:tgtFrame="_blank" w:tooltip="CTSI-CDF_Workbook.docx" w:history="1">
        <w:r w:rsidRPr="00836F8A">
          <w:rPr>
            <w:rStyle w:val="Hyperlink"/>
            <w:rFonts w:asciiTheme="minorHAnsi" w:hAnsiTheme="minorHAnsi" w:cstheme="minorHAnsi"/>
            <w:color w:val="0E68B3"/>
          </w:rPr>
          <w:t>Course Design Foundations Workbook docx</w:t>
        </w:r>
      </w:hyperlink>
      <w:hyperlink r:id="rId230" w:history="1"/>
      <w:r w:rsidR="00B97A7A">
        <w:rPr>
          <w:rStyle w:val="screenreader-only"/>
          <w:rFonts w:asciiTheme="minorHAnsi" w:hAnsiTheme="minorHAnsi" w:cstheme="minorHAnsi"/>
          <w:color w:val="0E68B3"/>
          <w:bdr w:val="none" w:sz="0" w:space="0" w:color="auto" w:frame="1"/>
        </w:rPr>
        <w:t xml:space="preserve"> </w:t>
      </w:r>
      <w:r w:rsidRPr="00836F8A">
        <w:rPr>
          <w:rFonts w:asciiTheme="minorHAnsi" w:hAnsiTheme="minorHAnsi" w:cstheme="minorHAnsi"/>
          <w:color w:val="273540"/>
        </w:rPr>
        <w:t>and refer back to your previous work outlining your </w:t>
      </w:r>
      <w:r w:rsidRPr="00836F8A">
        <w:rPr>
          <w:rStyle w:val="Strong"/>
          <w:rFonts w:asciiTheme="minorHAnsi" w:hAnsiTheme="minorHAnsi" w:cstheme="minorHAnsi"/>
          <w:color w:val="273540"/>
        </w:rPr>
        <w:t>situational factors</w:t>
      </w:r>
      <w:r w:rsidRPr="00836F8A">
        <w:rPr>
          <w:rFonts w:asciiTheme="minorHAnsi" w:hAnsiTheme="minorHAnsi" w:cstheme="minorHAnsi"/>
          <w:color w:val="273540"/>
        </w:rPr>
        <w:t> and developing your </w:t>
      </w:r>
      <w:r w:rsidRPr="00836F8A">
        <w:rPr>
          <w:rStyle w:val="Strong"/>
          <w:rFonts w:asciiTheme="minorHAnsi" w:hAnsiTheme="minorHAnsi" w:cstheme="minorHAnsi"/>
          <w:color w:val="273540"/>
        </w:rPr>
        <w:t>learning outcomes</w:t>
      </w:r>
      <w:r w:rsidRPr="00836F8A">
        <w:rPr>
          <w:rFonts w:asciiTheme="minorHAnsi" w:hAnsiTheme="minorHAnsi" w:cstheme="minorHAnsi"/>
          <w:color w:val="273540"/>
        </w:rPr>
        <w:t>, paying specific attention to the effectiveness of your course learning outcomes in light of </w:t>
      </w:r>
      <w:r w:rsidRPr="00836F8A">
        <w:rPr>
          <w:rStyle w:val="Strong"/>
          <w:rFonts w:asciiTheme="minorHAnsi" w:hAnsiTheme="minorHAnsi" w:cstheme="minorHAnsi"/>
          <w:color w:val="273540"/>
        </w:rPr>
        <w:t>inclusive pedagogy and UDL considerations</w:t>
      </w:r>
      <w:r w:rsidRPr="00836F8A">
        <w:rPr>
          <w:rFonts w:asciiTheme="minorHAnsi" w:hAnsiTheme="minorHAnsi" w:cstheme="minorHAnsi"/>
          <w:color w:val="273540"/>
        </w:rPr>
        <w:t>.</w:t>
      </w:r>
    </w:p>
    <w:p w14:paraId="35EC70C3"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D1D8F6E" w14:textId="4AAEC933" w:rsidR="00B43065" w:rsidRDefault="00B43065" w:rsidP="004E6662">
      <w:pPr>
        <w:pStyle w:val="Heading4"/>
        <w:rPr>
          <w:rStyle w:val="Strong"/>
          <w:b/>
          <w:bCs/>
        </w:rPr>
      </w:pPr>
      <w:r w:rsidRPr="004E6662">
        <w:rPr>
          <w:rStyle w:val="Strong"/>
          <w:b/>
          <w:bCs/>
        </w:rPr>
        <w:t>Critically-reflective Questions</w:t>
      </w:r>
    </w:p>
    <w:p w14:paraId="2E6973A2" w14:textId="77777777" w:rsidR="004A3AEE" w:rsidRPr="004A3AEE" w:rsidRDefault="004A3AEE" w:rsidP="004A3AEE"/>
    <w:p w14:paraId="72146439" w14:textId="1E85D9F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 xml:space="preserve">The following questions by Michael K. Potter and Erika </w:t>
      </w:r>
      <w:proofErr w:type="spellStart"/>
      <w:r w:rsidRPr="00836F8A">
        <w:rPr>
          <w:rFonts w:asciiTheme="minorHAnsi" w:hAnsiTheme="minorHAnsi" w:cstheme="minorHAnsi"/>
          <w:color w:val="273540"/>
        </w:rPr>
        <w:t>Kustra</w:t>
      </w:r>
      <w:proofErr w:type="spellEnd"/>
      <w:r w:rsidRPr="00836F8A">
        <w:rPr>
          <w:rFonts w:asciiTheme="minorHAnsi" w:hAnsiTheme="minorHAnsi" w:cstheme="minorHAnsi"/>
          <w:color w:val="273540"/>
        </w:rPr>
        <w:t xml:space="preserve"> (2012) will help you critically reflect on your learning outcomes. We encourage you to return to these reflective questions throughout the design process—before, during, and after the semester—to assess what revisions are needed.</w:t>
      </w:r>
    </w:p>
    <w:p w14:paraId="10083AA4"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1355C2E4" w14:textId="77777777" w:rsidR="00B43065" w:rsidRPr="00836F8A" w:rsidRDefault="00B43065" w:rsidP="0092015B">
      <w:pPr>
        <w:numPr>
          <w:ilvl w:val="0"/>
          <w:numId w:val="116"/>
        </w:numPr>
        <w:ind w:left="375"/>
        <w:rPr>
          <w:rFonts w:cstheme="minorHAnsi"/>
          <w:color w:val="273540"/>
        </w:rPr>
      </w:pPr>
      <w:r w:rsidRPr="00836F8A">
        <w:rPr>
          <w:rFonts w:cstheme="minorHAnsi"/>
          <w:color w:val="273540"/>
        </w:rPr>
        <w:t>If students completed your course having mastered these learning outcomes, and only these learning outcomes, would you consider the course a success?</w:t>
      </w:r>
    </w:p>
    <w:p w14:paraId="5C2252C2" w14:textId="77777777" w:rsidR="00B43065" w:rsidRPr="00836F8A" w:rsidRDefault="00B43065" w:rsidP="0092015B">
      <w:pPr>
        <w:numPr>
          <w:ilvl w:val="0"/>
          <w:numId w:val="116"/>
        </w:numPr>
        <w:ind w:left="375"/>
        <w:rPr>
          <w:rFonts w:cstheme="minorHAnsi"/>
          <w:color w:val="273540"/>
        </w:rPr>
      </w:pPr>
      <w:r w:rsidRPr="00836F8A">
        <w:rPr>
          <w:rFonts w:cstheme="minorHAnsi"/>
          <w:color w:val="273540"/>
        </w:rPr>
        <w:t>How would you explain your decisions if a colleague asked why you chose these learning outcomes?</w:t>
      </w:r>
    </w:p>
    <w:p w14:paraId="2BCDC394" w14:textId="77777777" w:rsidR="00B43065" w:rsidRPr="00836F8A" w:rsidRDefault="00B43065" w:rsidP="0092015B">
      <w:pPr>
        <w:numPr>
          <w:ilvl w:val="0"/>
          <w:numId w:val="116"/>
        </w:numPr>
        <w:ind w:left="375"/>
        <w:rPr>
          <w:rFonts w:cstheme="minorHAnsi"/>
          <w:color w:val="273540"/>
        </w:rPr>
      </w:pPr>
      <w:r w:rsidRPr="00836F8A">
        <w:rPr>
          <w:rFonts w:cstheme="minorHAnsi"/>
          <w:color w:val="273540"/>
        </w:rPr>
        <w:t>Why do the skills, concepts, attitudes, and values in these learning outcomes matter to you, your course, and your discipline? Why should they matter to students?</w:t>
      </w:r>
    </w:p>
    <w:p w14:paraId="0FD4DC36" w14:textId="77777777" w:rsidR="00B43065" w:rsidRPr="00836F8A" w:rsidRDefault="00B43065" w:rsidP="0092015B">
      <w:pPr>
        <w:numPr>
          <w:ilvl w:val="0"/>
          <w:numId w:val="116"/>
        </w:numPr>
        <w:ind w:left="375"/>
        <w:rPr>
          <w:rFonts w:cstheme="minorHAnsi"/>
          <w:color w:val="273540"/>
        </w:rPr>
      </w:pPr>
      <w:r w:rsidRPr="00836F8A">
        <w:rPr>
          <w:rFonts w:cstheme="minorHAnsi"/>
          <w:color w:val="273540"/>
        </w:rPr>
        <w:t>What does this set of learning outcomes communicate about you as a teacher—your identity, values, concerns, theoretical affiliations, assumptions, presuppositions, etc.?</w:t>
      </w:r>
    </w:p>
    <w:p w14:paraId="7410B61E" w14:textId="77777777" w:rsidR="00B43065" w:rsidRPr="00836F8A" w:rsidRDefault="00B43065" w:rsidP="0092015B">
      <w:pPr>
        <w:numPr>
          <w:ilvl w:val="0"/>
          <w:numId w:val="116"/>
        </w:numPr>
        <w:ind w:left="375"/>
        <w:rPr>
          <w:rFonts w:cstheme="minorHAnsi"/>
          <w:color w:val="273540"/>
        </w:rPr>
      </w:pPr>
      <w:r w:rsidRPr="00836F8A">
        <w:rPr>
          <w:rFonts w:cstheme="minorHAnsi"/>
          <w:color w:val="273540"/>
        </w:rPr>
        <w:t>Given the learning outcomes you've chosen, how does this course connect with other courses taught (or likely to be taught) in your department?</w:t>
      </w:r>
    </w:p>
    <w:p w14:paraId="40278712" w14:textId="77777777" w:rsidR="00B43065" w:rsidRPr="00836F8A" w:rsidRDefault="00B43065" w:rsidP="0092015B">
      <w:pPr>
        <w:numPr>
          <w:ilvl w:val="0"/>
          <w:numId w:val="116"/>
        </w:numPr>
        <w:ind w:left="375"/>
        <w:rPr>
          <w:rFonts w:cstheme="minorHAnsi"/>
          <w:color w:val="273540"/>
        </w:rPr>
      </w:pPr>
      <w:r w:rsidRPr="00836F8A">
        <w:rPr>
          <w:rFonts w:cstheme="minorHAnsi"/>
          <w:color w:val="273540"/>
        </w:rPr>
        <w:t>How does it prepare students for the rest of their program?</w:t>
      </w:r>
    </w:p>
    <w:p w14:paraId="4775A637" w14:textId="77777777" w:rsidR="00B43065" w:rsidRPr="00836F8A" w:rsidRDefault="00B43065" w:rsidP="0092015B">
      <w:pPr>
        <w:numPr>
          <w:ilvl w:val="0"/>
          <w:numId w:val="116"/>
        </w:numPr>
        <w:ind w:left="375"/>
        <w:rPr>
          <w:rFonts w:cstheme="minorHAnsi"/>
          <w:color w:val="273540"/>
        </w:rPr>
      </w:pPr>
      <w:r w:rsidRPr="00836F8A">
        <w:rPr>
          <w:rFonts w:cstheme="minorHAnsi"/>
          <w:color w:val="273540"/>
        </w:rPr>
        <w:t>How does it build on what they would have learned before enrolling in your course?</w:t>
      </w:r>
    </w:p>
    <w:p w14:paraId="07765C4F" w14:textId="77777777" w:rsidR="00B43065" w:rsidRPr="00836F8A" w:rsidRDefault="00B43065" w:rsidP="0092015B">
      <w:pPr>
        <w:numPr>
          <w:ilvl w:val="0"/>
          <w:numId w:val="116"/>
        </w:numPr>
        <w:ind w:left="375"/>
        <w:rPr>
          <w:rFonts w:cstheme="minorHAnsi"/>
          <w:color w:val="273540"/>
        </w:rPr>
      </w:pPr>
      <w:r w:rsidRPr="00836F8A">
        <w:rPr>
          <w:rFonts w:cstheme="minorHAnsi"/>
          <w:color w:val="273540"/>
        </w:rPr>
        <w:t>Which of your outcomes address likely threshold concepts* and bottlenecks?</w:t>
      </w:r>
    </w:p>
    <w:p w14:paraId="62BFEB62" w14:textId="77777777" w:rsidR="00B43065" w:rsidRPr="00836F8A" w:rsidRDefault="00B43065" w:rsidP="0092015B">
      <w:pPr>
        <w:numPr>
          <w:ilvl w:val="0"/>
          <w:numId w:val="116"/>
        </w:numPr>
        <w:ind w:left="375"/>
        <w:rPr>
          <w:rFonts w:cstheme="minorHAnsi"/>
          <w:color w:val="273540"/>
        </w:rPr>
      </w:pPr>
      <w:r w:rsidRPr="00836F8A">
        <w:rPr>
          <w:rFonts w:cstheme="minorHAnsi"/>
          <w:color w:val="273540"/>
        </w:rPr>
        <w:t>How would you explain your choices if a colleague said, "I think your outcomes expect too much (or too little)"?</w:t>
      </w:r>
    </w:p>
    <w:p w14:paraId="7322B4F3" w14:textId="77777777" w:rsidR="004A3AEE" w:rsidRDefault="004A3AEE" w:rsidP="0092015B">
      <w:pPr>
        <w:pStyle w:val="NormalWeb"/>
        <w:spacing w:before="0" w:beforeAutospacing="0" w:after="0" w:afterAutospacing="0" w:line="276" w:lineRule="auto"/>
        <w:rPr>
          <w:rFonts w:asciiTheme="minorHAnsi" w:hAnsiTheme="minorHAnsi" w:cstheme="minorHAnsi"/>
          <w:color w:val="273540"/>
        </w:rPr>
      </w:pPr>
    </w:p>
    <w:p w14:paraId="77B600A4" w14:textId="1584B8A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*Contrasted with a core concept, a building block of learning, "a threshold concept can be considered as akin to a portal, opening up a new and previously inaccessible way of thinking about something. It represents a transformed way of understanding, interpreting, or viewing something without which the learner cannot progress." (Meyer &amp; Land, 2003). For more on threshold concepts, refer to the </w:t>
      </w:r>
      <w:hyperlink r:id="rId231" w:tgtFrame="_blank" w:history="1">
        <w:r w:rsidRPr="00836F8A">
          <w:rPr>
            <w:rStyle w:val="Hyperlink"/>
            <w:rFonts w:asciiTheme="minorHAnsi" w:hAnsiTheme="minorHAnsi" w:cstheme="minorHAnsi"/>
            <w:color w:val="0E68B3"/>
          </w:rPr>
          <w:t>threshold concepts guide by Sarah Kent (2016)</w:t>
        </w:r>
      </w:hyperlink>
      <w:r w:rsidRPr="00836F8A">
        <w:rPr>
          <w:rFonts w:asciiTheme="minorHAnsi" w:hAnsiTheme="minorHAnsi" w:cstheme="minorHAnsi"/>
          <w:color w:val="273540"/>
        </w:rPr>
        <w:t>.</w:t>
      </w:r>
    </w:p>
    <w:p w14:paraId="1FAD9BF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1C437EF4" w14:textId="62461C43" w:rsidR="00B43065" w:rsidRDefault="00B43065" w:rsidP="004E6662">
      <w:pPr>
        <w:pStyle w:val="Heading4"/>
        <w:rPr>
          <w:rStyle w:val="Strong"/>
          <w:b/>
          <w:bCs/>
        </w:rPr>
      </w:pPr>
      <w:r w:rsidRPr="004E6662">
        <w:rPr>
          <w:rStyle w:val="Strong"/>
          <w:b/>
          <w:bCs/>
        </w:rPr>
        <w:t>Additional Reflective Questions for Inclusive Pedagogy and UDL Considerations</w:t>
      </w:r>
    </w:p>
    <w:p w14:paraId="36B73100" w14:textId="77777777" w:rsidR="004A3AEE" w:rsidRPr="004A3AEE" w:rsidRDefault="004A3AEE" w:rsidP="004A3AEE"/>
    <w:p w14:paraId="646A155B" w14:textId="77777777" w:rsidR="00B43065" w:rsidRPr="00836F8A" w:rsidRDefault="00B43065" w:rsidP="0092015B">
      <w:pPr>
        <w:numPr>
          <w:ilvl w:val="0"/>
          <w:numId w:val="117"/>
        </w:numPr>
        <w:ind w:left="375"/>
        <w:rPr>
          <w:rFonts w:cstheme="minorHAnsi"/>
          <w:color w:val="273540"/>
        </w:rPr>
      </w:pPr>
      <w:r w:rsidRPr="00836F8A">
        <w:rPr>
          <w:rFonts w:cstheme="minorHAnsi"/>
          <w:color w:val="273540"/>
        </w:rPr>
        <w:t>What do you know about your students; could most/all students reasonably understand and achieve these outcomes?</w:t>
      </w:r>
    </w:p>
    <w:p w14:paraId="54C21F2C" w14:textId="77777777" w:rsidR="00B43065" w:rsidRPr="00836F8A" w:rsidRDefault="00B43065" w:rsidP="0092015B">
      <w:pPr>
        <w:numPr>
          <w:ilvl w:val="0"/>
          <w:numId w:val="117"/>
        </w:numPr>
        <w:ind w:left="375"/>
        <w:rPr>
          <w:rFonts w:cstheme="minorHAnsi"/>
          <w:color w:val="273540"/>
        </w:rPr>
      </w:pPr>
      <w:r w:rsidRPr="00836F8A">
        <w:rPr>
          <w:rFonts w:cstheme="minorHAnsi"/>
          <w:color w:val="273540"/>
        </w:rPr>
        <w:t>Considering student background and variety, are the outcomes you set achievable by most/all students?</w:t>
      </w:r>
    </w:p>
    <w:p w14:paraId="3632B007" w14:textId="77777777" w:rsidR="00B43065" w:rsidRPr="00836F8A" w:rsidRDefault="00B43065" w:rsidP="0092015B">
      <w:pPr>
        <w:numPr>
          <w:ilvl w:val="0"/>
          <w:numId w:val="117"/>
        </w:numPr>
        <w:ind w:left="375"/>
        <w:rPr>
          <w:rFonts w:cstheme="minorHAnsi"/>
          <w:color w:val="273540"/>
        </w:rPr>
      </w:pPr>
      <w:r w:rsidRPr="00836F8A">
        <w:rPr>
          <w:rFonts w:cstheme="minorHAnsi"/>
          <w:color w:val="273540"/>
        </w:rPr>
        <w:t>Thinking back to the UDL guidelines, do the learning outcomes create space for learner variability (taking into consideration cognitive, social, emotional, and psychomotor variability)?</w:t>
      </w:r>
    </w:p>
    <w:p w14:paraId="5197DC9A" w14:textId="77777777" w:rsidR="00B43065" w:rsidRPr="00836F8A" w:rsidRDefault="00B43065" w:rsidP="0092015B">
      <w:pPr>
        <w:numPr>
          <w:ilvl w:val="0"/>
          <w:numId w:val="117"/>
        </w:numPr>
        <w:ind w:left="375"/>
        <w:rPr>
          <w:rFonts w:cstheme="minorHAnsi"/>
          <w:color w:val="273540"/>
        </w:rPr>
      </w:pPr>
      <w:r w:rsidRPr="00836F8A">
        <w:rPr>
          <w:rFonts w:cstheme="minorHAnsi"/>
          <w:color w:val="273540"/>
        </w:rPr>
        <w:t>Do the learning outcomes allow opportunities for students to share their experiences with the class?</w:t>
      </w:r>
    </w:p>
    <w:p w14:paraId="27F19656" w14:textId="396EF59C"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2588B21"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28823CF6" w14:textId="70D123D5" w:rsidR="00B43065" w:rsidRPr="00836F8A" w:rsidRDefault="00B43065" w:rsidP="004E6662">
      <w:pPr>
        <w:pStyle w:val="Heading2"/>
      </w:pPr>
      <w:bookmarkStart w:id="113" w:name="_Toc223343874"/>
      <w:r w:rsidRPr="00836F8A">
        <w:t>4.7 Reframing Learning Outcomes with Generative AI in Mind</w:t>
      </w:r>
      <w:bookmarkEnd w:id="113"/>
    </w:p>
    <w:p w14:paraId="276984B5" w14:textId="65BE0F9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614D758" w14:textId="2CDF8DBD"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174D631B"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3895F84D" w14:textId="77777777" w:rsidR="00B43065" w:rsidRPr="00836F8A" w:rsidRDefault="004747E6" w:rsidP="0092015B">
      <w:pPr>
        <w:numPr>
          <w:ilvl w:val="0"/>
          <w:numId w:val="118"/>
        </w:numPr>
        <w:ind w:left="375"/>
        <w:rPr>
          <w:rFonts w:cstheme="minorHAnsi"/>
          <w:color w:val="273540"/>
        </w:rPr>
      </w:pPr>
      <w:hyperlink r:id="rId232" w:anchor="reframing" w:history="1">
        <w:r w:rsidR="00B43065" w:rsidRPr="00836F8A">
          <w:rPr>
            <w:rStyle w:val="Hyperlink"/>
            <w:rFonts w:cstheme="minorHAnsi"/>
            <w:color w:val="2872AF"/>
          </w:rPr>
          <w:t>Reframing Learning Outcomes for the Generative AI Era</w:t>
        </w:r>
      </w:hyperlink>
    </w:p>
    <w:p w14:paraId="6C6377B0" w14:textId="77777777" w:rsidR="00B43065" w:rsidRPr="00836F8A" w:rsidRDefault="004747E6" w:rsidP="0092015B">
      <w:pPr>
        <w:numPr>
          <w:ilvl w:val="0"/>
          <w:numId w:val="118"/>
        </w:numPr>
        <w:ind w:left="375"/>
        <w:rPr>
          <w:rFonts w:cstheme="minorHAnsi"/>
          <w:color w:val="273540"/>
        </w:rPr>
      </w:pPr>
      <w:hyperlink r:id="rId233" w:anchor="blooms-revisited" w:history="1">
        <w:r w:rsidR="00B43065" w:rsidRPr="00836F8A">
          <w:rPr>
            <w:rStyle w:val="Hyperlink"/>
            <w:rFonts w:cstheme="minorHAnsi"/>
            <w:color w:val="2872AF"/>
          </w:rPr>
          <w:t>Reframing Learning Outcomes with Bloom's Cognitive Taxonomy Revisited (2024)</w:t>
        </w:r>
      </w:hyperlink>
    </w:p>
    <w:p w14:paraId="3EF39359" w14:textId="77777777" w:rsidR="00B43065" w:rsidRPr="00836F8A" w:rsidRDefault="004747E6" w:rsidP="0092015B">
      <w:pPr>
        <w:numPr>
          <w:ilvl w:val="0"/>
          <w:numId w:val="118"/>
        </w:numPr>
        <w:ind w:left="375"/>
        <w:rPr>
          <w:rFonts w:cstheme="minorHAnsi"/>
          <w:color w:val="273540"/>
        </w:rPr>
      </w:pPr>
      <w:hyperlink r:id="rId234" w:anchor="reframing-sample" w:history="1">
        <w:r w:rsidR="00B43065" w:rsidRPr="00836F8A">
          <w:rPr>
            <w:rStyle w:val="Hyperlink"/>
            <w:rFonts w:cstheme="minorHAnsi"/>
            <w:color w:val="2872AF"/>
          </w:rPr>
          <w:t>Reframing Sample Learning Outcomes with Generative AI in Mind</w:t>
        </w:r>
      </w:hyperlink>
    </w:p>
    <w:p w14:paraId="21689347" w14:textId="77777777" w:rsidR="00B43065" w:rsidRPr="00836F8A" w:rsidRDefault="004747E6" w:rsidP="0092015B">
      <w:pPr>
        <w:numPr>
          <w:ilvl w:val="0"/>
          <w:numId w:val="118"/>
        </w:numPr>
        <w:ind w:left="375"/>
        <w:rPr>
          <w:rFonts w:cstheme="minorHAnsi"/>
          <w:color w:val="273540"/>
        </w:rPr>
      </w:pPr>
      <w:hyperlink r:id="rId235" w:anchor="workbook" w:history="1">
        <w:r w:rsidR="00B43065" w:rsidRPr="00836F8A">
          <w:rPr>
            <w:rStyle w:val="Hyperlink"/>
            <w:rFonts w:cstheme="minorHAnsi"/>
            <w:color w:val="2872AF"/>
          </w:rPr>
          <w:t>Pause for Workbook Activity: Reframing Your Learning Outcomes for the Generative AI Era</w:t>
        </w:r>
      </w:hyperlink>
    </w:p>
    <w:p w14:paraId="43E6CB62" w14:textId="373B81E0" w:rsidR="00B43065" w:rsidRDefault="00B43065" w:rsidP="0092015B">
      <w:pPr>
        <w:pBdr>
          <w:bottom w:val="single" w:sz="12" w:space="1" w:color="auto"/>
        </w:pBdr>
        <w:rPr>
          <w:rFonts w:cstheme="minorHAnsi"/>
        </w:rPr>
      </w:pPr>
    </w:p>
    <w:p w14:paraId="6B1227D6" w14:textId="77777777" w:rsidR="004A3AEE" w:rsidRPr="00836F8A" w:rsidRDefault="004A3AEE" w:rsidP="0092015B">
      <w:pPr>
        <w:rPr>
          <w:rFonts w:cstheme="minorHAnsi"/>
        </w:rPr>
      </w:pPr>
    </w:p>
    <w:p w14:paraId="0815381C" w14:textId="328F1DB3" w:rsidR="00B43065" w:rsidRDefault="00B43065" w:rsidP="004E6662">
      <w:pPr>
        <w:pStyle w:val="Heading3"/>
        <w:rPr>
          <w:rStyle w:val="Strong"/>
          <w:b/>
          <w:bCs/>
        </w:rPr>
      </w:pPr>
      <w:bookmarkStart w:id="114" w:name="_Toc223343875"/>
      <w:r w:rsidRPr="004E6662">
        <w:rPr>
          <w:rStyle w:val="Strong"/>
          <w:b/>
          <w:bCs/>
        </w:rPr>
        <w:t>Reframing Learning Outcomes for the Generative AI Era</w:t>
      </w:r>
      <w:bookmarkEnd w:id="114"/>
    </w:p>
    <w:p w14:paraId="377337AA" w14:textId="77777777" w:rsidR="004A3AEE" w:rsidRPr="004A3AEE" w:rsidRDefault="004A3AEE" w:rsidP="004A3AEE"/>
    <w:p w14:paraId="311644EB" w14:textId="5A2B543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Drafting and writing learning outcomes is an ongoing process.</w:t>
      </w:r>
      <w:r w:rsidRPr="00836F8A">
        <w:rPr>
          <w:rFonts w:asciiTheme="minorHAnsi" w:hAnsiTheme="minorHAnsi" w:cstheme="minorHAnsi"/>
          <w:color w:val="273540"/>
        </w:rPr>
        <w:t> With each course iteration, you may wish to revisit, revise, and refine your learning outcomes by embedding UDL-informed strategies and inclusive practices. In addition, you may consider explicitly reframing your learning outcomes in light of ongoing advancements in generative AI capabilities.</w:t>
      </w:r>
    </w:p>
    <w:p w14:paraId="4B4AAB8E"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3E5EAE6F"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Generative AI-informed reframing might involve strategically integrating generative AI tools as an explicit supplement to the learning process or deliberately emphasizing human-centred skills that generative AI technologies cannot easily replicate.</w:t>
      </w:r>
      <w:r w:rsidRPr="00836F8A">
        <w:rPr>
          <w:rFonts w:asciiTheme="minorHAnsi" w:hAnsiTheme="minorHAnsi" w:cstheme="minorHAnsi"/>
          <w:color w:val="273540"/>
        </w:rPr>
        <w:t> By strategically reframing learning outcomes in these ways, you can create opportunities for students to develop meaningful learning experiences that prioritize critical thinking, creativity, and authentic skill development.</w:t>
      </w:r>
    </w:p>
    <w:p w14:paraId="03828384" w14:textId="59E3CBCB" w:rsidR="00B43065" w:rsidRDefault="00B43065" w:rsidP="0092015B">
      <w:pPr>
        <w:pBdr>
          <w:bottom w:val="single" w:sz="12" w:space="1" w:color="auto"/>
        </w:pBdr>
        <w:rPr>
          <w:rFonts w:cstheme="minorHAnsi"/>
        </w:rPr>
      </w:pPr>
    </w:p>
    <w:p w14:paraId="196D1436" w14:textId="77777777" w:rsidR="004A3AEE" w:rsidRPr="00836F8A" w:rsidRDefault="004A3AEE" w:rsidP="0092015B">
      <w:pPr>
        <w:rPr>
          <w:rFonts w:cstheme="minorHAnsi"/>
        </w:rPr>
      </w:pPr>
    </w:p>
    <w:p w14:paraId="40FC0804" w14:textId="08AD1E88" w:rsidR="00B43065" w:rsidRDefault="00B43065" w:rsidP="004E6662">
      <w:pPr>
        <w:pStyle w:val="Heading3"/>
        <w:rPr>
          <w:rStyle w:val="Strong"/>
          <w:b/>
          <w:bCs/>
        </w:rPr>
      </w:pPr>
      <w:bookmarkStart w:id="115" w:name="_Toc223343876"/>
      <w:r w:rsidRPr="004E6662">
        <w:rPr>
          <w:rStyle w:val="Strong"/>
          <w:b/>
          <w:bCs/>
        </w:rPr>
        <w:t>Reframing Learning Outcomes with Bloom's Cognitive Taxonomy Revisited (2024)</w:t>
      </w:r>
      <w:bookmarkEnd w:id="115"/>
    </w:p>
    <w:p w14:paraId="747902BF" w14:textId="77777777" w:rsidR="004A3AEE" w:rsidRPr="004A3AEE" w:rsidRDefault="004A3AEE" w:rsidP="004A3AEE"/>
    <w:p w14:paraId="1FCC499D" w14:textId="616B543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Earlier, you explored Bloom's Revised Cognitive Taxonomy (2001) as a basis for developing action-oriented verbs for the six cognitive domain levels (</w:t>
      </w:r>
      <w:r w:rsidRPr="00836F8A">
        <w:rPr>
          <w:rStyle w:val="Strong"/>
          <w:rFonts w:asciiTheme="minorHAnsi" w:hAnsiTheme="minorHAnsi" w:cstheme="minorHAnsi"/>
          <w:color w:val="273540"/>
        </w:rPr>
        <w:t>remember, understand, apply, analyze, evaluate, and create</w:t>
      </w:r>
      <w:r w:rsidRPr="00836F8A">
        <w:rPr>
          <w:rFonts w:asciiTheme="minorHAnsi" w:hAnsiTheme="minorHAnsi" w:cstheme="minorHAnsi"/>
          <w:color w:val="273540"/>
        </w:rPr>
        <w:t>) to concretize the learning outcomes for students. More recently, Oregon State University developed </w:t>
      </w:r>
      <w:hyperlink r:id="rId236" w:tgtFrame="_blank" w:history="1">
        <w:r w:rsidRPr="00836F8A">
          <w:rPr>
            <w:rStyle w:val="Hyperlink"/>
            <w:rFonts w:asciiTheme="minorHAnsi" w:hAnsiTheme="minorHAnsi" w:cstheme="minorHAnsi"/>
            <w:color w:val="0E68B3"/>
          </w:rPr>
          <w:t>Bloom's Cognitive Taxonomy Revisited, Version 2.0 (2024)</w:t>
        </w:r>
      </w:hyperlink>
      <w:r w:rsidRPr="00836F8A">
        <w:rPr>
          <w:rFonts w:asciiTheme="minorHAnsi" w:hAnsiTheme="minorHAnsi" w:cstheme="minorHAnsi"/>
          <w:color w:val="273540"/>
        </w:rPr>
        <w:t>: a revised explication of Bloom's Taxonomy that instructors may use to reconsider the way that they communicate course outcomes and student learning for the generative AI era.</w:t>
      </w:r>
    </w:p>
    <w:p w14:paraId="6D89D0E9"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B30BC70"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Since students at the University of Toronto are permitted to use generative AI as learning aids, it is valuable to </w:t>
      </w:r>
      <w:r w:rsidRPr="00836F8A">
        <w:rPr>
          <w:rStyle w:val="Strong"/>
          <w:rFonts w:asciiTheme="minorHAnsi" w:hAnsiTheme="minorHAnsi" w:cstheme="minorHAnsi"/>
          <w:color w:val="273540"/>
        </w:rPr>
        <w:t>reframe your course-level learning outcomes to explicitly prioritize human-centred skills</w:t>
      </w:r>
      <w:r w:rsidRPr="00836F8A">
        <w:rPr>
          <w:rFonts w:asciiTheme="minorHAnsi" w:hAnsiTheme="minorHAnsi" w:cstheme="minorHAnsi"/>
          <w:color w:val="273540"/>
        </w:rPr>
        <w:t>, thereby mitigating potential overreliance on generative AI. Bloom's Cognitive Taxonomy Revisited, Version 2.0 can help you clarify what skills and actions you wish to emphasize and evaluate at each cognitive process. Each cognitive process invites opportunities for you to integrate or limit student use of generative AI in assessments and learning activities.</w:t>
      </w:r>
    </w:p>
    <w:p w14:paraId="0788CEFF" w14:textId="77777777" w:rsidR="004A3AEE" w:rsidRDefault="004A3AEE" w:rsidP="0092015B">
      <w:pPr>
        <w:pStyle w:val="NormalWeb"/>
        <w:spacing w:before="0" w:beforeAutospacing="0" w:after="0" w:afterAutospacing="0" w:line="276" w:lineRule="auto"/>
        <w:rPr>
          <w:rFonts w:asciiTheme="minorHAnsi" w:hAnsiTheme="minorHAnsi" w:cstheme="minorHAnsi"/>
          <w:color w:val="273540"/>
        </w:rPr>
      </w:pPr>
    </w:p>
    <w:p w14:paraId="17B9FB91" w14:textId="2679B15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Refer to the following table for potential reframing of your learning outcomes, considering aligned course assessments and activities that either emphasize human-centred skills or integrate generative AI tools as a supplement to the learning process. Not all learning outcomes necessarily require explicit reframing in response to generative AI. By reflecting on this table, you can develop a plan to </w:t>
      </w:r>
      <w:r w:rsidRPr="00836F8A">
        <w:rPr>
          <w:rStyle w:val="Strong"/>
          <w:rFonts w:asciiTheme="minorHAnsi" w:hAnsiTheme="minorHAnsi" w:cstheme="minorHAnsi"/>
          <w:color w:val="273540"/>
        </w:rPr>
        <w:t>determine if and how you will implement specific changes to your course-level learning outcomes</w:t>
      </w:r>
      <w:r w:rsidRPr="00836F8A">
        <w:rPr>
          <w:rFonts w:asciiTheme="minorHAnsi" w:hAnsiTheme="minorHAnsi" w:cstheme="minorHAnsi"/>
          <w:color w:val="273540"/>
        </w:rPr>
        <w:t>.</w:t>
      </w:r>
    </w:p>
    <w:p w14:paraId="2595A3B0"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3116"/>
        <w:gridCol w:w="3117"/>
        <w:gridCol w:w="3117"/>
      </w:tblGrid>
      <w:tr w:rsidR="00B43065" w:rsidRPr="00836F8A" w14:paraId="7F6CE135" w14:textId="77777777" w:rsidTr="00B97A7A">
        <w:tc>
          <w:tcPr>
            <w:tcW w:w="1666" w:type="pct"/>
            <w:hideMark/>
          </w:tcPr>
          <w:p w14:paraId="28924969" w14:textId="77777777" w:rsidR="00B43065" w:rsidRPr="00836F8A" w:rsidRDefault="00B43065" w:rsidP="0092015B">
            <w:pPr>
              <w:rPr>
                <w:rFonts w:cstheme="minorHAnsi"/>
                <w:b/>
                <w:bCs/>
                <w:color w:val="273540"/>
              </w:rPr>
            </w:pPr>
            <w:r w:rsidRPr="00836F8A">
              <w:rPr>
                <w:rFonts w:cstheme="minorHAnsi"/>
                <w:b/>
                <w:bCs/>
                <w:color w:val="000000"/>
              </w:rPr>
              <w:t>Cognitive Process</w:t>
            </w:r>
          </w:p>
        </w:tc>
        <w:tc>
          <w:tcPr>
            <w:tcW w:w="1667" w:type="pct"/>
            <w:hideMark/>
          </w:tcPr>
          <w:p w14:paraId="0F170E53" w14:textId="77777777" w:rsidR="00B43065" w:rsidRPr="00836F8A" w:rsidRDefault="00B43065" w:rsidP="0092015B">
            <w:pPr>
              <w:rPr>
                <w:rFonts w:cstheme="minorHAnsi"/>
                <w:b/>
                <w:bCs/>
                <w:color w:val="273540"/>
              </w:rPr>
            </w:pPr>
            <w:r w:rsidRPr="00836F8A">
              <w:rPr>
                <w:rFonts w:cstheme="minorHAnsi"/>
                <w:b/>
                <w:bCs/>
                <w:color w:val="000000"/>
              </w:rPr>
              <w:t>Human-Centred Skills</w:t>
            </w:r>
          </w:p>
        </w:tc>
        <w:tc>
          <w:tcPr>
            <w:tcW w:w="1667" w:type="pct"/>
            <w:hideMark/>
          </w:tcPr>
          <w:p w14:paraId="028D3D14" w14:textId="77777777" w:rsidR="00B43065" w:rsidRPr="00836F8A" w:rsidRDefault="00B43065" w:rsidP="0092015B">
            <w:pPr>
              <w:rPr>
                <w:rFonts w:cstheme="minorHAnsi"/>
                <w:b/>
                <w:bCs/>
                <w:color w:val="273540"/>
              </w:rPr>
            </w:pPr>
            <w:r w:rsidRPr="00836F8A">
              <w:rPr>
                <w:rFonts w:cstheme="minorHAnsi"/>
                <w:b/>
                <w:bCs/>
                <w:color w:val="000000"/>
              </w:rPr>
              <w:t>How Generative AI can Supplement Learning Processes</w:t>
            </w:r>
          </w:p>
        </w:tc>
      </w:tr>
      <w:tr w:rsidR="00B43065" w:rsidRPr="00836F8A" w14:paraId="3DAB8D30" w14:textId="77777777" w:rsidTr="00B97A7A">
        <w:tc>
          <w:tcPr>
            <w:tcW w:w="1666" w:type="pct"/>
            <w:hideMark/>
          </w:tcPr>
          <w:p w14:paraId="0F08B043" w14:textId="77777777" w:rsidR="00B43065" w:rsidRPr="00836F8A" w:rsidRDefault="00B43065" w:rsidP="0092015B">
            <w:pPr>
              <w:rPr>
                <w:rFonts w:cstheme="minorHAnsi"/>
                <w:color w:val="273540"/>
              </w:rPr>
            </w:pPr>
            <w:r w:rsidRPr="00836F8A">
              <w:rPr>
                <w:rStyle w:val="Strong"/>
                <w:rFonts w:cstheme="minorHAnsi"/>
                <w:color w:val="273540"/>
              </w:rPr>
              <w:t>Remember</w:t>
            </w:r>
          </w:p>
        </w:tc>
        <w:tc>
          <w:tcPr>
            <w:tcW w:w="1667" w:type="pct"/>
            <w:hideMark/>
          </w:tcPr>
          <w:p w14:paraId="5B5EA413" w14:textId="77777777" w:rsidR="00B43065" w:rsidRPr="00836F8A" w:rsidRDefault="00B43065" w:rsidP="0092015B">
            <w:pPr>
              <w:rPr>
                <w:rFonts w:cstheme="minorHAnsi"/>
                <w:color w:val="273540"/>
              </w:rPr>
            </w:pPr>
            <w:r w:rsidRPr="00836F8A">
              <w:rPr>
                <w:rFonts w:cstheme="minorHAnsi"/>
                <w:color w:val="273540"/>
              </w:rPr>
              <w:t>Recall information without technological assistance</w:t>
            </w:r>
          </w:p>
        </w:tc>
        <w:tc>
          <w:tcPr>
            <w:tcW w:w="1667" w:type="pct"/>
            <w:hideMark/>
          </w:tcPr>
          <w:p w14:paraId="58C94D69" w14:textId="77777777" w:rsidR="00B43065" w:rsidRPr="00836F8A" w:rsidRDefault="00B43065" w:rsidP="0092015B">
            <w:pPr>
              <w:rPr>
                <w:rFonts w:cstheme="minorHAnsi"/>
                <w:color w:val="273540"/>
              </w:rPr>
            </w:pPr>
            <w:r w:rsidRPr="00836F8A">
              <w:rPr>
                <w:rFonts w:cstheme="minorHAnsi"/>
                <w:color w:val="273540"/>
              </w:rPr>
              <w:t>Retrieve, organize, and synthesize factual information across timelines and definitions</w:t>
            </w:r>
          </w:p>
        </w:tc>
      </w:tr>
      <w:tr w:rsidR="00B43065" w:rsidRPr="00836F8A" w14:paraId="5E5A1D72" w14:textId="77777777" w:rsidTr="00B97A7A">
        <w:tc>
          <w:tcPr>
            <w:tcW w:w="1666" w:type="pct"/>
            <w:hideMark/>
          </w:tcPr>
          <w:p w14:paraId="79542E52" w14:textId="77777777" w:rsidR="00B43065" w:rsidRPr="00836F8A" w:rsidRDefault="00B43065" w:rsidP="0092015B">
            <w:pPr>
              <w:rPr>
                <w:rFonts w:cstheme="minorHAnsi"/>
                <w:color w:val="273540"/>
              </w:rPr>
            </w:pPr>
            <w:r w:rsidRPr="00836F8A">
              <w:rPr>
                <w:rStyle w:val="Strong"/>
                <w:rFonts w:cstheme="minorHAnsi"/>
                <w:color w:val="273540"/>
              </w:rPr>
              <w:t>Understand</w:t>
            </w:r>
          </w:p>
        </w:tc>
        <w:tc>
          <w:tcPr>
            <w:tcW w:w="1667" w:type="pct"/>
            <w:hideMark/>
          </w:tcPr>
          <w:p w14:paraId="2D81EF5C" w14:textId="77777777" w:rsidR="00B43065" w:rsidRPr="00836F8A" w:rsidRDefault="00B43065" w:rsidP="0092015B">
            <w:pPr>
              <w:rPr>
                <w:rFonts w:cstheme="minorHAnsi"/>
                <w:color w:val="273540"/>
              </w:rPr>
            </w:pPr>
            <w:r w:rsidRPr="00836F8A">
              <w:rPr>
                <w:rFonts w:cstheme="minorHAnsi"/>
                <w:color w:val="273540"/>
              </w:rPr>
              <w:t>Contextualize answers within emotional, moral, or ethical considerations; select relevant information; explain significance</w:t>
            </w:r>
          </w:p>
        </w:tc>
        <w:tc>
          <w:tcPr>
            <w:tcW w:w="1667" w:type="pct"/>
            <w:hideMark/>
          </w:tcPr>
          <w:p w14:paraId="6CC861BA" w14:textId="77777777" w:rsidR="00B43065" w:rsidRPr="00836F8A" w:rsidRDefault="00B43065" w:rsidP="0092015B">
            <w:pPr>
              <w:rPr>
                <w:rFonts w:cstheme="minorHAnsi"/>
                <w:color w:val="273540"/>
              </w:rPr>
            </w:pPr>
            <w:r w:rsidRPr="00836F8A">
              <w:rPr>
                <w:rFonts w:cstheme="minorHAnsi"/>
                <w:color w:val="273540"/>
              </w:rPr>
              <w:t>Accurately describe a concept in different words; recognize a related example; translate</w:t>
            </w:r>
          </w:p>
        </w:tc>
      </w:tr>
      <w:tr w:rsidR="00B43065" w:rsidRPr="00836F8A" w14:paraId="30E108AB" w14:textId="77777777" w:rsidTr="00B97A7A">
        <w:tc>
          <w:tcPr>
            <w:tcW w:w="1666" w:type="pct"/>
            <w:hideMark/>
          </w:tcPr>
          <w:p w14:paraId="42288870" w14:textId="77777777" w:rsidR="00B43065" w:rsidRPr="00836F8A" w:rsidRDefault="00B43065" w:rsidP="0092015B">
            <w:pPr>
              <w:rPr>
                <w:rFonts w:cstheme="minorHAnsi"/>
                <w:color w:val="273540"/>
              </w:rPr>
            </w:pPr>
            <w:r w:rsidRPr="00836F8A">
              <w:rPr>
                <w:rStyle w:val="Strong"/>
                <w:rFonts w:cstheme="minorHAnsi"/>
                <w:color w:val="273540"/>
              </w:rPr>
              <w:t>Apply</w:t>
            </w:r>
          </w:p>
        </w:tc>
        <w:tc>
          <w:tcPr>
            <w:tcW w:w="1667" w:type="pct"/>
            <w:hideMark/>
          </w:tcPr>
          <w:p w14:paraId="28070B5A" w14:textId="77777777" w:rsidR="00B43065" w:rsidRPr="00836F8A" w:rsidRDefault="00B43065" w:rsidP="0092015B">
            <w:pPr>
              <w:rPr>
                <w:rFonts w:cstheme="minorHAnsi"/>
                <w:color w:val="273540"/>
              </w:rPr>
            </w:pPr>
            <w:r w:rsidRPr="00836F8A">
              <w:rPr>
                <w:rFonts w:cstheme="minorHAnsi"/>
                <w:color w:val="273540"/>
              </w:rPr>
              <w:t>Implement, experiment, and test in the real world; apply human creativity and imagination to solutions</w:t>
            </w:r>
          </w:p>
        </w:tc>
        <w:tc>
          <w:tcPr>
            <w:tcW w:w="1667" w:type="pct"/>
            <w:hideMark/>
          </w:tcPr>
          <w:p w14:paraId="314B4D4B" w14:textId="77777777" w:rsidR="00B43065" w:rsidRPr="00836F8A" w:rsidRDefault="00B43065" w:rsidP="0092015B">
            <w:pPr>
              <w:rPr>
                <w:rFonts w:cstheme="minorHAnsi"/>
                <w:color w:val="273540"/>
              </w:rPr>
            </w:pPr>
            <w:r w:rsidRPr="00836F8A">
              <w:rPr>
                <w:rFonts w:cstheme="minorHAnsi"/>
                <w:color w:val="273540"/>
              </w:rPr>
              <w:t>Apply systematic problem-solving methods and help diagnose solution errors</w:t>
            </w:r>
          </w:p>
        </w:tc>
      </w:tr>
      <w:tr w:rsidR="00B43065" w:rsidRPr="00836F8A" w14:paraId="23180121" w14:textId="77777777" w:rsidTr="00B97A7A">
        <w:tc>
          <w:tcPr>
            <w:tcW w:w="1666" w:type="pct"/>
            <w:hideMark/>
          </w:tcPr>
          <w:p w14:paraId="44165A78" w14:textId="77777777" w:rsidR="00B43065" w:rsidRPr="00836F8A" w:rsidRDefault="00B43065" w:rsidP="0092015B">
            <w:pPr>
              <w:rPr>
                <w:rFonts w:cstheme="minorHAnsi"/>
                <w:color w:val="273540"/>
              </w:rPr>
            </w:pPr>
            <w:r w:rsidRPr="00836F8A">
              <w:rPr>
                <w:rStyle w:val="Strong"/>
                <w:rFonts w:cstheme="minorHAnsi"/>
                <w:color w:val="273540"/>
              </w:rPr>
              <w:t>Analyze</w:t>
            </w:r>
          </w:p>
        </w:tc>
        <w:tc>
          <w:tcPr>
            <w:tcW w:w="1667" w:type="pct"/>
            <w:hideMark/>
          </w:tcPr>
          <w:p w14:paraId="289978F9" w14:textId="77777777" w:rsidR="00B43065" w:rsidRPr="00836F8A" w:rsidRDefault="00B43065" w:rsidP="0092015B">
            <w:pPr>
              <w:rPr>
                <w:rFonts w:cstheme="minorHAnsi"/>
                <w:color w:val="273540"/>
              </w:rPr>
            </w:pPr>
            <w:r w:rsidRPr="00836F8A">
              <w:rPr>
                <w:rFonts w:cstheme="minorHAnsi"/>
                <w:color w:val="273540"/>
              </w:rPr>
              <w:t>Critically analyze across cognitive and affective domains with clear justification</w:t>
            </w:r>
          </w:p>
        </w:tc>
        <w:tc>
          <w:tcPr>
            <w:tcW w:w="1667" w:type="pct"/>
            <w:hideMark/>
          </w:tcPr>
          <w:p w14:paraId="22C2B7F5" w14:textId="77777777" w:rsidR="00B43065" w:rsidRPr="00836F8A" w:rsidRDefault="00B43065" w:rsidP="0092015B">
            <w:pPr>
              <w:rPr>
                <w:rFonts w:cstheme="minorHAnsi"/>
                <w:color w:val="273540"/>
              </w:rPr>
            </w:pPr>
            <w:r w:rsidRPr="00836F8A">
              <w:rPr>
                <w:rFonts w:cstheme="minorHAnsi"/>
                <w:color w:val="273540"/>
              </w:rPr>
              <w:t>Compare and contrast, and analyze data trends and relate findings to real-world applications</w:t>
            </w:r>
          </w:p>
        </w:tc>
      </w:tr>
      <w:tr w:rsidR="00B43065" w:rsidRPr="00836F8A" w14:paraId="66E75404" w14:textId="77777777" w:rsidTr="00B97A7A">
        <w:tc>
          <w:tcPr>
            <w:tcW w:w="1666" w:type="pct"/>
            <w:hideMark/>
          </w:tcPr>
          <w:p w14:paraId="6AF021A2" w14:textId="77777777" w:rsidR="00B43065" w:rsidRPr="00836F8A" w:rsidRDefault="00B43065" w:rsidP="0092015B">
            <w:pPr>
              <w:rPr>
                <w:rFonts w:cstheme="minorHAnsi"/>
                <w:color w:val="273540"/>
              </w:rPr>
            </w:pPr>
            <w:r w:rsidRPr="00836F8A">
              <w:rPr>
                <w:rStyle w:val="Strong"/>
                <w:rFonts w:cstheme="minorHAnsi"/>
                <w:color w:val="273540"/>
              </w:rPr>
              <w:t>Evaluate</w:t>
            </w:r>
          </w:p>
        </w:tc>
        <w:tc>
          <w:tcPr>
            <w:tcW w:w="1667" w:type="pct"/>
            <w:hideMark/>
          </w:tcPr>
          <w:p w14:paraId="19472B1B" w14:textId="77777777" w:rsidR="00B43065" w:rsidRPr="00836F8A" w:rsidRDefault="00B43065" w:rsidP="0092015B">
            <w:pPr>
              <w:rPr>
                <w:rFonts w:cstheme="minorHAnsi"/>
                <w:color w:val="273540"/>
              </w:rPr>
            </w:pPr>
            <w:r w:rsidRPr="00836F8A">
              <w:rPr>
                <w:rFonts w:cstheme="minorHAnsi"/>
                <w:color w:val="273540"/>
              </w:rPr>
              <w:t>Metacognitively reflect on ethical implications and broader contexts</w:t>
            </w:r>
          </w:p>
        </w:tc>
        <w:tc>
          <w:tcPr>
            <w:tcW w:w="1667" w:type="pct"/>
            <w:hideMark/>
          </w:tcPr>
          <w:p w14:paraId="5A4D69F9" w14:textId="77777777" w:rsidR="00B43065" w:rsidRPr="00836F8A" w:rsidRDefault="00B43065" w:rsidP="0092015B">
            <w:pPr>
              <w:rPr>
                <w:rFonts w:cstheme="minorHAnsi"/>
                <w:color w:val="273540"/>
              </w:rPr>
            </w:pPr>
            <w:r w:rsidRPr="00836F8A">
              <w:rPr>
                <w:rFonts w:cstheme="minorHAnsi"/>
                <w:color w:val="273540"/>
              </w:rPr>
              <w:t>Evaluate potential strategies and develop assessment criteria</w:t>
            </w:r>
          </w:p>
        </w:tc>
      </w:tr>
      <w:tr w:rsidR="00B43065" w:rsidRPr="00836F8A" w14:paraId="05289FFF" w14:textId="77777777" w:rsidTr="00B97A7A">
        <w:tc>
          <w:tcPr>
            <w:tcW w:w="1666" w:type="pct"/>
            <w:hideMark/>
          </w:tcPr>
          <w:p w14:paraId="538F0022" w14:textId="77777777" w:rsidR="00B43065" w:rsidRPr="00836F8A" w:rsidRDefault="00B43065" w:rsidP="0092015B">
            <w:pPr>
              <w:rPr>
                <w:rFonts w:cstheme="minorHAnsi"/>
                <w:color w:val="273540"/>
              </w:rPr>
            </w:pPr>
            <w:r w:rsidRPr="00836F8A">
              <w:rPr>
                <w:rStyle w:val="Strong"/>
                <w:rFonts w:cstheme="minorHAnsi"/>
                <w:color w:val="273540"/>
              </w:rPr>
              <w:t>Create</w:t>
            </w:r>
          </w:p>
        </w:tc>
        <w:tc>
          <w:tcPr>
            <w:tcW w:w="1667" w:type="pct"/>
            <w:hideMark/>
          </w:tcPr>
          <w:p w14:paraId="3004FAA9" w14:textId="77777777" w:rsidR="00B43065" w:rsidRPr="00836F8A" w:rsidRDefault="00B43065" w:rsidP="0092015B">
            <w:pPr>
              <w:rPr>
                <w:rFonts w:cstheme="minorHAnsi"/>
                <w:color w:val="273540"/>
              </w:rPr>
            </w:pPr>
            <w:r w:rsidRPr="00836F8A">
              <w:rPr>
                <w:rFonts w:cstheme="minorHAnsi"/>
                <w:color w:val="273540"/>
              </w:rPr>
              <w:t>Generate original solutions by integrating human experiences, social-emotional insights, and intuitive judgment</w:t>
            </w:r>
          </w:p>
        </w:tc>
        <w:tc>
          <w:tcPr>
            <w:tcW w:w="1667" w:type="pct"/>
            <w:hideMark/>
          </w:tcPr>
          <w:p w14:paraId="4A10E4DC" w14:textId="77777777" w:rsidR="00B43065" w:rsidRPr="00836F8A" w:rsidRDefault="00B43065" w:rsidP="0092015B">
            <w:pPr>
              <w:rPr>
                <w:rFonts w:cstheme="minorHAnsi"/>
                <w:color w:val="273540"/>
              </w:rPr>
            </w:pPr>
            <w:r w:rsidRPr="00836F8A">
              <w:rPr>
                <w:rFonts w:cstheme="minorHAnsi"/>
                <w:color w:val="273540"/>
              </w:rPr>
              <w:t>Support creative exploration by suggesting alternatives and developing tangible outcomes</w:t>
            </w:r>
          </w:p>
        </w:tc>
      </w:tr>
    </w:tbl>
    <w:p w14:paraId="5ED1EC38" w14:textId="77777777" w:rsidR="004A3AEE" w:rsidRDefault="004A3AEE" w:rsidP="0092015B">
      <w:pPr>
        <w:pBdr>
          <w:bottom w:val="single" w:sz="12" w:space="1" w:color="auto"/>
        </w:pBdr>
        <w:rPr>
          <w:rFonts w:cstheme="minorHAnsi"/>
        </w:rPr>
      </w:pPr>
    </w:p>
    <w:p w14:paraId="6244A818" w14:textId="77777777" w:rsidR="004A3AEE" w:rsidRPr="00836F8A" w:rsidRDefault="004A3AEE" w:rsidP="0092015B">
      <w:pPr>
        <w:rPr>
          <w:rFonts w:cstheme="minorHAnsi"/>
        </w:rPr>
      </w:pPr>
    </w:p>
    <w:p w14:paraId="773DB0CC" w14:textId="7EF18E1D" w:rsidR="00B43065" w:rsidRDefault="00B43065" w:rsidP="004E6662">
      <w:pPr>
        <w:pStyle w:val="Heading3"/>
        <w:rPr>
          <w:rStyle w:val="Strong"/>
          <w:b/>
          <w:bCs/>
        </w:rPr>
      </w:pPr>
      <w:bookmarkStart w:id="116" w:name="_Toc223343877"/>
      <w:r w:rsidRPr="004E6662">
        <w:rPr>
          <w:rStyle w:val="Strong"/>
          <w:b/>
          <w:bCs/>
        </w:rPr>
        <w:t>Reframing Sample Learning Outcomes with Generative AI in Mind</w:t>
      </w:r>
      <w:bookmarkEnd w:id="116"/>
    </w:p>
    <w:p w14:paraId="13E5E6DF" w14:textId="77777777" w:rsidR="004A3AEE" w:rsidRPr="004A3AEE" w:rsidRDefault="004A3AEE" w:rsidP="004A3AEE"/>
    <w:p w14:paraId="14B4677E" w14:textId="75D6C80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Compare the second and third iterations of the learning outcomes provided below.</w:t>
      </w:r>
      <w:r w:rsidRPr="00836F8A">
        <w:rPr>
          <w:rFonts w:asciiTheme="minorHAnsi" w:hAnsiTheme="minorHAnsi" w:cstheme="minorHAnsi"/>
          <w:color w:val="273540"/>
        </w:rPr>
        <w:t> What changes were made to reframe the learning outcomes so that they emphasize human-centred skills that mitigate overreliance on generative AI tools?</w:t>
      </w:r>
    </w:p>
    <w:p w14:paraId="4BC5D97D"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7F2F71B" w14:textId="00357BF0" w:rsidR="00B43065" w:rsidRDefault="00B43065" w:rsidP="004E6662">
      <w:pPr>
        <w:pStyle w:val="Heading4"/>
        <w:rPr>
          <w:rStyle w:val="Strong"/>
          <w:b/>
          <w:bCs/>
        </w:rPr>
      </w:pPr>
      <w:r w:rsidRPr="004E6662">
        <w:rPr>
          <w:rStyle w:val="Strong"/>
          <w:b/>
          <w:bCs/>
        </w:rPr>
        <w:t>English</w:t>
      </w:r>
    </w:p>
    <w:p w14:paraId="1EE04C67" w14:textId="77777777" w:rsidR="004A3AEE" w:rsidRPr="004A3AEE" w:rsidRDefault="004A3AEE" w:rsidP="004A3AEE"/>
    <w:p w14:paraId="6EFEB8B2" w14:textId="1DDFD75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(second iteration):</w:t>
      </w:r>
      <w:r w:rsidRPr="00836F8A">
        <w:rPr>
          <w:rFonts w:asciiTheme="minorHAnsi" w:hAnsiTheme="minorHAnsi" w:cstheme="minorHAnsi"/>
          <w:color w:val="273540"/>
        </w:rPr>
        <w:t> Students will analyze the relationship between the language of satire and literary form through the close examination of three eighteenth-century texts.</w:t>
      </w:r>
    </w:p>
    <w:p w14:paraId="2F544D17"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3D008877" w14:textId="501E3F3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(third iteration with generative AI in mind):</w:t>
      </w:r>
      <w:r w:rsidRPr="00836F8A">
        <w:rPr>
          <w:rFonts w:asciiTheme="minorHAnsi" w:hAnsiTheme="minorHAnsi" w:cstheme="minorHAnsi"/>
          <w:color w:val="273540"/>
        </w:rPr>
        <w:t> Students will critically analyze and interpret the relationship between satirical language and literary form, developing original interpretations through close textual examination.</w:t>
      </w:r>
    </w:p>
    <w:p w14:paraId="336B6B2F"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8800430" w14:textId="3AFBB3E1" w:rsidR="00B43065" w:rsidRDefault="00B43065" w:rsidP="004E6662">
      <w:pPr>
        <w:pStyle w:val="Heading4"/>
        <w:rPr>
          <w:rStyle w:val="Strong"/>
          <w:b/>
          <w:bCs/>
        </w:rPr>
      </w:pPr>
      <w:r w:rsidRPr="004E6662">
        <w:rPr>
          <w:rStyle w:val="Strong"/>
          <w:b/>
          <w:bCs/>
        </w:rPr>
        <w:t>History of Education</w:t>
      </w:r>
    </w:p>
    <w:p w14:paraId="6530955A" w14:textId="77777777" w:rsidR="004A3AEE" w:rsidRPr="004A3AEE" w:rsidRDefault="004A3AEE" w:rsidP="004A3AEE"/>
    <w:p w14:paraId="422D7FCD" w14:textId="13DE9D0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(second iteration):</w:t>
      </w:r>
      <w:r w:rsidRPr="00836F8A">
        <w:rPr>
          <w:rFonts w:asciiTheme="minorHAnsi" w:hAnsiTheme="minorHAnsi" w:cstheme="minorHAnsi"/>
          <w:color w:val="273540"/>
        </w:rPr>
        <w:t> By analyzing case studies, students will be able to connect core philosophical frameworks to key historical events and pedagogical examples.</w:t>
      </w:r>
    </w:p>
    <w:p w14:paraId="5E39D3C7"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68CB78F" w14:textId="6B7E5DC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(third iteration with generative AI in mind):</w:t>
      </w:r>
      <w:r w:rsidRPr="00836F8A">
        <w:rPr>
          <w:rFonts w:asciiTheme="minorHAnsi" w:hAnsiTheme="minorHAnsi" w:cstheme="minorHAnsi"/>
          <w:color w:val="273540"/>
        </w:rPr>
        <w:t> Students will synthesize core philosophical frameworks with key historical events and pedagogical examples, developing original insights through in-depth case study analysis.</w:t>
      </w:r>
    </w:p>
    <w:p w14:paraId="69E03EA8"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4CA6685A" w14:textId="3ED5FC07" w:rsidR="004A3AEE" w:rsidRPr="004A3AEE" w:rsidRDefault="004A3AEE" w:rsidP="004A3AEE">
      <w:pPr>
        <w:pStyle w:val="Heading4"/>
      </w:pPr>
      <w:r w:rsidRPr="004E6662">
        <w:rPr>
          <w:rStyle w:val="Strong"/>
          <w:b/>
          <w:bCs/>
        </w:rPr>
        <w:t>Pharmac</w:t>
      </w:r>
      <w:r>
        <w:rPr>
          <w:rStyle w:val="Strong"/>
          <w:b/>
          <w:bCs/>
        </w:rPr>
        <w:t>y</w:t>
      </w:r>
    </w:p>
    <w:p w14:paraId="11F1E80F" w14:textId="77777777" w:rsidR="004A3AEE" w:rsidRPr="004A3AEE" w:rsidRDefault="004A3AEE" w:rsidP="004A3AEE"/>
    <w:p w14:paraId="7F1B6167" w14:textId="66E1AFA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(second iteration):</w:t>
      </w:r>
      <w:r w:rsidRPr="00836F8A">
        <w:rPr>
          <w:rFonts w:asciiTheme="minorHAnsi" w:hAnsiTheme="minorHAnsi" w:cstheme="minorHAnsi"/>
          <w:color w:val="273540"/>
        </w:rPr>
        <w:t> Students will apply the principles underpinning the use of molecular graphics in the design of drugs to illustrate general and specific cases.</w:t>
      </w:r>
    </w:p>
    <w:p w14:paraId="7B1DBC84"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5874AC3F"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Learning outcome (third iteration with generative AI in mind):</w:t>
      </w:r>
      <w:r w:rsidRPr="00836F8A">
        <w:rPr>
          <w:rFonts w:asciiTheme="minorHAnsi" w:hAnsiTheme="minorHAnsi" w:cstheme="minorHAnsi"/>
          <w:color w:val="273540"/>
        </w:rPr>
        <w:t> Students will apply and critically evaluate the principles underpinning the use of molecular graphics principles in drug design to illustrate general and specific cases.</w:t>
      </w:r>
    </w:p>
    <w:p w14:paraId="2B282701" w14:textId="5615975B" w:rsidR="00B43065" w:rsidRDefault="00B43065" w:rsidP="0092015B">
      <w:pPr>
        <w:pBdr>
          <w:bottom w:val="single" w:sz="12" w:space="1" w:color="auto"/>
        </w:pBdr>
        <w:rPr>
          <w:rFonts w:cstheme="minorHAnsi"/>
        </w:rPr>
      </w:pPr>
    </w:p>
    <w:p w14:paraId="3E6D1579" w14:textId="5635444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9DDA110" w14:textId="6EB75A15" w:rsidR="00B43065" w:rsidRDefault="00B43065" w:rsidP="004E6662">
      <w:pPr>
        <w:pStyle w:val="Heading3"/>
        <w:rPr>
          <w:rStyle w:val="Strong"/>
          <w:b/>
          <w:bCs/>
        </w:rPr>
      </w:pPr>
      <w:bookmarkStart w:id="117" w:name="_Toc223343878"/>
      <w:r w:rsidRPr="004E6662">
        <w:rPr>
          <w:rStyle w:val="Strong"/>
          <w:b/>
          <w:bCs/>
        </w:rPr>
        <w:t>Pause for Workbook Activity: Reframing Your Learning Outcomes for the Generative AI Era</w:t>
      </w:r>
      <w:bookmarkEnd w:id="117"/>
    </w:p>
    <w:p w14:paraId="0B07B7D7" w14:textId="77777777" w:rsidR="004A3AEE" w:rsidRPr="004A3AEE" w:rsidRDefault="004A3AEE" w:rsidP="004A3AEE"/>
    <w:p w14:paraId="4678E869" w14:textId="42246F4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generative AI technologies continue to reshape the educational landscape, it is valuable to reframe your learning outcomes with generative AI in mind.</w:t>
      </w:r>
    </w:p>
    <w:p w14:paraId="0ACDA4CD"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2778D8E4" w14:textId="5233F06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Let's take a moment to open your </w:t>
      </w:r>
      <w:hyperlink r:id="rId237" w:tgtFrame="_blank" w:tooltip="CTSI-CDF_Workbook.docx" w:history="1">
        <w:r w:rsidRPr="00836F8A">
          <w:rPr>
            <w:rStyle w:val="Hyperlink"/>
            <w:rFonts w:asciiTheme="minorHAnsi" w:hAnsiTheme="minorHAnsi" w:cstheme="minorHAnsi"/>
            <w:color w:val="0E68B3"/>
          </w:rPr>
          <w:t>Course Design Foundations Workbook docx</w:t>
        </w:r>
      </w:hyperlink>
      <w:hyperlink r:id="rId238" w:history="1"/>
      <w:r w:rsidR="00B97A7A">
        <w:rPr>
          <w:rStyle w:val="screenreader-only"/>
          <w:rFonts w:asciiTheme="minorHAnsi" w:hAnsiTheme="minorHAnsi" w:cstheme="minorHAnsi"/>
          <w:color w:val="0E68B3"/>
          <w:bdr w:val="none" w:sz="0" w:space="0" w:color="auto" w:frame="1"/>
        </w:rPr>
        <w:t xml:space="preserve"> </w:t>
      </w:r>
      <w:r w:rsidRPr="00836F8A">
        <w:rPr>
          <w:rFonts w:asciiTheme="minorHAnsi" w:hAnsiTheme="minorHAnsi" w:cstheme="minorHAnsi"/>
          <w:color w:val="273540"/>
        </w:rPr>
        <w:t>and refer back to your draft learning outcomes. Consider the following prompts for reframing your learning outcomes for the generative AI era:</w:t>
      </w:r>
    </w:p>
    <w:p w14:paraId="186AFC09"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62256703" w14:textId="77777777" w:rsidR="00B43065" w:rsidRPr="00836F8A" w:rsidRDefault="00B43065" w:rsidP="0092015B">
      <w:pPr>
        <w:numPr>
          <w:ilvl w:val="0"/>
          <w:numId w:val="119"/>
        </w:numPr>
        <w:ind w:left="375"/>
        <w:rPr>
          <w:rFonts w:cstheme="minorHAnsi"/>
          <w:color w:val="273540"/>
        </w:rPr>
      </w:pPr>
      <w:r w:rsidRPr="00836F8A">
        <w:rPr>
          <w:rFonts w:cstheme="minorHAnsi"/>
          <w:color w:val="273540"/>
        </w:rPr>
        <w:t>Which </w:t>
      </w:r>
      <w:r w:rsidRPr="00836F8A">
        <w:rPr>
          <w:rStyle w:val="Strong"/>
          <w:rFonts w:cstheme="minorHAnsi"/>
          <w:color w:val="273540"/>
        </w:rPr>
        <w:t>cognitive process</w:t>
      </w:r>
      <w:r w:rsidRPr="00836F8A">
        <w:rPr>
          <w:rFonts w:cstheme="minorHAnsi"/>
          <w:color w:val="273540"/>
        </w:rPr>
        <w:t> does your learning outcome align with? Consult the "Bloom's Cognitive Taxonomy Revisited" table above for reference.</w:t>
      </w:r>
    </w:p>
    <w:p w14:paraId="4FEDC32B" w14:textId="77777777" w:rsidR="00B43065" w:rsidRPr="00836F8A" w:rsidRDefault="00B43065" w:rsidP="0092015B">
      <w:pPr>
        <w:numPr>
          <w:ilvl w:val="0"/>
          <w:numId w:val="119"/>
        </w:numPr>
        <w:ind w:left="375"/>
        <w:rPr>
          <w:rFonts w:cstheme="minorHAnsi"/>
          <w:color w:val="273540"/>
        </w:rPr>
      </w:pPr>
      <w:r w:rsidRPr="00836F8A">
        <w:rPr>
          <w:rFonts w:cstheme="minorHAnsi"/>
          <w:color w:val="273540"/>
        </w:rPr>
        <w:t>What </w:t>
      </w:r>
      <w:r w:rsidRPr="00836F8A">
        <w:rPr>
          <w:rStyle w:val="Strong"/>
          <w:rFonts w:cstheme="minorHAnsi"/>
          <w:color w:val="273540"/>
        </w:rPr>
        <w:t>human-centred skills</w:t>
      </w:r>
      <w:r w:rsidRPr="00836F8A">
        <w:rPr>
          <w:rFonts w:cstheme="minorHAnsi"/>
          <w:color w:val="273540"/>
        </w:rPr>
        <w:t> does this outcome highlight or develop?</w:t>
      </w:r>
    </w:p>
    <w:p w14:paraId="6F6523BB" w14:textId="77777777" w:rsidR="00B43065" w:rsidRPr="00836F8A" w:rsidRDefault="00B43065" w:rsidP="0092015B">
      <w:pPr>
        <w:numPr>
          <w:ilvl w:val="0"/>
          <w:numId w:val="119"/>
        </w:numPr>
        <w:ind w:left="375"/>
        <w:rPr>
          <w:rFonts w:cstheme="minorHAnsi"/>
          <w:color w:val="273540"/>
        </w:rPr>
      </w:pPr>
      <w:r w:rsidRPr="00836F8A">
        <w:rPr>
          <w:rFonts w:cstheme="minorHAnsi"/>
          <w:color w:val="273540"/>
        </w:rPr>
        <w:t>To what extent could generative AI tools be used to support or enhance this learning outcome?</w:t>
      </w:r>
    </w:p>
    <w:p w14:paraId="1618B858" w14:textId="5B539825" w:rsidR="00B43065" w:rsidRDefault="00B43065" w:rsidP="0092015B">
      <w:pPr>
        <w:numPr>
          <w:ilvl w:val="0"/>
          <w:numId w:val="119"/>
        </w:numPr>
        <w:ind w:left="375"/>
        <w:rPr>
          <w:rFonts w:cstheme="minorHAnsi"/>
          <w:color w:val="273540"/>
        </w:rPr>
      </w:pPr>
      <w:r w:rsidRPr="00836F8A">
        <w:rPr>
          <w:rFonts w:cstheme="minorHAnsi"/>
          <w:color w:val="273540"/>
        </w:rPr>
        <w:t>How can you reframe this outcome to emphasize human-centred skills that generative AI technologies cannot easily replicate?</w:t>
      </w:r>
    </w:p>
    <w:p w14:paraId="3100AA18" w14:textId="77777777" w:rsidR="004A3AEE" w:rsidRPr="00836F8A" w:rsidRDefault="004A3AEE" w:rsidP="004A3AEE">
      <w:pPr>
        <w:rPr>
          <w:rFonts w:cstheme="minorHAnsi"/>
          <w:color w:val="273540"/>
        </w:rPr>
      </w:pPr>
    </w:p>
    <w:p w14:paraId="4D64C1BD" w14:textId="018A2EB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Add your reframed learning outcomes with generative AI in mind to the three-column table.</w:t>
      </w:r>
      <w:r w:rsidRPr="00836F8A">
        <w:rPr>
          <w:rFonts w:asciiTheme="minorHAnsi" w:hAnsiTheme="minorHAnsi" w:cstheme="minorHAnsi"/>
          <w:color w:val="273540"/>
        </w:rPr>
        <w:t> Compare the changes you made and how your reframed learning outcomes address the challenges and opportunities presented by generative AI technologies.</w:t>
      </w:r>
    </w:p>
    <w:p w14:paraId="2D2EEDB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3116"/>
        <w:gridCol w:w="3117"/>
        <w:gridCol w:w="3117"/>
      </w:tblGrid>
      <w:tr w:rsidR="00B43065" w:rsidRPr="00836F8A" w14:paraId="3001E33A" w14:textId="77777777" w:rsidTr="00B97A7A">
        <w:tc>
          <w:tcPr>
            <w:tcW w:w="1666" w:type="pct"/>
            <w:hideMark/>
          </w:tcPr>
          <w:p w14:paraId="779645DB" w14:textId="77777777" w:rsidR="00B43065" w:rsidRPr="00836F8A" w:rsidRDefault="00B43065" w:rsidP="0092015B">
            <w:pPr>
              <w:rPr>
                <w:rFonts w:cstheme="minorHAnsi"/>
                <w:b/>
                <w:bCs/>
              </w:rPr>
            </w:pPr>
            <w:r w:rsidRPr="00836F8A">
              <w:rPr>
                <w:rFonts w:cstheme="minorHAnsi"/>
                <w:b/>
                <w:bCs/>
                <w:color w:val="000000"/>
              </w:rPr>
              <w:t>Learning Outcomes</w:t>
            </w:r>
          </w:p>
        </w:tc>
        <w:tc>
          <w:tcPr>
            <w:tcW w:w="1667" w:type="pct"/>
            <w:hideMark/>
          </w:tcPr>
          <w:p w14:paraId="5B02DFC3" w14:textId="77777777" w:rsidR="00B43065" w:rsidRPr="00836F8A" w:rsidRDefault="00B43065" w:rsidP="0092015B">
            <w:pPr>
              <w:rPr>
                <w:rFonts w:cstheme="minorHAnsi"/>
                <w:b/>
                <w:bCs/>
              </w:rPr>
            </w:pPr>
            <w:r w:rsidRPr="00836F8A">
              <w:rPr>
                <w:rFonts w:cstheme="minorHAnsi"/>
                <w:b/>
                <w:bCs/>
                <w:color w:val="000000"/>
              </w:rPr>
              <w:t>Assessments</w:t>
            </w:r>
          </w:p>
        </w:tc>
        <w:tc>
          <w:tcPr>
            <w:tcW w:w="1667" w:type="pct"/>
            <w:hideMark/>
          </w:tcPr>
          <w:p w14:paraId="184F29C3" w14:textId="77777777" w:rsidR="00B43065" w:rsidRPr="00836F8A" w:rsidRDefault="00B43065" w:rsidP="0092015B">
            <w:pPr>
              <w:rPr>
                <w:rFonts w:cstheme="minorHAnsi"/>
                <w:b/>
                <w:bCs/>
              </w:rPr>
            </w:pPr>
            <w:r w:rsidRPr="00836F8A">
              <w:rPr>
                <w:rFonts w:cstheme="minorHAnsi"/>
                <w:b/>
                <w:bCs/>
                <w:color w:val="000000"/>
              </w:rPr>
              <w:t>Learning Activities</w:t>
            </w:r>
          </w:p>
        </w:tc>
      </w:tr>
      <w:tr w:rsidR="00B43065" w:rsidRPr="00836F8A" w14:paraId="27D0DA05" w14:textId="77777777" w:rsidTr="00B97A7A">
        <w:tc>
          <w:tcPr>
            <w:tcW w:w="1666" w:type="pct"/>
            <w:hideMark/>
          </w:tcPr>
          <w:p w14:paraId="5376E330" w14:textId="77777777" w:rsidR="00B43065" w:rsidRPr="00836F8A" w:rsidRDefault="00B43065" w:rsidP="0092015B">
            <w:pPr>
              <w:rPr>
                <w:rFonts w:cstheme="minorHAnsi"/>
              </w:rPr>
            </w:pPr>
            <w:r w:rsidRPr="00836F8A">
              <w:rPr>
                <w:rFonts w:cstheme="minorHAnsi"/>
              </w:rPr>
              <w:t>Draft learning outcomes (from earlier)</w:t>
            </w:r>
            <w:r w:rsidRPr="00836F8A">
              <w:rPr>
                <w:rFonts w:cstheme="minorHAnsi"/>
              </w:rPr>
              <w:br/>
              <w:t>Reframed learning outcomes (with generative AI in mind)</w:t>
            </w:r>
          </w:p>
        </w:tc>
        <w:tc>
          <w:tcPr>
            <w:tcW w:w="1667" w:type="pct"/>
            <w:hideMark/>
          </w:tcPr>
          <w:p w14:paraId="12F68E58" w14:textId="77777777" w:rsidR="00B43065" w:rsidRPr="00836F8A" w:rsidRDefault="00B43065" w:rsidP="0092015B">
            <w:pPr>
              <w:rPr>
                <w:rFonts w:cstheme="minorHAnsi"/>
              </w:rPr>
            </w:pPr>
            <w:r w:rsidRPr="00836F8A">
              <w:rPr>
                <w:rFonts w:cstheme="minorHAnsi"/>
              </w:rPr>
              <w:t>To complete in module 5</w:t>
            </w:r>
          </w:p>
        </w:tc>
        <w:tc>
          <w:tcPr>
            <w:tcW w:w="1667" w:type="pct"/>
            <w:hideMark/>
          </w:tcPr>
          <w:p w14:paraId="17BF7AA5" w14:textId="77777777" w:rsidR="00B43065" w:rsidRPr="00836F8A" w:rsidRDefault="00B43065" w:rsidP="0092015B">
            <w:pPr>
              <w:rPr>
                <w:rFonts w:cstheme="minorHAnsi"/>
              </w:rPr>
            </w:pPr>
            <w:r w:rsidRPr="00836F8A">
              <w:rPr>
                <w:rFonts w:cstheme="minorHAnsi"/>
              </w:rPr>
              <w:t>To complete in module 6</w:t>
            </w:r>
          </w:p>
        </w:tc>
      </w:tr>
    </w:tbl>
    <w:p w14:paraId="5B8C9614" w14:textId="77777777" w:rsidR="004A3AEE" w:rsidRDefault="004A3AEE" w:rsidP="0092015B">
      <w:pPr>
        <w:pStyle w:val="NormalWeb"/>
        <w:spacing w:before="0" w:beforeAutospacing="0" w:after="0" w:afterAutospacing="0" w:line="276" w:lineRule="auto"/>
        <w:rPr>
          <w:rFonts w:asciiTheme="minorHAnsi" w:hAnsiTheme="minorHAnsi" w:cstheme="minorHAnsi"/>
          <w:color w:val="273540"/>
        </w:rPr>
      </w:pPr>
    </w:p>
    <w:p w14:paraId="1248AFA3" w14:textId="3B665DD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progress through the modules, the three-column table is a helpful tool to ensure the alignment of your learning outcomes, assessments, and learning activities and instruction.</w:t>
      </w:r>
    </w:p>
    <w:p w14:paraId="612B2CD7"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0986AE13" w14:textId="50641A3B" w:rsidR="00B43065" w:rsidRDefault="00B43065" w:rsidP="004E6662">
      <w:pPr>
        <w:pStyle w:val="Heading4"/>
        <w:rPr>
          <w:rStyle w:val="Strong"/>
          <w:b/>
          <w:bCs/>
        </w:rPr>
      </w:pPr>
      <w:r w:rsidRPr="004E6662">
        <w:rPr>
          <w:rStyle w:val="Strong"/>
          <w:b/>
          <w:bCs/>
        </w:rPr>
        <w:t xml:space="preserve">Supporting Student </w:t>
      </w:r>
      <w:proofErr w:type="spellStart"/>
      <w:r w:rsidRPr="004E6662">
        <w:rPr>
          <w:rStyle w:val="Strong"/>
          <w:b/>
          <w:bCs/>
        </w:rPr>
        <w:t>GenAI</w:t>
      </w:r>
      <w:proofErr w:type="spellEnd"/>
      <w:r w:rsidRPr="004E6662">
        <w:rPr>
          <w:rStyle w:val="Strong"/>
          <w:b/>
          <w:bCs/>
        </w:rPr>
        <w:t xml:space="preserve"> Literacy</w:t>
      </w:r>
    </w:p>
    <w:p w14:paraId="2B4F3961" w14:textId="77777777" w:rsidR="004A3AEE" w:rsidRPr="004A3AEE" w:rsidRDefault="004A3AEE" w:rsidP="004A3AEE"/>
    <w:p w14:paraId="0ED0C8AD" w14:textId="1958FFF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reframe your learning outcomes with generative AI in mind, consider how you will support students in developing the literacy and critical thinking skills needed to use these tools ethically and effectively.</w:t>
      </w:r>
    </w:p>
    <w:p w14:paraId="065FF29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7AAF4A0B"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 of T offers </w:t>
      </w:r>
      <w:hyperlink r:id="rId239" w:tgtFrame="_blank" w:history="1">
        <w:r w:rsidRPr="00836F8A">
          <w:rPr>
            <w:rStyle w:val="Hyperlink"/>
            <w:rFonts w:asciiTheme="minorHAnsi" w:hAnsiTheme="minorHAnsi" w:cstheme="minorHAnsi"/>
            <w:color w:val="0E68B3"/>
          </w:rPr>
          <w:t xml:space="preserve">Coursework and </w:t>
        </w:r>
        <w:proofErr w:type="spellStart"/>
        <w:r w:rsidRPr="00836F8A">
          <w:rPr>
            <w:rStyle w:val="Hyperlink"/>
            <w:rFonts w:asciiTheme="minorHAnsi" w:hAnsiTheme="minorHAnsi" w:cstheme="minorHAnsi"/>
            <w:color w:val="0E68B3"/>
          </w:rPr>
          <w:t>GenAI</w:t>
        </w:r>
        <w:proofErr w:type="spellEnd"/>
        <w:r w:rsidRPr="00836F8A">
          <w:rPr>
            <w:rStyle w:val="Hyperlink"/>
            <w:rFonts w:asciiTheme="minorHAnsi" w:hAnsiTheme="minorHAnsi" w:cstheme="minorHAnsi"/>
            <w:color w:val="0E68B3"/>
          </w:rPr>
          <w:t>: A Practical Guide for Students</w:t>
        </w:r>
      </w:hyperlink>
      <w:r w:rsidRPr="00836F8A">
        <w:rPr>
          <w:rFonts w:asciiTheme="minorHAnsi" w:hAnsiTheme="minorHAnsi" w:cstheme="minorHAnsi"/>
          <w:color w:val="273540"/>
        </w:rPr>
        <w:t>, an open educational resource designed to enhance students' literacy around generative AI. The resource includes customizable modules that instructors can flexibly adapt and integrate into their courses across disciplines. Instructors may also choose to link to an adapted version of this resource in their syllabus to support students' understanding of generative AI tools and expectations.</w:t>
      </w:r>
    </w:p>
    <w:p w14:paraId="522182D6" w14:textId="39DE486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1FA94D4"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3F52E885" w14:textId="1F8D7CD4" w:rsidR="00B43065" w:rsidRPr="00836F8A" w:rsidRDefault="00B43065" w:rsidP="004E6662">
      <w:pPr>
        <w:pStyle w:val="Heading2"/>
      </w:pPr>
      <w:bookmarkStart w:id="118" w:name="_Toc223343879"/>
      <w:r w:rsidRPr="00836F8A">
        <w:t>4.8 Module 4 References and Resources</w:t>
      </w:r>
      <w:bookmarkEnd w:id="118"/>
    </w:p>
    <w:p w14:paraId="6AAF1194" w14:textId="47691495"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9423DBF" w14:textId="29EA07C9" w:rsidR="00B43065" w:rsidRDefault="00B43065" w:rsidP="004E6662">
      <w:pPr>
        <w:pStyle w:val="Heading3"/>
        <w:rPr>
          <w:rStyle w:val="Strong"/>
          <w:b/>
          <w:bCs/>
        </w:rPr>
      </w:pPr>
      <w:bookmarkStart w:id="119" w:name="_Toc223343880"/>
      <w:r w:rsidRPr="004E6662">
        <w:rPr>
          <w:rStyle w:val="Strong"/>
          <w:b/>
          <w:bCs/>
        </w:rPr>
        <w:t>Congratulations!</w:t>
      </w:r>
      <w:bookmarkEnd w:id="119"/>
    </w:p>
    <w:p w14:paraId="123972B4" w14:textId="77777777" w:rsidR="004A3AEE" w:rsidRPr="004A3AEE" w:rsidRDefault="004A3AEE" w:rsidP="004A3AEE"/>
    <w:p w14:paraId="5D47A034" w14:textId="40F21E36"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You've reached the end of </w:t>
      </w:r>
      <w:r w:rsidRPr="00836F8A">
        <w:rPr>
          <w:rStyle w:val="Strong"/>
          <w:rFonts w:asciiTheme="minorHAnsi" w:hAnsiTheme="minorHAnsi" w:cstheme="minorHAnsi"/>
          <w:color w:val="000000"/>
        </w:rPr>
        <w:t>Module 4: Developing Course Learning Outcomes</w:t>
      </w:r>
      <w:r w:rsidRPr="00836F8A">
        <w:rPr>
          <w:rFonts w:asciiTheme="minorHAnsi" w:hAnsiTheme="minorHAnsi" w:cstheme="minorHAnsi"/>
          <w:color w:val="000000"/>
        </w:rPr>
        <w:t>. You are on your way to </w:t>
      </w:r>
      <w:r w:rsidRPr="00836F8A">
        <w:rPr>
          <w:rStyle w:val="Strong"/>
          <w:rFonts w:asciiTheme="minorHAnsi" w:hAnsiTheme="minorHAnsi" w:cstheme="minorHAnsi"/>
          <w:color w:val="000000"/>
        </w:rPr>
        <w:t>developing </w:t>
      </w:r>
      <w:r w:rsidRPr="00836F8A">
        <w:rPr>
          <w:rFonts w:asciiTheme="minorHAnsi" w:hAnsiTheme="minorHAnsi" w:cstheme="minorHAnsi"/>
          <w:color w:val="000000"/>
        </w:rPr>
        <w:t>learning outcomes shaped by situational factors and course goals. In this module, we have:</w:t>
      </w:r>
    </w:p>
    <w:p w14:paraId="237DC7A6"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1FD9C03C" w14:textId="77777777" w:rsidR="00B43065" w:rsidRPr="00836F8A" w:rsidRDefault="00B43065" w:rsidP="0092015B">
      <w:pPr>
        <w:numPr>
          <w:ilvl w:val="0"/>
          <w:numId w:val="120"/>
        </w:numPr>
        <w:ind w:left="375"/>
        <w:rPr>
          <w:rFonts w:cstheme="minorHAnsi"/>
          <w:color w:val="273540"/>
        </w:rPr>
      </w:pPr>
      <w:r w:rsidRPr="00836F8A">
        <w:rPr>
          <w:rStyle w:val="Strong"/>
          <w:rFonts w:cstheme="minorHAnsi"/>
          <w:color w:val="000000"/>
        </w:rPr>
        <w:t>Translated</w:t>
      </w:r>
      <w:r w:rsidRPr="00836F8A">
        <w:rPr>
          <w:rFonts w:cstheme="minorHAnsi"/>
          <w:color w:val="000000"/>
        </w:rPr>
        <w:t> your course goals into learning outcomes;</w:t>
      </w:r>
    </w:p>
    <w:p w14:paraId="7FB0935D" w14:textId="77777777" w:rsidR="00B43065" w:rsidRPr="00836F8A" w:rsidRDefault="00B43065" w:rsidP="0092015B">
      <w:pPr>
        <w:numPr>
          <w:ilvl w:val="0"/>
          <w:numId w:val="120"/>
        </w:numPr>
        <w:ind w:left="375"/>
        <w:rPr>
          <w:rFonts w:cstheme="minorHAnsi"/>
          <w:color w:val="273540"/>
        </w:rPr>
      </w:pPr>
      <w:r w:rsidRPr="00836F8A">
        <w:rPr>
          <w:rStyle w:val="Strong"/>
          <w:rFonts w:cstheme="minorHAnsi"/>
          <w:color w:val="000000"/>
        </w:rPr>
        <w:t>Identified</w:t>
      </w:r>
      <w:r w:rsidRPr="00836F8A">
        <w:rPr>
          <w:rFonts w:cstheme="minorHAnsi"/>
          <w:color w:val="000000"/>
        </w:rPr>
        <w:t> where and how to use learning outcomes in your course design and teaching practice; and</w:t>
      </w:r>
    </w:p>
    <w:p w14:paraId="34124142" w14:textId="77777777" w:rsidR="00B43065" w:rsidRPr="00836F8A" w:rsidRDefault="00B43065" w:rsidP="0092015B">
      <w:pPr>
        <w:numPr>
          <w:ilvl w:val="0"/>
          <w:numId w:val="120"/>
        </w:numPr>
        <w:ind w:left="375"/>
        <w:rPr>
          <w:rFonts w:cstheme="minorHAnsi"/>
          <w:color w:val="273540"/>
        </w:rPr>
      </w:pPr>
      <w:r w:rsidRPr="00836F8A">
        <w:rPr>
          <w:rStyle w:val="Strong"/>
          <w:rFonts w:cstheme="minorHAnsi"/>
          <w:color w:val="000000"/>
        </w:rPr>
        <w:t>Refined</w:t>
      </w:r>
      <w:r w:rsidRPr="00836F8A">
        <w:rPr>
          <w:rFonts w:cstheme="minorHAnsi"/>
          <w:color w:val="000000"/>
        </w:rPr>
        <w:t> your learning outcomes informed by your course's situational factors, UDL/inclusion considerations, and ongoing advancements in generative AI technologies.</w:t>
      </w:r>
    </w:p>
    <w:p w14:paraId="3B5E5F29" w14:textId="40F5D1CF" w:rsidR="00B43065" w:rsidRDefault="00B43065" w:rsidP="0092015B">
      <w:pPr>
        <w:pBdr>
          <w:bottom w:val="single" w:sz="12" w:space="1" w:color="auto"/>
        </w:pBdr>
        <w:rPr>
          <w:rFonts w:cstheme="minorHAnsi"/>
        </w:rPr>
      </w:pPr>
    </w:p>
    <w:p w14:paraId="131B787F" w14:textId="77777777" w:rsidR="004A3AEE" w:rsidRPr="00836F8A" w:rsidRDefault="004A3AEE" w:rsidP="0092015B">
      <w:pPr>
        <w:rPr>
          <w:rFonts w:cstheme="minorHAnsi"/>
        </w:rPr>
      </w:pPr>
    </w:p>
    <w:p w14:paraId="2E758E19" w14:textId="1FEA5C9B" w:rsidR="00B43065" w:rsidRDefault="00B43065" w:rsidP="004E6662">
      <w:pPr>
        <w:pStyle w:val="Heading3"/>
        <w:rPr>
          <w:rStyle w:val="Strong"/>
          <w:b/>
          <w:bCs/>
        </w:rPr>
      </w:pPr>
      <w:bookmarkStart w:id="120" w:name="_Toc223343881"/>
      <w:r w:rsidRPr="004E6662">
        <w:rPr>
          <w:rStyle w:val="Strong"/>
          <w:b/>
          <w:bCs/>
        </w:rPr>
        <w:t>References and Resources</w:t>
      </w:r>
      <w:bookmarkEnd w:id="120"/>
    </w:p>
    <w:p w14:paraId="7CEF702F" w14:textId="77777777" w:rsidR="004A3AEE" w:rsidRPr="004A3AEE" w:rsidRDefault="004A3AEE" w:rsidP="004A3AEE"/>
    <w:p w14:paraId="6ED925A1" w14:textId="08AFBF0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list below is a compilation of module references and additional resources. These resources are provided as additional information to help you think further about the module topic. Reviewing these resources is optional. They are not intended as essential components of the module, so you are not required to review any of them before proceeding to the next module. You can review them at your own pace at a later date.</w:t>
      </w:r>
    </w:p>
    <w:p w14:paraId="59401E12" w14:textId="77777777" w:rsidR="004A3AEE" w:rsidRPr="00836F8A" w:rsidRDefault="004A3AEE" w:rsidP="0092015B">
      <w:pPr>
        <w:pStyle w:val="NormalWeb"/>
        <w:spacing w:before="0" w:beforeAutospacing="0" w:after="0" w:afterAutospacing="0" w:line="276" w:lineRule="auto"/>
        <w:rPr>
          <w:rFonts w:asciiTheme="minorHAnsi" w:hAnsiTheme="minorHAnsi" w:cstheme="minorHAnsi"/>
          <w:color w:val="273540"/>
        </w:rPr>
      </w:pPr>
    </w:p>
    <w:p w14:paraId="1B857572" w14:textId="77777777" w:rsidR="00B43065" w:rsidRPr="00836F8A" w:rsidRDefault="00B43065" w:rsidP="0092015B">
      <w:pPr>
        <w:numPr>
          <w:ilvl w:val="0"/>
          <w:numId w:val="121"/>
        </w:numPr>
        <w:ind w:left="375"/>
        <w:rPr>
          <w:rFonts w:cstheme="minorHAnsi"/>
          <w:color w:val="273540"/>
        </w:rPr>
      </w:pPr>
      <w:r w:rsidRPr="00836F8A">
        <w:rPr>
          <w:rFonts w:cstheme="minorHAnsi"/>
          <w:color w:val="273540"/>
        </w:rPr>
        <w:t>Anderson, L. W., &amp; Krathwohl, D. R. (Eds.). (2001). </w:t>
      </w:r>
      <w:hyperlink r:id="rId240" w:tgtFrame="_blank" w:history="1">
        <w:r w:rsidRPr="00836F8A">
          <w:rPr>
            <w:rStyle w:val="Emphasis"/>
            <w:rFonts w:cstheme="minorHAnsi"/>
            <w:color w:val="0E68B3"/>
            <w:u w:val="single"/>
          </w:rPr>
          <w:t>A taxonomy for learning, teaching, and assessing: A revision of Bloom's taxonomy of educational objectives</w:t>
        </w:r>
      </w:hyperlink>
      <w:r w:rsidRPr="00836F8A">
        <w:rPr>
          <w:rFonts w:cstheme="minorHAnsi"/>
          <w:color w:val="273540"/>
        </w:rPr>
        <w:t>. Longman.</w:t>
      </w:r>
    </w:p>
    <w:p w14:paraId="69F755E0" w14:textId="77777777" w:rsidR="00B43065" w:rsidRPr="00836F8A" w:rsidRDefault="00B43065" w:rsidP="0092015B">
      <w:pPr>
        <w:numPr>
          <w:ilvl w:val="0"/>
          <w:numId w:val="121"/>
        </w:numPr>
        <w:ind w:left="375"/>
        <w:rPr>
          <w:rFonts w:cstheme="minorHAnsi"/>
          <w:color w:val="273540"/>
        </w:rPr>
      </w:pPr>
      <w:r w:rsidRPr="00836F8A">
        <w:rPr>
          <w:rFonts w:cstheme="minorHAnsi"/>
          <w:color w:val="273540"/>
        </w:rPr>
        <w:t>Armstrong, P. (2010). </w:t>
      </w:r>
      <w:r w:rsidRPr="00836F8A">
        <w:rPr>
          <w:rStyle w:val="Emphasis"/>
          <w:rFonts w:cstheme="minorHAnsi"/>
          <w:color w:val="273540"/>
        </w:rPr>
        <w:t>Bloom's taxonomy</w:t>
      </w:r>
      <w:r w:rsidRPr="00836F8A">
        <w:rPr>
          <w:rFonts w:cstheme="minorHAnsi"/>
          <w:color w:val="273540"/>
        </w:rPr>
        <w:t>. Vanderbilt University.</w:t>
      </w:r>
    </w:p>
    <w:p w14:paraId="50A66CCF" w14:textId="77777777" w:rsidR="00B43065" w:rsidRPr="00836F8A" w:rsidRDefault="00B43065" w:rsidP="0092015B">
      <w:pPr>
        <w:numPr>
          <w:ilvl w:val="0"/>
          <w:numId w:val="121"/>
        </w:numPr>
        <w:ind w:left="375"/>
        <w:rPr>
          <w:rFonts w:cstheme="minorHAnsi"/>
          <w:color w:val="273540"/>
        </w:rPr>
      </w:pPr>
      <w:r w:rsidRPr="00836F8A">
        <w:rPr>
          <w:rFonts w:cstheme="minorHAnsi"/>
          <w:color w:val="273540"/>
        </w:rPr>
        <w:t>Bloom, B. S., et al. (1956). </w:t>
      </w:r>
      <w:hyperlink r:id="rId241" w:tgtFrame="_blank" w:history="1">
        <w:r w:rsidRPr="00836F8A">
          <w:rPr>
            <w:rStyle w:val="Hyperlink"/>
            <w:rFonts w:cstheme="minorHAnsi"/>
            <w:i/>
            <w:iCs/>
            <w:color w:val="0E68B3"/>
          </w:rPr>
          <w:t>Taxonomy of educational objectives: The classification of educational goals. Handbook 1: Cognitive domain</w:t>
        </w:r>
      </w:hyperlink>
      <w:r w:rsidRPr="00836F8A">
        <w:rPr>
          <w:rStyle w:val="Emphasis"/>
          <w:rFonts w:cstheme="minorHAnsi"/>
          <w:color w:val="273540"/>
        </w:rPr>
        <w:t>.</w:t>
      </w:r>
      <w:r w:rsidRPr="00836F8A">
        <w:rPr>
          <w:rFonts w:cstheme="minorHAnsi"/>
          <w:color w:val="273540"/>
        </w:rPr>
        <w:t> D. McKay.</w:t>
      </w:r>
    </w:p>
    <w:p w14:paraId="1BA91366" w14:textId="5FEBAC33" w:rsidR="00B43065" w:rsidRPr="00836F8A" w:rsidRDefault="00B43065" w:rsidP="0092015B">
      <w:pPr>
        <w:numPr>
          <w:ilvl w:val="0"/>
          <w:numId w:val="121"/>
        </w:numPr>
        <w:ind w:left="375"/>
        <w:rPr>
          <w:rFonts w:cstheme="minorHAnsi"/>
          <w:color w:val="273540"/>
        </w:rPr>
      </w:pPr>
      <w:r w:rsidRPr="00836F8A">
        <w:rPr>
          <w:rFonts w:cstheme="minorHAnsi"/>
          <w:color w:val="273540"/>
        </w:rPr>
        <w:t>Brock University. (2020, January 21). </w:t>
      </w:r>
      <w:hyperlink r:id="rId242" w:tgtFrame="_blank" w:history="1">
        <w:r w:rsidRPr="00836F8A">
          <w:rPr>
            <w:rStyle w:val="Emphasis"/>
            <w:rFonts w:cstheme="minorHAnsi"/>
            <w:color w:val="0E68B3"/>
            <w:u w:val="single"/>
          </w:rPr>
          <w:t>The role of learning outcomes</w:t>
        </w:r>
      </w:hyperlink>
      <w:r w:rsidRPr="00836F8A">
        <w:rPr>
          <w:rFonts w:cstheme="minorHAnsi"/>
          <w:color w:val="273540"/>
        </w:rPr>
        <w:t>. [Video]. YouTube.</w:t>
      </w:r>
    </w:p>
    <w:p w14:paraId="4059ED7F" w14:textId="6F3A108B" w:rsidR="00B43065" w:rsidRPr="00836F8A" w:rsidRDefault="00B43065" w:rsidP="0092015B">
      <w:pPr>
        <w:numPr>
          <w:ilvl w:val="0"/>
          <w:numId w:val="121"/>
        </w:numPr>
        <w:ind w:left="375"/>
        <w:rPr>
          <w:rFonts w:cstheme="minorHAnsi"/>
          <w:color w:val="273540"/>
        </w:rPr>
      </w:pPr>
      <w:r w:rsidRPr="00836F8A">
        <w:rPr>
          <w:rFonts w:cstheme="minorHAnsi"/>
          <w:color w:val="273540"/>
        </w:rPr>
        <w:t>CAST. (2020). </w:t>
      </w:r>
      <w:hyperlink r:id="rId243" w:tgtFrame="_blank" w:history="1">
        <w:r w:rsidRPr="00836F8A">
          <w:rPr>
            <w:rStyle w:val="Emphasis"/>
            <w:rFonts w:cstheme="minorHAnsi"/>
            <w:color w:val="0E68B3"/>
            <w:u w:val="single"/>
          </w:rPr>
          <w:t>UDL Tips for developing learning goals</w:t>
        </w:r>
      </w:hyperlink>
      <w:r w:rsidRPr="00836F8A">
        <w:rPr>
          <w:rFonts w:cstheme="minorHAnsi"/>
          <w:color w:val="273540"/>
        </w:rPr>
        <w:t>.</w:t>
      </w:r>
    </w:p>
    <w:p w14:paraId="54F8F8E0" w14:textId="2199938B" w:rsidR="00B43065" w:rsidRPr="00836F8A" w:rsidRDefault="00B43065" w:rsidP="0092015B">
      <w:pPr>
        <w:numPr>
          <w:ilvl w:val="0"/>
          <w:numId w:val="121"/>
        </w:numPr>
        <w:ind w:left="375"/>
        <w:rPr>
          <w:rFonts w:cstheme="minorHAnsi"/>
          <w:color w:val="273540"/>
        </w:rPr>
      </w:pPr>
      <w:r w:rsidRPr="00836F8A">
        <w:rPr>
          <w:rFonts w:cstheme="minorHAnsi"/>
          <w:color w:val="273540"/>
        </w:rPr>
        <w:t>Center for Distributed Learning. (n.d.). </w:t>
      </w:r>
      <w:hyperlink r:id="rId244" w:tgtFrame="_blank" w:history="1">
        <w:r w:rsidRPr="00836F8A">
          <w:rPr>
            <w:rStyle w:val="Emphasis"/>
            <w:rFonts w:cstheme="minorHAnsi"/>
            <w:color w:val="0E68B3"/>
            <w:u w:val="single"/>
          </w:rPr>
          <w:t>Objective builder tool</w:t>
        </w:r>
      </w:hyperlink>
      <w:r w:rsidRPr="00836F8A">
        <w:rPr>
          <w:rFonts w:cstheme="minorHAnsi"/>
          <w:color w:val="273540"/>
        </w:rPr>
        <w:t>. University of Central Florida.</w:t>
      </w:r>
    </w:p>
    <w:p w14:paraId="6E709E1C" w14:textId="1BBDF678" w:rsidR="00B43065" w:rsidRPr="00836F8A" w:rsidRDefault="00B43065" w:rsidP="0092015B">
      <w:pPr>
        <w:numPr>
          <w:ilvl w:val="0"/>
          <w:numId w:val="121"/>
        </w:numPr>
        <w:ind w:left="375"/>
        <w:rPr>
          <w:rFonts w:cstheme="minorHAnsi"/>
          <w:color w:val="273540"/>
        </w:rPr>
      </w:pPr>
      <w:r w:rsidRPr="00836F8A">
        <w:rPr>
          <w:rFonts w:cstheme="minorHAnsi"/>
          <w:color w:val="273540"/>
        </w:rPr>
        <w:t>Center for Excellence in Learning and Teaching. (n.d.). </w:t>
      </w:r>
      <w:hyperlink r:id="rId245" w:tgtFrame="_blank" w:history="1">
        <w:r w:rsidRPr="00836F8A">
          <w:rPr>
            <w:rStyle w:val="Emphasis"/>
            <w:rFonts w:cstheme="minorHAnsi"/>
            <w:color w:val="0E68B3"/>
            <w:u w:val="single"/>
          </w:rPr>
          <w:t>Revised Bloom's taxonomy</w:t>
        </w:r>
      </w:hyperlink>
      <w:r w:rsidRPr="00836F8A">
        <w:rPr>
          <w:rFonts w:cstheme="minorHAnsi"/>
          <w:color w:val="273540"/>
        </w:rPr>
        <w:t>. Iowa State University</w:t>
      </w:r>
    </w:p>
    <w:p w14:paraId="716E9839" w14:textId="61A50B32" w:rsidR="00B43065" w:rsidRPr="00836F8A" w:rsidRDefault="00B43065" w:rsidP="0092015B">
      <w:pPr>
        <w:numPr>
          <w:ilvl w:val="0"/>
          <w:numId w:val="121"/>
        </w:numPr>
        <w:ind w:left="375"/>
        <w:rPr>
          <w:rFonts w:cstheme="minorHAnsi"/>
          <w:color w:val="273540"/>
        </w:rPr>
      </w:pPr>
      <w:r w:rsidRPr="00836F8A">
        <w:rPr>
          <w:rFonts w:cstheme="minorHAnsi"/>
          <w:color w:val="273540"/>
        </w:rPr>
        <w:t>Centre for Teaching and Learning. (n.d.). </w:t>
      </w:r>
      <w:hyperlink r:id="rId246" w:tgtFrame="_blank" w:history="1">
        <w:r w:rsidRPr="00836F8A">
          <w:rPr>
            <w:rStyle w:val="Emphasis"/>
            <w:rFonts w:cstheme="minorHAnsi"/>
            <w:color w:val="0E68B3"/>
            <w:u w:val="single"/>
          </w:rPr>
          <w:t>Designing to meet course learning outcomes</w:t>
        </w:r>
      </w:hyperlink>
      <w:r w:rsidRPr="00836F8A">
        <w:rPr>
          <w:rFonts w:cstheme="minorHAnsi"/>
          <w:color w:val="273540"/>
        </w:rPr>
        <w:t>. Western University.</w:t>
      </w:r>
    </w:p>
    <w:p w14:paraId="3AD2ACE2" w14:textId="77777777" w:rsidR="00B43065" w:rsidRPr="00836F8A" w:rsidRDefault="00B43065" w:rsidP="0092015B">
      <w:pPr>
        <w:numPr>
          <w:ilvl w:val="0"/>
          <w:numId w:val="121"/>
        </w:numPr>
        <w:ind w:left="375"/>
        <w:rPr>
          <w:rFonts w:cstheme="minorHAnsi"/>
          <w:color w:val="273540"/>
        </w:rPr>
      </w:pPr>
      <w:r w:rsidRPr="00836F8A">
        <w:rPr>
          <w:rFonts w:cstheme="minorHAnsi"/>
          <w:color w:val="273540"/>
        </w:rPr>
        <w:t>Clegg, S., &amp; Ashworth, P. (2004). Contested practices: Learning outcomes and disciplinary understandings. In Satterthwaite, J., Atkinson, E., &amp; Martin, W. (Eds.), </w:t>
      </w:r>
      <w:r w:rsidRPr="00836F8A">
        <w:rPr>
          <w:rStyle w:val="Emphasis"/>
          <w:rFonts w:cstheme="minorHAnsi"/>
          <w:color w:val="273540"/>
        </w:rPr>
        <w:t>The disciplining of education: New languages of power and resistance</w:t>
      </w:r>
      <w:r w:rsidRPr="00836F8A">
        <w:rPr>
          <w:rFonts w:cstheme="minorHAnsi"/>
          <w:color w:val="273540"/>
        </w:rPr>
        <w:t>. Trentham Books.</w:t>
      </w:r>
    </w:p>
    <w:p w14:paraId="3F3F1C6A" w14:textId="13AB6072" w:rsidR="00B43065" w:rsidRPr="00836F8A" w:rsidRDefault="00B43065" w:rsidP="0092015B">
      <w:pPr>
        <w:numPr>
          <w:ilvl w:val="0"/>
          <w:numId w:val="121"/>
        </w:numPr>
        <w:ind w:left="375"/>
        <w:rPr>
          <w:rFonts w:cstheme="minorHAnsi"/>
          <w:color w:val="273540"/>
        </w:rPr>
      </w:pPr>
      <w:proofErr w:type="spellStart"/>
      <w:r w:rsidRPr="00836F8A">
        <w:rPr>
          <w:rFonts w:cstheme="minorHAnsi"/>
          <w:color w:val="273540"/>
        </w:rPr>
        <w:t>Ecampus</w:t>
      </w:r>
      <w:proofErr w:type="spellEnd"/>
      <w:r w:rsidRPr="00836F8A">
        <w:rPr>
          <w:rFonts w:cstheme="minorHAnsi"/>
          <w:color w:val="273540"/>
        </w:rPr>
        <w:t>. (2024). </w:t>
      </w:r>
      <w:hyperlink r:id="rId247" w:tgtFrame="_blank" w:history="1">
        <w:r w:rsidRPr="00836F8A">
          <w:rPr>
            <w:rStyle w:val="Emphasis"/>
            <w:rFonts w:cstheme="minorHAnsi"/>
            <w:color w:val="0E68B3"/>
            <w:u w:val="single"/>
          </w:rPr>
          <w:t>Bloom's Taxonomy Revisited, Version 2.0</w:t>
        </w:r>
      </w:hyperlink>
      <w:r w:rsidRPr="00836F8A">
        <w:rPr>
          <w:rFonts w:cstheme="minorHAnsi"/>
          <w:color w:val="273540"/>
        </w:rPr>
        <w:t>. Oregon State University.</w:t>
      </w:r>
    </w:p>
    <w:p w14:paraId="7331DED4" w14:textId="77777777" w:rsidR="00B43065" w:rsidRPr="00836F8A" w:rsidRDefault="00B43065" w:rsidP="0092015B">
      <w:pPr>
        <w:numPr>
          <w:ilvl w:val="0"/>
          <w:numId w:val="121"/>
        </w:numPr>
        <w:ind w:left="375"/>
        <w:rPr>
          <w:rFonts w:cstheme="minorHAnsi"/>
          <w:color w:val="273540"/>
        </w:rPr>
      </w:pPr>
      <w:r w:rsidRPr="00836F8A">
        <w:rPr>
          <w:rFonts w:cstheme="minorHAnsi"/>
          <w:color w:val="273540"/>
        </w:rPr>
        <w:t>Erikson, M. G., &amp; Erikson, M. (2018). </w:t>
      </w:r>
      <w:hyperlink r:id="rId248" w:tgtFrame="_blank" w:history="1">
        <w:r w:rsidRPr="00836F8A">
          <w:rPr>
            <w:rStyle w:val="Hyperlink"/>
            <w:rFonts w:cstheme="minorHAnsi"/>
            <w:color w:val="0E68B3"/>
          </w:rPr>
          <w:t>Learning outcomes and critical thinking: Good intentions in conflict</w:t>
        </w:r>
      </w:hyperlink>
      <w:r w:rsidRPr="00836F8A">
        <w:rPr>
          <w:rFonts w:cstheme="minorHAnsi"/>
          <w:color w:val="273540"/>
        </w:rPr>
        <w:t>. </w:t>
      </w:r>
      <w:r w:rsidRPr="00836F8A">
        <w:rPr>
          <w:rStyle w:val="Emphasis"/>
          <w:rFonts w:cstheme="minorHAnsi"/>
          <w:color w:val="273540"/>
        </w:rPr>
        <w:t>Studies in Higher Education</w:t>
      </w:r>
      <w:r w:rsidRPr="00836F8A">
        <w:rPr>
          <w:rFonts w:cstheme="minorHAnsi"/>
          <w:color w:val="273540"/>
        </w:rPr>
        <w:t>, </w:t>
      </w:r>
      <w:r w:rsidRPr="00836F8A">
        <w:rPr>
          <w:rStyle w:val="Emphasis"/>
          <w:rFonts w:cstheme="minorHAnsi"/>
          <w:color w:val="273540"/>
        </w:rPr>
        <w:t>44</w:t>
      </w:r>
      <w:r w:rsidRPr="00836F8A">
        <w:rPr>
          <w:rFonts w:cstheme="minorHAnsi"/>
          <w:color w:val="273540"/>
        </w:rPr>
        <w:t>(12), 2293–2303.</w:t>
      </w:r>
    </w:p>
    <w:p w14:paraId="5B3E606D" w14:textId="77777777" w:rsidR="00B43065" w:rsidRPr="00836F8A" w:rsidRDefault="00B43065" w:rsidP="0092015B">
      <w:pPr>
        <w:numPr>
          <w:ilvl w:val="0"/>
          <w:numId w:val="121"/>
        </w:numPr>
        <w:ind w:left="375"/>
        <w:rPr>
          <w:rFonts w:cstheme="minorHAnsi"/>
          <w:color w:val="273540"/>
        </w:rPr>
      </w:pPr>
      <w:r w:rsidRPr="00836F8A">
        <w:rPr>
          <w:rFonts w:cstheme="minorHAnsi"/>
          <w:color w:val="273540"/>
        </w:rPr>
        <w:t>Fink, L. D. (2013). </w:t>
      </w:r>
      <w:hyperlink r:id="rId249" w:tgtFrame="_blank" w:history="1">
        <w:r w:rsidRPr="00836F8A">
          <w:rPr>
            <w:rStyle w:val="Emphasis"/>
            <w:rFonts w:cstheme="minorHAnsi"/>
            <w:color w:val="0E68B3"/>
            <w:u w:val="single"/>
          </w:rPr>
          <w:t>Creating significant learning experiences: An integrated approach to designing college courses</w:t>
        </w:r>
      </w:hyperlink>
      <w:r w:rsidRPr="00836F8A">
        <w:rPr>
          <w:rFonts w:cstheme="minorHAnsi"/>
          <w:color w:val="273540"/>
        </w:rPr>
        <w:t> (Revised and updated ed.). Jossey-Bass.</w:t>
      </w:r>
    </w:p>
    <w:p w14:paraId="030627B8" w14:textId="309FC2BE" w:rsidR="00B43065" w:rsidRPr="00836F8A" w:rsidRDefault="00B43065" w:rsidP="0092015B">
      <w:pPr>
        <w:numPr>
          <w:ilvl w:val="0"/>
          <w:numId w:val="121"/>
        </w:numPr>
        <w:ind w:left="375"/>
        <w:rPr>
          <w:rFonts w:cstheme="minorHAnsi"/>
          <w:color w:val="273540"/>
        </w:rPr>
      </w:pPr>
      <w:proofErr w:type="spellStart"/>
      <w:r w:rsidRPr="00836F8A">
        <w:rPr>
          <w:rFonts w:cstheme="minorHAnsi"/>
          <w:color w:val="273540"/>
        </w:rPr>
        <w:t>Furedi</w:t>
      </w:r>
      <w:proofErr w:type="spellEnd"/>
      <w:r w:rsidRPr="00836F8A">
        <w:rPr>
          <w:rFonts w:cstheme="minorHAnsi"/>
          <w:color w:val="273540"/>
        </w:rPr>
        <w:t>, F. (2013). </w:t>
      </w:r>
      <w:hyperlink r:id="rId250" w:tgtFrame="_blank" w:history="1">
        <w:r w:rsidRPr="00836F8A">
          <w:rPr>
            <w:rStyle w:val="Hyperlink"/>
            <w:rFonts w:cstheme="minorHAnsi"/>
            <w:color w:val="0E68B3"/>
          </w:rPr>
          <w:t>Learning outcomes are corrosive</w:t>
        </w:r>
      </w:hyperlink>
      <w:r w:rsidRPr="00836F8A">
        <w:rPr>
          <w:rFonts w:cstheme="minorHAnsi"/>
          <w:color w:val="273540"/>
        </w:rPr>
        <w:t>. </w:t>
      </w:r>
      <w:r w:rsidRPr="00836F8A">
        <w:rPr>
          <w:rStyle w:val="Emphasis"/>
          <w:rFonts w:cstheme="minorHAnsi"/>
          <w:color w:val="273540"/>
        </w:rPr>
        <w:t>CAUT/ACPPU Bulletin Online</w:t>
      </w:r>
      <w:r w:rsidRPr="00836F8A">
        <w:rPr>
          <w:rFonts w:cstheme="minorHAnsi"/>
          <w:color w:val="273540"/>
        </w:rPr>
        <w:t>, </w:t>
      </w:r>
      <w:r w:rsidRPr="00836F8A">
        <w:rPr>
          <w:rStyle w:val="Emphasis"/>
          <w:rFonts w:cstheme="minorHAnsi"/>
          <w:color w:val="273540"/>
        </w:rPr>
        <w:t>60</w:t>
      </w:r>
      <w:r w:rsidRPr="00836F8A">
        <w:rPr>
          <w:rFonts w:cstheme="minorHAnsi"/>
          <w:color w:val="273540"/>
        </w:rPr>
        <w:t>(1).</w:t>
      </w:r>
    </w:p>
    <w:p w14:paraId="1E2E6376" w14:textId="77777777" w:rsidR="00B43065" w:rsidRPr="00836F8A" w:rsidRDefault="00B43065" w:rsidP="0092015B">
      <w:pPr>
        <w:numPr>
          <w:ilvl w:val="0"/>
          <w:numId w:val="121"/>
        </w:numPr>
        <w:ind w:left="375"/>
        <w:rPr>
          <w:rFonts w:cstheme="minorHAnsi"/>
          <w:color w:val="273540"/>
        </w:rPr>
      </w:pPr>
      <w:proofErr w:type="spellStart"/>
      <w:r w:rsidRPr="00836F8A">
        <w:rPr>
          <w:rFonts w:cstheme="minorHAnsi"/>
          <w:color w:val="273540"/>
        </w:rPr>
        <w:t>Havnes</w:t>
      </w:r>
      <w:proofErr w:type="spellEnd"/>
      <w:r w:rsidRPr="00836F8A">
        <w:rPr>
          <w:rFonts w:cstheme="minorHAnsi"/>
          <w:color w:val="273540"/>
        </w:rPr>
        <w:t xml:space="preserve">, A., &amp; </w:t>
      </w:r>
      <w:proofErr w:type="spellStart"/>
      <w:r w:rsidRPr="00836F8A">
        <w:rPr>
          <w:rFonts w:cstheme="minorHAnsi"/>
          <w:color w:val="273540"/>
        </w:rPr>
        <w:t>Prøitz</w:t>
      </w:r>
      <w:proofErr w:type="spellEnd"/>
      <w:r w:rsidRPr="00836F8A">
        <w:rPr>
          <w:rFonts w:cstheme="minorHAnsi"/>
          <w:color w:val="273540"/>
        </w:rPr>
        <w:t>, T. S. (2016). </w:t>
      </w:r>
      <w:hyperlink r:id="rId251" w:tgtFrame="_blank" w:history="1">
        <w:r w:rsidRPr="00836F8A">
          <w:rPr>
            <w:rStyle w:val="Hyperlink"/>
            <w:rFonts w:cstheme="minorHAnsi"/>
            <w:color w:val="0E68B3"/>
          </w:rPr>
          <w:t>Why use learning outcomes in higher education? Exploring the grounds for academic resistance and reclaiming the value of unexpected learning</w:t>
        </w:r>
      </w:hyperlink>
      <w:r w:rsidRPr="00836F8A">
        <w:rPr>
          <w:rFonts w:cstheme="minorHAnsi"/>
          <w:color w:val="273540"/>
        </w:rPr>
        <w:t>. </w:t>
      </w:r>
      <w:r w:rsidRPr="00836F8A">
        <w:rPr>
          <w:rStyle w:val="Emphasis"/>
          <w:rFonts w:cstheme="minorHAnsi"/>
          <w:color w:val="273540"/>
        </w:rPr>
        <w:t>Educational assessment, evaluation and accountability</w:t>
      </w:r>
      <w:r w:rsidRPr="00836F8A">
        <w:rPr>
          <w:rFonts w:cstheme="minorHAnsi"/>
          <w:color w:val="273540"/>
        </w:rPr>
        <w:t>, </w:t>
      </w:r>
      <w:r w:rsidRPr="00836F8A">
        <w:rPr>
          <w:rStyle w:val="Emphasis"/>
          <w:rFonts w:cstheme="minorHAnsi"/>
          <w:color w:val="273540"/>
        </w:rPr>
        <w:t>28</w:t>
      </w:r>
      <w:r w:rsidRPr="00836F8A">
        <w:rPr>
          <w:rFonts w:cstheme="minorHAnsi"/>
          <w:color w:val="273540"/>
        </w:rPr>
        <w:t>(3), 205–223.</w:t>
      </w:r>
    </w:p>
    <w:p w14:paraId="74AA6063" w14:textId="77777777" w:rsidR="00B43065" w:rsidRPr="00836F8A" w:rsidRDefault="00B43065" w:rsidP="0092015B">
      <w:pPr>
        <w:numPr>
          <w:ilvl w:val="0"/>
          <w:numId w:val="121"/>
        </w:numPr>
        <w:ind w:left="375"/>
        <w:rPr>
          <w:rFonts w:cstheme="minorHAnsi"/>
          <w:color w:val="273540"/>
        </w:rPr>
      </w:pPr>
      <w:r w:rsidRPr="00836F8A">
        <w:rPr>
          <w:rFonts w:cstheme="minorHAnsi"/>
          <w:color w:val="273540"/>
        </w:rPr>
        <w:t>Hussey, T., &amp; Smith, P. (2002). </w:t>
      </w:r>
      <w:hyperlink r:id="rId252" w:tgtFrame="_blank" w:history="1">
        <w:r w:rsidRPr="00836F8A">
          <w:rPr>
            <w:rStyle w:val="Hyperlink"/>
            <w:rFonts w:cstheme="minorHAnsi"/>
            <w:color w:val="0E68B3"/>
          </w:rPr>
          <w:t>The trouble with learning outcomes</w:t>
        </w:r>
      </w:hyperlink>
      <w:r w:rsidRPr="00836F8A">
        <w:rPr>
          <w:rFonts w:cstheme="minorHAnsi"/>
          <w:color w:val="273540"/>
        </w:rPr>
        <w:t>. </w:t>
      </w:r>
      <w:r w:rsidRPr="00836F8A">
        <w:rPr>
          <w:rStyle w:val="Emphasis"/>
          <w:rFonts w:cstheme="minorHAnsi"/>
          <w:color w:val="273540"/>
        </w:rPr>
        <w:t>Active learning in higher education</w:t>
      </w:r>
      <w:r w:rsidRPr="00836F8A">
        <w:rPr>
          <w:rFonts w:cstheme="minorHAnsi"/>
          <w:color w:val="273540"/>
        </w:rPr>
        <w:t>, </w:t>
      </w:r>
      <w:r w:rsidRPr="00836F8A">
        <w:rPr>
          <w:rStyle w:val="Emphasis"/>
          <w:rFonts w:cstheme="minorHAnsi"/>
          <w:color w:val="273540"/>
        </w:rPr>
        <w:t>3</w:t>
      </w:r>
      <w:r w:rsidRPr="00836F8A">
        <w:rPr>
          <w:rFonts w:cstheme="minorHAnsi"/>
          <w:color w:val="273540"/>
        </w:rPr>
        <w:t>(3), 220–233.</w:t>
      </w:r>
    </w:p>
    <w:p w14:paraId="4740A17D" w14:textId="77777777" w:rsidR="00B43065" w:rsidRPr="00836F8A" w:rsidRDefault="00B43065" w:rsidP="0092015B">
      <w:pPr>
        <w:numPr>
          <w:ilvl w:val="0"/>
          <w:numId w:val="121"/>
        </w:numPr>
        <w:ind w:left="375"/>
        <w:rPr>
          <w:rFonts w:cstheme="minorHAnsi"/>
          <w:color w:val="273540"/>
        </w:rPr>
      </w:pPr>
      <w:r w:rsidRPr="00836F8A">
        <w:rPr>
          <w:rFonts w:cstheme="minorHAnsi"/>
          <w:color w:val="273540"/>
        </w:rPr>
        <w:t>Hussey, T., &amp; Smith, P. (2008). </w:t>
      </w:r>
      <w:hyperlink r:id="rId253" w:tgtFrame="_blank" w:history="1">
        <w:r w:rsidRPr="00836F8A">
          <w:rPr>
            <w:rStyle w:val="Hyperlink"/>
            <w:rFonts w:cstheme="minorHAnsi"/>
            <w:color w:val="0E68B3"/>
          </w:rPr>
          <w:t>Learning outcomes: A conceptual analysis</w:t>
        </w:r>
      </w:hyperlink>
      <w:r w:rsidRPr="00836F8A">
        <w:rPr>
          <w:rFonts w:cstheme="minorHAnsi"/>
          <w:color w:val="273540"/>
        </w:rPr>
        <w:t>. </w:t>
      </w:r>
      <w:r w:rsidRPr="00836F8A">
        <w:rPr>
          <w:rStyle w:val="Emphasis"/>
          <w:rFonts w:cstheme="minorHAnsi"/>
          <w:color w:val="273540"/>
        </w:rPr>
        <w:t>Teaching in higher education</w:t>
      </w:r>
      <w:r w:rsidRPr="00836F8A">
        <w:rPr>
          <w:rFonts w:cstheme="minorHAnsi"/>
          <w:color w:val="273540"/>
        </w:rPr>
        <w:t>, </w:t>
      </w:r>
      <w:r w:rsidRPr="00836F8A">
        <w:rPr>
          <w:rStyle w:val="Emphasis"/>
          <w:rFonts w:cstheme="minorHAnsi"/>
          <w:color w:val="273540"/>
        </w:rPr>
        <w:t>13</w:t>
      </w:r>
      <w:r w:rsidRPr="00836F8A">
        <w:rPr>
          <w:rFonts w:cstheme="minorHAnsi"/>
          <w:color w:val="273540"/>
        </w:rPr>
        <w:t>(1), 107–115.</w:t>
      </w:r>
    </w:p>
    <w:p w14:paraId="15800511" w14:textId="7BFEB7E1" w:rsidR="00B43065" w:rsidRPr="00836F8A" w:rsidRDefault="00B43065" w:rsidP="0092015B">
      <w:pPr>
        <w:numPr>
          <w:ilvl w:val="0"/>
          <w:numId w:val="121"/>
        </w:numPr>
        <w:ind w:left="375"/>
        <w:rPr>
          <w:rFonts w:cstheme="minorHAnsi"/>
          <w:color w:val="273540"/>
        </w:rPr>
      </w:pPr>
      <w:r w:rsidRPr="00836F8A">
        <w:rPr>
          <w:rFonts w:cstheme="minorHAnsi"/>
          <w:color w:val="273540"/>
        </w:rPr>
        <w:t>Kent, S. (2016). </w:t>
      </w:r>
      <w:hyperlink r:id="rId254" w:tgtFrame="_blank" w:history="1">
        <w:r w:rsidRPr="00836F8A">
          <w:rPr>
            <w:rStyle w:val="Emphasis"/>
            <w:rFonts w:cstheme="minorHAnsi"/>
            <w:color w:val="0E68B3"/>
            <w:u w:val="single"/>
          </w:rPr>
          <w:t>Threshold concepts</w:t>
        </w:r>
      </w:hyperlink>
      <w:r w:rsidRPr="00836F8A">
        <w:rPr>
          <w:rFonts w:cstheme="minorHAnsi"/>
          <w:color w:val="273540"/>
        </w:rPr>
        <w:t>. University of Calgary.</w:t>
      </w:r>
    </w:p>
    <w:p w14:paraId="6B4F09AE" w14:textId="77777777" w:rsidR="00B43065" w:rsidRPr="00836F8A" w:rsidRDefault="00B43065" w:rsidP="0092015B">
      <w:pPr>
        <w:numPr>
          <w:ilvl w:val="0"/>
          <w:numId w:val="121"/>
        </w:numPr>
        <w:ind w:left="375"/>
        <w:rPr>
          <w:rFonts w:cstheme="minorHAnsi"/>
          <w:color w:val="273540"/>
        </w:rPr>
      </w:pPr>
      <w:proofErr w:type="spellStart"/>
      <w:r w:rsidRPr="00836F8A">
        <w:rPr>
          <w:rFonts w:cstheme="minorHAnsi"/>
          <w:color w:val="273540"/>
        </w:rPr>
        <w:t>Lassnigg</w:t>
      </w:r>
      <w:proofErr w:type="spellEnd"/>
      <w:r w:rsidRPr="00836F8A">
        <w:rPr>
          <w:rFonts w:cstheme="minorHAnsi"/>
          <w:color w:val="273540"/>
        </w:rPr>
        <w:t>, L. (2012). </w:t>
      </w:r>
      <w:hyperlink r:id="rId255" w:tgtFrame="_blank" w:history="1">
        <w:r w:rsidRPr="00836F8A">
          <w:rPr>
            <w:rStyle w:val="Hyperlink"/>
            <w:rFonts w:cstheme="minorHAnsi"/>
            <w:color w:val="0E68B3"/>
          </w:rPr>
          <w:t>"Lost in translation": Learning outcomes and the governance of education</w:t>
        </w:r>
      </w:hyperlink>
      <w:r w:rsidRPr="00836F8A">
        <w:rPr>
          <w:rFonts w:cstheme="minorHAnsi"/>
          <w:color w:val="273540"/>
        </w:rPr>
        <w:t>. </w:t>
      </w:r>
      <w:r w:rsidRPr="00836F8A">
        <w:rPr>
          <w:rStyle w:val="Emphasis"/>
          <w:rFonts w:cstheme="minorHAnsi"/>
          <w:color w:val="273540"/>
        </w:rPr>
        <w:t>Journal of education and work</w:t>
      </w:r>
      <w:r w:rsidRPr="00836F8A">
        <w:rPr>
          <w:rFonts w:cstheme="minorHAnsi"/>
          <w:color w:val="273540"/>
        </w:rPr>
        <w:t>, </w:t>
      </w:r>
      <w:r w:rsidRPr="00836F8A">
        <w:rPr>
          <w:rStyle w:val="Emphasis"/>
          <w:rFonts w:cstheme="minorHAnsi"/>
          <w:color w:val="273540"/>
        </w:rPr>
        <w:t>25</w:t>
      </w:r>
      <w:r w:rsidRPr="00836F8A">
        <w:rPr>
          <w:rFonts w:cstheme="minorHAnsi"/>
          <w:color w:val="273540"/>
        </w:rPr>
        <w:t>(3), 299–330.</w:t>
      </w:r>
    </w:p>
    <w:p w14:paraId="5233545E" w14:textId="77777777" w:rsidR="00B43065" w:rsidRPr="00836F8A" w:rsidRDefault="00B43065" w:rsidP="0092015B">
      <w:pPr>
        <w:numPr>
          <w:ilvl w:val="0"/>
          <w:numId w:val="121"/>
        </w:numPr>
        <w:ind w:left="375"/>
        <w:rPr>
          <w:rFonts w:cstheme="minorHAnsi"/>
          <w:color w:val="273540"/>
        </w:rPr>
      </w:pPr>
      <w:r w:rsidRPr="00836F8A">
        <w:rPr>
          <w:rFonts w:cstheme="minorHAnsi"/>
          <w:color w:val="273540"/>
        </w:rPr>
        <w:t>Meyer, J. H. F., &amp; Land, R. (2005). </w:t>
      </w:r>
      <w:hyperlink r:id="rId256" w:tgtFrame="_blank" w:history="1">
        <w:r w:rsidRPr="00836F8A">
          <w:rPr>
            <w:rStyle w:val="Hyperlink"/>
            <w:rFonts w:cstheme="minorHAnsi"/>
            <w:color w:val="0E68B3"/>
          </w:rPr>
          <w:t>Threshold concepts and troublesome knowledge (2): Epistemological considerations and a conceptual framework for teaching and learning</w:t>
        </w:r>
      </w:hyperlink>
      <w:r w:rsidRPr="00836F8A">
        <w:rPr>
          <w:rFonts w:cstheme="minorHAnsi"/>
          <w:color w:val="273540"/>
        </w:rPr>
        <w:t>. </w:t>
      </w:r>
      <w:r w:rsidRPr="00836F8A">
        <w:rPr>
          <w:rStyle w:val="Emphasis"/>
          <w:rFonts w:cstheme="minorHAnsi"/>
          <w:color w:val="273540"/>
        </w:rPr>
        <w:t>Higher Education</w:t>
      </w:r>
      <w:r w:rsidRPr="00836F8A">
        <w:rPr>
          <w:rFonts w:cstheme="minorHAnsi"/>
          <w:color w:val="273540"/>
        </w:rPr>
        <w:t>, </w:t>
      </w:r>
      <w:r w:rsidRPr="00836F8A">
        <w:rPr>
          <w:rStyle w:val="Emphasis"/>
          <w:rFonts w:cstheme="minorHAnsi"/>
          <w:color w:val="273540"/>
        </w:rPr>
        <w:t>49</w:t>
      </w:r>
      <w:r w:rsidRPr="00836F8A">
        <w:rPr>
          <w:rFonts w:cstheme="minorHAnsi"/>
          <w:color w:val="273540"/>
        </w:rPr>
        <w:t>(3), 373–388.</w:t>
      </w:r>
    </w:p>
    <w:p w14:paraId="1638733E" w14:textId="0BCE9107" w:rsidR="00B43065" w:rsidRDefault="00B43065" w:rsidP="0092015B">
      <w:pPr>
        <w:numPr>
          <w:ilvl w:val="0"/>
          <w:numId w:val="121"/>
        </w:numPr>
        <w:ind w:left="375"/>
        <w:rPr>
          <w:rFonts w:cstheme="minorHAnsi"/>
          <w:color w:val="273540"/>
        </w:rPr>
      </w:pPr>
      <w:r w:rsidRPr="00836F8A">
        <w:rPr>
          <w:rFonts w:cstheme="minorHAnsi"/>
          <w:color w:val="273540"/>
        </w:rPr>
        <w:t xml:space="preserve">Potter, M. K., &amp; </w:t>
      </w:r>
      <w:proofErr w:type="spellStart"/>
      <w:r w:rsidRPr="00836F8A">
        <w:rPr>
          <w:rFonts w:cstheme="minorHAnsi"/>
          <w:color w:val="273540"/>
        </w:rPr>
        <w:t>Kustra</w:t>
      </w:r>
      <w:proofErr w:type="spellEnd"/>
      <w:r w:rsidRPr="00836F8A">
        <w:rPr>
          <w:rFonts w:cstheme="minorHAnsi"/>
          <w:color w:val="273540"/>
        </w:rPr>
        <w:t>, E. (2012). </w:t>
      </w:r>
      <w:hyperlink r:id="rId257" w:tgtFrame="_blank" w:history="1">
        <w:r w:rsidRPr="00836F8A">
          <w:rPr>
            <w:rStyle w:val="Emphasis"/>
            <w:rFonts w:cstheme="minorHAnsi"/>
            <w:color w:val="0E68B3"/>
            <w:u w:val="single"/>
          </w:rPr>
          <w:t>A primer on learning outcomes and the SOLO taxonomy</w:t>
        </w:r>
      </w:hyperlink>
      <w:r w:rsidRPr="00836F8A">
        <w:rPr>
          <w:rFonts w:cstheme="minorHAnsi"/>
          <w:color w:val="273540"/>
        </w:rPr>
        <w:t>. University of Windsor.</w:t>
      </w:r>
    </w:p>
    <w:p w14:paraId="0E9E7005" w14:textId="77777777" w:rsidR="004A3AEE" w:rsidRPr="00836F8A" w:rsidRDefault="004A3AEE" w:rsidP="004A3AEE">
      <w:pPr>
        <w:rPr>
          <w:rFonts w:cstheme="minorHAnsi"/>
          <w:color w:val="273540"/>
        </w:rPr>
      </w:pPr>
    </w:p>
    <w:p w14:paraId="0EA9C3E1" w14:textId="6F3C2550" w:rsidR="00B43065" w:rsidRDefault="00B43065" w:rsidP="004E6662">
      <w:pPr>
        <w:pStyle w:val="Heading4"/>
        <w:rPr>
          <w:rStyle w:val="Strong"/>
          <w:b/>
          <w:bCs/>
        </w:rPr>
      </w:pPr>
      <w:r w:rsidRPr="004E6662">
        <w:rPr>
          <w:rStyle w:val="Strong"/>
          <w:b/>
          <w:bCs/>
        </w:rPr>
        <w:t>U of T Resources</w:t>
      </w:r>
    </w:p>
    <w:p w14:paraId="7170626C" w14:textId="77777777" w:rsidR="004A3AEE" w:rsidRPr="004A3AEE" w:rsidRDefault="004A3AEE" w:rsidP="004A3AEE"/>
    <w:p w14:paraId="21CC449D" w14:textId="77777777" w:rsidR="00B43065" w:rsidRPr="00836F8A" w:rsidRDefault="004747E6" w:rsidP="0092015B">
      <w:pPr>
        <w:numPr>
          <w:ilvl w:val="0"/>
          <w:numId w:val="122"/>
        </w:numPr>
        <w:ind w:left="375"/>
        <w:rPr>
          <w:rFonts w:cstheme="minorHAnsi"/>
          <w:color w:val="273540"/>
        </w:rPr>
      </w:pPr>
      <w:hyperlink r:id="rId258" w:tgtFrame="_blank" w:history="1">
        <w:r w:rsidR="00B43065" w:rsidRPr="00836F8A">
          <w:rPr>
            <w:rStyle w:val="Hyperlink"/>
            <w:rFonts w:cstheme="minorHAnsi"/>
            <w:color w:val="0E68B3"/>
          </w:rPr>
          <w:t>CTSI Active Verbs for Bloom's Revised Taxonomy</w:t>
        </w:r>
      </w:hyperlink>
    </w:p>
    <w:p w14:paraId="34710584" w14:textId="77777777" w:rsidR="00B43065" w:rsidRPr="00836F8A" w:rsidRDefault="004747E6" w:rsidP="0092015B">
      <w:pPr>
        <w:numPr>
          <w:ilvl w:val="0"/>
          <w:numId w:val="122"/>
        </w:numPr>
        <w:ind w:left="375"/>
        <w:rPr>
          <w:rFonts w:cstheme="minorHAnsi"/>
          <w:color w:val="273540"/>
        </w:rPr>
      </w:pPr>
      <w:hyperlink r:id="rId259" w:tgtFrame="_blank" w:history="1">
        <w:r w:rsidR="00B43065" w:rsidRPr="00836F8A">
          <w:rPr>
            <w:rStyle w:val="Hyperlink"/>
            <w:rFonts w:cstheme="minorHAnsi"/>
            <w:color w:val="0E68B3"/>
          </w:rPr>
          <w:t>CTSI Developing Learning Outcomes</w:t>
        </w:r>
      </w:hyperlink>
    </w:p>
    <w:p w14:paraId="6EED618E" w14:textId="77777777" w:rsidR="00B43065" w:rsidRPr="00836F8A" w:rsidRDefault="004747E6" w:rsidP="0092015B">
      <w:pPr>
        <w:numPr>
          <w:ilvl w:val="0"/>
          <w:numId w:val="122"/>
        </w:numPr>
        <w:ind w:left="375"/>
        <w:rPr>
          <w:rFonts w:cstheme="minorHAnsi"/>
          <w:color w:val="273540"/>
        </w:rPr>
      </w:pPr>
      <w:hyperlink r:id="rId260" w:tgtFrame="_blank" w:history="1">
        <w:r w:rsidR="00B43065" w:rsidRPr="00836F8A">
          <w:rPr>
            <w:rStyle w:val="Hyperlink"/>
            <w:rFonts w:cstheme="minorHAnsi"/>
            <w:color w:val="0E68B3"/>
          </w:rPr>
          <w:t>CTSI Quercus Learning Outcomes</w:t>
        </w:r>
      </w:hyperlink>
    </w:p>
    <w:p w14:paraId="23C4852A" w14:textId="77777777" w:rsidR="00B43065" w:rsidRPr="00836F8A" w:rsidRDefault="004747E6" w:rsidP="0092015B">
      <w:pPr>
        <w:numPr>
          <w:ilvl w:val="0"/>
          <w:numId w:val="122"/>
        </w:numPr>
        <w:ind w:left="375"/>
        <w:rPr>
          <w:rFonts w:cstheme="minorHAnsi"/>
          <w:color w:val="273540"/>
        </w:rPr>
      </w:pPr>
      <w:hyperlink r:id="rId261" w:tgtFrame="_blank" w:history="1">
        <w:proofErr w:type="spellStart"/>
        <w:r w:rsidR="00B43065" w:rsidRPr="00836F8A">
          <w:rPr>
            <w:rStyle w:val="Hyperlink"/>
            <w:rFonts w:cstheme="minorHAnsi"/>
            <w:color w:val="0E68B3"/>
          </w:rPr>
          <w:t>GenAI</w:t>
        </w:r>
        <w:proofErr w:type="spellEnd"/>
        <w:r w:rsidR="00B43065" w:rsidRPr="00836F8A">
          <w:rPr>
            <w:rStyle w:val="Hyperlink"/>
            <w:rFonts w:cstheme="minorHAnsi"/>
            <w:color w:val="0E68B3"/>
          </w:rPr>
          <w:t xml:space="preserve"> Literacy Course Modules</w:t>
        </w:r>
      </w:hyperlink>
    </w:p>
    <w:p w14:paraId="45356A68" w14:textId="77777777" w:rsidR="00B43065" w:rsidRPr="00836F8A" w:rsidRDefault="004747E6" w:rsidP="0092015B">
      <w:pPr>
        <w:numPr>
          <w:ilvl w:val="0"/>
          <w:numId w:val="122"/>
        </w:numPr>
        <w:ind w:left="375"/>
        <w:rPr>
          <w:rFonts w:cstheme="minorHAnsi"/>
          <w:color w:val="273540"/>
        </w:rPr>
      </w:pPr>
      <w:hyperlink r:id="rId262" w:tgtFrame="_blank" w:history="1">
        <w:r w:rsidR="00B43065" w:rsidRPr="00836F8A">
          <w:rPr>
            <w:rStyle w:val="Hyperlink"/>
            <w:rFonts w:cstheme="minorHAnsi"/>
            <w:color w:val="0E68B3"/>
          </w:rPr>
          <w:t>Generative Artificial Intelligence in the Classroom: FAQ's</w:t>
        </w:r>
      </w:hyperlink>
    </w:p>
    <w:p w14:paraId="411A8A8B" w14:textId="552C4B4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26A8E43" w14:textId="77777777" w:rsidR="0092015B" w:rsidRDefault="0092015B" w:rsidP="0092015B">
      <w:pPr>
        <w:pStyle w:val="Heading1"/>
        <w:sectPr w:rsidR="0092015B" w:rsidSect="00723FF5">
          <w:pgSz w:w="12240" w:h="15840"/>
          <w:pgMar w:top="1440" w:right="1440" w:bottom="1440" w:left="1440" w:header="720" w:footer="720" w:gutter="0"/>
          <w:cols w:space="144"/>
          <w:docGrid w:linePitch="360"/>
        </w:sectPr>
      </w:pPr>
    </w:p>
    <w:p w14:paraId="52260B82" w14:textId="1F4FC5F8" w:rsidR="00B43065" w:rsidRPr="00836F8A" w:rsidRDefault="00B43065" w:rsidP="004E6662">
      <w:pPr>
        <w:pStyle w:val="Heading1"/>
      </w:pPr>
      <w:bookmarkStart w:id="121" w:name="_Toc223343882"/>
      <w:r w:rsidRPr="00836F8A">
        <w:t>5. Designing Effective Assessments</w:t>
      </w:r>
      <w:bookmarkEnd w:id="121"/>
    </w:p>
    <w:p w14:paraId="62E44239" w14:textId="69CD78D8" w:rsidR="00B43065" w:rsidRPr="00836F8A" w:rsidRDefault="00B43065" w:rsidP="0092015B">
      <w:pPr>
        <w:rPr>
          <w:rFonts w:cstheme="minorHAnsi"/>
        </w:rPr>
      </w:pPr>
    </w:p>
    <w:p w14:paraId="47BA5A60" w14:textId="77777777" w:rsidR="00B43065" w:rsidRPr="00E841E0" w:rsidRDefault="00B43065" w:rsidP="00E841E0">
      <w:pPr>
        <w:pStyle w:val="Heading2"/>
      </w:pPr>
      <w:bookmarkStart w:id="122" w:name="_Toc223343883"/>
      <w:r w:rsidRPr="00E841E0">
        <w:t>5.1 Introducing Module 5</w:t>
      </w:r>
      <w:bookmarkEnd w:id="122"/>
    </w:p>
    <w:p w14:paraId="0B0B1068" w14:textId="37EBE653" w:rsidR="00B43065" w:rsidRPr="00836F8A" w:rsidRDefault="00B43065" w:rsidP="0092015B">
      <w:pPr>
        <w:rPr>
          <w:rFonts w:cstheme="minorHAnsi"/>
        </w:rPr>
      </w:pPr>
    </w:p>
    <w:p w14:paraId="42811463" w14:textId="6FEFBE37" w:rsidR="00B43065" w:rsidRDefault="00B43065" w:rsidP="00E841E0">
      <w:pPr>
        <w:pStyle w:val="Heading3"/>
        <w:rPr>
          <w:rStyle w:val="Strong"/>
          <w:b/>
          <w:bCs/>
        </w:rPr>
      </w:pPr>
      <w:bookmarkStart w:id="123" w:name="_Toc223343884"/>
      <w:r w:rsidRPr="00E841E0">
        <w:rPr>
          <w:rStyle w:val="Strong"/>
          <w:b/>
          <w:bCs/>
        </w:rPr>
        <w:t>Welcome</w:t>
      </w:r>
      <w:bookmarkEnd w:id="123"/>
    </w:p>
    <w:p w14:paraId="5B61296F" w14:textId="77777777" w:rsidR="0049718E" w:rsidRPr="0049718E" w:rsidRDefault="0049718E" w:rsidP="0049718E"/>
    <w:p w14:paraId="6CF7F30D" w14:textId="397F5F1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this module, you will learn diverse ways to capture students' learning and how they have achieved the learning goals you have set for the course. You will learn from research, instructor practices, and reflective activities.</w:t>
      </w:r>
    </w:p>
    <w:p w14:paraId="666EDD8C" w14:textId="77777777" w:rsidR="0049718E" w:rsidRPr="00836F8A" w:rsidRDefault="0049718E" w:rsidP="0092015B">
      <w:pPr>
        <w:pStyle w:val="NormalWeb"/>
        <w:spacing w:before="0" w:beforeAutospacing="0" w:after="0" w:afterAutospacing="0" w:line="276" w:lineRule="auto"/>
        <w:rPr>
          <w:rFonts w:asciiTheme="minorHAnsi" w:hAnsiTheme="minorHAnsi" w:cstheme="minorHAnsi"/>
          <w:color w:val="273540"/>
        </w:rPr>
      </w:pPr>
    </w:p>
    <w:p w14:paraId="7F3438CC" w14:textId="463643E9" w:rsidR="00B43065" w:rsidRDefault="00B43065" w:rsidP="00E841E0">
      <w:pPr>
        <w:pStyle w:val="Heading4"/>
        <w:rPr>
          <w:rStyle w:val="Strong"/>
          <w:b/>
          <w:bCs/>
        </w:rPr>
      </w:pPr>
      <w:r w:rsidRPr="00E841E0">
        <w:rPr>
          <w:rStyle w:val="Strong"/>
          <w:b/>
          <w:bCs/>
        </w:rPr>
        <w:t>Learning Outcomes</w:t>
      </w:r>
    </w:p>
    <w:p w14:paraId="2AD82BBF" w14:textId="77777777" w:rsidR="0049718E" w:rsidRPr="0049718E" w:rsidRDefault="0049718E" w:rsidP="0049718E"/>
    <w:p w14:paraId="1173ECB6" w14:textId="4212F9A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After completing this module, you will be able to </w:t>
      </w:r>
      <w:r w:rsidRPr="00836F8A">
        <w:rPr>
          <w:rStyle w:val="Strong"/>
          <w:rFonts w:asciiTheme="minorHAnsi" w:hAnsiTheme="minorHAnsi" w:cstheme="minorHAnsi"/>
          <w:color w:val="273540"/>
        </w:rPr>
        <w:t>design</w:t>
      </w:r>
      <w:r w:rsidRPr="00836F8A">
        <w:rPr>
          <w:rFonts w:asciiTheme="minorHAnsi" w:hAnsiTheme="minorHAnsi" w:cstheme="minorHAnsi"/>
          <w:color w:val="273540"/>
        </w:rPr>
        <w:t> effective assessments for your course. In support of this outcome, you will be able to:</w:t>
      </w:r>
    </w:p>
    <w:p w14:paraId="6D006F81" w14:textId="77777777" w:rsidR="0049718E" w:rsidRPr="00836F8A" w:rsidRDefault="0049718E" w:rsidP="0092015B">
      <w:pPr>
        <w:pStyle w:val="NormalWeb"/>
        <w:spacing w:before="0" w:beforeAutospacing="0" w:after="0" w:afterAutospacing="0" w:line="276" w:lineRule="auto"/>
        <w:rPr>
          <w:rFonts w:asciiTheme="minorHAnsi" w:hAnsiTheme="minorHAnsi" w:cstheme="minorHAnsi"/>
          <w:color w:val="273540"/>
        </w:rPr>
      </w:pPr>
    </w:p>
    <w:p w14:paraId="274CCCAC" w14:textId="77777777" w:rsidR="00B43065" w:rsidRPr="00836F8A" w:rsidRDefault="00B43065" w:rsidP="0092015B">
      <w:pPr>
        <w:numPr>
          <w:ilvl w:val="0"/>
          <w:numId w:val="123"/>
        </w:numPr>
        <w:ind w:left="375"/>
        <w:rPr>
          <w:rFonts w:cstheme="minorHAnsi"/>
          <w:color w:val="273540"/>
        </w:rPr>
      </w:pPr>
      <w:r w:rsidRPr="00836F8A">
        <w:rPr>
          <w:rStyle w:val="Strong"/>
          <w:rFonts w:cstheme="minorHAnsi"/>
          <w:color w:val="273540"/>
        </w:rPr>
        <w:t>Apply</w:t>
      </w:r>
      <w:r w:rsidRPr="00836F8A">
        <w:rPr>
          <w:rFonts w:cstheme="minorHAnsi"/>
          <w:color w:val="273540"/>
        </w:rPr>
        <w:t> inclusive and UDL-informed practices to your course assessment design;</w:t>
      </w:r>
    </w:p>
    <w:p w14:paraId="4854B20F" w14:textId="77777777" w:rsidR="00B43065" w:rsidRPr="00836F8A" w:rsidRDefault="00B43065" w:rsidP="0092015B">
      <w:pPr>
        <w:numPr>
          <w:ilvl w:val="0"/>
          <w:numId w:val="123"/>
        </w:numPr>
        <w:ind w:left="375"/>
        <w:rPr>
          <w:rFonts w:cstheme="minorHAnsi"/>
          <w:color w:val="273540"/>
        </w:rPr>
      </w:pPr>
      <w:r w:rsidRPr="00836F8A">
        <w:rPr>
          <w:rStyle w:val="Strong"/>
          <w:rFonts w:cstheme="minorHAnsi"/>
          <w:color w:val="273540"/>
        </w:rPr>
        <w:t>Compare</w:t>
      </w:r>
      <w:r w:rsidRPr="00836F8A">
        <w:rPr>
          <w:rFonts w:cstheme="minorHAnsi"/>
          <w:color w:val="273540"/>
        </w:rPr>
        <w:t> the different types of assessments (diagnostic, formative, and summative) in alignment with your learning outcomes;</w:t>
      </w:r>
    </w:p>
    <w:p w14:paraId="743FBF8A" w14:textId="77777777" w:rsidR="00B43065" w:rsidRPr="00836F8A" w:rsidRDefault="00B43065" w:rsidP="0092015B">
      <w:pPr>
        <w:numPr>
          <w:ilvl w:val="0"/>
          <w:numId w:val="123"/>
        </w:numPr>
        <w:ind w:left="375"/>
        <w:rPr>
          <w:rFonts w:cstheme="minorHAnsi"/>
          <w:color w:val="273540"/>
        </w:rPr>
      </w:pPr>
      <w:r w:rsidRPr="00836F8A">
        <w:rPr>
          <w:rStyle w:val="Strong"/>
          <w:rFonts w:cstheme="minorHAnsi"/>
          <w:color w:val="273540"/>
        </w:rPr>
        <w:t>Integrate</w:t>
      </w:r>
      <w:r w:rsidRPr="00836F8A">
        <w:rPr>
          <w:rFonts w:cstheme="minorHAnsi"/>
          <w:color w:val="273540"/>
        </w:rPr>
        <w:t> strategies to promote academic integrity;</w:t>
      </w:r>
    </w:p>
    <w:p w14:paraId="4CA40605" w14:textId="77777777" w:rsidR="00B43065" w:rsidRPr="00836F8A" w:rsidRDefault="00B43065" w:rsidP="0092015B">
      <w:pPr>
        <w:numPr>
          <w:ilvl w:val="0"/>
          <w:numId w:val="123"/>
        </w:numPr>
        <w:ind w:left="375"/>
        <w:rPr>
          <w:rFonts w:cstheme="minorHAnsi"/>
          <w:color w:val="273540"/>
        </w:rPr>
      </w:pPr>
      <w:r w:rsidRPr="00836F8A">
        <w:rPr>
          <w:rStyle w:val="Strong"/>
          <w:rFonts w:cstheme="minorHAnsi"/>
          <w:color w:val="273540"/>
        </w:rPr>
        <w:t>Explore</w:t>
      </w:r>
      <w:r w:rsidRPr="00836F8A">
        <w:rPr>
          <w:rFonts w:cstheme="minorHAnsi"/>
          <w:color w:val="273540"/>
        </w:rPr>
        <w:t> assessments that may lead to meaningful learning; and</w:t>
      </w:r>
    </w:p>
    <w:p w14:paraId="4B87D571" w14:textId="77777777" w:rsidR="00B43065" w:rsidRPr="00836F8A" w:rsidRDefault="00B43065" w:rsidP="0092015B">
      <w:pPr>
        <w:numPr>
          <w:ilvl w:val="0"/>
          <w:numId w:val="123"/>
        </w:numPr>
        <w:ind w:left="375"/>
        <w:rPr>
          <w:rFonts w:cstheme="minorHAnsi"/>
          <w:color w:val="273540"/>
        </w:rPr>
      </w:pPr>
      <w:r w:rsidRPr="00836F8A">
        <w:rPr>
          <w:rStyle w:val="Strong"/>
          <w:rFonts w:cstheme="minorHAnsi"/>
          <w:color w:val="273540"/>
        </w:rPr>
        <w:t>Draft</w:t>
      </w:r>
      <w:r w:rsidRPr="00836F8A">
        <w:rPr>
          <w:rFonts w:cstheme="minorHAnsi"/>
          <w:color w:val="273540"/>
        </w:rPr>
        <w:t> an assessment plan that maps out multiple methods of assessment and integrates the principles of effective assessment design.</w:t>
      </w:r>
    </w:p>
    <w:p w14:paraId="62CB73A9" w14:textId="79A83213" w:rsidR="00B43065" w:rsidRDefault="00B43065" w:rsidP="0092015B">
      <w:pPr>
        <w:pBdr>
          <w:bottom w:val="single" w:sz="12" w:space="1" w:color="auto"/>
        </w:pBdr>
        <w:rPr>
          <w:rFonts w:cstheme="minorHAnsi"/>
        </w:rPr>
      </w:pPr>
    </w:p>
    <w:p w14:paraId="205F3C37" w14:textId="77777777" w:rsidR="0049718E" w:rsidRPr="00836F8A" w:rsidRDefault="0049718E" w:rsidP="0092015B">
      <w:pPr>
        <w:rPr>
          <w:rFonts w:cstheme="minorHAnsi"/>
        </w:rPr>
      </w:pPr>
    </w:p>
    <w:p w14:paraId="32210731" w14:textId="0095C687" w:rsidR="00B43065" w:rsidRDefault="00B43065" w:rsidP="00E841E0">
      <w:pPr>
        <w:pStyle w:val="Heading3"/>
        <w:rPr>
          <w:rStyle w:val="Strong"/>
          <w:b/>
          <w:bCs/>
        </w:rPr>
      </w:pPr>
      <w:bookmarkStart w:id="124" w:name="_Toc223343885"/>
      <w:r w:rsidRPr="00E841E0">
        <w:rPr>
          <w:rStyle w:val="Strong"/>
          <w:b/>
          <w:bCs/>
        </w:rPr>
        <w:t>Module 5 Pages</w:t>
      </w:r>
      <w:bookmarkEnd w:id="124"/>
    </w:p>
    <w:p w14:paraId="0CEDD388" w14:textId="77777777" w:rsidR="0049718E" w:rsidRPr="0049718E" w:rsidRDefault="0049718E" w:rsidP="0049718E"/>
    <w:p w14:paraId="381DB2C0" w14:textId="1E83D98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module consists of </w:t>
      </w:r>
      <w:r w:rsidRPr="00836F8A">
        <w:rPr>
          <w:rStyle w:val="Strong"/>
          <w:rFonts w:asciiTheme="minorHAnsi" w:hAnsiTheme="minorHAnsi" w:cstheme="minorHAnsi"/>
          <w:color w:val="273540"/>
        </w:rPr>
        <w:t>eight pages</w:t>
      </w:r>
      <w:r w:rsidRPr="00836F8A">
        <w:rPr>
          <w:rFonts w:asciiTheme="minorHAnsi" w:hAnsiTheme="minorHAnsi" w:cstheme="minorHAnsi"/>
          <w:color w:val="273540"/>
        </w:rPr>
        <w:t> accompanied by activities from the </w:t>
      </w:r>
      <w:hyperlink r:id="rId263"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079E4AED" w14:textId="77777777" w:rsidR="0049718E" w:rsidRPr="00836F8A" w:rsidRDefault="0049718E" w:rsidP="0092015B">
      <w:pPr>
        <w:pStyle w:val="NormalWeb"/>
        <w:spacing w:before="0" w:beforeAutospacing="0" w:after="0" w:afterAutospacing="0" w:line="276" w:lineRule="auto"/>
        <w:rPr>
          <w:rFonts w:asciiTheme="minorHAnsi" w:hAnsiTheme="minorHAnsi" w:cstheme="minorHAnsi"/>
          <w:color w:val="273540"/>
        </w:rPr>
      </w:pPr>
    </w:p>
    <w:p w14:paraId="665F4252" w14:textId="5EAD160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Use the "Next" and "Previous" buttons in the bottom right to progress through the module.</w:t>
      </w:r>
    </w:p>
    <w:p w14:paraId="31326438" w14:textId="77777777" w:rsidR="0049718E" w:rsidRPr="00836F8A" w:rsidRDefault="0049718E" w:rsidP="0092015B">
      <w:pPr>
        <w:pStyle w:val="NormalWeb"/>
        <w:spacing w:before="0" w:beforeAutospacing="0" w:after="0" w:afterAutospacing="0" w:line="276" w:lineRule="auto"/>
        <w:rPr>
          <w:rFonts w:asciiTheme="minorHAnsi" w:hAnsiTheme="minorHAnsi" w:cstheme="minorHAnsi"/>
          <w:color w:val="273540"/>
        </w:rPr>
      </w:pPr>
    </w:p>
    <w:p w14:paraId="6F802412" w14:textId="77777777" w:rsidR="00B43065" w:rsidRPr="00836F8A" w:rsidRDefault="00B43065" w:rsidP="0092015B">
      <w:pPr>
        <w:numPr>
          <w:ilvl w:val="0"/>
          <w:numId w:val="124"/>
        </w:numPr>
        <w:ind w:left="375"/>
        <w:rPr>
          <w:rFonts w:cstheme="minorHAnsi"/>
          <w:color w:val="273540"/>
        </w:rPr>
      </w:pPr>
      <w:r w:rsidRPr="00836F8A">
        <w:rPr>
          <w:rFonts w:cstheme="minorHAnsi"/>
          <w:color w:val="273540"/>
        </w:rPr>
        <w:t>5.1 Introducing Module 5 (you are here)</w:t>
      </w:r>
    </w:p>
    <w:p w14:paraId="21F4B00A" w14:textId="77777777" w:rsidR="00B43065" w:rsidRPr="00836F8A" w:rsidRDefault="004747E6" w:rsidP="0092015B">
      <w:pPr>
        <w:numPr>
          <w:ilvl w:val="0"/>
          <w:numId w:val="124"/>
        </w:numPr>
        <w:ind w:left="375"/>
        <w:rPr>
          <w:rFonts w:cstheme="minorHAnsi"/>
          <w:color w:val="273540"/>
        </w:rPr>
      </w:pPr>
      <w:hyperlink r:id="rId264" w:tooltip="5.2 Getting Started: Defining and Framing Assessment Design" w:history="1">
        <w:r w:rsidR="00B43065" w:rsidRPr="00836F8A">
          <w:rPr>
            <w:rStyle w:val="Hyperlink"/>
            <w:rFonts w:cstheme="minorHAnsi"/>
            <w:color w:val="0E68B3"/>
          </w:rPr>
          <w:t>5.2 Getting Started: Defining and Framing Assessment Design</w:t>
        </w:r>
      </w:hyperlink>
    </w:p>
    <w:p w14:paraId="43123FE2" w14:textId="77777777" w:rsidR="00B43065" w:rsidRPr="00836F8A" w:rsidRDefault="004747E6" w:rsidP="0092015B">
      <w:pPr>
        <w:numPr>
          <w:ilvl w:val="0"/>
          <w:numId w:val="124"/>
        </w:numPr>
        <w:ind w:left="375"/>
        <w:rPr>
          <w:rFonts w:cstheme="minorHAnsi"/>
          <w:color w:val="273540"/>
        </w:rPr>
      </w:pPr>
      <w:hyperlink r:id="rId265" w:tooltip="5.3 Examining Types of Assessments" w:history="1">
        <w:r w:rsidR="00B43065" w:rsidRPr="00836F8A">
          <w:rPr>
            <w:rStyle w:val="Hyperlink"/>
            <w:rFonts w:cstheme="minorHAnsi"/>
            <w:color w:val="0E68B3"/>
          </w:rPr>
          <w:t>5.3 Examining Types of Assessments</w:t>
        </w:r>
      </w:hyperlink>
    </w:p>
    <w:p w14:paraId="2E29892F" w14:textId="77777777" w:rsidR="00B43065" w:rsidRPr="00836F8A" w:rsidRDefault="004747E6" w:rsidP="0092015B">
      <w:pPr>
        <w:numPr>
          <w:ilvl w:val="0"/>
          <w:numId w:val="124"/>
        </w:numPr>
        <w:ind w:left="375"/>
        <w:rPr>
          <w:rFonts w:cstheme="minorHAnsi"/>
          <w:color w:val="273540"/>
        </w:rPr>
      </w:pPr>
      <w:hyperlink r:id="rId266" w:tooltip="5.4 Promoting Academic Integrity" w:history="1">
        <w:r w:rsidR="00B43065" w:rsidRPr="00836F8A">
          <w:rPr>
            <w:rStyle w:val="Hyperlink"/>
            <w:rFonts w:cstheme="minorHAnsi"/>
            <w:color w:val="0E68B3"/>
          </w:rPr>
          <w:t>5.4 Promoting Academic Integrity</w:t>
        </w:r>
      </w:hyperlink>
    </w:p>
    <w:p w14:paraId="0A809FE0" w14:textId="77777777" w:rsidR="00B43065" w:rsidRPr="00836F8A" w:rsidRDefault="004747E6" w:rsidP="0092015B">
      <w:pPr>
        <w:numPr>
          <w:ilvl w:val="0"/>
          <w:numId w:val="124"/>
        </w:numPr>
        <w:ind w:left="375"/>
        <w:rPr>
          <w:rFonts w:cstheme="minorHAnsi"/>
          <w:color w:val="273540"/>
        </w:rPr>
      </w:pPr>
      <w:hyperlink r:id="rId267" w:tooltip="5.5 Identifying Cognitive Processes in Your Assessment Design" w:history="1">
        <w:r w:rsidR="00B43065" w:rsidRPr="00836F8A">
          <w:rPr>
            <w:rStyle w:val="Hyperlink"/>
            <w:rFonts w:cstheme="minorHAnsi"/>
            <w:color w:val="0E68B3"/>
          </w:rPr>
          <w:t>5.5 Identifying Cognitive Processes in Your Assessment Design</w:t>
        </w:r>
      </w:hyperlink>
    </w:p>
    <w:p w14:paraId="03821903" w14:textId="77777777" w:rsidR="00B43065" w:rsidRPr="00836F8A" w:rsidRDefault="004747E6" w:rsidP="0092015B">
      <w:pPr>
        <w:numPr>
          <w:ilvl w:val="0"/>
          <w:numId w:val="124"/>
        </w:numPr>
        <w:ind w:left="375"/>
        <w:rPr>
          <w:rFonts w:cstheme="minorHAnsi"/>
          <w:color w:val="273540"/>
        </w:rPr>
      </w:pPr>
      <w:hyperlink r:id="rId268" w:tooltip="5.6 Engaging Learners in Meaningful Assessments" w:history="1">
        <w:r w:rsidR="00B43065" w:rsidRPr="00836F8A">
          <w:rPr>
            <w:rStyle w:val="Hyperlink"/>
            <w:rFonts w:cstheme="minorHAnsi"/>
            <w:color w:val="0E68B3"/>
          </w:rPr>
          <w:t>5.6 Engaging Learners in Meaningful Assessments</w:t>
        </w:r>
      </w:hyperlink>
    </w:p>
    <w:p w14:paraId="31064A41" w14:textId="77777777" w:rsidR="00B43065" w:rsidRPr="00836F8A" w:rsidRDefault="004747E6" w:rsidP="0092015B">
      <w:pPr>
        <w:numPr>
          <w:ilvl w:val="0"/>
          <w:numId w:val="124"/>
        </w:numPr>
        <w:ind w:left="375"/>
        <w:rPr>
          <w:rFonts w:cstheme="minorHAnsi"/>
          <w:color w:val="273540"/>
        </w:rPr>
      </w:pPr>
      <w:hyperlink r:id="rId269" w:tooltip="5.7 Designing Meaningful Assessments with Generative AI in Mind" w:history="1">
        <w:r w:rsidR="00B43065" w:rsidRPr="00836F8A">
          <w:rPr>
            <w:rStyle w:val="Hyperlink"/>
            <w:rFonts w:cstheme="minorHAnsi"/>
            <w:color w:val="0E68B3"/>
          </w:rPr>
          <w:t>5.7 Designing Meaningful Assessments with Generative AI in Mind</w:t>
        </w:r>
      </w:hyperlink>
    </w:p>
    <w:p w14:paraId="595B6200" w14:textId="77777777" w:rsidR="00B43065" w:rsidRPr="00836F8A" w:rsidRDefault="004747E6" w:rsidP="0092015B">
      <w:pPr>
        <w:numPr>
          <w:ilvl w:val="0"/>
          <w:numId w:val="124"/>
        </w:numPr>
        <w:ind w:left="375"/>
        <w:rPr>
          <w:rFonts w:cstheme="minorHAnsi"/>
          <w:color w:val="273540"/>
        </w:rPr>
      </w:pPr>
      <w:hyperlink r:id="rId270" w:tooltip="5.8 Adding Assessment Activities to Your Three-column Table" w:history="1">
        <w:r w:rsidR="00B43065" w:rsidRPr="00836F8A">
          <w:rPr>
            <w:rStyle w:val="Hyperlink"/>
            <w:rFonts w:cstheme="minorHAnsi"/>
            <w:color w:val="0E68B3"/>
          </w:rPr>
          <w:t>5.8 Adding Assessment Activities to Your Three-column Table</w:t>
        </w:r>
      </w:hyperlink>
    </w:p>
    <w:p w14:paraId="21CB714B" w14:textId="77777777" w:rsidR="00B43065" w:rsidRPr="00836F8A" w:rsidRDefault="004747E6" w:rsidP="0092015B">
      <w:pPr>
        <w:numPr>
          <w:ilvl w:val="0"/>
          <w:numId w:val="124"/>
        </w:numPr>
        <w:ind w:left="375"/>
        <w:rPr>
          <w:rFonts w:cstheme="minorHAnsi"/>
          <w:color w:val="273540"/>
        </w:rPr>
      </w:pPr>
      <w:hyperlink r:id="rId271" w:tooltip="5.9 Module 5 References and Resources" w:history="1">
        <w:r w:rsidR="00B43065" w:rsidRPr="00836F8A">
          <w:rPr>
            <w:rStyle w:val="Hyperlink"/>
            <w:rFonts w:cstheme="minorHAnsi"/>
            <w:color w:val="0E68B3"/>
          </w:rPr>
          <w:t>5.9 Module 5 References and Resources</w:t>
        </w:r>
      </w:hyperlink>
    </w:p>
    <w:p w14:paraId="400CC7AE" w14:textId="5CE0920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611FA3A"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46960378" w14:textId="2E4E1F42" w:rsidR="00B43065" w:rsidRPr="00836F8A" w:rsidRDefault="00B43065" w:rsidP="00E841E0">
      <w:pPr>
        <w:pStyle w:val="Heading2"/>
      </w:pPr>
      <w:bookmarkStart w:id="125" w:name="_Toc223343886"/>
      <w:r w:rsidRPr="00836F8A">
        <w:t>5.2 Getting Started: Defining and Framing Assessment Design</w:t>
      </w:r>
      <w:bookmarkEnd w:id="125"/>
    </w:p>
    <w:p w14:paraId="040FF594" w14:textId="414244E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34CE037" w14:textId="7E2FBD39"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087B29F3"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674299AF" w14:textId="77777777" w:rsidR="00B43065" w:rsidRPr="00836F8A" w:rsidRDefault="004747E6" w:rsidP="0092015B">
      <w:pPr>
        <w:numPr>
          <w:ilvl w:val="0"/>
          <w:numId w:val="125"/>
        </w:numPr>
        <w:ind w:left="375"/>
        <w:rPr>
          <w:rFonts w:cstheme="minorHAnsi"/>
          <w:color w:val="273540"/>
        </w:rPr>
      </w:pPr>
      <w:hyperlink r:id="rId272" w:anchor="define" w:history="1">
        <w:r w:rsidR="00B43065" w:rsidRPr="00836F8A">
          <w:rPr>
            <w:rStyle w:val="Hyperlink"/>
            <w:rFonts w:cstheme="minorHAnsi"/>
            <w:color w:val="2872AF"/>
          </w:rPr>
          <w:t>Defining and Designing Assessment</w:t>
        </w:r>
      </w:hyperlink>
    </w:p>
    <w:p w14:paraId="010ECA96" w14:textId="77777777" w:rsidR="00B43065" w:rsidRPr="00836F8A" w:rsidRDefault="004747E6" w:rsidP="0092015B">
      <w:pPr>
        <w:numPr>
          <w:ilvl w:val="0"/>
          <w:numId w:val="125"/>
        </w:numPr>
        <w:ind w:left="375"/>
        <w:rPr>
          <w:rFonts w:cstheme="minorHAnsi"/>
          <w:color w:val="273540"/>
        </w:rPr>
      </w:pPr>
      <w:hyperlink r:id="rId273" w:anchor="udl" w:history="1">
        <w:r w:rsidR="00B43065" w:rsidRPr="00836F8A">
          <w:rPr>
            <w:rStyle w:val="Hyperlink"/>
            <w:rFonts w:cstheme="minorHAnsi"/>
            <w:color w:val="2872AF"/>
          </w:rPr>
          <w:t>Framing Assessment Design with UDL</w:t>
        </w:r>
      </w:hyperlink>
    </w:p>
    <w:p w14:paraId="2F7E8135" w14:textId="77777777" w:rsidR="00B43065" w:rsidRPr="00836F8A" w:rsidRDefault="004747E6" w:rsidP="0092015B">
      <w:pPr>
        <w:numPr>
          <w:ilvl w:val="0"/>
          <w:numId w:val="125"/>
        </w:numPr>
        <w:ind w:left="375"/>
        <w:rPr>
          <w:rFonts w:cstheme="minorHAnsi"/>
          <w:color w:val="273540"/>
        </w:rPr>
      </w:pPr>
      <w:hyperlink r:id="rId274" w:anchor="accessibility" w:history="1">
        <w:r w:rsidR="00B43065" w:rsidRPr="00836F8A">
          <w:rPr>
            <w:rStyle w:val="Hyperlink"/>
            <w:rFonts w:cstheme="minorHAnsi"/>
            <w:color w:val="2872AF"/>
          </w:rPr>
          <w:t>Assessments and Accessibility</w:t>
        </w:r>
      </w:hyperlink>
    </w:p>
    <w:p w14:paraId="232FA83F" w14:textId="712B1019" w:rsidR="00B43065" w:rsidRDefault="00B43065" w:rsidP="0092015B">
      <w:pPr>
        <w:pBdr>
          <w:bottom w:val="single" w:sz="12" w:space="1" w:color="auto"/>
        </w:pBdr>
        <w:rPr>
          <w:rFonts w:cstheme="minorHAnsi"/>
        </w:rPr>
      </w:pPr>
    </w:p>
    <w:p w14:paraId="235C0691" w14:textId="77777777" w:rsidR="003425C4" w:rsidRPr="00836F8A" w:rsidRDefault="003425C4" w:rsidP="0092015B">
      <w:pPr>
        <w:rPr>
          <w:rFonts w:cstheme="minorHAnsi"/>
        </w:rPr>
      </w:pPr>
    </w:p>
    <w:p w14:paraId="76563DA1" w14:textId="1C749EB4" w:rsidR="00B43065" w:rsidRDefault="00B43065" w:rsidP="00E841E0">
      <w:pPr>
        <w:pStyle w:val="Heading3"/>
        <w:rPr>
          <w:rStyle w:val="Strong"/>
          <w:b/>
          <w:bCs/>
        </w:rPr>
      </w:pPr>
      <w:bookmarkStart w:id="126" w:name="_Toc223343887"/>
      <w:r w:rsidRPr="00E841E0">
        <w:rPr>
          <w:rStyle w:val="Strong"/>
          <w:b/>
          <w:bCs/>
        </w:rPr>
        <w:t>Defining and Designing Assessment</w:t>
      </w:r>
      <w:bookmarkEnd w:id="126"/>
    </w:p>
    <w:p w14:paraId="40F91171" w14:textId="77777777" w:rsidR="003425C4" w:rsidRPr="003425C4" w:rsidRDefault="003425C4" w:rsidP="003425C4"/>
    <w:p w14:paraId="65874FA5" w14:textId="2E1F02C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What do we mean by assessments? How do you know if students are working towards and/or achieving the course learning outcomes?</w:t>
      </w:r>
    </w:p>
    <w:p w14:paraId="76BA6741"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130762CF" w14:textId="6818161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Assessments provide </w:t>
      </w:r>
      <w:r w:rsidRPr="00836F8A">
        <w:rPr>
          <w:rStyle w:val="Strong"/>
          <w:rFonts w:asciiTheme="minorHAnsi" w:hAnsiTheme="minorHAnsi" w:cstheme="minorHAnsi"/>
          <w:color w:val="273540"/>
        </w:rPr>
        <w:t>evidence</w:t>
      </w:r>
      <w:r w:rsidRPr="00836F8A">
        <w:rPr>
          <w:rFonts w:asciiTheme="minorHAnsi" w:hAnsiTheme="minorHAnsi" w:cstheme="minorHAnsi"/>
          <w:color w:val="273540"/>
        </w:rPr>
        <w:t> of various forms and levels of student learning through different assessment types (graded and non-graded). Assessments reveal areas of </w:t>
      </w:r>
      <w:r w:rsidRPr="00836F8A">
        <w:rPr>
          <w:rStyle w:val="Strong"/>
          <w:rFonts w:asciiTheme="minorHAnsi" w:hAnsiTheme="minorHAnsi" w:cstheme="minorHAnsi"/>
          <w:color w:val="273540"/>
        </w:rPr>
        <w:t>strength and improvement</w:t>
      </w:r>
      <w:r w:rsidRPr="00836F8A">
        <w:rPr>
          <w:rFonts w:asciiTheme="minorHAnsi" w:hAnsiTheme="minorHAnsi" w:cstheme="minorHAnsi"/>
          <w:color w:val="273540"/>
        </w:rPr>
        <w:t> of student learning and may uncover </w:t>
      </w:r>
      <w:r w:rsidRPr="00836F8A">
        <w:rPr>
          <w:rStyle w:val="Strong"/>
          <w:rFonts w:asciiTheme="minorHAnsi" w:hAnsiTheme="minorHAnsi" w:cstheme="minorHAnsi"/>
          <w:color w:val="273540"/>
        </w:rPr>
        <w:t>barriers</w:t>
      </w:r>
      <w:r w:rsidRPr="00836F8A">
        <w:rPr>
          <w:rFonts w:asciiTheme="minorHAnsi" w:hAnsiTheme="minorHAnsi" w:cstheme="minorHAnsi"/>
          <w:color w:val="273540"/>
        </w:rPr>
        <w:t> that impede learning development and progress.</w:t>
      </w:r>
    </w:p>
    <w:p w14:paraId="7F140C00"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1D6647F6" w14:textId="3F1D5D2D" w:rsidR="00B43065" w:rsidRDefault="00B43065" w:rsidP="00E841E0">
      <w:pPr>
        <w:pStyle w:val="Heading4"/>
        <w:rPr>
          <w:rStyle w:val="Strong"/>
          <w:b/>
          <w:bCs/>
        </w:rPr>
      </w:pPr>
      <w:r w:rsidRPr="00E841E0">
        <w:rPr>
          <w:rStyle w:val="Strong"/>
          <w:b/>
          <w:bCs/>
        </w:rPr>
        <w:t>Assessments vs. Evaluations</w:t>
      </w:r>
    </w:p>
    <w:p w14:paraId="648C66E1" w14:textId="77777777" w:rsidR="003425C4" w:rsidRPr="003425C4" w:rsidRDefault="003425C4" w:rsidP="003425C4"/>
    <w:p w14:paraId="77E37B03" w14:textId="7953B64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Some assessments are also evaluations. Evaluations focus on whether students have achieved the learning outcomes. In other words, </w:t>
      </w:r>
      <w:r w:rsidRPr="00836F8A">
        <w:rPr>
          <w:rStyle w:val="Strong"/>
          <w:rFonts w:asciiTheme="minorHAnsi" w:hAnsiTheme="minorHAnsi" w:cstheme="minorHAnsi"/>
          <w:color w:val="273540"/>
        </w:rPr>
        <w:t>assessments highlight the learning progress</w:t>
      </w:r>
      <w:r w:rsidRPr="00836F8A">
        <w:rPr>
          <w:rFonts w:asciiTheme="minorHAnsi" w:hAnsiTheme="minorHAnsi" w:cstheme="minorHAnsi"/>
          <w:color w:val="273540"/>
        </w:rPr>
        <w:t>—how much are students learning and what are they learning—while </w:t>
      </w:r>
      <w:r w:rsidRPr="00836F8A">
        <w:rPr>
          <w:rStyle w:val="Strong"/>
          <w:rFonts w:asciiTheme="minorHAnsi" w:hAnsiTheme="minorHAnsi" w:cstheme="minorHAnsi"/>
          <w:color w:val="273540"/>
        </w:rPr>
        <w:t>evaluations judge whether the learning has occurred</w:t>
      </w:r>
      <w:r w:rsidRPr="00836F8A">
        <w:rPr>
          <w:rFonts w:asciiTheme="minorHAnsi" w:hAnsiTheme="minorHAnsi" w:cstheme="minorHAnsi"/>
          <w:color w:val="273540"/>
        </w:rPr>
        <w:t>.</w:t>
      </w:r>
    </w:p>
    <w:p w14:paraId="1B84BB41"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6CF30957" w14:textId="4E107106" w:rsidR="00B43065" w:rsidRDefault="00B43065" w:rsidP="00E841E0">
      <w:pPr>
        <w:pStyle w:val="Heading4"/>
        <w:rPr>
          <w:rStyle w:val="Strong"/>
          <w:b/>
          <w:bCs/>
        </w:rPr>
      </w:pPr>
      <w:r w:rsidRPr="00E841E0">
        <w:rPr>
          <w:rStyle w:val="Strong"/>
          <w:b/>
          <w:bCs/>
        </w:rPr>
        <w:t>Effective Assessment Design Considerations</w:t>
      </w:r>
    </w:p>
    <w:p w14:paraId="67CCC6CC" w14:textId="77777777" w:rsidR="003425C4" w:rsidRPr="003425C4" w:rsidRDefault="003425C4" w:rsidP="003425C4"/>
    <w:p w14:paraId="42BA3422" w14:textId="35F3753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addition to highlighting student learning progress, assessments help instructors assess and improve their teaching practices (Angelo and Cross, 1988).</w:t>
      </w:r>
    </w:p>
    <w:p w14:paraId="57E4E1E0"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7C6EDAFC" w14:textId="02BA23D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 xml:space="preserve">One way to improve teaching is through inclusive considerations. Isis </w:t>
      </w:r>
      <w:proofErr w:type="spellStart"/>
      <w:r w:rsidRPr="00836F8A">
        <w:rPr>
          <w:rFonts w:asciiTheme="minorHAnsi" w:hAnsiTheme="minorHAnsi" w:cstheme="minorHAnsi"/>
          <w:color w:val="273540"/>
        </w:rPr>
        <w:t>Artze</w:t>
      </w:r>
      <w:proofErr w:type="spellEnd"/>
      <w:r w:rsidRPr="00836F8A">
        <w:rPr>
          <w:rFonts w:asciiTheme="minorHAnsi" w:hAnsiTheme="minorHAnsi" w:cstheme="minorHAnsi"/>
          <w:color w:val="273540"/>
        </w:rPr>
        <w:t>-Vega et al. (2023) identifies </w:t>
      </w:r>
      <w:r w:rsidRPr="00836F8A">
        <w:rPr>
          <w:rStyle w:val="Strong"/>
          <w:rFonts w:asciiTheme="minorHAnsi" w:hAnsiTheme="minorHAnsi" w:cstheme="minorHAnsi"/>
          <w:color w:val="273540"/>
        </w:rPr>
        <w:t>three characteristics of inclusive assessments</w:t>
      </w:r>
      <w:r w:rsidRPr="00836F8A">
        <w:rPr>
          <w:rFonts w:asciiTheme="minorHAnsi" w:hAnsiTheme="minorHAnsi" w:cstheme="minorHAnsi"/>
          <w:color w:val="273540"/>
        </w:rPr>
        <w:t>:</w:t>
      </w:r>
    </w:p>
    <w:p w14:paraId="39FEDF27"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43D3DF32" w14:textId="01C3BD68" w:rsidR="00B43065" w:rsidRDefault="00B43065" w:rsidP="00E841E0">
      <w:pPr>
        <w:pStyle w:val="Heading5"/>
        <w:rPr>
          <w:rStyle w:val="Strong"/>
          <w:b/>
          <w:bCs/>
        </w:rPr>
      </w:pPr>
      <w:r w:rsidRPr="00E841E0">
        <w:rPr>
          <w:rStyle w:val="Strong"/>
          <w:b/>
          <w:bCs/>
        </w:rPr>
        <w:t>Purpose</w:t>
      </w:r>
    </w:p>
    <w:p w14:paraId="4D45E7EB" w14:textId="77777777" w:rsidR="003425C4" w:rsidRPr="003425C4" w:rsidRDefault="003425C4" w:rsidP="003425C4"/>
    <w:p w14:paraId="32265F80" w14:textId="0DDEF18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Purposeful assessments align with the learning outcomes and offer opportunities for students to incorporate feedback in subsequent assessments (i.e., scaffolded assessments) or courses. Refer to the next page for three types of assessments that can be integrated to promote learning as an iterative process.</w:t>
      </w:r>
    </w:p>
    <w:p w14:paraId="3CE37EC9"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052A7F48" w14:textId="7E83C333" w:rsidR="00B43065" w:rsidRDefault="00B43065" w:rsidP="00E841E0">
      <w:pPr>
        <w:pStyle w:val="Heading5"/>
        <w:rPr>
          <w:rStyle w:val="Strong"/>
          <w:b/>
          <w:bCs/>
        </w:rPr>
      </w:pPr>
      <w:r w:rsidRPr="00E841E0">
        <w:rPr>
          <w:rStyle w:val="Strong"/>
          <w:b/>
          <w:bCs/>
        </w:rPr>
        <w:t>Authenticity</w:t>
      </w:r>
    </w:p>
    <w:p w14:paraId="1FE48818" w14:textId="77777777" w:rsidR="003425C4" w:rsidRPr="003425C4" w:rsidRDefault="003425C4" w:rsidP="003425C4"/>
    <w:p w14:paraId="4A618F19" w14:textId="1D45D14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Authentic assessments invite students to engage with meaningful, complex challenges and demonstrate acquired knowledge and skills in various forms (i.e., activities and artifacts) (Wiggins, 1990). Authentic assessments emphasize the applicability and value of the assessment and strive to improve engagement and motivation.</w:t>
      </w:r>
    </w:p>
    <w:p w14:paraId="1A7A01A9"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1BBB96CA" w14:textId="559E6FB5" w:rsidR="00B43065" w:rsidRDefault="00B43065" w:rsidP="00E841E0">
      <w:pPr>
        <w:pStyle w:val="Heading5"/>
        <w:rPr>
          <w:rStyle w:val="Strong"/>
          <w:b/>
          <w:bCs/>
        </w:rPr>
      </w:pPr>
      <w:r w:rsidRPr="00E841E0">
        <w:rPr>
          <w:rStyle w:val="Strong"/>
          <w:b/>
          <w:bCs/>
        </w:rPr>
        <w:t>Transparency</w:t>
      </w:r>
    </w:p>
    <w:p w14:paraId="3A305F40" w14:textId="77777777" w:rsidR="003425C4" w:rsidRPr="003425C4" w:rsidRDefault="003425C4" w:rsidP="003425C4"/>
    <w:p w14:paraId="06947BA8" w14:textId="6CC2F4B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Transparent assessments make explicit the why, how, and what of assessments. "Why" relates to purposeful assessments, which align the assessment with learning outcomes and articulate the knowledge and skills required and gained. "How" clarifies what students are asked to demonstrate and the method to achieve success. "What" refers to the criteria for success and invites self-assessment. The </w:t>
      </w:r>
      <w:hyperlink r:id="rId275" w:tgtFrame="_blank" w:history="1">
        <w:r w:rsidRPr="00836F8A">
          <w:rPr>
            <w:rStyle w:val="Hyperlink"/>
            <w:rFonts w:asciiTheme="minorHAnsi" w:hAnsiTheme="minorHAnsi" w:cstheme="minorHAnsi"/>
            <w:color w:val="0E68B3"/>
          </w:rPr>
          <w:t>Transparency in Learning and Teaching (TILT) project</w:t>
        </w:r>
      </w:hyperlink>
      <w:r w:rsidRPr="00836F8A">
        <w:rPr>
          <w:rFonts w:asciiTheme="minorHAnsi" w:hAnsiTheme="minorHAnsi" w:cstheme="minorHAnsi"/>
          <w:color w:val="273540"/>
        </w:rPr>
        <w:t> offers resources to help instructors design assessments containing transparent, explicit expectations and instructions.</w:t>
      </w:r>
    </w:p>
    <w:p w14:paraId="0E31E6FF" w14:textId="2B777D36" w:rsidR="003425C4" w:rsidRDefault="003425C4"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7E4C49D" w14:textId="4F47D0EA" w:rsidR="00B43065" w:rsidRPr="00836F8A" w:rsidRDefault="00B43065" w:rsidP="0092015B">
      <w:pPr>
        <w:rPr>
          <w:rFonts w:cstheme="minorHAnsi"/>
        </w:rPr>
      </w:pPr>
    </w:p>
    <w:p w14:paraId="0E577AE1" w14:textId="1126833E" w:rsidR="00B43065" w:rsidRDefault="00B43065" w:rsidP="00E841E0">
      <w:pPr>
        <w:pStyle w:val="Heading3"/>
        <w:rPr>
          <w:rStyle w:val="Strong"/>
          <w:b/>
          <w:bCs/>
        </w:rPr>
      </w:pPr>
      <w:bookmarkStart w:id="127" w:name="_Toc223343888"/>
      <w:r w:rsidRPr="00E841E0">
        <w:rPr>
          <w:rStyle w:val="Strong"/>
          <w:b/>
          <w:bCs/>
        </w:rPr>
        <w:t>Framing Assessment Design with UDL</w:t>
      </w:r>
      <w:bookmarkEnd w:id="127"/>
    </w:p>
    <w:p w14:paraId="0D859A06" w14:textId="77777777" w:rsidR="003425C4" w:rsidRPr="003425C4" w:rsidRDefault="003425C4" w:rsidP="003425C4"/>
    <w:p w14:paraId="4D11B3EC" w14:textId="59728A0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consider various strategies for implementing principles of effective assessment design and feedback, consider how the </w:t>
      </w:r>
      <w:r w:rsidRPr="00836F8A">
        <w:rPr>
          <w:rStyle w:val="Strong"/>
          <w:rFonts w:asciiTheme="minorHAnsi" w:hAnsiTheme="minorHAnsi" w:cstheme="minorHAnsi"/>
          <w:color w:val="273540"/>
        </w:rPr>
        <w:t>Universal Design for Learning (UDL)</w:t>
      </w:r>
      <w:r w:rsidRPr="00836F8A">
        <w:rPr>
          <w:rFonts w:asciiTheme="minorHAnsi" w:hAnsiTheme="minorHAnsi" w:cstheme="minorHAnsi"/>
          <w:color w:val="273540"/>
        </w:rPr>
        <w:t> guidelines may frame your designs and support your teaching and learning goals.</w:t>
      </w:r>
    </w:p>
    <w:p w14:paraId="1A25408D"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3B3048B0" w14:textId="77777777" w:rsidR="00B43065" w:rsidRPr="00E841E0" w:rsidRDefault="00B43065" w:rsidP="00E841E0">
      <w:pPr>
        <w:pStyle w:val="Heading4"/>
      </w:pPr>
      <w:r w:rsidRPr="00E841E0">
        <w:rPr>
          <w:rStyle w:val="Strong"/>
          <w:b/>
          <w:bCs/>
        </w:rPr>
        <w:t>Designing Multiple Means of:</w:t>
      </w:r>
    </w:p>
    <w:p w14:paraId="46616D9D" w14:textId="46B62EFC"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2B70C89" w14:textId="222A2230" w:rsidR="00B43065" w:rsidRDefault="00B43065" w:rsidP="00E841E0">
      <w:pPr>
        <w:pStyle w:val="Heading5"/>
        <w:rPr>
          <w:rStyle w:val="Strong"/>
          <w:b/>
          <w:bCs/>
        </w:rPr>
      </w:pPr>
      <w:r w:rsidRPr="00E841E0">
        <w:rPr>
          <w:rStyle w:val="Strong"/>
          <w:b/>
          <w:bCs/>
        </w:rPr>
        <w:t>Engagement</w:t>
      </w:r>
    </w:p>
    <w:p w14:paraId="456E516C" w14:textId="77777777" w:rsidR="003425C4" w:rsidRPr="003425C4" w:rsidRDefault="003425C4" w:rsidP="003425C4"/>
    <w:p w14:paraId="636897D8" w14:textId="77777777" w:rsidR="00B43065" w:rsidRPr="00836F8A" w:rsidRDefault="00B43065" w:rsidP="0092015B">
      <w:pPr>
        <w:numPr>
          <w:ilvl w:val="0"/>
          <w:numId w:val="126"/>
        </w:numPr>
        <w:ind w:left="375"/>
        <w:rPr>
          <w:rFonts w:cstheme="minorHAnsi"/>
          <w:color w:val="273540"/>
        </w:rPr>
      </w:pPr>
      <w:r w:rsidRPr="00836F8A">
        <w:rPr>
          <w:rFonts w:cstheme="minorHAnsi"/>
          <w:color w:val="273540"/>
        </w:rPr>
        <w:t>Use various examples and resources to stimulate student interest and enable them to link what they are learning in your course to a broad range of lived experiences, genuine and current "wicked" problems, or real-world scenarios</w:t>
      </w:r>
    </w:p>
    <w:p w14:paraId="3E961C86" w14:textId="77777777" w:rsidR="00B43065" w:rsidRPr="00836F8A" w:rsidRDefault="00B43065" w:rsidP="0092015B">
      <w:pPr>
        <w:numPr>
          <w:ilvl w:val="0"/>
          <w:numId w:val="126"/>
        </w:numPr>
        <w:ind w:left="375"/>
        <w:rPr>
          <w:rFonts w:cstheme="minorHAnsi"/>
          <w:color w:val="273540"/>
        </w:rPr>
      </w:pPr>
      <w:r w:rsidRPr="00836F8A">
        <w:rPr>
          <w:rFonts w:cstheme="minorHAnsi"/>
          <w:color w:val="273540"/>
        </w:rPr>
        <w:t>Incorporate these examples and authentic scenarios into your assessments</w:t>
      </w:r>
    </w:p>
    <w:p w14:paraId="1FD11F77" w14:textId="77777777" w:rsidR="00B43065" w:rsidRPr="00836F8A" w:rsidRDefault="00B43065" w:rsidP="0092015B">
      <w:pPr>
        <w:numPr>
          <w:ilvl w:val="0"/>
          <w:numId w:val="126"/>
        </w:numPr>
        <w:ind w:left="375"/>
        <w:rPr>
          <w:rFonts w:cstheme="minorHAnsi"/>
          <w:color w:val="273540"/>
        </w:rPr>
      </w:pPr>
      <w:r w:rsidRPr="00836F8A">
        <w:rPr>
          <w:rFonts w:cstheme="minorHAnsi"/>
          <w:color w:val="273540"/>
        </w:rPr>
        <w:t>Vary assessments to promote perseverance and incremental progress toward your learning outcomes</w:t>
      </w:r>
    </w:p>
    <w:p w14:paraId="34B0E974" w14:textId="05D7E69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1F8DD16" w14:textId="343668BD" w:rsidR="00B43065" w:rsidRDefault="00B43065" w:rsidP="00E841E0">
      <w:pPr>
        <w:pStyle w:val="Heading5"/>
        <w:rPr>
          <w:rStyle w:val="Strong"/>
          <w:b/>
          <w:bCs/>
        </w:rPr>
      </w:pPr>
      <w:r w:rsidRPr="00E841E0">
        <w:rPr>
          <w:rStyle w:val="Strong"/>
          <w:b/>
          <w:bCs/>
        </w:rPr>
        <w:t>Representation</w:t>
      </w:r>
    </w:p>
    <w:p w14:paraId="265CDF99" w14:textId="77777777" w:rsidR="003425C4" w:rsidRPr="003425C4" w:rsidRDefault="003425C4" w:rsidP="003425C4"/>
    <w:p w14:paraId="43465595" w14:textId="77777777" w:rsidR="00B43065" w:rsidRPr="00836F8A" w:rsidRDefault="00B43065" w:rsidP="0092015B">
      <w:pPr>
        <w:numPr>
          <w:ilvl w:val="0"/>
          <w:numId w:val="127"/>
        </w:numPr>
        <w:ind w:left="375"/>
        <w:rPr>
          <w:rFonts w:cstheme="minorHAnsi"/>
          <w:color w:val="273540"/>
        </w:rPr>
      </w:pPr>
      <w:r w:rsidRPr="00836F8A">
        <w:rPr>
          <w:rFonts w:cstheme="minorHAnsi"/>
          <w:color w:val="273540"/>
        </w:rPr>
        <w:t>Share content in various ways to help students prepare for assessments (e.g., readings, videos, digital resources)</w:t>
      </w:r>
    </w:p>
    <w:p w14:paraId="7C4DFEA2" w14:textId="77777777" w:rsidR="00B43065" w:rsidRPr="00836F8A" w:rsidRDefault="00B43065" w:rsidP="0092015B">
      <w:pPr>
        <w:numPr>
          <w:ilvl w:val="0"/>
          <w:numId w:val="127"/>
        </w:numPr>
        <w:ind w:left="375"/>
        <w:rPr>
          <w:rFonts w:cstheme="minorHAnsi"/>
          <w:color w:val="273540"/>
        </w:rPr>
      </w:pPr>
      <w:r w:rsidRPr="00836F8A">
        <w:rPr>
          <w:rFonts w:cstheme="minorHAnsi"/>
          <w:color w:val="273540"/>
        </w:rPr>
        <w:t>Clarify and decode text, symbols, and notation in assessment instructions and rubrics</w:t>
      </w:r>
    </w:p>
    <w:p w14:paraId="572E84F6" w14:textId="77777777" w:rsidR="00B43065" w:rsidRPr="00836F8A" w:rsidRDefault="00B43065" w:rsidP="0092015B">
      <w:pPr>
        <w:numPr>
          <w:ilvl w:val="0"/>
          <w:numId w:val="127"/>
        </w:numPr>
        <w:ind w:left="375"/>
        <w:rPr>
          <w:rFonts w:cstheme="minorHAnsi"/>
          <w:color w:val="273540"/>
        </w:rPr>
      </w:pPr>
      <w:r w:rsidRPr="00836F8A">
        <w:rPr>
          <w:rFonts w:cstheme="minorHAnsi"/>
          <w:color w:val="273540"/>
        </w:rPr>
        <w:t>Use cues and prompts to promote connections between prior knowledge and new information in assessments and their alignment with learning outcomes</w:t>
      </w:r>
    </w:p>
    <w:p w14:paraId="2EAFB1CD" w14:textId="1CA8768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544D68C" w14:textId="53FAA841" w:rsidR="00B43065" w:rsidRDefault="00B43065" w:rsidP="00E841E0">
      <w:pPr>
        <w:pStyle w:val="Heading5"/>
        <w:rPr>
          <w:rStyle w:val="Strong"/>
          <w:b/>
          <w:bCs/>
        </w:rPr>
      </w:pPr>
      <w:r w:rsidRPr="00E841E0">
        <w:rPr>
          <w:rStyle w:val="Strong"/>
          <w:b/>
          <w:bCs/>
        </w:rPr>
        <w:t>Action &amp; Expression</w:t>
      </w:r>
    </w:p>
    <w:p w14:paraId="52159DE1" w14:textId="77777777" w:rsidR="003425C4" w:rsidRPr="003425C4" w:rsidRDefault="003425C4" w:rsidP="003425C4"/>
    <w:p w14:paraId="5CE780DD" w14:textId="77777777" w:rsidR="00B43065" w:rsidRPr="00836F8A" w:rsidRDefault="00B43065" w:rsidP="0092015B">
      <w:pPr>
        <w:numPr>
          <w:ilvl w:val="0"/>
          <w:numId w:val="128"/>
        </w:numPr>
        <w:ind w:left="375"/>
        <w:rPr>
          <w:rFonts w:cstheme="minorHAnsi"/>
          <w:color w:val="273540"/>
        </w:rPr>
      </w:pPr>
      <w:r w:rsidRPr="00836F8A">
        <w:rPr>
          <w:rFonts w:cstheme="minorHAnsi"/>
          <w:color w:val="273540"/>
        </w:rPr>
        <w:t>Invite students to show what they know through various assessments, such as written submissions, online postings, verbal contributions, multimedia and/or visual representations, etc.</w:t>
      </w:r>
    </w:p>
    <w:p w14:paraId="38478D7B" w14:textId="77777777" w:rsidR="00B43065" w:rsidRPr="00836F8A" w:rsidRDefault="00B43065" w:rsidP="0092015B">
      <w:pPr>
        <w:numPr>
          <w:ilvl w:val="0"/>
          <w:numId w:val="128"/>
        </w:numPr>
        <w:ind w:left="375"/>
        <w:rPr>
          <w:rFonts w:cstheme="minorHAnsi"/>
          <w:color w:val="273540"/>
        </w:rPr>
      </w:pPr>
      <w:r w:rsidRPr="00836F8A">
        <w:rPr>
          <w:rFonts w:cstheme="minorHAnsi"/>
          <w:color w:val="273540"/>
        </w:rPr>
        <w:t>Schedule individual, paired, or small group work opportunities through independent and collaborative assessment activities</w:t>
      </w:r>
    </w:p>
    <w:p w14:paraId="2C0B7071" w14:textId="77777777" w:rsidR="00B43065" w:rsidRPr="00836F8A" w:rsidRDefault="00B43065" w:rsidP="0092015B">
      <w:pPr>
        <w:numPr>
          <w:ilvl w:val="0"/>
          <w:numId w:val="128"/>
        </w:numPr>
        <w:ind w:left="375"/>
        <w:rPr>
          <w:rFonts w:cstheme="minorHAnsi"/>
          <w:color w:val="273540"/>
        </w:rPr>
      </w:pPr>
      <w:r w:rsidRPr="00836F8A">
        <w:rPr>
          <w:rFonts w:cstheme="minorHAnsi"/>
          <w:color w:val="273540"/>
        </w:rPr>
        <w:t>Optimize assessment materials that interact with common assistive technologies</w:t>
      </w:r>
    </w:p>
    <w:p w14:paraId="73C0DE03" w14:textId="6F4CB33F" w:rsidR="00B43065" w:rsidRDefault="00B43065" w:rsidP="0092015B">
      <w:pPr>
        <w:pBdr>
          <w:bottom w:val="single" w:sz="12" w:space="1" w:color="auto"/>
        </w:pBdr>
        <w:rPr>
          <w:rFonts w:cstheme="minorHAnsi"/>
        </w:rPr>
      </w:pPr>
    </w:p>
    <w:p w14:paraId="3C058705" w14:textId="77777777" w:rsidR="003425C4" w:rsidRPr="00836F8A" w:rsidRDefault="003425C4" w:rsidP="0092015B">
      <w:pPr>
        <w:rPr>
          <w:rFonts w:cstheme="minorHAnsi"/>
        </w:rPr>
      </w:pPr>
    </w:p>
    <w:p w14:paraId="491204FD" w14:textId="3B19ADF2" w:rsidR="00B43065" w:rsidRDefault="00B43065" w:rsidP="00E841E0">
      <w:pPr>
        <w:pStyle w:val="Heading3"/>
        <w:rPr>
          <w:rStyle w:val="Strong"/>
          <w:b/>
          <w:bCs/>
        </w:rPr>
      </w:pPr>
      <w:bookmarkStart w:id="128" w:name="_Toc223343889"/>
      <w:r w:rsidRPr="00E841E0">
        <w:rPr>
          <w:rStyle w:val="Strong"/>
          <w:b/>
          <w:bCs/>
        </w:rPr>
        <w:t>Assessments and Accessibility</w:t>
      </w:r>
      <w:bookmarkEnd w:id="128"/>
    </w:p>
    <w:p w14:paraId="633302AA" w14:textId="77777777" w:rsidR="003425C4" w:rsidRPr="003425C4" w:rsidRDefault="003425C4" w:rsidP="003425C4"/>
    <w:p w14:paraId="535626F7" w14:textId="36FA273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Although UDL encompasses accessibility—along with inclusion and usability—UDL does not fully eliminate the need for all </w:t>
      </w:r>
      <w:r w:rsidRPr="00836F8A">
        <w:rPr>
          <w:rStyle w:val="Strong"/>
          <w:rFonts w:asciiTheme="minorHAnsi" w:hAnsiTheme="minorHAnsi" w:cstheme="minorHAnsi"/>
          <w:color w:val="273540"/>
        </w:rPr>
        <w:t>individual accommodation needs</w:t>
      </w:r>
      <w:r w:rsidRPr="00836F8A">
        <w:rPr>
          <w:rFonts w:asciiTheme="minorHAnsi" w:hAnsiTheme="minorHAnsi" w:cstheme="minorHAnsi"/>
          <w:color w:val="273540"/>
        </w:rPr>
        <w:t>.</w:t>
      </w:r>
    </w:p>
    <w:p w14:paraId="35BF8C06"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2B21AF64" w14:textId="106BA59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address accommodation needs, the University of Toronto developed the following faculty and staff resources highlighting the various forms of academic accommodations and strategies for supporting students.</w:t>
      </w:r>
    </w:p>
    <w:p w14:paraId="0CBD2CF0"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46526B1D" w14:textId="175F522E" w:rsidR="00B43065" w:rsidRPr="00836F8A" w:rsidRDefault="004747E6" w:rsidP="0092015B">
      <w:pPr>
        <w:numPr>
          <w:ilvl w:val="0"/>
          <w:numId w:val="129"/>
        </w:numPr>
        <w:ind w:left="375"/>
        <w:rPr>
          <w:rFonts w:cstheme="minorHAnsi"/>
          <w:color w:val="273540"/>
        </w:rPr>
      </w:pPr>
      <w:hyperlink r:id="rId276" w:tgtFrame="_blank" w:history="1">
        <w:r w:rsidR="007346F5">
          <w:rPr>
            <w:rStyle w:val="Hyperlink"/>
            <w:rFonts w:cstheme="minorHAnsi"/>
            <w:color w:val="0E68B3"/>
          </w:rPr>
          <w:t>Demystifying academic accommodations PDF</w:t>
        </w:r>
      </w:hyperlink>
    </w:p>
    <w:p w14:paraId="62E424EE" w14:textId="77777777" w:rsidR="00B43065" w:rsidRPr="00836F8A" w:rsidRDefault="004747E6" w:rsidP="0092015B">
      <w:pPr>
        <w:numPr>
          <w:ilvl w:val="0"/>
          <w:numId w:val="129"/>
        </w:numPr>
        <w:ind w:left="375"/>
        <w:rPr>
          <w:rFonts w:cstheme="minorHAnsi"/>
          <w:color w:val="273540"/>
        </w:rPr>
      </w:pPr>
      <w:hyperlink r:id="rId277" w:tgtFrame="_blank" w:history="1">
        <w:r w:rsidR="00B43065" w:rsidRPr="00836F8A">
          <w:rPr>
            <w:rStyle w:val="Hyperlink"/>
            <w:rFonts w:cstheme="minorHAnsi"/>
            <w:color w:val="0E68B3"/>
          </w:rPr>
          <w:t>How to support and refer students with disabilities</w:t>
        </w:r>
      </w:hyperlink>
    </w:p>
    <w:p w14:paraId="65699FCA" w14:textId="77777777" w:rsidR="00B43065" w:rsidRPr="00836F8A" w:rsidRDefault="004747E6" w:rsidP="0092015B">
      <w:pPr>
        <w:numPr>
          <w:ilvl w:val="0"/>
          <w:numId w:val="129"/>
        </w:numPr>
        <w:ind w:left="375"/>
        <w:rPr>
          <w:rFonts w:cstheme="minorHAnsi"/>
          <w:color w:val="273540"/>
        </w:rPr>
      </w:pPr>
      <w:hyperlink r:id="rId278" w:tgtFrame="_blank" w:history="1">
        <w:r w:rsidR="00B43065" w:rsidRPr="00836F8A">
          <w:rPr>
            <w:rStyle w:val="Hyperlink"/>
            <w:rFonts w:cstheme="minorHAnsi"/>
            <w:color w:val="0E68B3"/>
          </w:rPr>
          <w:t>Academic accommodations and essential requirements</w:t>
        </w:r>
      </w:hyperlink>
    </w:p>
    <w:p w14:paraId="202406B7" w14:textId="5071AFCE" w:rsidR="00B43065" w:rsidRPr="003425C4" w:rsidRDefault="004747E6" w:rsidP="0092015B">
      <w:pPr>
        <w:numPr>
          <w:ilvl w:val="0"/>
          <w:numId w:val="129"/>
        </w:numPr>
        <w:ind w:left="375"/>
        <w:rPr>
          <w:rStyle w:val="Hyperlink"/>
          <w:rFonts w:cstheme="minorHAnsi"/>
          <w:color w:val="273540"/>
          <w:u w:val="none"/>
        </w:rPr>
      </w:pPr>
      <w:hyperlink r:id="rId279" w:tgtFrame="_blank" w:history="1">
        <w:r w:rsidR="00B43065" w:rsidRPr="00836F8A">
          <w:rPr>
            <w:rStyle w:val="Hyperlink"/>
            <w:rFonts w:cstheme="minorHAnsi"/>
            <w:color w:val="0E68B3"/>
          </w:rPr>
          <w:t>Note-taking guidelines</w:t>
        </w:r>
      </w:hyperlink>
    </w:p>
    <w:p w14:paraId="347249A7" w14:textId="77777777" w:rsidR="003425C4" w:rsidRPr="00836F8A" w:rsidRDefault="003425C4" w:rsidP="003425C4">
      <w:pPr>
        <w:rPr>
          <w:rFonts w:cstheme="minorHAnsi"/>
          <w:color w:val="273540"/>
        </w:rPr>
      </w:pPr>
    </w:p>
    <w:p w14:paraId="21225766" w14:textId="1F806103" w:rsidR="00B43065" w:rsidRDefault="00B43065" w:rsidP="00E841E0">
      <w:pPr>
        <w:pStyle w:val="Heading4"/>
        <w:rPr>
          <w:rStyle w:val="Strong"/>
          <w:b/>
          <w:bCs/>
        </w:rPr>
      </w:pPr>
      <w:r w:rsidRPr="00E841E0">
        <w:rPr>
          <w:rStyle w:val="Strong"/>
          <w:b/>
          <w:bCs/>
        </w:rPr>
        <w:t>Accessibility Services at U of T</w:t>
      </w:r>
    </w:p>
    <w:p w14:paraId="1B1685A9" w14:textId="77777777" w:rsidR="003425C4" w:rsidRPr="003425C4" w:rsidRDefault="003425C4" w:rsidP="003425C4"/>
    <w:p w14:paraId="3D7FB162" w14:textId="77777777" w:rsidR="00B43065" w:rsidRPr="00836F8A" w:rsidRDefault="004747E6" w:rsidP="0092015B">
      <w:pPr>
        <w:numPr>
          <w:ilvl w:val="0"/>
          <w:numId w:val="130"/>
        </w:numPr>
        <w:ind w:left="375"/>
        <w:rPr>
          <w:rFonts w:cstheme="minorHAnsi"/>
          <w:color w:val="273540"/>
        </w:rPr>
      </w:pPr>
      <w:hyperlink r:id="rId280" w:tgtFrame="_blank" w:history="1">
        <w:r w:rsidR="00B43065" w:rsidRPr="00836F8A">
          <w:rPr>
            <w:rStyle w:val="Hyperlink"/>
            <w:rFonts w:cstheme="minorHAnsi"/>
            <w:color w:val="0E68B3"/>
          </w:rPr>
          <w:t>U of T St. George Accessibility Services</w:t>
        </w:r>
      </w:hyperlink>
    </w:p>
    <w:p w14:paraId="66C4C175" w14:textId="77777777" w:rsidR="00B43065" w:rsidRPr="00836F8A" w:rsidRDefault="004747E6" w:rsidP="0092015B">
      <w:pPr>
        <w:numPr>
          <w:ilvl w:val="0"/>
          <w:numId w:val="130"/>
        </w:numPr>
        <w:ind w:left="375"/>
        <w:rPr>
          <w:rFonts w:cstheme="minorHAnsi"/>
          <w:color w:val="273540"/>
        </w:rPr>
      </w:pPr>
      <w:hyperlink r:id="rId281" w:tgtFrame="_blank" w:history="1">
        <w:r w:rsidR="00B43065" w:rsidRPr="00836F8A">
          <w:rPr>
            <w:rStyle w:val="Hyperlink"/>
            <w:rFonts w:cstheme="minorHAnsi"/>
            <w:color w:val="0E68B3"/>
          </w:rPr>
          <w:t>U of T Mississauga Accessibility Services</w:t>
        </w:r>
      </w:hyperlink>
    </w:p>
    <w:p w14:paraId="253EA2F0" w14:textId="77777777" w:rsidR="00B43065" w:rsidRPr="00836F8A" w:rsidRDefault="004747E6" w:rsidP="0092015B">
      <w:pPr>
        <w:numPr>
          <w:ilvl w:val="0"/>
          <w:numId w:val="130"/>
        </w:numPr>
        <w:ind w:left="375"/>
        <w:rPr>
          <w:rFonts w:cstheme="minorHAnsi"/>
          <w:color w:val="273540"/>
        </w:rPr>
      </w:pPr>
      <w:hyperlink r:id="rId282" w:tgtFrame="_blank" w:history="1">
        <w:r w:rsidR="00B43065" w:rsidRPr="00836F8A">
          <w:rPr>
            <w:rStyle w:val="Hyperlink"/>
            <w:rFonts w:cstheme="minorHAnsi"/>
            <w:color w:val="0E68B3"/>
          </w:rPr>
          <w:t xml:space="preserve">U of T Scarborough </w:t>
        </w:r>
        <w:proofErr w:type="spellStart"/>
        <w:r w:rsidR="00B43065" w:rsidRPr="00836F8A">
          <w:rPr>
            <w:rStyle w:val="Hyperlink"/>
            <w:rFonts w:cstheme="minorHAnsi"/>
            <w:color w:val="0E68B3"/>
          </w:rPr>
          <w:t>AccessAbility</w:t>
        </w:r>
        <w:proofErr w:type="spellEnd"/>
        <w:r w:rsidR="00B43065" w:rsidRPr="00836F8A">
          <w:rPr>
            <w:rStyle w:val="Hyperlink"/>
            <w:rFonts w:cstheme="minorHAnsi"/>
            <w:color w:val="0E68B3"/>
          </w:rPr>
          <w:t xml:space="preserve"> Services</w:t>
        </w:r>
      </w:hyperlink>
    </w:p>
    <w:p w14:paraId="510649D0" w14:textId="7AB92EF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B31F5EA"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2FBA9329" w14:textId="2D4C1798" w:rsidR="00B43065" w:rsidRPr="00836F8A" w:rsidRDefault="00B43065" w:rsidP="00461B37">
      <w:pPr>
        <w:pStyle w:val="Heading2"/>
      </w:pPr>
      <w:bookmarkStart w:id="129" w:name="_Toc223343890"/>
      <w:r w:rsidRPr="00836F8A">
        <w:t>5.3 Examining Types of Assessments</w:t>
      </w:r>
      <w:bookmarkEnd w:id="129"/>
    </w:p>
    <w:p w14:paraId="23AC515B" w14:textId="26598950"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4B9D226" w14:textId="4A126881"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3F3FFAF9"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07BFB73A" w14:textId="77777777" w:rsidR="00B43065" w:rsidRPr="00836F8A" w:rsidRDefault="004747E6" w:rsidP="0092015B">
      <w:pPr>
        <w:numPr>
          <w:ilvl w:val="0"/>
          <w:numId w:val="131"/>
        </w:numPr>
        <w:ind w:left="375"/>
        <w:rPr>
          <w:rFonts w:cstheme="minorHAnsi"/>
          <w:color w:val="273540"/>
        </w:rPr>
      </w:pPr>
      <w:hyperlink r:id="rId283" w:anchor="types" w:history="1">
        <w:r w:rsidR="00B43065" w:rsidRPr="00836F8A">
          <w:rPr>
            <w:rStyle w:val="Hyperlink"/>
            <w:rFonts w:cstheme="minorHAnsi"/>
            <w:color w:val="2872AF"/>
          </w:rPr>
          <w:t>Types of Assessments</w:t>
        </w:r>
      </w:hyperlink>
    </w:p>
    <w:p w14:paraId="60E4E11E" w14:textId="77777777" w:rsidR="00B43065" w:rsidRPr="00836F8A" w:rsidRDefault="004747E6" w:rsidP="0092015B">
      <w:pPr>
        <w:numPr>
          <w:ilvl w:val="0"/>
          <w:numId w:val="131"/>
        </w:numPr>
        <w:ind w:left="375"/>
        <w:rPr>
          <w:rFonts w:cstheme="minorHAnsi"/>
          <w:color w:val="273540"/>
        </w:rPr>
      </w:pPr>
      <w:hyperlink r:id="rId284" w:anchor="practice" w:history="1">
        <w:r w:rsidR="00B43065" w:rsidRPr="00836F8A">
          <w:rPr>
            <w:rStyle w:val="Hyperlink"/>
            <w:rFonts w:cstheme="minorHAnsi"/>
            <w:color w:val="2872AF"/>
          </w:rPr>
          <w:t>Assessments in Practice</w:t>
        </w:r>
      </w:hyperlink>
    </w:p>
    <w:p w14:paraId="479D2CD1" w14:textId="5A29B7F8" w:rsidR="00B43065" w:rsidRDefault="00B43065" w:rsidP="0092015B">
      <w:pPr>
        <w:pBdr>
          <w:bottom w:val="single" w:sz="12" w:space="1" w:color="auto"/>
        </w:pBdr>
        <w:rPr>
          <w:rFonts w:cstheme="minorHAnsi"/>
        </w:rPr>
      </w:pPr>
    </w:p>
    <w:p w14:paraId="580A6AA9" w14:textId="77777777" w:rsidR="003425C4" w:rsidRPr="00836F8A" w:rsidRDefault="003425C4" w:rsidP="0092015B">
      <w:pPr>
        <w:rPr>
          <w:rFonts w:cstheme="minorHAnsi"/>
        </w:rPr>
      </w:pPr>
    </w:p>
    <w:p w14:paraId="73CD1D7F" w14:textId="22AAC437" w:rsidR="00B43065" w:rsidRDefault="00B43065" w:rsidP="00461B37">
      <w:pPr>
        <w:pStyle w:val="Heading3"/>
        <w:rPr>
          <w:rStyle w:val="Strong"/>
          <w:b/>
          <w:bCs/>
        </w:rPr>
      </w:pPr>
      <w:bookmarkStart w:id="130" w:name="_Toc223343891"/>
      <w:r w:rsidRPr="00461B37">
        <w:rPr>
          <w:rStyle w:val="Strong"/>
          <w:b/>
          <w:bCs/>
        </w:rPr>
        <w:t>Types of Assessments</w:t>
      </w:r>
      <w:bookmarkEnd w:id="130"/>
    </w:p>
    <w:p w14:paraId="0C363E43" w14:textId="77777777" w:rsidR="003425C4" w:rsidRPr="003425C4" w:rsidRDefault="003425C4" w:rsidP="003425C4"/>
    <w:p w14:paraId="1EF18D98" w14:textId="17FF405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Elizabeth F. Barkley and Claire Howell Major (2022) organize assessment types by key features, such as </w:t>
      </w:r>
      <w:r w:rsidRPr="00836F8A">
        <w:rPr>
          <w:rStyle w:val="Strong"/>
          <w:rFonts w:asciiTheme="minorHAnsi" w:hAnsiTheme="minorHAnsi" w:cstheme="minorHAnsi"/>
          <w:color w:val="273540"/>
        </w:rPr>
        <w:t>purpose</w:t>
      </w:r>
      <w:r w:rsidRPr="00836F8A">
        <w:rPr>
          <w:rFonts w:asciiTheme="minorHAnsi" w:hAnsiTheme="minorHAnsi" w:cstheme="minorHAnsi"/>
          <w:color w:val="273540"/>
        </w:rPr>
        <w:t> and </w:t>
      </w:r>
      <w:r w:rsidRPr="00836F8A">
        <w:rPr>
          <w:rStyle w:val="Strong"/>
          <w:rFonts w:asciiTheme="minorHAnsi" w:hAnsiTheme="minorHAnsi" w:cstheme="minorHAnsi"/>
          <w:color w:val="273540"/>
        </w:rPr>
        <w:t>timing</w:t>
      </w:r>
      <w:r w:rsidRPr="00836F8A">
        <w:rPr>
          <w:rFonts w:asciiTheme="minorHAnsi" w:hAnsiTheme="minorHAnsi" w:cstheme="minorHAnsi"/>
          <w:color w:val="273540"/>
        </w:rPr>
        <w:t>. Examine the various types of assessments below and consider what forms of assessments you already use and what other forms you would like to implement.</w:t>
      </w:r>
    </w:p>
    <w:p w14:paraId="3655408C"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33D1CED2" w14:textId="7F9A11FF" w:rsidR="00B43065" w:rsidRPr="003425C4" w:rsidRDefault="00B43065" w:rsidP="003425C4">
      <w:pPr>
        <w:pStyle w:val="Heading4"/>
        <w:rPr>
          <w:rStyle w:val="Strong"/>
          <w:b/>
          <w:bCs/>
        </w:rPr>
      </w:pPr>
      <w:r w:rsidRPr="003425C4">
        <w:rPr>
          <w:rStyle w:val="Strong"/>
          <w:b/>
          <w:bCs/>
        </w:rPr>
        <w:t>Assessments Based on Purpose</w:t>
      </w:r>
    </w:p>
    <w:p w14:paraId="54B16D5B" w14:textId="77777777" w:rsidR="003425C4" w:rsidRPr="003425C4" w:rsidRDefault="003425C4" w:rsidP="003425C4"/>
    <w:p w14:paraId="12F81686" w14:textId="6C257AAA" w:rsidR="00B43065" w:rsidRDefault="00B43065" w:rsidP="003425C4">
      <w:pPr>
        <w:pStyle w:val="Heading5"/>
        <w:rPr>
          <w:rStyle w:val="Strong"/>
          <w:b/>
          <w:bCs/>
        </w:rPr>
      </w:pPr>
      <w:r w:rsidRPr="003425C4">
        <w:rPr>
          <w:rStyle w:val="Strong"/>
          <w:b/>
          <w:bCs/>
        </w:rPr>
        <w:t>Diagnostic Assessments</w:t>
      </w:r>
    </w:p>
    <w:p w14:paraId="74DFB10F" w14:textId="77777777" w:rsidR="003425C4" w:rsidRPr="003425C4" w:rsidRDefault="003425C4" w:rsidP="003425C4"/>
    <w:p w14:paraId="5284CA0D" w14:textId="44987C7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i/>
          <w:iCs/>
          <w:color w:val="273540"/>
        </w:rPr>
        <w:t>Pre</w:t>
      </w:r>
      <w:r w:rsidRPr="00836F8A">
        <w:rPr>
          <w:rFonts w:asciiTheme="minorHAnsi" w:hAnsiTheme="minorHAnsi" w:cstheme="minorHAnsi"/>
          <w:color w:val="273540"/>
        </w:rPr>
        <w:t>-assessment</w:t>
      </w:r>
    </w:p>
    <w:p w14:paraId="28EBD05A"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4B48377A" w14:textId="77777777" w:rsidR="00B43065" w:rsidRPr="00836F8A" w:rsidRDefault="00B43065" w:rsidP="0092015B">
      <w:pPr>
        <w:numPr>
          <w:ilvl w:val="0"/>
          <w:numId w:val="132"/>
        </w:numPr>
        <w:ind w:left="375"/>
        <w:rPr>
          <w:rFonts w:cstheme="minorHAnsi"/>
          <w:color w:val="273540"/>
        </w:rPr>
      </w:pPr>
      <w:r w:rsidRPr="00836F8A">
        <w:rPr>
          <w:rFonts w:cstheme="minorHAnsi"/>
          <w:color w:val="273540"/>
        </w:rPr>
        <w:t>Identify what students know and can do (prior knowledge and skills)</w:t>
      </w:r>
    </w:p>
    <w:p w14:paraId="2C852C99" w14:textId="77777777" w:rsidR="00B43065" w:rsidRPr="00836F8A" w:rsidRDefault="00B43065" w:rsidP="0092015B">
      <w:pPr>
        <w:numPr>
          <w:ilvl w:val="0"/>
          <w:numId w:val="132"/>
        </w:numPr>
        <w:ind w:left="375"/>
        <w:rPr>
          <w:rFonts w:cstheme="minorHAnsi"/>
          <w:color w:val="273540"/>
        </w:rPr>
      </w:pPr>
      <w:r w:rsidRPr="00836F8A">
        <w:rPr>
          <w:rFonts w:cstheme="minorHAnsi"/>
          <w:color w:val="273540"/>
        </w:rPr>
        <w:t>Reveal misconceptions and misunderstandings</w:t>
      </w:r>
    </w:p>
    <w:p w14:paraId="0C0CA4EE" w14:textId="79A4CE7B" w:rsidR="00B43065" w:rsidRDefault="00B43065" w:rsidP="0092015B">
      <w:pPr>
        <w:numPr>
          <w:ilvl w:val="0"/>
          <w:numId w:val="132"/>
        </w:numPr>
        <w:ind w:left="375"/>
        <w:rPr>
          <w:rFonts w:cstheme="minorHAnsi"/>
          <w:color w:val="273540"/>
        </w:rPr>
      </w:pPr>
      <w:r w:rsidRPr="00836F8A">
        <w:rPr>
          <w:rFonts w:cstheme="minorHAnsi"/>
          <w:color w:val="273540"/>
        </w:rPr>
        <w:t>Show students' expectations, preferences, and assumptions</w:t>
      </w:r>
    </w:p>
    <w:p w14:paraId="429230F5" w14:textId="77777777" w:rsidR="003425C4" w:rsidRPr="00836F8A" w:rsidRDefault="003425C4" w:rsidP="003425C4">
      <w:pPr>
        <w:rPr>
          <w:rFonts w:cstheme="minorHAnsi"/>
          <w:color w:val="273540"/>
        </w:rPr>
      </w:pPr>
    </w:p>
    <w:p w14:paraId="5C1FEC8A" w14:textId="7D6CEC9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56BE130F"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4FC25F2C" w14:textId="77777777" w:rsidR="00B43065" w:rsidRPr="00836F8A" w:rsidRDefault="00B43065" w:rsidP="0092015B">
      <w:pPr>
        <w:numPr>
          <w:ilvl w:val="0"/>
          <w:numId w:val="133"/>
        </w:numPr>
        <w:ind w:left="375"/>
        <w:rPr>
          <w:rFonts w:cstheme="minorHAnsi"/>
          <w:color w:val="273540"/>
        </w:rPr>
      </w:pPr>
      <w:r w:rsidRPr="00836F8A">
        <w:rPr>
          <w:rFonts w:cstheme="minorHAnsi"/>
          <w:color w:val="273540"/>
        </w:rPr>
        <w:t>Welcome (pre-course, first-day) surveys</w:t>
      </w:r>
    </w:p>
    <w:p w14:paraId="6EC9EA2E" w14:textId="77777777" w:rsidR="00B43065" w:rsidRPr="00836F8A" w:rsidRDefault="00B43065" w:rsidP="0092015B">
      <w:pPr>
        <w:numPr>
          <w:ilvl w:val="0"/>
          <w:numId w:val="133"/>
        </w:numPr>
        <w:ind w:left="375"/>
        <w:rPr>
          <w:rFonts w:cstheme="minorHAnsi"/>
          <w:color w:val="273540"/>
        </w:rPr>
      </w:pPr>
      <w:r w:rsidRPr="00836F8A">
        <w:rPr>
          <w:rFonts w:cstheme="minorHAnsi"/>
          <w:color w:val="273540"/>
        </w:rPr>
        <w:t>Ungraded quizzes</w:t>
      </w:r>
    </w:p>
    <w:p w14:paraId="5329E6B0" w14:textId="54EDFFFD" w:rsidR="00B43065" w:rsidRDefault="00B43065" w:rsidP="0092015B">
      <w:pPr>
        <w:numPr>
          <w:ilvl w:val="0"/>
          <w:numId w:val="133"/>
        </w:numPr>
        <w:ind w:left="375"/>
        <w:rPr>
          <w:rFonts w:cstheme="minorHAnsi"/>
          <w:color w:val="273540"/>
        </w:rPr>
      </w:pPr>
      <w:r w:rsidRPr="00836F8A">
        <w:rPr>
          <w:rFonts w:cstheme="minorHAnsi"/>
          <w:color w:val="273540"/>
        </w:rPr>
        <w:t>Mind maps</w:t>
      </w:r>
    </w:p>
    <w:p w14:paraId="49826912" w14:textId="77777777" w:rsidR="003425C4" w:rsidRPr="00836F8A" w:rsidRDefault="003425C4" w:rsidP="003425C4">
      <w:pPr>
        <w:rPr>
          <w:rFonts w:cstheme="minorHAnsi"/>
          <w:color w:val="273540"/>
        </w:rPr>
      </w:pPr>
    </w:p>
    <w:p w14:paraId="0983D112" w14:textId="2B05C16A" w:rsidR="00B43065" w:rsidRDefault="00B43065" w:rsidP="003425C4">
      <w:pPr>
        <w:pStyle w:val="Heading5"/>
        <w:rPr>
          <w:rStyle w:val="Strong"/>
          <w:b/>
          <w:bCs/>
        </w:rPr>
      </w:pPr>
      <w:r w:rsidRPr="003425C4">
        <w:rPr>
          <w:rStyle w:val="Strong"/>
          <w:b/>
          <w:bCs/>
        </w:rPr>
        <w:t>Formative Assessments</w:t>
      </w:r>
    </w:p>
    <w:p w14:paraId="16D9CC3D" w14:textId="77777777" w:rsidR="003425C4" w:rsidRPr="003425C4" w:rsidRDefault="003425C4" w:rsidP="003425C4"/>
    <w:p w14:paraId="20F85EEE" w14:textId="3C7CF3A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Assessment </w:t>
      </w:r>
      <w:r w:rsidRPr="00836F8A">
        <w:rPr>
          <w:rStyle w:val="Strong"/>
          <w:rFonts w:asciiTheme="minorHAnsi" w:hAnsiTheme="minorHAnsi" w:cstheme="minorHAnsi"/>
          <w:i/>
          <w:iCs/>
          <w:color w:val="273540"/>
        </w:rPr>
        <w:t>for</w:t>
      </w:r>
      <w:r w:rsidRPr="00836F8A">
        <w:rPr>
          <w:rFonts w:asciiTheme="minorHAnsi" w:hAnsiTheme="minorHAnsi" w:cstheme="minorHAnsi"/>
          <w:color w:val="273540"/>
        </w:rPr>
        <w:t> and </w:t>
      </w:r>
      <w:r w:rsidRPr="00836F8A">
        <w:rPr>
          <w:rStyle w:val="Strong"/>
          <w:rFonts w:asciiTheme="minorHAnsi" w:hAnsiTheme="minorHAnsi" w:cstheme="minorHAnsi"/>
          <w:i/>
          <w:iCs/>
          <w:color w:val="273540"/>
        </w:rPr>
        <w:t>as</w:t>
      </w:r>
      <w:r w:rsidRPr="00836F8A">
        <w:rPr>
          <w:rFonts w:asciiTheme="minorHAnsi" w:hAnsiTheme="minorHAnsi" w:cstheme="minorHAnsi"/>
          <w:color w:val="273540"/>
        </w:rPr>
        <w:t> learning</w:t>
      </w:r>
    </w:p>
    <w:p w14:paraId="209B85E4"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735E9D8F" w14:textId="77777777" w:rsidR="00B43065" w:rsidRPr="00836F8A" w:rsidRDefault="00B43065" w:rsidP="0092015B">
      <w:pPr>
        <w:numPr>
          <w:ilvl w:val="0"/>
          <w:numId w:val="134"/>
        </w:numPr>
        <w:ind w:left="375"/>
        <w:rPr>
          <w:rFonts w:cstheme="minorHAnsi"/>
          <w:color w:val="273540"/>
        </w:rPr>
      </w:pPr>
      <w:r w:rsidRPr="00836F8A">
        <w:rPr>
          <w:rFonts w:cstheme="minorHAnsi"/>
          <w:color w:val="273540"/>
        </w:rPr>
        <w:t>Are learning-centred</w:t>
      </w:r>
    </w:p>
    <w:p w14:paraId="0FCF73A2" w14:textId="77777777" w:rsidR="00B43065" w:rsidRPr="00836F8A" w:rsidRDefault="00B43065" w:rsidP="0092015B">
      <w:pPr>
        <w:numPr>
          <w:ilvl w:val="0"/>
          <w:numId w:val="134"/>
        </w:numPr>
        <w:ind w:left="375"/>
        <w:rPr>
          <w:rFonts w:cstheme="minorHAnsi"/>
          <w:color w:val="273540"/>
        </w:rPr>
      </w:pPr>
      <w:r w:rsidRPr="00836F8A">
        <w:rPr>
          <w:rFonts w:cstheme="minorHAnsi"/>
          <w:color w:val="273540"/>
        </w:rPr>
        <w:t>Are forward-looking as they build towards improvement before the next learning task</w:t>
      </w:r>
    </w:p>
    <w:p w14:paraId="2493CAEC" w14:textId="77777777" w:rsidR="00B43065" w:rsidRPr="00836F8A" w:rsidRDefault="00B43065" w:rsidP="0092015B">
      <w:pPr>
        <w:numPr>
          <w:ilvl w:val="0"/>
          <w:numId w:val="134"/>
        </w:numPr>
        <w:ind w:left="375"/>
        <w:rPr>
          <w:rFonts w:cstheme="minorHAnsi"/>
          <w:color w:val="273540"/>
        </w:rPr>
      </w:pPr>
      <w:r w:rsidRPr="00836F8A">
        <w:rPr>
          <w:rFonts w:cstheme="minorHAnsi"/>
          <w:color w:val="273540"/>
        </w:rPr>
        <w:t>Provide more frequent opportunities (compared to summative assessments) for learners to practice skills, consolidate learning, and monitor progress</w:t>
      </w:r>
    </w:p>
    <w:p w14:paraId="54DC74A2" w14:textId="77777777" w:rsidR="00B43065" w:rsidRPr="00836F8A" w:rsidRDefault="00B43065" w:rsidP="0092015B">
      <w:pPr>
        <w:numPr>
          <w:ilvl w:val="0"/>
          <w:numId w:val="134"/>
        </w:numPr>
        <w:ind w:left="375"/>
        <w:rPr>
          <w:rFonts w:cstheme="minorHAnsi"/>
          <w:color w:val="273540"/>
        </w:rPr>
      </w:pPr>
      <w:r w:rsidRPr="00836F8A">
        <w:rPr>
          <w:rFonts w:cstheme="minorHAnsi"/>
          <w:color w:val="273540"/>
        </w:rPr>
        <w:t>Focus attention on important aspects of the subject</w:t>
      </w:r>
    </w:p>
    <w:p w14:paraId="28734DD5" w14:textId="77777777" w:rsidR="00B43065" w:rsidRPr="00836F8A" w:rsidRDefault="00B43065" w:rsidP="0092015B">
      <w:pPr>
        <w:numPr>
          <w:ilvl w:val="0"/>
          <w:numId w:val="134"/>
        </w:numPr>
        <w:ind w:left="375"/>
        <w:rPr>
          <w:rFonts w:cstheme="minorHAnsi"/>
          <w:color w:val="273540"/>
        </w:rPr>
      </w:pPr>
      <w:r w:rsidRPr="00836F8A">
        <w:rPr>
          <w:rFonts w:cstheme="minorHAnsi"/>
          <w:color w:val="273540"/>
        </w:rPr>
        <w:t>Are low-stakes graded or non-graded assessments, often accompanied by feedback</w:t>
      </w:r>
    </w:p>
    <w:p w14:paraId="6A7DBC31" w14:textId="096C2EDC" w:rsidR="00B43065" w:rsidRDefault="00B43065" w:rsidP="0092015B">
      <w:pPr>
        <w:numPr>
          <w:ilvl w:val="0"/>
          <w:numId w:val="134"/>
        </w:numPr>
        <w:ind w:left="375"/>
        <w:rPr>
          <w:rFonts w:cstheme="minorHAnsi"/>
          <w:color w:val="273540"/>
        </w:rPr>
      </w:pPr>
      <w:r w:rsidRPr="00836F8A">
        <w:rPr>
          <w:rFonts w:cstheme="minorHAnsi"/>
          <w:color w:val="273540"/>
        </w:rPr>
        <w:t>Offers an instructor key insights into their teaching</w:t>
      </w:r>
    </w:p>
    <w:p w14:paraId="164E55C9" w14:textId="77777777" w:rsidR="003425C4" w:rsidRPr="00836F8A" w:rsidRDefault="003425C4" w:rsidP="003425C4">
      <w:pPr>
        <w:rPr>
          <w:rFonts w:cstheme="minorHAnsi"/>
          <w:color w:val="273540"/>
        </w:rPr>
      </w:pPr>
    </w:p>
    <w:p w14:paraId="74A99F81" w14:textId="563DCBC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p>
    <w:p w14:paraId="1BBF36E9"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2A5913CC" w14:textId="77777777" w:rsidR="00B43065" w:rsidRPr="00836F8A" w:rsidRDefault="00B43065" w:rsidP="0092015B">
      <w:pPr>
        <w:numPr>
          <w:ilvl w:val="0"/>
          <w:numId w:val="135"/>
        </w:numPr>
        <w:ind w:left="375"/>
        <w:rPr>
          <w:rFonts w:cstheme="minorHAnsi"/>
          <w:color w:val="273540"/>
        </w:rPr>
      </w:pPr>
      <w:r w:rsidRPr="00836F8A">
        <w:rPr>
          <w:rFonts w:cstheme="minorHAnsi"/>
          <w:color w:val="273540"/>
        </w:rPr>
        <w:t>In-class discussions</w:t>
      </w:r>
    </w:p>
    <w:p w14:paraId="36593D5F" w14:textId="77777777" w:rsidR="00B43065" w:rsidRPr="00836F8A" w:rsidRDefault="00B43065" w:rsidP="0092015B">
      <w:pPr>
        <w:numPr>
          <w:ilvl w:val="0"/>
          <w:numId w:val="135"/>
        </w:numPr>
        <w:ind w:left="375"/>
        <w:rPr>
          <w:rFonts w:cstheme="minorHAnsi"/>
          <w:color w:val="273540"/>
        </w:rPr>
      </w:pPr>
      <w:r w:rsidRPr="00836F8A">
        <w:rPr>
          <w:rFonts w:cstheme="minorHAnsi"/>
          <w:color w:val="273540"/>
        </w:rPr>
        <w:t>One-minute (or three-minute) papers</w:t>
      </w:r>
    </w:p>
    <w:p w14:paraId="18942B33" w14:textId="77777777" w:rsidR="00B43065" w:rsidRPr="00836F8A" w:rsidRDefault="00B43065" w:rsidP="0092015B">
      <w:pPr>
        <w:numPr>
          <w:ilvl w:val="0"/>
          <w:numId w:val="135"/>
        </w:numPr>
        <w:ind w:left="375"/>
        <w:rPr>
          <w:rFonts w:cstheme="minorHAnsi"/>
          <w:color w:val="273540"/>
        </w:rPr>
      </w:pPr>
      <w:r w:rsidRPr="00836F8A">
        <w:rPr>
          <w:rFonts w:cstheme="minorHAnsi"/>
          <w:color w:val="273540"/>
        </w:rPr>
        <w:t>Practice quizzes</w:t>
      </w:r>
    </w:p>
    <w:p w14:paraId="0749F429" w14:textId="77777777" w:rsidR="00B43065" w:rsidRPr="00836F8A" w:rsidRDefault="00B43065" w:rsidP="0092015B">
      <w:pPr>
        <w:numPr>
          <w:ilvl w:val="0"/>
          <w:numId w:val="135"/>
        </w:numPr>
        <w:ind w:left="375"/>
        <w:rPr>
          <w:rFonts w:cstheme="minorHAnsi"/>
          <w:color w:val="273540"/>
        </w:rPr>
      </w:pPr>
      <w:r w:rsidRPr="00836F8A">
        <w:rPr>
          <w:rFonts w:cstheme="minorHAnsi"/>
          <w:color w:val="273540"/>
        </w:rPr>
        <w:t>Student Response Systems (e.g., Clickers, Polling)</w:t>
      </w:r>
    </w:p>
    <w:p w14:paraId="3B2877F3" w14:textId="77777777" w:rsidR="00B43065" w:rsidRPr="00836F8A" w:rsidRDefault="00B43065" w:rsidP="0092015B">
      <w:pPr>
        <w:numPr>
          <w:ilvl w:val="0"/>
          <w:numId w:val="135"/>
        </w:numPr>
        <w:ind w:left="375"/>
        <w:rPr>
          <w:rFonts w:cstheme="minorHAnsi"/>
          <w:color w:val="273540"/>
        </w:rPr>
      </w:pPr>
      <w:r w:rsidRPr="00836F8A">
        <w:rPr>
          <w:rFonts w:cstheme="minorHAnsi"/>
          <w:color w:val="273540"/>
        </w:rPr>
        <w:t>Draft proposals</w:t>
      </w:r>
    </w:p>
    <w:p w14:paraId="1A8E81D1" w14:textId="77777777" w:rsidR="00B43065" w:rsidRPr="00836F8A" w:rsidRDefault="00B43065" w:rsidP="0092015B">
      <w:pPr>
        <w:numPr>
          <w:ilvl w:val="0"/>
          <w:numId w:val="135"/>
        </w:numPr>
        <w:ind w:left="375"/>
        <w:rPr>
          <w:rFonts w:cstheme="minorHAnsi"/>
          <w:color w:val="273540"/>
        </w:rPr>
      </w:pPr>
      <w:r w:rsidRPr="00836F8A">
        <w:rPr>
          <w:rFonts w:cstheme="minorHAnsi"/>
          <w:color w:val="273540"/>
        </w:rPr>
        <w:t>Self-assessments</w:t>
      </w:r>
    </w:p>
    <w:p w14:paraId="6816EEEA" w14:textId="11AA432B" w:rsidR="00B43065" w:rsidRDefault="00B43065" w:rsidP="0092015B">
      <w:pPr>
        <w:numPr>
          <w:ilvl w:val="0"/>
          <w:numId w:val="135"/>
        </w:numPr>
        <w:ind w:left="375"/>
        <w:rPr>
          <w:rFonts w:cstheme="minorHAnsi"/>
          <w:color w:val="273540"/>
        </w:rPr>
      </w:pPr>
      <w:r w:rsidRPr="00836F8A">
        <w:rPr>
          <w:rFonts w:cstheme="minorHAnsi"/>
          <w:color w:val="273540"/>
        </w:rPr>
        <w:t>Peer reviews</w:t>
      </w:r>
    </w:p>
    <w:p w14:paraId="4BDF76C7" w14:textId="77777777" w:rsidR="003425C4" w:rsidRPr="00836F8A" w:rsidRDefault="003425C4" w:rsidP="003425C4">
      <w:pPr>
        <w:rPr>
          <w:rFonts w:cstheme="minorHAnsi"/>
          <w:color w:val="273540"/>
        </w:rPr>
      </w:pPr>
    </w:p>
    <w:p w14:paraId="52D8657E" w14:textId="56DC85EF" w:rsidR="00B43065" w:rsidRDefault="00B43065" w:rsidP="003425C4">
      <w:pPr>
        <w:pStyle w:val="Heading5"/>
        <w:rPr>
          <w:rStyle w:val="Strong"/>
          <w:b/>
          <w:bCs/>
        </w:rPr>
      </w:pPr>
      <w:r w:rsidRPr="003425C4">
        <w:rPr>
          <w:rStyle w:val="Strong"/>
          <w:b/>
          <w:bCs/>
        </w:rPr>
        <w:t>Summative Assessments</w:t>
      </w:r>
    </w:p>
    <w:p w14:paraId="650B1344" w14:textId="77777777" w:rsidR="003425C4" w:rsidRPr="003425C4" w:rsidRDefault="003425C4" w:rsidP="003425C4"/>
    <w:p w14:paraId="52BA6E7C" w14:textId="74EEF1B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Assessment </w:t>
      </w:r>
      <w:r w:rsidRPr="00836F8A">
        <w:rPr>
          <w:rStyle w:val="Strong"/>
          <w:rFonts w:asciiTheme="minorHAnsi" w:hAnsiTheme="minorHAnsi" w:cstheme="minorHAnsi"/>
          <w:i/>
          <w:iCs/>
          <w:color w:val="273540"/>
        </w:rPr>
        <w:t>of</w:t>
      </w:r>
      <w:r w:rsidRPr="00836F8A">
        <w:rPr>
          <w:rFonts w:asciiTheme="minorHAnsi" w:hAnsiTheme="minorHAnsi" w:cstheme="minorHAnsi"/>
          <w:color w:val="273540"/>
        </w:rPr>
        <w:t> learning</w:t>
      </w:r>
    </w:p>
    <w:p w14:paraId="0DBAF2EA"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552D7179" w14:textId="77777777" w:rsidR="00B43065" w:rsidRPr="00836F8A" w:rsidRDefault="00B43065" w:rsidP="0092015B">
      <w:pPr>
        <w:numPr>
          <w:ilvl w:val="0"/>
          <w:numId w:val="136"/>
        </w:numPr>
        <w:ind w:left="375"/>
        <w:rPr>
          <w:rFonts w:cstheme="minorHAnsi"/>
          <w:color w:val="273540"/>
        </w:rPr>
      </w:pPr>
      <w:r w:rsidRPr="00836F8A">
        <w:rPr>
          <w:rFonts w:cstheme="minorHAnsi"/>
          <w:color w:val="273540"/>
        </w:rPr>
        <w:t>Are content-centred</w:t>
      </w:r>
    </w:p>
    <w:p w14:paraId="4B671469" w14:textId="77777777" w:rsidR="00B43065" w:rsidRPr="00836F8A" w:rsidRDefault="00B43065" w:rsidP="0092015B">
      <w:pPr>
        <w:numPr>
          <w:ilvl w:val="0"/>
          <w:numId w:val="136"/>
        </w:numPr>
        <w:ind w:left="375"/>
        <w:rPr>
          <w:rFonts w:cstheme="minorHAnsi"/>
          <w:color w:val="273540"/>
        </w:rPr>
      </w:pPr>
      <w:r w:rsidRPr="00836F8A">
        <w:rPr>
          <w:rFonts w:cstheme="minorHAnsi"/>
          <w:color w:val="273540"/>
        </w:rPr>
        <w:t>Are backward-looking in that they measure learning that has already happened</w:t>
      </w:r>
    </w:p>
    <w:p w14:paraId="4C86D7BC" w14:textId="77777777" w:rsidR="00B43065" w:rsidRPr="00836F8A" w:rsidRDefault="00B43065" w:rsidP="0092015B">
      <w:pPr>
        <w:numPr>
          <w:ilvl w:val="0"/>
          <w:numId w:val="136"/>
        </w:numPr>
        <w:ind w:left="375"/>
        <w:rPr>
          <w:rFonts w:cstheme="minorHAnsi"/>
          <w:color w:val="273540"/>
        </w:rPr>
      </w:pPr>
      <w:r w:rsidRPr="00836F8A">
        <w:rPr>
          <w:rFonts w:cstheme="minorHAnsi"/>
          <w:color w:val="273540"/>
        </w:rPr>
        <w:t>Provide a means to demonstrate student mastery of the learning outcomes within a given unit/module of instruction of an entire course</w:t>
      </w:r>
    </w:p>
    <w:p w14:paraId="6C0F2E19" w14:textId="77777777" w:rsidR="00B43065" w:rsidRPr="00836F8A" w:rsidRDefault="00B43065" w:rsidP="0092015B">
      <w:pPr>
        <w:numPr>
          <w:ilvl w:val="0"/>
          <w:numId w:val="136"/>
        </w:numPr>
        <w:ind w:left="375"/>
        <w:rPr>
          <w:rFonts w:cstheme="minorHAnsi"/>
          <w:color w:val="273540"/>
        </w:rPr>
      </w:pPr>
      <w:r w:rsidRPr="00836F8A">
        <w:rPr>
          <w:rFonts w:cstheme="minorHAnsi"/>
          <w:color w:val="273540"/>
        </w:rPr>
        <w:t>Help instructors evaluate students and their own instruction after teaching one or more units/modules</w:t>
      </w:r>
    </w:p>
    <w:p w14:paraId="1D685704" w14:textId="77777777" w:rsidR="00B43065" w:rsidRPr="00836F8A" w:rsidRDefault="00B43065" w:rsidP="0092015B">
      <w:pPr>
        <w:numPr>
          <w:ilvl w:val="0"/>
          <w:numId w:val="136"/>
        </w:numPr>
        <w:ind w:left="375"/>
        <w:rPr>
          <w:rFonts w:cstheme="minorHAnsi"/>
          <w:color w:val="273540"/>
        </w:rPr>
      </w:pPr>
      <w:r w:rsidRPr="00836F8A">
        <w:rPr>
          <w:rFonts w:cstheme="minorHAnsi"/>
          <w:color w:val="273540"/>
        </w:rPr>
        <w:t>Use summative information about a student's achievement to count toward their grade</w:t>
      </w:r>
    </w:p>
    <w:p w14:paraId="6BB62BB8" w14:textId="77777777" w:rsidR="003425C4" w:rsidRDefault="003425C4" w:rsidP="0092015B">
      <w:pPr>
        <w:pStyle w:val="NormalWeb"/>
        <w:spacing w:before="0" w:beforeAutospacing="0" w:after="0" w:afterAutospacing="0" w:line="276" w:lineRule="auto"/>
        <w:rPr>
          <w:rFonts w:asciiTheme="minorHAnsi" w:hAnsiTheme="minorHAnsi" w:cstheme="minorHAnsi"/>
          <w:color w:val="273540"/>
        </w:rPr>
      </w:pPr>
    </w:p>
    <w:p w14:paraId="46DEF784" w14:textId="72CCEEF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Examples</w:t>
      </w:r>
      <w:r w:rsidR="003425C4">
        <w:rPr>
          <w:rFonts w:asciiTheme="minorHAnsi" w:hAnsiTheme="minorHAnsi" w:cstheme="minorHAnsi"/>
          <w:color w:val="273540"/>
        </w:rPr>
        <w:t>:</w:t>
      </w:r>
    </w:p>
    <w:p w14:paraId="203A2C94"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72CA4C3B" w14:textId="77777777" w:rsidR="00B43065" w:rsidRPr="00836F8A" w:rsidRDefault="00B43065" w:rsidP="0092015B">
      <w:pPr>
        <w:numPr>
          <w:ilvl w:val="0"/>
          <w:numId w:val="137"/>
        </w:numPr>
        <w:ind w:left="375"/>
        <w:rPr>
          <w:rFonts w:cstheme="minorHAnsi"/>
          <w:color w:val="273540"/>
        </w:rPr>
      </w:pPr>
      <w:r w:rsidRPr="00836F8A">
        <w:rPr>
          <w:rFonts w:cstheme="minorHAnsi"/>
          <w:color w:val="273540"/>
        </w:rPr>
        <w:t>Term papers</w:t>
      </w:r>
    </w:p>
    <w:p w14:paraId="55DB65FF" w14:textId="77777777" w:rsidR="00B43065" w:rsidRPr="00836F8A" w:rsidRDefault="00B43065" w:rsidP="0092015B">
      <w:pPr>
        <w:numPr>
          <w:ilvl w:val="0"/>
          <w:numId w:val="137"/>
        </w:numPr>
        <w:ind w:left="375"/>
        <w:rPr>
          <w:rFonts w:cstheme="minorHAnsi"/>
          <w:color w:val="273540"/>
        </w:rPr>
      </w:pPr>
      <w:r w:rsidRPr="00836F8A">
        <w:rPr>
          <w:rFonts w:cstheme="minorHAnsi"/>
          <w:color w:val="273540"/>
        </w:rPr>
        <w:t>Problem sets</w:t>
      </w:r>
    </w:p>
    <w:p w14:paraId="5CE4DD7F" w14:textId="77777777" w:rsidR="00B43065" w:rsidRPr="00836F8A" w:rsidRDefault="00B43065" w:rsidP="0092015B">
      <w:pPr>
        <w:numPr>
          <w:ilvl w:val="0"/>
          <w:numId w:val="137"/>
        </w:numPr>
        <w:ind w:left="375"/>
        <w:rPr>
          <w:rFonts w:cstheme="minorHAnsi"/>
          <w:color w:val="273540"/>
        </w:rPr>
      </w:pPr>
      <w:r w:rsidRPr="00836F8A">
        <w:rPr>
          <w:rFonts w:cstheme="minorHAnsi"/>
          <w:color w:val="273540"/>
        </w:rPr>
        <w:t>Portfolios</w:t>
      </w:r>
    </w:p>
    <w:p w14:paraId="531246A0" w14:textId="77777777" w:rsidR="00B43065" w:rsidRPr="00836F8A" w:rsidRDefault="00B43065" w:rsidP="0092015B">
      <w:pPr>
        <w:numPr>
          <w:ilvl w:val="0"/>
          <w:numId w:val="137"/>
        </w:numPr>
        <w:ind w:left="375"/>
        <w:rPr>
          <w:rFonts w:cstheme="minorHAnsi"/>
          <w:color w:val="273540"/>
        </w:rPr>
      </w:pPr>
      <w:r w:rsidRPr="00836F8A">
        <w:rPr>
          <w:rFonts w:cstheme="minorHAnsi"/>
          <w:color w:val="273540"/>
        </w:rPr>
        <w:t>Internships</w:t>
      </w:r>
    </w:p>
    <w:p w14:paraId="7F2C3AC4" w14:textId="77777777" w:rsidR="00B43065" w:rsidRPr="00836F8A" w:rsidRDefault="00B43065" w:rsidP="0092015B">
      <w:pPr>
        <w:numPr>
          <w:ilvl w:val="0"/>
          <w:numId w:val="137"/>
        </w:numPr>
        <w:ind w:left="375"/>
        <w:rPr>
          <w:rFonts w:cstheme="minorHAnsi"/>
          <w:color w:val="273540"/>
        </w:rPr>
      </w:pPr>
      <w:r w:rsidRPr="00836F8A">
        <w:rPr>
          <w:rFonts w:cstheme="minorHAnsi"/>
          <w:color w:val="273540"/>
        </w:rPr>
        <w:t>Demonstrations or performances</w:t>
      </w:r>
    </w:p>
    <w:p w14:paraId="5ED77ED1" w14:textId="77777777" w:rsidR="00B43065" w:rsidRPr="00836F8A" w:rsidRDefault="00B43065" w:rsidP="0092015B">
      <w:pPr>
        <w:numPr>
          <w:ilvl w:val="0"/>
          <w:numId w:val="137"/>
        </w:numPr>
        <w:ind w:left="375"/>
        <w:rPr>
          <w:rFonts w:cstheme="minorHAnsi"/>
          <w:color w:val="273540"/>
        </w:rPr>
      </w:pPr>
      <w:r w:rsidRPr="00836F8A">
        <w:rPr>
          <w:rFonts w:cstheme="minorHAnsi"/>
          <w:color w:val="273540"/>
        </w:rPr>
        <w:t>Clinicals</w:t>
      </w:r>
    </w:p>
    <w:p w14:paraId="0C28FD75" w14:textId="77777777" w:rsidR="00B43065" w:rsidRPr="00836F8A" w:rsidRDefault="00B43065" w:rsidP="0092015B">
      <w:pPr>
        <w:numPr>
          <w:ilvl w:val="0"/>
          <w:numId w:val="137"/>
        </w:numPr>
        <w:ind w:left="375"/>
        <w:rPr>
          <w:rFonts w:cstheme="minorHAnsi"/>
          <w:color w:val="273540"/>
        </w:rPr>
      </w:pPr>
      <w:r w:rsidRPr="00836F8A">
        <w:rPr>
          <w:rFonts w:cstheme="minorHAnsi"/>
          <w:color w:val="273540"/>
        </w:rPr>
        <w:t>Capstone projects</w:t>
      </w:r>
    </w:p>
    <w:p w14:paraId="1B9029B4" w14:textId="77777777" w:rsidR="00B43065" w:rsidRPr="00836F8A" w:rsidRDefault="00B43065" w:rsidP="0092015B">
      <w:pPr>
        <w:numPr>
          <w:ilvl w:val="0"/>
          <w:numId w:val="137"/>
        </w:numPr>
        <w:ind w:left="375"/>
        <w:rPr>
          <w:rFonts w:cstheme="minorHAnsi"/>
          <w:color w:val="273540"/>
        </w:rPr>
      </w:pPr>
      <w:r w:rsidRPr="00836F8A">
        <w:rPr>
          <w:rFonts w:cstheme="minorHAnsi"/>
          <w:color w:val="273540"/>
        </w:rPr>
        <w:t>Midterms</w:t>
      </w:r>
    </w:p>
    <w:p w14:paraId="049C9AB6" w14:textId="3AF9A68C" w:rsidR="00B43065" w:rsidRDefault="00B43065" w:rsidP="0092015B">
      <w:pPr>
        <w:numPr>
          <w:ilvl w:val="0"/>
          <w:numId w:val="137"/>
        </w:numPr>
        <w:ind w:left="375"/>
        <w:rPr>
          <w:rFonts w:cstheme="minorHAnsi"/>
          <w:color w:val="273540"/>
        </w:rPr>
      </w:pPr>
      <w:r w:rsidRPr="00836F8A">
        <w:rPr>
          <w:rFonts w:cstheme="minorHAnsi"/>
          <w:color w:val="273540"/>
        </w:rPr>
        <w:t>Final exams</w:t>
      </w:r>
    </w:p>
    <w:p w14:paraId="167710B8" w14:textId="77777777" w:rsidR="003425C4" w:rsidRPr="00836F8A" w:rsidRDefault="003425C4" w:rsidP="003425C4">
      <w:pPr>
        <w:rPr>
          <w:rFonts w:cstheme="minorHAnsi"/>
          <w:color w:val="273540"/>
        </w:rPr>
      </w:pPr>
    </w:p>
    <w:p w14:paraId="06E7F410" w14:textId="70C91DBC" w:rsidR="00B43065" w:rsidRDefault="00B43065" w:rsidP="00461B37">
      <w:pPr>
        <w:pStyle w:val="Heading4"/>
        <w:rPr>
          <w:rStyle w:val="Strong"/>
          <w:b/>
          <w:bCs/>
        </w:rPr>
      </w:pPr>
      <w:r w:rsidRPr="00461B37">
        <w:rPr>
          <w:rStyle w:val="Strong"/>
          <w:b/>
          <w:bCs/>
        </w:rPr>
        <w:t>Assessments Based on Timing</w:t>
      </w:r>
    </w:p>
    <w:p w14:paraId="6E86ACA8" w14:textId="77777777" w:rsidR="003425C4" w:rsidRPr="003425C4" w:rsidRDefault="003425C4" w:rsidP="003425C4"/>
    <w:p w14:paraId="0B8AC948" w14:textId="3F9A9082" w:rsidR="00B43065" w:rsidRDefault="00B43065" w:rsidP="003425C4">
      <w:pPr>
        <w:pStyle w:val="Heading5"/>
        <w:rPr>
          <w:rStyle w:val="Strong"/>
          <w:b/>
          <w:bCs/>
        </w:rPr>
      </w:pPr>
      <w:r w:rsidRPr="003425C4">
        <w:rPr>
          <w:rStyle w:val="Strong"/>
          <w:b/>
          <w:bCs/>
        </w:rPr>
        <w:t>Pre-assessments</w:t>
      </w:r>
    </w:p>
    <w:p w14:paraId="27A69F39" w14:textId="77777777" w:rsidR="003425C4" w:rsidRPr="003425C4" w:rsidRDefault="003425C4" w:rsidP="003425C4"/>
    <w:p w14:paraId="66587CDC" w14:textId="77777777" w:rsidR="00B43065" w:rsidRPr="00836F8A" w:rsidRDefault="00B43065" w:rsidP="0092015B">
      <w:pPr>
        <w:numPr>
          <w:ilvl w:val="0"/>
          <w:numId w:val="138"/>
        </w:numPr>
        <w:ind w:left="375"/>
        <w:rPr>
          <w:rFonts w:cstheme="minorHAnsi"/>
          <w:color w:val="273540"/>
        </w:rPr>
      </w:pPr>
      <w:r w:rsidRPr="00836F8A">
        <w:rPr>
          <w:rFonts w:cstheme="minorHAnsi"/>
          <w:color w:val="273540"/>
        </w:rPr>
        <w:t>Occur at the start of the course or each class</w:t>
      </w:r>
    </w:p>
    <w:p w14:paraId="6BBAFC7B" w14:textId="3E3718EF" w:rsidR="00B43065" w:rsidRDefault="00B43065" w:rsidP="0092015B">
      <w:pPr>
        <w:numPr>
          <w:ilvl w:val="0"/>
          <w:numId w:val="138"/>
        </w:numPr>
        <w:ind w:left="375"/>
        <w:rPr>
          <w:rFonts w:cstheme="minorHAnsi"/>
          <w:color w:val="273540"/>
        </w:rPr>
      </w:pPr>
      <w:r w:rsidRPr="00836F8A">
        <w:rPr>
          <w:rFonts w:cstheme="minorHAnsi"/>
          <w:color w:val="273540"/>
        </w:rPr>
        <w:t>Are equivalent to diagnostic assessments</w:t>
      </w:r>
    </w:p>
    <w:p w14:paraId="62C470BF" w14:textId="77777777" w:rsidR="003425C4" w:rsidRPr="00836F8A" w:rsidRDefault="003425C4" w:rsidP="003425C4">
      <w:pPr>
        <w:rPr>
          <w:rFonts w:cstheme="minorHAnsi"/>
          <w:color w:val="273540"/>
        </w:rPr>
      </w:pPr>
    </w:p>
    <w:p w14:paraId="7F74DE7C" w14:textId="25264D1E" w:rsidR="00B43065" w:rsidRDefault="00B43065" w:rsidP="003425C4">
      <w:pPr>
        <w:pStyle w:val="Heading5"/>
        <w:rPr>
          <w:rStyle w:val="Strong"/>
          <w:b/>
          <w:bCs/>
        </w:rPr>
      </w:pPr>
      <w:r w:rsidRPr="003425C4">
        <w:rPr>
          <w:rStyle w:val="Strong"/>
          <w:b/>
          <w:bCs/>
        </w:rPr>
        <w:t>Interim and Benchmark Assessments</w:t>
      </w:r>
    </w:p>
    <w:p w14:paraId="496949CB" w14:textId="77777777" w:rsidR="003425C4" w:rsidRPr="003425C4" w:rsidRDefault="003425C4" w:rsidP="003425C4"/>
    <w:p w14:paraId="41883927" w14:textId="77777777" w:rsidR="00B43065" w:rsidRPr="00836F8A" w:rsidRDefault="00B43065" w:rsidP="0092015B">
      <w:pPr>
        <w:numPr>
          <w:ilvl w:val="0"/>
          <w:numId w:val="139"/>
        </w:numPr>
        <w:ind w:left="375"/>
        <w:rPr>
          <w:rFonts w:cstheme="minorHAnsi"/>
          <w:color w:val="273540"/>
        </w:rPr>
      </w:pPr>
      <w:r w:rsidRPr="00836F8A">
        <w:rPr>
          <w:rFonts w:cstheme="minorHAnsi"/>
          <w:color w:val="273540"/>
        </w:rPr>
        <w:t>Occur periodically throughout the course to check student learning progress</w:t>
      </w:r>
    </w:p>
    <w:p w14:paraId="22055B9F" w14:textId="77777777" w:rsidR="00B43065" w:rsidRPr="00836F8A" w:rsidRDefault="00B43065" w:rsidP="0092015B">
      <w:pPr>
        <w:numPr>
          <w:ilvl w:val="0"/>
          <w:numId w:val="139"/>
        </w:numPr>
        <w:ind w:left="375"/>
        <w:rPr>
          <w:rFonts w:cstheme="minorHAnsi"/>
          <w:color w:val="273540"/>
        </w:rPr>
      </w:pPr>
      <w:r w:rsidRPr="00836F8A">
        <w:rPr>
          <w:rFonts w:cstheme="minorHAnsi"/>
          <w:color w:val="273540"/>
        </w:rPr>
        <w:t>Benchmark student progress with course progress</w:t>
      </w:r>
    </w:p>
    <w:p w14:paraId="42989D0E" w14:textId="6740DF0A" w:rsidR="00B43065" w:rsidRDefault="00B43065" w:rsidP="0092015B">
      <w:pPr>
        <w:numPr>
          <w:ilvl w:val="0"/>
          <w:numId w:val="139"/>
        </w:numPr>
        <w:ind w:left="375"/>
        <w:rPr>
          <w:rFonts w:cstheme="minorHAnsi"/>
          <w:color w:val="273540"/>
        </w:rPr>
      </w:pPr>
      <w:r w:rsidRPr="00836F8A">
        <w:rPr>
          <w:rFonts w:cstheme="minorHAnsi"/>
          <w:color w:val="273540"/>
        </w:rPr>
        <w:t>Are often implemented as formative assessments and can also be part of a scaffolded summative assessment</w:t>
      </w:r>
    </w:p>
    <w:p w14:paraId="3EB96ADC" w14:textId="77777777" w:rsidR="003425C4" w:rsidRPr="00836F8A" w:rsidRDefault="003425C4" w:rsidP="003425C4">
      <w:pPr>
        <w:rPr>
          <w:rFonts w:cstheme="minorHAnsi"/>
          <w:color w:val="273540"/>
        </w:rPr>
      </w:pPr>
    </w:p>
    <w:p w14:paraId="73CE080F" w14:textId="6A4546CC" w:rsidR="00B43065" w:rsidRDefault="00B43065" w:rsidP="003425C4">
      <w:pPr>
        <w:pStyle w:val="Heading5"/>
        <w:rPr>
          <w:rStyle w:val="Strong"/>
          <w:b/>
          <w:bCs/>
        </w:rPr>
      </w:pPr>
      <w:r w:rsidRPr="003425C4">
        <w:rPr>
          <w:rStyle w:val="Strong"/>
          <w:b/>
          <w:bCs/>
        </w:rPr>
        <w:t>Outcomes Assessments</w:t>
      </w:r>
    </w:p>
    <w:p w14:paraId="7EB9E7E2" w14:textId="77777777" w:rsidR="003425C4" w:rsidRPr="003425C4" w:rsidRDefault="003425C4" w:rsidP="003425C4"/>
    <w:p w14:paraId="42182FD2" w14:textId="77777777" w:rsidR="00B43065" w:rsidRPr="00836F8A" w:rsidRDefault="00B43065" w:rsidP="0092015B">
      <w:pPr>
        <w:numPr>
          <w:ilvl w:val="0"/>
          <w:numId w:val="140"/>
        </w:numPr>
        <w:ind w:left="375"/>
        <w:rPr>
          <w:rFonts w:cstheme="minorHAnsi"/>
          <w:color w:val="273540"/>
        </w:rPr>
      </w:pPr>
      <w:r w:rsidRPr="00836F8A">
        <w:rPr>
          <w:rFonts w:cstheme="minorHAnsi"/>
          <w:color w:val="273540"/>
        </w:rPr>
        <w:t>Occur at the conclusion of a unit/module or course to evaluate student mastery of the learning outcomes</w:t>
      </w:r>
    </w:p>
    <w:p w14:paraId="34EF553F" w14:textId="77777777" w:rsidR="00B43065" w:rsidRPr="00836F8A" w:rsidRDefault="00B43065" w:rsidP="0092015B">
      <w:pPr>
        <w:numPr>
          <w:ilvl w:val="0"/>
          <w:numId w:val="140"/>
        </w:numPr>
        <w:ind w:left="375"/>
        <w:rPr>
          <w:rFonts w:cstheme="minorHAnsi"/>
          <w:color w:val="273540"/>
        </w:rPr>
      </w:pPr>
      <w:r w:rsidRPr="00836F8A">
        <w:rPr>
          <w:rFonts w:cstheme="minorHAnsi"/>
          <w:color w:val="273540"/>
        </w:rPr>
        <w:t>Are often high-stakes and equivalent to summative assessments</w:t>
      </w:r>
    </w:p>
    <w:p w14:paraId="69C39FF6" w14:textId="061F0356" w:rsidR="00B43065" w:rsidRDefault="00B43065" w:rsidP="0092015B">
      <w:pPr>
        <w:pBdr>
          <w:bottom w:val="single" w:sz="12" w:space="1" w:color="auto"/>
        </w:pBdr>
        <w:rPr>
          <w:rFonts w:cstheme="minorHAnsi"/>
        </w:rPr>
      </w:pPr>
    </w:p>
    <w:p w14:paraId="7149A4D6" w14:textId="77777777" w:rsidR="003425C4" w:rsidRPr="00836F8A" w:rsidRDefault="003425C4" w:rsidP="0092015B">
      <w:pPr>
        <w:rPr>
          <w:rFonts w:cstheme="minorHAnsi"/>
        </w:rPr>
      </w:pPr>
    </w:p>
    <w:p w14:paraId="10DC9243" w14:textId="3145A040" w:rsidR="00B43065" w:rsidRDefault="00B43065" w:rsidP="00461B37">
      <w:pPr>
        <w:pStyle w:val="Heading3"/>
        <w:rPr>
          <w:rStyle w:val="Strong"/>
          <w:b/>
          <w:bCs/>
        </w:rPr>
      </w:pPr>
      <w:bookmarkStart w:id="131" w:name="_Toc223343892"/>
      <w:r w:rsidRPr="00461B37">
        <w:rPr>
          <w:rStyle w:val="Strong"/>
          <w:b/>
          <w:bCs/>
        </w:rPr>
        <w:t>Assessments in Practice</w:t>
      </w:r>
      <w:bookmarkEnd w:id="131"/>
    </w:p>
    <w:p w14:paraId="5721907D" w14:textId="77777777" w:rsidR="003425C4" w:rsidRPr="003425C4" w:rsidRDefault="003425C4" w:rsidP="003425C4"/>
    <w:p w14:paraId="78E3CB69"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following examples feature assessment practices taking place across and beyond campus. What design considerations are implemented? Recall the three characteristics of inclusive assessments: </w:t>
      </w:r>
      <w:r w:rsidRPr="00836F8A">
        <w:rPr>
          <w:rStyle w:val="Strong"/>
          <w:rFonts w:asciiTheme="minorHAnsi" w:hAnsiTheme="minorHAnsi" w:cstheme="minorHAnsi"/>
          <w:color w:val="273540"/>
        </w:rPr>
        <w:t>purpose, authenticity, and transparency</w:t>
      </w:r>
      <w:r w:rsidRPr="00836F8A">
        <w:rPr>
          <w:rFonts w:asciiTheme="minorHAnsi" w:hAnsiTheme="minorHAnsi" w:cstheme="minorHAnsi"/>
          <w:color w:val="273540"/>
        </w:rPr>
        <w:t>.</w:t>
      </w:r>
    </w:p>
    <w:p w14:paraId="55FF6864" w14:textId="18DE211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425497E0" w14:textId="3DB0F210" w:rsidR="00B43065" w:rsidRDefault="00B43065" w:rsidP="00461B37">
      <w:pPr>
        <w:pStyle w:val="Heading4"/>
        <w:rPr>
          <w:rStyle w:val="Strong"/>
          <w:b/>
          <w:bCs/>
        </w:rPr>
      </w:pPr>
      <w:r w:rsidRPr="00461B37">
        <w:rPr>
          <w:rStyle w:val="Strong"/>
          <w:b/>
          <w:bCs/>
        </w:rPr>
        <w:t>To Read: Diagnostic Assessments</w:t>
      </w:r>
    </w:p>
    <w:p w14:paraId="484323CF" w14:textId="77777777" w:rsidR="003425C4" w:rsidRPr="003425C4" w:rsidRDefault="003425C4" w:rsidP="003425C4"/>
    <w:p w14:paraId="42533428" w14:textId="6CE8EAF5"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Getting ready for a new semester and want to learn about your students? Read </w:t>
      </w:r>
      <w:hyperlink r:id="rId285" w:tgtFrame="_blank" w:history="1">
        <w:r w:rsidRPr="00836F8A">
          <w:rPr>
            <w:rStyle w:val="Hyperlink"/>
            <w:rFonts w:asciiTheme="minorHAnsi" w:hAnsiTheme="minorHAnsi" w:cstheme="minorHAnsi"/>
            <w:color w:val="0E68B3"/>
          </w:rPr>
          <w:t xml:space="preserve">Ashley </w:t>
        </w:r>
        <w:proofErr w:type="spellStart"/>
        <w:r w:rsidRPr="00836F8A">
          <w:rPr>
            <w:rStyle w:val="Hyperlink"/>
            <w:rFonts w:asciiTheme="minorHAnsi" w:hAnsiTheme="minorHAnsi" w:cstheme="minorHAnsi"/>
            <w:color w:val="0E68B3"/>
          </w:rPr>
          <w:t>Mowreader's</w:t>
        </w:r>
        <w:proofErr w:type="spellEnd"/>
        <w:r w:rsidRPr="00836F8A">
          <w:rPr>
            <w:rStyle w:val="Hyperlink"/>
            <w:rFonts w:asciiTheme="minorHAnsi" w:hAnsiTheme="minorHAnsi" w:cstheme="minorHAnsi"/>
            <w:color w:val="0E68B3"/>
          </w:rPr>
          <w:t xml:space="preserve"> "Engagement tip: Creating a first-day survey" (2023)</w:t>
        </w:r>
      </w:hyperlink>
      <w:r w:rsidRPr="00836F8A">
        <w:rPr>
          <w:rFonts w:asciiTheme="minorHAnsi" w:hAnsiTheme="minorHAnsi" w:cstheme="minorHAnsi"/>
          <w:color w:val="273540"/>
        </w:rPr>
        <w:t> for useful guidance on designing an ungraded survey (e.g., get to know your students, measure prior knowledge or skills, connect learning objectives to goals).</w:t>
      </w:r>
    </w:p>
    <w:p w14:paraId="0D04BCD3" w14:textId="06056AC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9CC9969" w14:textId="52C1876D" w:rsidR="00B43065" w:rsidRDefault="00B43065" w:rsidP="00461B37">
      <w:pPr>
        <w:pStyle w:val="Heading4"/>
        <w:rPr>
          <w:rStyle w:val="Strong"/>
          <w:b/>
          <w:bCs/>
        </w:rPr>
      </w:pPr>
      <w:r w:rsidRPr="00461B37">
        <w:rPr>
          <w:rStyle w:val="Strong"/>
          <w:b/>
          <w:bCs/>
        </w:rPr>
        <w:t>To Watch: Formative Assessments</w:t>
      </w:r>
    </w:p>
    <w:p w14:paraId="65754885" w14:textId="77777777" w:rsidR="003425C4" w:rsidRPr="003425C4" w:rsidRDefault="003425C4" w:rsidP="003425C4"/>
    <w:p w14:paraId="092611D0" w14:textId="3E8A9E75"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Consider including a short writing activity in your course. Watch </w:t>
      </w:r>
      <w:hyperlink r:id="rId286" w:tgtFrame="_blank" w:history="1">
        <w:r w:rsidRPr="00836F8A">
          <w:rPr>
            <w:rStyle w:val="Hyperlink"/>
            <w:rFonts w:asciiTheme="minorHAnsi" w:hAnsiTheme="minorHAnsi" w:cstheme="minorHAnsi"/>
            <w:color w:val="0E68B3"/>
          </w:rPr>
          <w:t>The K. Patricia Cross Academy's "Quick write" video (02:36)</w:t>
        </w:r>
      </w:hyperlink>
      <w:r w:rsidRPr="00836F8A">
        <w:rPr>
          <w:rFonts w:asciiTheme="minorHAnsi" w:hAnsiTheme="minorHAnsi" w:cstheme="minorHAnsi"/>
          <w:color w:val="273540"/>
        </w:rPr>
        <w:t>. Select "CC" for closed captions. An instructor's guide is available for download via the video hyperlink. The guide offers several steps for implementing Quick Write, from clarifying your teaching purpose and learning goals to reflecting upon the activity and evaluating its effectiveness.</w:t>
      </w:r>
    </w:p>
    <w:p w14:paraId="148602AD" w14:textId="3A4BB90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4215D78" w14:textId="5F6C140B" w:rsidR="00B43065" w:rsidRDefault="00B43065" w:rsidP="00461B37">
      <w:pPr>
        <w:pStyle w:val="Heading4"/>
        <w:rPr>
          <w:rStyle w:val="Strong"/>
          <w:b/>
          <w:bCs/>
        </w:rPr>
      </w:pPr>
      <w:r w:rsidRPr="00461B37">
        <w:rPr>
          <w:rStyle w:val="Strong"/>
          <w:b/>
          <w:bCs/>
        </w:rPr>
        <w:t>To Explore: Summative Assessments</w:t>
      </w:r>
    </w:p>
    <w:p w14:paraId="5049E241" w14:textId="77777777" w:rsidR="003425C4" w:rsidRPr="003425C4" w:rsidRDefault="003425C4" w:rsidP="003425C4"/>
    <w:p w14:paraId="3F0BAE65" w14:textId="66EDC63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Explore the U of T </w:t>
      </w:r>
      <w:hyperlink r:id="rId287" w:tgtFrame="_blank" w:history="1">
        <w:r w:rsidRPr="00836F8A">
          <w:rPr>
            <w:rStyle w:val="Hyperlink"/>
            <w:rFonts w:asciiTheme="minorHAnsi" w:hAnsiTheme="minorHAnsi" w:cstheme="minorHAnsi"/>
            <w:color w:val="0E68B3"/>
          </w:rPr>
          <w:t>Assignments Across Disciplines (AAD)</w:t>
        </w:r>
      </w:hyperlink>
      <w:r w:rsidRPr="00836F8A">
        <w:rPr>
          <w:rFonts w:asciiTheme="minorHAnsi" w:hAnsiTheme="minorHAnsi" w:cstheme="minorHAnsi"/>
          <w:color w:val="273540"/>
        </w:rPr>
        <w:t>, "a collection of peer-reviewed post-secondary assignments created by Professor Andrea Williams with contributions by U of T faculty and students" (</w:t>
      </w:r>
      <w:proofErr w:type="spellStart"/>
      <w:r w:rsidRPr="00836F8A">
        <w:rPr>
          <w:rFonts w:asciiTheme="minorHAnsi" w:hAnsiTheme="minorHAnsi" w:cstheme="minorHAnsi"/>
          <w:color w:val="273540"/>
        </w:rPr>
        <w:t>TSpace</w:t>
      </w:r>
      <w:proofErr w:type="spellEnd"/>
      <w:r w:rsidRPr="00836F8A">
        <w:rPr>
          <w:rFonts w:asciiTheme="minorHAnsi" w:hAnsiTheme="minorHAnsi" w:cstheme="minorHAnsi"/>
          <w:color w:val="273540"/>
        </w:rPr>
        <w:t>). Many assignments in AAD can be adapted as summative assessments in your course. Consult each assignment's short description, instructor commentary, and accompanying materials.</w:t>
      </w:r>
    </w:p>
    <w:p w14:paraId="3E2E1E73" w14:textId="1EBC566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A52FFBE" w14:textId="3D79C5E9" w:rsidR="00B43065" w:rsidRDefault="00B43065" w:rsidP="00461B37">
      <w:pPr>
        <w:pStyle w:val="Heading4"/>
        <w:rPr>
          <w:rStyle w:val="Strong"/>
          <w:b/>
          <w:bCs/>
        </w:rPr>
      </w:pPr>
      <w:r w:rsidRPr="00461B37">
        <w:rPr>
          <w:rStyle w:val="Strong"/>
          <w:b/>
          <w:bCs/>
        </w:rPr>
        <w:t>To Listen: Inclusive Assessment Practices</w:t>
      </w:r>
    </w:p>
    <w:p w14:paraId="03AA3D83" w14:textId="77777777" w:rsidR="003425C4" w:rsidRPr="003425C4" w:rsidRDefault="003425C4" w:rsidP="003425C4"/>
    <w:p w14:paraId="2D29C6F5" w14:textId="3506711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Listen to the </w:t>
      </w:r>
      <w:proofErr w:type="spellStart"/>
      <w:r w:rsidR="004747E6">
        <w:fldChar w:fldCharType="begin"/>
      </w:r>
      <w:r w:rsidR="004747E6">
        <w:instrText xml:space="preserve"> HYPERLINK "https://teachingblog.mcgill.ca/2023/10/31/inclusive-assessment-p</w:instrText>
      </w:r>
      <w:r w:rsidR="004747E6">
        <w:instrText xml:space="preserve">ractices-for-healthier-learning-environments-with-char-lewis-sutherland" \t "_blank" </w:instrText>
      </w:r>
      <w:r w:rsidR="004747E6">
        <w:fldChar w:fldCharType="separate"/>
      </w:r>
      <w:r w:rsidRPr="00836F8A">
        <w:rPr>
          <w:rStyle w:val="Hyperlink"/>
          <w:rFonts w:asciiTheme="minorHAnsi" w:hAnsiTheme="minorHAnsi" w:cstheme="minorHAnsi"/>
          <w:color w:val="0E68B3"/>
        </w:rPr>
        <w:t>Teach.Learn.Share</w:t>
      </w:r>
      <w:proofErr w:type="spellEnd"/>
      <w:r w:rsidRPr="00836F8A">
        <w:rPr>
          <w:rStyle w:val="Hyperlink"/>
          <w:rFonts w:asciiTheme="minorHAnsi" w:hAnsiTheme="minorHAnsi" w:cstheme="minorHAnsi"/>
          <w:color w:val="0E68B3"/>
        </w:rPr>
        <w:t xml:space="preserve"> podcast episode "Inclusive assessment practices for healthier learning environments, with Char Lewis-Sutherland" (34:09)</w:t>
      </w:r>
      <w:r w:rsidR="004747E6">
        <w:rPr>
          <w:rStyle w:val="Hyperlink"/>
          <w:rFonts w:asciiTheme="minorHAnsi" w:hAnsiTheme="minorHAnsi" w:cstheme="minorHAnsi"/>
          <w:color w:val="0E68B3"/>
        </w:rPr>
        <w:fldChar w:fldCharType="end"/>
      </w:r>
      <w:r w:rsidRPr="00836F8A">
        <w:rPr>
          <w:rFonts w:asciiTheme="minorHAnsi" w:hAnsiTheme="minorHAnsi" w:cstheme="minorHAnsi"/>
          <w:color w:val="273540"/>
        </w:rPr>
        <w:t>. Lewis-Sutherland invites instructors to reflect on using assessments to focus on the learning rather than shortcomings and consider the implicit bias and assessment inequities that can be minimized through purposeful, authentic, and transparent assessment design.</w:t>
      </w:r>
    </w:p>
    <w:p w14:paraId="532DDA38"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36C281EA" w14:textId="21198624" w:rsidR="00B43065" w:rsidRDefault="00B43065" w:rsidP="00461B37">
      <w:pPr>
        <w:pStyle w:val="Heading4"/>
        <w:rPr>
          <w:rStyle w:val="Strong"/>
          <w:b/>
          <w:bCs/>
        </w:rPr>
      </w:pPr>
      <w:r w:rsidRPr="00461B37">
        <w:rPr>
          <w:rStyle w:val="Strong"/>
          <w:b/>
          <w:bCs/>
        </w:rPr>
        <w:t>Additional Assessments in Practice</w:t>
      </w:r>
    </w:p>
    <w:p w14:paraId="6B3BC6DA" w14:textId="77777777" w:rsidR="003425C4" w:rsidRPr="003425C4" w:rsidRDefault="003425C4" w:rsidP="003425C4"/>
    <w:p w14:paraId="5EFED0D6" w14:textId="6F4886B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Visit the following resources for more assessment practices taking place within and beyond U of T.</w:t>
      </w:r>
    </w:p>
    <w:p w14:paraId="4C65F014"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709E91FB" w14:textId="77777777" w:rsidR="00B43065" w:rsidRPr="00836F8A" w:rsidRDefault="004747E6" w:rsidP="0092015B">
      <w:pPr>
        <w:numPr>
          <w:ilvl w:val="0"/>
          <w:numId w:val="141"/>
        </w:numPr>
        <w:ind w:left="375"/>
        <w:rPr>
          <w:rFonts w:cstheme="minorHAnsi"/>
          <w:color w:val="273540"/>
        </w:rPr>
      </w:pPr>
      <w:hyperlink r:id="rId288" w:tgtFrame="_blank" w:history="1">
        <w:r w:rsidR="00B43065" w:rsidRPr="00836F8A">
          <w:rPr>
            <w:rStyle w:val="Hyperlink"/>
            <w:rFonts w:cstheme="minorHAnsi"/>
            <w:color w:val="0E68B3"/>
          </w:rPr>
          <w:t>Reassessing assessment</w:t>
        </w:r>
      </w:hyperlink>
      <w:r w:rsidR="00B43065" w:rsidRPr="00836F8A">
        <w:rPr>
          <w:rFonts w:cstheme="minorHAnsi"/>
          <w:color w:val="273540"/>
        </w:rPr>
        <w:t>: U of T faculty members reflect on their experiences creating assessments in an online teaching environment.</w:t>
      </w:r>
    </w:p>
    <w:p w14:paraId="69D83F2C" w14:textId="2E246E8C" w:rsidR="00B43065" w:rsidRPr="003425C4" w:rsidRDefault="004747E6" w:rsidP="0092015B">
      <w:pPr>
        <w:numPr>
          <w:ilvl w:val="0"/>
          <w:numId w:val="141"/>
        </w:numPr>
        <w:ind w:left="375"/>
        <w:rPr>
          <w:rFonts w:cstheme="minorHAnsi"/>
          <w:color w:val="273540"/>
        </w:rPr>
      </w:pPr>
      <w:hyperlink r:id="rId289" w:tgtFrame="_blank" w:history="1">
        <w:r w:rsidR="00B43065" w:rsidRPr="00836F8A">
          <w:rPr>
            <w:rStyle w:val="Hyperlink"/>
            <w:rFonts w:cstheme="minorHAnsi"/>
            <w:color w:val="0E68B3"/>
          </w:rPr>
          <w:t>UDL and assessment</w:t>
        </w:r>
      </w:hyperlink>
      <w:r w:rsidR="00B43065" w:rsidRPr="00836F8A">
        <w:rPr>
          <w:rFonts w:cstheme="minorHAnsi"/>
          <w:color w:val="273540"/>
        </w:rPr>
        <w:t>: A collection of resources developed by CAST addressing learner variability and assessment design.</w:t>
      </w:r>
    </w:p>
    <w:p w14:paraId="10FE2F45"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70BC3BFC" w14:textId="5ECD9C9E" w:rsidR="00B43065" w:rsidRPr="00461B37" w:rsidRDefault="00B43065" w:rsidP="00461B37">
      <w:pPr>
        <w:pStyle w:val="Heading2"/>
      </w:pPr>
      <w:bookmarkStart w:id="132" w:name="_Toc223343893"/>
      <w:r w:rsidRPr="00461B37">
        <w:t>5.4 Promoting Academic Integrity</w:t>
      </w:r>
      <w:bookmarkEnd w:id="132"/>
    </w:p>
    <w:p w14:paraId="005627AA" w14:textId="53F59B8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43C54A4" w14:textId="46B1A9A8"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28C65FBC"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1987CDAE" w14:textId="77777777" w:rsidR="00B43065" w:rsidRPr="00836F8A" w:rsidRDefault="004747E6" w:rsidP="0092015B">
      <w:pPr>
        <w:numPr>
          <w:ilvl w:val="0"/>
          <w:numId w:val="142"/>
        </w:numPr>
        <w:ind w:left="375"/>
        <w:rPr>
          <w:rFonts w:cstheme="minorHAnsi"/>
          <w:color w:val="273540"/>
        </w:rPr>
      </w:pPr>
      <w:hyperlink r:id="rId290" w:anchor="ai-strategies" w:history="1">
        <w:r w:rsidR="00B43065" w:rsidRPr="00836F8A">
          <w:rPr>
            <w:rStyle w:val="Hyperlink"/>
            <w:rFonts w:cstheme="minorHAnsi"/>
            <w:color w:val="2872AF"/>
          </w:rPr>
          <w:t>Addressing Academic Integrity in Your Course and Assessments</w:t>
        </w:r>
      </w:hyperlink>
    </w:p>
    <w:p w14:paraId="09EA539B" w14:textId="77777777" w:rsidR="00B43065" w:rsidRPr="00836F8A" w:rsidRDefault="004747E6" w:rsidP="0092015B">
      <w:pPr>
        <w:numPr>
          <w:ilvl w:val="0"/>
          <w:numId w:val="142"/>
        </w:numPr>
        <w:ind w:left="375"/>
        <w:rPr>
          <w:rFonts w:cstheme="minorHAnsi"/>
          <w:color w:val="273540"/>
        </w:rPr>
      </w:pPr>
      <w:hyperlink r:id="rId291" w:anchor="ai-videos" w:history="1">
        <w:r w:rsidR="00B43065" w:rsidRPr="00836F8A">
          <w:rPr>
            <w:rStyle w:val="Hyperlink"/>
            <w:rFonts w:cstheme="minorHAnsi"/>
            <w:color w:val="2872AF"/>
          </w:rPr>
          <w:t>To Share: It's Okay to Ask for Help</w:t>
        </w:r>
      </w:hyperlink>
    </w:p>
    <w:p w14:paraId="7D96283A" w14:textId="6514DFAD" w:rsidR="00B43065" w:rsidRDefault="00B43065" w:rsidP="0092015B">
      <w:pPr>
        <w:pBdr>
          <w:bottom w:val="single" w:sz="12" w:space="1" w:color="auto"/>
        </w:pBdr>
        <w:rPr>
          <w:rFonts w:cstheme="minorHAnsi"/>
        </w:rPr>
      </w:pPr>
    </w:p>
    <w:p w14:paraId="1938EA78" w14:textId="77777777" w:rsidR="003425C4" w:rsidRPr="00836F8A" w:rsidRDefault="003425C4" w:rsidP="0092015B">
      <w:pPr>
        <w:rPr>
          <w:rFonts w:cstheme="minorHAnsi"/>
        </w:rPr>
      </w:pPr>
    </w:p>
    <w:p w14:paraId="04922323" w14:textId="3787C4DB" w:rsidR="00B43065" w:rsidRDefault="00B43065" w:rsidP="00BF1561">
      <w:pPr>
        <w:pStyle w:val="Heading3"/>
        <w:rPr>
          <w:rStyle w:val="Strong"/>
          <w:b/>
          <w:bCs/>
        </w:rPr>
      </w:pPr>
      <w:bookmarkStart w:id="133" w:name="_Toc223343894"/>
      <w:r w:rsidRPr="00BF1561">
        <w:rPr>
          <w:rStyle w:val="Strong"/>
          <w:b/>
          <w:bCs/>
        </w:rPr>
        <w:t>Addressing Academic Integrity in Your Course and Assessments</w:t>
      </w:r>
      <w:bookmarkEnd w:id="133"/>
    </w:p>
    <w:p w14:paraId="6E97C612" w14:textId="77777777" w:rsidR="003425C4" w:rsidRPr="003425C4" w:rsidRDefault="003425C4" w:rsidP="003425C4"/>
    <w:p w14:paraId="755A9A5A" w14:textId="4F96897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Academic Integrity at the University of Toronto is viewed as a </w:t>
      </w:r>
      <w:r w:rsidRPr="00836F8A">
        <w:rPr>
          <w:rStyle w:val="Strong"/>
          <w:rFonts w:asciiTheme="minorHAnsi" w:hAnsiTheme="minorHAnsi" w:cstheme="minorHAnsi"/>
          <w:color w:val="273540"/>
        </w:rPr>
        <w:t>shared responsibility</w:t>
      </w:r>
      <w:r w:rsidRPr="00836F8A">
        <w:rPr>
          <w:rFonts w:asciiTheme="minorHAnsi" w:hAnsiTheme="minorHAnsi" w:cstheme="minorHAnsi"/>
          <w:color w:val="273540"/>
        </w:rPr>
        <w:t> between students and instructors.</w:t>
      </w:r>
    </w:p>
    <w:p w14:paraId="5D2372EA"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2FE06815" w14:textId="33FC640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w:t>
      </w:r>
      <w:hyperlink r:id="rId292" w:tgtFrame="_blank" w:history="1">
        <w:r w:rsidRPr="00836F8A">
          <w:rPr>
            <w:rStyle w:val="Hyperlink"/>
            <w:rFonts w:asciiTheme="minorHAnsi" w:hAnsiTheme="minorHAnsi" w:cstheme="minorHAnsi"/>
            <w:color w:val="0E68B3"/>
          </w:rPr>
          <w:t>CTSI academic integrity resource guide</w:t>
        </w:r>
      </w:hyperlink>
      <w:r w:rsidRPr="00836F8A">
        <w:rPr>
          <w:rFonts w:asciiTheme="minorHAnsi" w:hAnsiTheme="minorHAnsi" w:cstheme="minorHAnsi"/>
          <w:color w:val="273540"/>
        </w:rPr>
        <w:t> offers guidance on your role in educating your students about the principles of academic integrity, directing them to the appropriate resources and supports, and playing a role in preventing academic integrity cases.</w:t>
      </w:r>
    </w:p>
    <w:p w14:paraId="7497603F"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4F05AAFF" w14:textId="6E54580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Consider addressing academic integrity topics early and often in your course. Explore the following student-centred and supportive approaches to promoting academic integrity at the beginning, middle, and end of the term.</w:t>
      </w:r>
    </w:p>
    <w:p w14:paraId="34C30500"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277DC969" w14:textId="38A3AAD7" w:rsidR="00B43065" w:rsidRDefault="00B43065" w:rsidP="00BF1561">
      <w:pPr>
        <w:pStyle w:val="Heading4"/>
        <w:rPr>
          <w:rStyle w:val="Strong"/>
          <w:b/>
          <w:bCs/>
        </w:rPr>
      </w:pPr>
      <w:r w:rsidRPr="00BF1561">
        <w:rPr>
          <w:rStyle w:val="Strong"/>
          <w:b/>
          <w:bCs/>
        </w:rPr>
        <w:t>Beginning of the Term</w:t>
      </w:r>
    </w:p>
    <w:p w14:paraId="79DDCBC6" w14:textId="77777777" w:rsidR="003425C4" w:rsidRPr="003425C4" w:rsidRDefault="003425C4" w:rsidP="003425C4"/>
    <w:p w14:paraId="1FA493A5" w14:textId="77777777" w:rsidR="00B43065" w:rsidRPr="00836F8A" w:rsidRDefault="00B43065" w:rsidP="0092015B">
      <w:pPr>
        <w:numPr>
          <w:ilvl w:val="0"/>
          <w:numId w:val="143"/>
        </w:numPr>
        <w:ind w:left="375"/>
        <w:rPr>
          <w:rFonts w:cstheme="minorHAnsi"/>
          <w:color w:val="273540"/>
        </w:rPr>
      </w:pPr>
      <w:r w:rsidRPr="00836F8A">
        <w:rPr>
          <w:rFonts w:cstheme="minorHAnsi"/>
          <w:color w:val="273540"/>
        </w:rPr>
        <w:t>Introduce students to the </w:t>
      </w:r>
      <w:hyperlink r:id="rId293" w:tgtFrame="_blank" w:history="1">
        <w:r w:rsidRPr="00836F8A">
          <w:rPr>
            <w:rStyle w:val="Hyperlink"/>
            <w:rFonts w:cstheme="minorHAnsi"/>
            <w:color w:val="0E68B3"/>
          </w:rPr>
          <w:t>Code of Behaviour on Academic Matters</w:t>
        </w:r>
      </w:hyperlink>
      <w:r w:rsidRPr="00836F8A">
        <w:rPr>
          <w:rFonts w:cstheme="minorHAnsi"/>
          <w:color w:val="273540"/>
        </w:rPr>
        <w:t> and highlight the role of students and instructors</w:t>
      </w:r>
    </w:p>
    <w:p w14:paraId="07C0D3E5" w14:textId="77777777" w:rsidR="00B43065" w:rsidRPr="00836F8A" w:rsidRDefault="00B43065" w:rsidP="0092015B">
      <w:pPr>
        <w:numPr>
          <w:ilvl w:val="0"/>
          <w:numId w:val="143"/>
        </w:numPr>
        <w:ind w:left="375"/>
        <w:rPr>
          <w:rFonts w:cstheme="minorHAnsi"/>
          <w:color w:val="273540"/>
        </w:rPr>
      </w:pPr>
      <w:r w:rsidRPr="00836F8A">
        <w:rPr>
          <w:rFonts w:cstheme="minorHAnsi"/>
          <w:color w:val="273540"/>
        </w:rPr>
        <w:t>Clarify and be transparent about course expectations and academic integrity, especially around the use of </w:t>
      </w:r>
      <w:hyperlink r:id="rId294" w:tgtFrame="_blank" w:history="1">
        <w:r w:rsidRPr="00836F8A">
          <w:rPr>
            <w:rStyle w:val="Hyperlink"/>
            <w:rFonts w:cstheme="minorHAnsi"/>
            <w:color w:val="0E68B3"/>
          </w:rPr>
          <w:t>generative artificial intelligence</w:t>
        </w:r>
      </w:hyperlink>
      <w:r w:rsidRPr="00836F8A">
        <w:rPr>
          <w:rFonts w:cstheme="minorHAnsi"/>
          <w:color w:val="273540"/>
        </w:rPr>
        <w:t> and </w:t>
      </w:r>
      <w:hyperlink r:id="rId295" w:tgtFrame="_blank" w:history="1">
        <w:r w:rsidRPr="00836F8A">
          <w:rPr>
            <w:rStyle w:val="Hyperlink"/>
            <w:rFonts w:cstheme="minorHAnsi"/>
            <w:color w:val="0E68B3"/>
          </w:rPr>
          <w:t>plagiarism detection tool</w:t>
        </w:r>
      </w:hyperlink>
    </w:p>
    <w:p w14:paraId="0B8DBF74" w14:textId="77777777" w:rsidR="00B43065" w:rsidRPr="00836F8A" w:rsidRDefault="00B43065" w:rsidP="0092015B">
      <w:pPr>
        <w:numPr>
          <w:ilvl w:val="0"/>
          <w:numId w:val="143"/>
        </w:numPr>
        <w:ind w:left="375"/>
        <w:rPr>
          <w:rFonts w:cstheme="minorHAnsi"/>
          <w:color w:val="273540"/>
        </w:rPr>
      </w:pPr>
      <w:r w:rsidRPr="00836F8A">
        <w:rPr>
          <w:rFonts w:cstheme="minorHAnsi"/>
          <w:color w:val="273540"/>
        </w:rPr>
        <w:t>Have a conversation about what constitutes an academic offence, especially in your discipline​</w:t>
      </w:r>
    </w:p>
    <w:p w14:paraId="57F66EA6" w14:textId="77777777" w:rsidR="00B43065" w:rsidRPr="00836F8A" w:rsidRDefault="00B43065" w:rsidP="0092015B">
      <w:pPr>
        <w:numPr>
          <w:ilvl w:val="0"/>
          <w:numId w:val="143"/>
        </w:numPr>
        <w:ind w:left="375"/>
        <w:rPr>
          <w:rFonts w:cstheme="minorHAnsi"/>
          <w:color w:val="273540"/>
        </w:rPr>
      </w:pPr>
      <w:r w:rsidRPr="00836F8A">
        <w:rPr>
          <w:rFonts w:cstheme="minorHAnsi"/>
          <w:color w:val="273540"/>
        </w:rPr>
        <w:t>Use and share </w:t>
      </w:r>
      <w:hyperlink r:id="rId296" w:tgtFrame="_blank" w:history="1">
        <w:r w:rsidRPr="00836F8A">
          <w:rPr>
            <w:rStyle w:val="Hyperlink"/>
            <w:rFonts w:cstheme="minorHAnsi"/>
            <w:color w:val="0E68B3"/>
          </w:rPr>
          <w:t>Smart Strategies</w:t>
        </w:r>
      </w:hyperlink>
      <w:r w:rsidRPr="00836F8A">
        <w:rPr>
          <w:rFonts w:cstheme="minorHAnsi"/>
          <w:color w:val="273540"/>
        </w:rPr>
        <w:t> for assessment design</w:t>
      </w:r>
    </w:p>
    <w:p w14:paraId="23FFC846" w14:textId="4CDF6AAF" w:rsidR="00B43065" w:rsidRDefault="00B43065" w:rsidP="0092015B">
      <w:pPr>
        <w:numPr>
          <w:ilvl w:val="0"/>
          <w:numId w:val="143"/>
        </w:numPr>
        <w:ind w:left="375"/>
        <w:rPr>
          <w:rFonts w:cstheme="minorHAnsi"/>
          <w:color w:val="273540"/>
        </w:rPr>
      </w:pPr>
      <w:r w:rsidRPr="00836F8A">
        <w:rPr>
          <w:rFonts w:cstheme="minorHAnsi"/>
          <w:color w:val="273540"/>
        </w:rPr>
        <w:t>Incorporate a diagnostic or formative assessment to check student understanding of academic integrity at U of T</w:t>
      </w:r>
    </w:p>
    <w:p w14:paraId="320C89E0" w14:textId="77777777" w:rsidR="003425C4" w:rsidRPr="00836F8A" w:rsidRDefault="003425C4" w:rsidP="003425C4">
      <w:pPr>
        <w:rPr>
          <w:rFonts w:cstheme="minorHAnsi"/>
          <w:color w:val="273540"/>
        </w:rPr>
      </w:pPr>
    </w:p>
    <w:p w14:paraId="26B2E379" w14:textId="26122919" w:rsidR="00B43065" w:rsidRDefault="00B43065" w:rsidP="00BF1561">
      <w:pPr>
        <w:pStyle w:val="Heading4"/>
        <w:rPr>
          <w:rStyle w:val="Strong"/>
          <w:b/>
          <w:bCs/>
        </w:rPr>
      </w:pPr>
      <w:r w:rsidRPr="00BF1561">
        <w:rPr>
          <w:rStyle w:val="Strong"/>
          <w:b/>
          <w:bCs/>
        </w:rPr>
        <w:t>Throughout the Term</w:t>
      </w:r>
    </w:p>
    <w:p w14:paraId="21BF6BF1" w14:textId="77777777" w:rsidR="003425C4" w:rsidRPr="003425C4" w:rsidRDefault="003425C4" w:rsidP="003425C4"/>
    <w:p w14:paraId="37CD5BB8" w14:textId="77777777" w:rsidR="00B43065" w:rsidRPr="00836F8A" w:rsidRDefault="00B43065" w:rsidP="0092015B">
      <w:pPr>
        <w:numPr>
          <w:ilvl w:val="0"/>
          <w:numId w:val="144"/>
        </w:numPr>
        <w:ind w:left="375"/>
        <w:rPr>
          <w:rFonts w:cstheme="minorHAnsi"/>
          <w:color w:val="273540"/>
        </w:rPr>
      </w:pPr>
      <w:r w:rsidRPr="00836F8A">
        <w:rPr>
          <w:rFonts w:cstheme="minorHAnsi"/>
          <w:color w:val="273540"/>
        </w:rPr>
        <w:t>Review definitions and examples of academic integrity terms such as plagiarism, paraphrasing, summarizing, editing, and proofreading for written assignments</w:t>
      </w:r>
    </w:p>
    <w:p w14:paraId="5C44759D" w14:textId="77777777" w:rsidR="00B43065" w:rsidRPr="00836F8A" w:rsidRDefault="00B43065" w:rsidP="0092015B">
      <w:pPr>
        <w:numPr>
          <w:ilvl w:val="0"/>
          <w:numId w:val="144"/>
        </w:numPr>
        <w:ind w:left="375"/>
        <w:rPr>
          <w:rFonts w:cstheme="minorHAnsi"/>
          <w:color w:val="273540"/>
        </w:rPr>
      </w:pPr>
      <w:r w:rsidRPr="00836F8A">
        <w:rPr>
          <w:rFonts w:cstheme="minorHAnsi"/>
          <w:color w:val="273540"/>
        </w:rPr>
        <w:t>Incorporate ongoing discussions on responsible generative AI use in academic work, clarifying boundaries for AI as a learning aid in your course</w:t>
      </w:r>
    </w:p>
    <w:p w14:paraId="4960E4B9" w14:textId="77777777" w:rsidR="00B43065" w:rsidRPr="00836F8A" w:rsidRDefault="00B43065" w:rsidP="0092015B">
      <w:pPr>
        <w:numPr>
          <w:ilvl w:val="0"/>
          <w:numId w:val="144"/>
        </w:numPr>
        <w:ind w:left="375"/>
        <w:rPr>
          <w:rFonts w:cstheme="minorHAnsi"/>
          <w:color w:val="273540"/>
        </w:rPr>
      </w:pPr>
      <w:r w:rsidRPr="00836F8A">
        <w:rPr>
          <w:rFonts w:cstheme="minorHAnsi"/>
          <w:color w:val="273540"/>
        </w:rPr>
        <w:t>Invite students to seek clarification about generative AI expectations and appropriate usage</w:t>
      </w:r>
    </w:p>
    <w:p w14:paraId="25335B22" w14:textId="77777777" w:rsidR="00B43065" w:rsidRPr="00836F8A" w:rsidRDefault="00B43065" w:rsidP="0092015B">
      <w:pPr>
        <w:numPr>
          <w:ilvl w:val="0"/>
          <w:numId w:val="144"/>
        </w:numPr>
        <w:ind w:left="375"/>
        <w:rPr>
          <w:rFonts w:cstheme="minorHAnsi"/>
          <w:color w:val="273540"/>
        </w:rPr>
      </w:pPr>
      <w:r w:rsidRPr="00836F8A">
        <w:rPr>
          <w:rFonts w:cstheme="minorHAnsi"/>
          <w:color w:val="273540"/>
        </w:rPr>
        <w:t>Clarify parameters of collaborative work in assessments</w:t>
      </w:r>
    </w:p>
    <w:p w14:paraId="3E3BFD98" w14:textId="77777777" w:rsidR="00B43065" w:rsidRPr="00836F8A" w:rsidRDefault="00B43065" w:rsidP="0092015B">
      <w:pPr>
        <w:numPr>
          <w:ilvl w:val="0"/>
          <w:numId w:val="144"/>
        </w:numPr>
        <w:ind w:left="375"/>
        <w:rPr>
          <w:rFonts w:cstheme="minorHAnsi"/>
          <w:color w:val="273540"/>
        </w:rPr>
      </w:pPr>
      <w:r w:rsidRPr="00836F8A">
        <w:rPr>
          <w:rFonts w:cstheme="minorHAnsi"/>
          <w:color w:val="273540"/>
        </w:rPr>
        <w:t>Set aside time for students to ask clarifying questions about academic integrity and assessments</w:t>
      </w:r>
    </w:p>
    <w:p w14:paraId="1E7C8CAF" w14:textId="479CB772" w:rsidR="00B43065" w:rsidRPr="003425C4" w:rsidRDefault="00B43065" w:rsidP="0092015B">
      <w:pPr>
        <w:numPr>
          <w:ilvl w:val="0"/>
          <w:numId w:val="144"/>
        </w:numPr>
        <w:ind w:left="375"/>
        <w:rPr>
          <w:rStyle w:val="Hyperlink"/>
          <w:rFonts w:cstheme="minorHAnsi"/>
          <w:color w:val="273540"/>
          <w:u w:val="none"/>
        </w:rPr>
      </w:pPr>
      <w:r w:rsidRPr="00836F8A">
        <w:rPr>
          <w:rFonts w:cstheme="minorHAnsi"/>
          <w:color w:val="273540"/>
        </w:rPr>
        <w:t>Re-share </w:t>
      </w:r>
      <w:hyperlink r:id="rId297" w:tgtFrame="_blank" w:history="1">
        <w:r w:rsidRPr="00836F8A">
          <w:rPr>
            <w:rStyle w:val="Hyperlink"/>
            <w:rFonts w:cstheme="minorHAnsi"/>
            <w:color w:val="0E68B3"/>
          </w:rPr>
          <w:t>Smart Strategies</w:t>
        </w:r>
      </w:hyperlink>
      <w:r w:rsidRPr="00836F8A">
        <w:rPr>
          <w:rFonts w:cstheme="minorHAnsi"/>
          <w:color w:val="273540"/>
        </w:rPr>
        <w:t> and additional relevant resources such as </w:t>
      </w:r>
      <w:hyperlink r:id="rId298" w:tgtFrame="_blank" w:history="1">
        <w:r w:rsidRPr="00836F8A">
          <w:rPr>
            <w:rStyle w:val="Hyperlink"/>
            <w:rFonts w:cstheme="minorHAnsi"/>
            <w:color w:val="0E68B3"/>
          </w:rPr>
          <w:t>academic success tips</w:t>
        </w:r>
      </w:hyperlink>
      <w:r w:rsidRPr="00836F8A">
        <w:rPr>
          <w:rFonts w:cstheme="minorHAnsi"/>
          <w:color w:val="273540"/>
        </w:rPr>
        <w:t>, </w:t>
      </w:r>
      <w:hyperlink r:id="rId299" w:tgtFrame="_blank" w:history="1">
        <w:r w:rsidRPr="00836F8A">
          <w:rPr>
            <w:rStyle w:val="Hyperlink"/>
            <w:rFonts w:cstheme="minorHAnsi"/>
            <w:color w:val="0E68B3"/>
          </w:rPr>
          <w:t>library studying and learning guides</w:t>
        </w:r>
      </w:hyperlink>
      <w:r w:rsidRPr="00836F8A">
        <w:rPr>
          <w:rFonts w:cstheme="minorHAnsi"/>
          <w:color w:val="273540"/>
        </w:rPr>
        <w:t>, and </w:t>
      </w:r>
      <w:hyperlink r:id="rId300" w:tgtFrame="_blank" w:history="1">
        <w:r w:rsidRPr="00836F8A">
          <w:rPr>
            <w:rStyle w:val="Hyperlink"/>
            <w:rFonts w:cstheme="minorHAnsi"/>
            <w:color w:val="0E68B3"/>
          </w:rPr>
          <w:t>writing advice files</w:t>
        </w:r>
      </w:hyperlink>
    </w:p>
    <w:p w14:paraId="62366169" w14:textId="77777777" w:rsidR="003425C4" w:rsidRPr="00836F8A" w:rsidRDefault="003425C4" w:rsidP="003425C4">
      <w:pPr>
        <w:rPr>
          <w:rFonts w:cstheme="minorHAnsi"/>
          <w:color w:val="273540"/>
        </w:rPr>
      </w:pPr>
    </w:p>
    <w:p w14:paraId="2B2DCE99" w14:textId="5B43E08B" w:rsidR="00B43065" w:rsidRDefault="00B43065" w:rsidP="00BF1561">
      <w:pPr>
        <w:pStyle w:val="Heading4"/>
        <w:rPr>
          <w:rStyle w:val="Strong"/>
          <w:b/>
          <w:bCs/>
        </w:rPr>
      </w:pPr>
      <w:r w:rsidRPr="00BF1561">
        <w:rPr>
          <w:rStyle w:val="Strong"/>
          <w:b/>
          <w:bCs/>
        </w:rPr>
        <w:t>End of the Term</w:t>
      </w:r>
    </w:p>
    <w:p w14:paraId="560A27CF" w14:textId="77777777" w:rsidR="003425C4" w:rsidRPr="003425C4" w:rsidRDefault="003425C4" w:rsidP="003425C4"/>
    <w:p w14:paraId="175B7FD4" w14:textId="77777777" w:rsidR="00B43065" w:rsidRPr="00836F8A" w:rsidRDefault="00B43065" w:rsidP="0092015B">
      <w:pPr>
        <w:numPr>
          <w:ilvl w:val="0"/>
          <w:numId w:val="145"/>
        </w:numPr>
        <w:ind w:left="375"/>
        <w:rPr>
          <w:rFonts w:cstheme="minorHAnsi"/>
          <w:color w:val="273540"/>
        </w:rPr>
      </w:pPr>
      <w:r w:rsidRPr="00836F8A">
        <w:rPr>
          <w:rFonts w:cstheme="minorHAnsi"/>
          <w:color w:val="273540"/>
        </w:rPr>
        <w:t>Reaffirm academic integrity values and practices before final assessments</w:t>
      </w:r>
    </w:p>
    <w:p w14:paraId="2C439CFE" w14:textId="77777777" w:rsidR="00B43065" w:rsidRPr="00836F8A" w:rsidRDefault="00B43065" w:rsidP="0092015B">
      <w:pPr>
        <w:numPr>
          <w:ilvl w:val="0"/>
          <w:numId w:val="145"/>
        </w:numPr>
        <w:ind w:left="375"/>
        <w:rPr>
          <w:rFonts w:cstheme="minorHAnsi"/>
          <w:color w:val="273540"/>
        </w:rPr>
      </w:pPr>
      <w:r w:rsidRPr="00836F8A">
        <w:rPr>
          <w:rFonts w:cstheme="minorHAnsi"/>
          <w:color w:val="273540"/>
        </w:rPr>
        <w:t>Invite student feedback on how to make academic integrity and assessment information even more purposeful, authentic, and transparent</w:t>
      </w:r>
    </w:p>
    <w:p w14:paraId="38EA7FDC" w14:textId="77777777" w:rsidR="00B43065" w:rsidRPr="00836F8A" w:rsidRDefault="00B43065" w:rsidP="0092015B">
      <w:pPr>
        <w:numPr>
          <w:ilvl w:val="0"/>
          <w:numId w:val="145"/>
        </w:numPr>
        <w:ind w:left="375"/>
        <w:rPr>
          <w:rFonts w:cstheme="minorHAnsi"/>
          <w:color w:val="273540"/>
        </w:rPr>
      </w:pPr>
      <w:r w:rsidRPr="00836F8A">
        <w:rPr>
          <w:rFonts w:cstheme="minorHAnsi"/>
          <w:color w:val="273540"/>
        </w:rPr>
        <w:t>Connect with colleagues, librarians, and staff on identifying proactive, educational approaches to academic integrity and assessment design</w:t>
      </w:r>
    </w:p>
    <w:p w14:paraId="1737EE9F" w14:textId="77777777" w:rsidR="00B43065" w:rsidRPr="00836F8A" w:rsidRDefault="00B43065" w:rsidP="0092015B">
      <w:pPr>
        <w:numPr>
          <w:ilvl w:val="0"/>
          <w:numId w:val="145"/>
        </w:numPr>
        <w:ind w:left="375"/>
        <w:rPr>
          <w:rFonts w:cstheme="minorHAnsi"/>
          <w:color w:val="273540"/>
        </w:rPr>
      </w:pPr>
      <w:r w:rsidRPr="00836F8A">
        <w:rPr>
          <w:rFonts w:cstheme="minorHAnsi"/>
          <w:color w:val="273540"/>
        </w:rPr>
        <w:t>Join ongoing conversations about academic integrity and the changing landscape of higher education</w:t>
      </w:r>
    </w:p>
    <w:p w14:paraId="7A66C5F1" w14:textId="25FDEF3A" w:rsidR="00B43065" w:rsidRDefault="00B43065" w:rsidP="0092015B">
      <w:pPr>
        <w:pBdr>
          <w:bottom w:val="single" w:sz="12" w:space="1" w:color="auto"/>
        </w:pBdr>
        <w:rPr>
          <w:rFonts w:cstheme="minorHAnsi"/>
        </w:rPr>
      </w:pPr>
    </w:p>
    <w:p w14:paraId="53369A71" w14:textId="77777777" w:rsidR="003425C4" w:rsidRPr="00836F8A" w:rsidRDefault="003425C4" w:rsidP="0092015B">
      <w:pPr>
        <w:rPr>
          <w:rFonts w:cstheme="minorHAnsi"/>
        </w:rPr>
      </w:pPr>
    </w:p>
    <w:p w14:paraId="53C4AAC8" w14:textId="70CFB1AC" w:rsidR="00B43065" w:rsidRDefault="00B43065" w:rsidP="00BF1561">
      <w:pPr>
        <w:pStyle w:val="Heading3"/>
        <w:rPr>
          <w:rStyle w:val="Strong"/>
          <w:b/>
          <w:bCs/>
        </w:rPr>
      </w:pPr>
      <w:bookmarkStart w:id="134" w:name="_Toc223343895"/>
      <w:r w:rsidRPr="00BF1561">
        <w:rPr>
          <w:rStyle w:val="Strong"/>
          <w:b/>
          <w:bCs/>
        </w:rPr>
        <w:t>To Share: It's Okay to Ask for Help</w:t>
      </w:r>
      <w:bookmarkEnd w:id="134"/>
    </w:p>
    <w:p w14:paraId="6ADFFE68" w14:textId="77777777" w:rsidR="003425C4" w:rsidRPr="003425C4" w:rsidRDefault="003425C4" w:rsidP="003425C4"/>
    <w:p w14:paraId="3AD89ACA" w14:textId="2E2FBD6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addition to the various hyperlinks provided above, consider sharing the </w:t>
      </w:r>
      <w:hyperlink r:id="rId301" w:tgtFrame="_blank" w:history="1">
        <w:r w:rsidRPr="00836F8A">
          <w:rPr>
            <w:rStyle w:val="Hyperlink"/>
            <w:rFonts w:asciiTheme="minorHAnsi" w:hAnsiTheme="minorHAnsi" w:cstheme="minorHAnsi"/>
            <w:color w:val="0E68B3"/>
          </w:rPr>
          <w:t>video series "It's Okay To Ask for Help- Academic Integrity at U of T,"</w:t>
        </w:r>
      </w:hyperlink>
      <w:r w:rsidRPr="00836F8A">
        <w:rPr>
          <w:rFonts w:asciiTheme="minorHAnsi" w:hAnsiTheme="minorHAnsi" w:cstheme="minorHAnsi"/>
          <w:color w:val="273540"/>
        </w:rPr>
        <w:t> produced by the Innovation Hub, Division of Student Life, in partnership with the Office of the Provost. The series includes the following five short videos:</w:t>
      </w:r>
    </w:p>
    <w:p w14:paraId="7882590E" w14:textId="77777777" w:rsidR="003425C4" w:rsidRPr="00836F8A" w:rsidRDefault="003425C4" w:rsidP="0092015B">
      <w:pPr>
        <w:pStyle w:val="NormalWeb"/>
        <w:spacing w:before="0" w:beforeAutospacing="0" w:after="0" w:afterAutospacing="0" w:line="276" w:lineRule="auto"/>
        <w:rPr>
          <w:rFonts w:asciiTheme="minorHAnsi" w:hAnsiTheme="minorHAnsi" w:cstheme="minorHAnsi"/>
          <w:color w:val="273540"/>
        </w:rPr>
      </w:pPr>
    </w:p>
    <w:p w14:paraId="22B712F3" w14:textId="1178B836" w:rsidR="00B43065" w:rsidRPr="00836F8A" w:rsidRDefault="004747E6" w:rsidP="0092015B">
      <w:pPr>
        <w:numPr>
          <w:ilvl w:val="0"/>
          <w:numId w:val="146"/>
        </w:numPr>
        <w:ind w:left="375"/>
        <w:rPr>
          <w:rFonts w:cstheme="minorHAnsi"/>
          <w:color w:val="273540"/>
        </w:rPr>
      </w:pPr>
      <w:hyperlink r:id="rId302" w:tgtFrame="_blank" w:history="1">
        <w:r w:rsidR="00B43065" w:rsidRPr="00836F8A">
          <w:rPr>
            <w:rStyle w:val="Hyperlink"/>
            <w:rFonts w:cstheme="minorHAnsi"/>
            <w:color w:val="0E68B3"/>
          </w:rPr>
          <w:t>It's Okay to Ask for Help – Academic Integrity at U of T (02:10)</w:t>
        </w:r>
      </w:hyperlink>
    </w:p>
    <w:p w14:paraId="645EA667" w14:textId="5F3FBD18" w:rsidR="00B43065" w:rsidRPr="00836F8A" w:rsidRDefault="004747E6" w:rsidP="0092015B">
      <w:pPr>
        <w:numPr>
          <w:ilvl w:val="0"/>
          <w:numId w:val="146"/>
        </w:numPr>
        <w:ind w:left="375"/>
        <w:rPr>
          <w:rFonts w:cstheme="minorHAnsi"/>
          <w:color w:val="273540"/>
        </w:rPr>
      </w:pPr>
      <w:hyperlink r:id="rId303" w:tgtFrame="_blank" w:history="1">
        <w:r w:rsidR="00B43065" w:rsidRPr="00836F8A">
          <w:rPr>
            <w:rStyle w:val="Hyperlink"/>
            <w:rFonts w:cstheme="minorHAnsi"/>
            <w:color w:val="0E68B3"/>
          </w:rPr>
          <w:t>Advice from a Professor – Academic Integrity at U of T (01:15)</w:t>
        </w:r>
      </w:hyperlink>
    </w:p>
    <w:p w14:paraId="1E22AB1E" w14:textId="2B462005" w:rsidR="00B43065" w:rsidRPr="00836F8A" w:rsidRDefault="004747E6" w:rsidP="0092015B">
      <w:pPr>
        <w:numPr>
          <w:ilvl w:val="0"/>
          <w:numId w:val="146"/>
        </w:numPr>
        <w:ind w:left="375"/>
        <w:rPr>
          <w:rFonts w:cstheme="minorHAnsi"/>
          <w:color w:val="273540"/>
        </w:rPr>
      </w:pPr>
      <w:hyperlink r:id="rId304" w:tgtFrame="_blank" w:history="1">
        <w:r w:rsidR="00B43065" w:rsidRPr="00836F8A">
          <w:rPr>
            <w:rStyle w:val="Hyperlink"/>
            <w:rFonts w:cstheme="minorHAnsi"/>
            <w:color w:val="0E68B3"/>
          </w:rPr>
          <w:t>Advice from a Teaching Assistant – Academic Integrity at U of T (00:56)</w:t>
        </w:r>
      </w:hyperlink>
    </w:p>
    <w:p w14:paraId="330B4E61" w14:textId="3C4716F7" w:rsidR="00B43065" w:rsidRPr="00836F8A" w:rsidRDefault="004747E6" w:rsidP="0092015B">
      <w:pPr>
        <w:numPr>
          <w:ilvl w:val="0"/>
          <w:numId w:val="146"/>
        </w:numPr>
        <w:ind w:left="375"/>
        <w:rPr>
          <w:rFonts w:cstheme="minorHAnsi"/>
          <w:color w:val="273540"/>
        </w:rPr>
      </w:pPr>
      <w:hyperlink r:id="rId305" w:tgtFrame="_blank" w:history="1">
        <w:r w:rsidR="00B43065" w:rsidRPr="00836F8A">
          <w:rPr>
            <w:rStyle w:val="Hyperlink"/>
            <w:rFonts w:cstheme="minorHAnsi"/>
            <w:color w:val="0E68B3"/>
          </w:rPr>
          <w:t>Advice from a Librarian – Academic Integrity at U of T (01:00)</w:t>
        </w:r>
      </w:hyperlink>
    </w:p>
    <w:p w14:paraId="53CAA6B8" w14:textId="0E48CF96" w:rsidR="00B43065" w:rsidRPr="00836F8A" w:rsidRDefault="004747E6" w:rsidP="0092015B">
      <w:pPr>
        <w:numPr>
          <w:ilvl w:val="0"/>
          <w:numId w:val="146"/>
        </w:numPr>
        <w:ind w:left="375"/>
        <w:rPr>
          <w:rFonts w:cstheme="minorHAnsi"/>
          <w:color w:val="273540"/>
        </w:rPr>
      </w:pPr>
      <w:hyperlink r:id="rId306" w:tgtFrame="_blank" w:history="1">
        <w:r w:rsidR="00B43065" w:rsidRPr="00836F8A">
          <w:rPr>
            <w:rStyle w:val="Hyperlink"/>
            <w:rFonts w:cstheme="minorHAnsi"/>
            <w:color w:val="0E68B3"/>
          </w:rPr>
          <w:t>Advice from a Writing Centre – Academic Integrity at U of T (01:24)</w:t>
        </w:r>
      </w:hyperlink>
    </w:p>
    <w:p w14:paraId="206AC5A0" w14:textId="1A505668" w:rsidR="00B43065" w:rsidRPr="00836F8A" w:rsidRDefault="004747E6" w:rsidP="0092015B">
      <w:pPr>
        <w:numPr>
          <w:ilvl w:val="0"/>
          <w:numId w:val="146"/>
        </w:numPr>
        <w:ind w:left="375"/>
        <w:rPr>
          <w:rFonts w:cstheme="minorHAnsi"/>
          <w:color w:val="273540"/>
        </w:rPr>
      </w:pPr>
      <w:hyperlink r:id="rId307" w:tgtFrame="_blank" w:history="1">
        <w:r w:rsidR="00B43065" w:rsidRPr="00836F8A">
          <w:rPr>
            <w:rStyle w:val="Hyperlink"/>
            <w:rFonts w:cstheme="minorHAnsi"/>
            <w:color w:val="0E68B3"/>
          </w:rPr>
          <w:t>Advice from a Learning Strategist – Academic Integrity at U of T (01:31)</w:t>
        </w:r>
      </w:hyperlink>
    </w:p>
    <w:p w14:paraId="6E53FED5" w14:textId="77777777" w:rsidR="003425C4" w:rsidRDefault="003425C4" w:rsidP="0092015B">
      <w:pPr>
        <w:pStyle w:val="NormalWeb"/>
        <w:spacing w:before="0" w:beforeAutospacing="0" w:after="0" w:afterAutospacing="0" w:line="276" w:lineRule="auto"/>
        <w:rPr>
          <w:rFonts w:asciiTheme="minorHAnsi" w:hAnsiTheme="minorHAnsi" w:cstheme="minorHAnsi"/>
          <w:color w:val="273540"/>
        </w:rPr>
      </w:pPr>
    </w:p>
    <w:p w14:paraId="30AE09E3" w14:textId="2868919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Academic integrity is a shared responsibility between students and instructors at U of T. </w:t>
      </w:r>
      <w:r w:rsidRPr="00836F8A">
        <w:rPr>
          <w:rStyle w:val="Strong"/>
          <w:rFonts w:asciiTheme="minorHAnsi" w:hAnsiTheme="minorHAnsi" w:cstheme="minorHAnsi"/>
          <w:color w:val="273540"/>
        </w:rPr>
        <w:t>It's okay to ask for help.</w:t>
      </w:r>
    </w:p>
    <w:p w14:paraId="3F4B5EFB" w14:textId="77777777" w:rsidR="0092015B" w:rsidRDefault="0092015B" w:rsidP="00A768C2"/>
    <w:p w14:paraId="2BA6490D" w14:textId="66289E3C" w:rsidR="00A768C2" w:rsidRPr="00A768C2" w:rsidRDefault="00A768C2" w:rsidP="00A768C2">
      <w:pPr>
        <w:sectPr w:rsidR="00A768C2" w:rsidRPr="00A768C2" w:rsidSect="00723FF5">
          <w:pgSz w:w="12240" w:h="15840"/>
          <w:pgMar w:top="1440" w:right="1440" w:bottom="1440" w:left="1440" w:header="720" w:footer="720" w:gutter="0"/>
          <w:cols w:space="144"/>
          <w:docGrid w:linePitch="360"/>
        </w:sectPr>
      </w:pPr>
    </w:p>
    <w:p w14:paraId="7F1C930A" w14:textId="702DE490" w:rsidR="00B43065" w:rsidRPr="00836F8A" w:rsidRDefault="00B43065" w:rsidP="00F11220">
      <w:pPr>
        <w:pStyle w:val="Heading2"/>
      </w:pPr>
      <w:bookmarkStart w:id="135" w:name="_Toc223343896"/>
      <w:r w:rsidRPr="00836F8A">
        <w:t>5.5 Identifying Cognitive Processes in Your Assessment Design</w:t>
      </w:r>
      <w:bookmarkEnd w:id="135"/>
    </w:p>
    <w:p w14:paraId="0641F3E0" w14:textId="105C5F3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B359AFD" w14:textId="76261EB4"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2F74D76E"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4287A1BE" w14:textId="77777777" w:rsidR="00B43065" w:rsidRPr="00836F8A" w:rsidRDefault="004747E6" w:rsidP="0092015B">
      <w:pPr>
        <w:numPr>
          <w:ilvl w:val="0"/>
          <w:numId w:val="147"/>
        </w:numPr>
        <w:ind w:left="375"/>
        <w:rPr>
          <w:rFonts w:cstheme="minorHAnsi"/>
          <w:color w:val="273540"/>
        </w:rPr>
      </w:pPr>
      <w:hyperlink r:id="rId308" w:anchor="trajectory" w:history="1">
        <w:r w:rsidR="00B43065" w:rsidRPr="00836F8A">
          <w:rPr>
            <w:rStyle w:val="Hyperlink"/>
            <w:rFonts w:cstheme="minorHAnsi"/>
            <w:color w:val="2872AF"/>
          </w:rPr>
          <w:t>Cognitive Process and Assessment Trajectory</w:t>
        </w:r>
      </w:hyperlink>
    </w:p>
    <w:p w14:paraId="6854DAF3" w14:textId="77777777" w:rsidR="00B43065" w:rsidRPr="00836F8A" w:rsidRDefault="004747E6" w:rsidP="0092015B">
      <w:pPr>
        <w:numPr>
          <w:ilvl w:val="0"/>
          <w:numId w:val="147"/>
        </w:numPr>
        <w:ind w:left="375"/>
        <w:rPr>
          <w:rFonts w:cstheme="minorHAnsi"/>
          <w:color w:val="273540"/>
        </w:rPr>
      </w:pPr>
      <w:hyperlink r:id="rId309" w:anchor="blooms" w:history="1">
        <w:r w:rsidR="00B43065" w:rsidRPr="00836F8A">
          <w:rPr>
            <w:rStyle w:val="Hyperlink"/>
            <w:rFonts w:cstheme="minorHAnsi"/>
            <w:color w:val="2872AF"/>
          </w:rPr>
          <w:t>Bloom's Taxonomy and Assessment Options</w:t>
        </w:r>
      </w:hyperlink>
    </w:p>
    <w:p w14:paraId="1A608FD2" w14:textId="39D2E938" w:rsidR="00B43065" w:rsidRDefault="00B43065" w:rsidP="0092015B">
      <w:pPr>
        <w:pBdr>
          <w:bottom w:val="single" w:sz="12" w:space="1" w:color="auto"/>
        </w:pBdr>
        <w:rPr>
          <w:rFonts w:cstheme="minorHAnsi"/>
        </w:rPr>
      </w:pPr>
    </w:p>
    <w:p w14:paraId="0F6C63BA" w14:textId="77777777" w:rsidR="002E00C0" w:rsidRPr="00836F8A" w:rsidRDefault="002E00C0" w:rsidP="0092015B">
      <w:pPr>
        <w:rPr>
          <w:rFonts w:cstheme="minorHAnsi"/>
        </w:rPr>
      </w:pPr>
    </w:p>
    <w:p w14:paraId="057A2237" w14:textId="4C3A97AF" w:rsidR="00B43065" w:rsidRDefault="00B43065" w:rsidP="00F11220">
      <w:pPr>
        <w:pStyle w:val="Heading3"/>
        <w:rPr>
          <w:rStyle w:val="Strong"/>
          <w:b/>
          <w:bCs/>
        </w:rPr>
      </w:pPr>
      <w:bookmarkStart w:id="136" w:name="_Toc223343897"/>
      <w:r w:rsidRPr="00F11220">
        <w:rPr>
          <w:rStyle w:val="Strong"/>
          <w:b/>
          <w:bCs/>
        </w:rPr>
        <w:t>Cognitive Process and Assessment Trajectory</w:t>
      </w:r>
      <w:bookmarkEnd w:id="136"/>
    </w:p>
    <w:p w14:paraId="7ED9E87E" w14:textId="77777777" w:rsidR="002E00C0" w:rsidRPr="002E00C0" w:rsidRDefault="002E00C0" w:rsidP="002E00C0"/>
    <w:p w14:paraId="397F50ED"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Earlier in the module, we defined assessments as a tool for </w:t>
      </w:r>
      <w:r w:rsidRPr="00836F8A">
        <w:rPr>
          <w:rStyle w:val="Strong"/>
          <w:rFonts w:asciiTheme="minorHAnsi" w:hAnsiTheme="minorHAnsi" w:cstheme="minorHAnsi"/>
          <w:color w:val="273540"/>
        </w:rPr>
        <w:t>providing evidence</w:t>
      </w:r>
      <w:r w:rsidRPr="00836F8A">
        <w:rPr>
          <w:rFonts w:asciiTheme="minorHAnsi" w:hAnsiTheme="minorHAnsi" w:cstheme="minorHAnsi"/>
          <w:color w:val="273540"/>
        </w:rPr>
        <w:t> of various forms and levels of student learning through different assessment types (graded and non-graded). Effective assessments are designed to help students work towards </w:t>
      </w:r>
      <w:r w:rsidRPr="00836F8A">
        <w:rPr>
          <w:rStyle w:val="Strong"/>
          <w:rFonts w:asciiTheme="minorHAnsi" w:hAnsiTheme="minorHAnsi" w:cstheme="minorHAnsi"/>
          <w:color w:val="273540"/>
        </w:rPr>
        <w:t>achieving the course learning outcomes</w:t>
      </w:r>
      <w:r w:rsidRPr="00836F8A">
        <w:rPr>
          <w:rFonts w:asciiTheme="minorHAnsi" w:hAnsiTheme="minorHAnsi" w:cstheme="minorHAnsi"/>
          <w:color w:val="273540"/>
        </w:rPr>
        <w:t>. An important component in supporting student learning development and progress is </w:t>
      </w:r>
      <w:r w:rsidRPr="00836F8A">
        <w:rPr>
          <w:rStyle w:val="Strong"/>
          <w:rFonts w:asciiTheme="minorHAnsi" w:hAnsiTheme="minorHAnsi" w:cstheme="minorHAnsi"/>
          <w:color w:val="273540"/>
        </w:rPr>
        <w:t>identifying the cognitive process</w:t>
      </w:r>
      <w:r w:rsidRPr="00836F8A">
        <w:rPr>
          <w:rFonts w:asciiTheme="minorHAnsi" w:hAnsiTheme="minorHAnsi" w:cstheme="minorHAnsi"/>
          <w:color w:val="273540"/>
        </w:rPr>
        <w:t> for each assessment and their position in the </w:t>
      </w:r>
      <w:r w:rsidRPr="00836F8A">
        <w:rPr>
          <w:rStyle w:val="Strong"/>
          <w:rFonts w:asciiTheme="minorHAnsi" w:hAnsiTheme="minorHAnsi" w:cstheme="minorHAnsi"/>
          <w:color w:val="273540"/>
        </w:rPr>
        <w:t>overall trajectory</w:t>
      </w:r>
      <w:r w:rsidRPr="00836F8A">
        <w:rPr>
          <w:rFonts w:asciiTheme="minorHAnsi" w:hAnsiTheme="minorHAnsi" w:cstheme="minorHAnsi"/>
          <w:color w:val="273540"/>
        </w:rPr>
        <w:t> of your course assessments.</w:t>
      </w:r>
    </w:p>
    <w:p w14:paraId="64506FBC" w14:textId="5DAF076A" w:rsidR="00B43065" w:rsidRPr="00836F8A" w:rsidRDefault="00B43065"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EAB9BB9" w14:textId="77777777" w:rsidR="002E00C0" w:rsidRPr="00836F8A" w:rsidRDefault="002E00C0" w:rsidP="0092015B">
      <w:pPr>
        <w:rPr>
          <w:rFonts w:cstheme="minorHAnsi"/>
        </w:rPr>
      </w:pPr>
    </w:p>
    <w:p w14:paraId="4D9A663A" w14:textId="2881E20C" w:rsidR="00B43065" w:rsidRDefault="00B43065" w:rsidP="00F11220">
      <w:pPr>
        <w:pStyle w:val="Heading3"/>
        <w:rPr>
          <w:rStyle w:val="Strong"/>
          <w:b/>
          <w:bCs/>
        </w:rPr>
      </w:pPr>
      <w:bookmarkStart w:id="137" w:name="_Toc223343898"/>
      <w:r w:rsidRPr="00F11220">
        <w:rPr>
          <w:rStyle w:val="Strong"/>
          <w:b/>
          <w:bCs/>
        </w:rPr>
        <w:t>Bloom's Taxonomy and Assessment Options</w:t>
      </w:r>
      <w:bookmarkEnd w:id="137"/>
    </w:p>
    <w:p w14:paraId="19C9B809" w14:textId="77777777" w:rsidR="002E00C0" w:rsidRPr="002E00C0" w:rsidRDefault="002E00C0" w:rsidP="002E00C0"/>
    <w:p w14:paraId="3750B05D"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One method for mapping course assessments is to connect the learning process with Bloom's revised taxonomy (2001) and the </w:t>
      </w:r>
      <w:r w:rsidRPr="00836F8A">
        <w:rPr>
          <w:rStyle w:val="Strong"/>
          <w:rFonts w:asciiTheme="minorHAnsi" w:hAnsiTheme="minorHAnsi" w:cstheme="minorHAnsi"/>
          <w:color w:val="273540"/>
        </w:rPr>
        <w:t>six cognitive processes</w:t>
      </w:r>
      <w:r w:rsidRPr="00836F8A">
        <w:rPr>
          <w:rFonts w:asciiTheme="minorHAnsi" w:hAnsiTheme="minorHAnsi" w:cstheme="minorHAnsi"/>
          <w:color w:val="273540"/>
        </w:rPr>
        <w:t>: remember, understand, apply, analyze, evaluate, and create. The verbs associated with the six cognitive processes help instructors </w:t>
      </w:r>
      <w:r w:rsidRPr="00836F8A">
        <w:rPr>
          <w:rStyle w:val="Strong"/>
          <w:rFonts w:asciiTheme="minorHAnsi" w:hAnsiTheme="minorHAnsi" w:cstheme="minorHAnsi"/>
          <w:color w:val="273540"/>
        </w:rPr>
        <w:t>map and align assessments</w:t>
      </w:r>
      <w:r w:rsidRPr="00836F8A">
        <w:rPr>
          <w:rFonts w:asciiTheme="minorHAnsi" w:hAnsiTheme="minorHAnsi" w:cstheme="minorHAnsi"/>
          <w:color w:val="273540"/>
        </w:rPr>
        <w:t> with learning outcomes and identify various assessments that support learning development and progress.</w:t>
      </w:r>
    </w:p>
    <w:p w14:paraId="793405D5" w14:textId="77777777" w:rsidR="002E00C0" w:rsidRDefault="002E00C0" w:rsidP="0092015B">
      <w:pPr>
        <w:pStyle w:val="NormalWeb"/>
        <w:spacing w:before="0" w:beforeAutospacing="0" w:after="0" w:afterAutospacing="0" w:line="276" w:lineRule="auto"/>
        <w:rPr>
          <w:rFonts w:asciiTheme="minorHAnsi" w:hAnsiTheme="minorHAnsi" w:cstheme="minorHAnsi"/>
          <w:color w:val="273540"/>
        </w:rPr>
      </w:pPr>
    </w:p>
    <w:p w14:paraId="2D8AABD7" w14:textId="5BD0AE7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Consult the following table for assessment option ideas for each cognitive process. The remainder of the module will build on Bloom's Taxonomy and consider scaffolded and authentic assessments to reinforce the overall trajectory of your course assessments.</w:t>
      </w:r>
    </w:p>
    <w:p w14:paraId="6FC30A30"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2337"/>
        <w:gridCol w:w="2337"/>
        <w:gridCol w:w="2338"/>
        <w:gridCol w:w="2338"/>
      </w:tblGrid>
      <w:tr w:rsidR="00B43065" w:rsidRPr="00836F8A" w14:paraId="62557DAE" w14:textId="77777777" w:rsidTr="00B97A7A">
        <w:tc>
          <w:tcPr>
            <w:tcW w:w="1250" w:type="pct"/>
            <w:hideMark/>
          </w:tcPr>
          <w:p w14:paraId="3AEE366B" w14:textId="77777777" w:rsidR="00B43065" w:rsidRPr="00836F8A" w:rsidRDefault="00B43065" w:rsidP="0092015B">
            <w:pPr>
              <w:rPr>
                <w:rFonts w:cstheme="minorHAnsi"/>
                <w:b/>
                <w:bCs/>
                <w:color w:val="273540"/>
              </w:rPr>
            </w:pPr>
            <w:r w:rsidRPr="00836F8A">
              <w:rPr>
                <w:rFonts w:cstheme="minorHAnsi"/>
                <w:b/>
                <w:bCs/>
                <w:color w:val="000000"/>
              </w:rPr>
              <w:t>Cognitive Process</w:t>
            </w:r>
          </w:p>
        </w:tc>
        <w:tc>
          <w:tcPr>
            <w:tcW w:w="1250" w:type="pct"/>
            <w:hideMark/>
          </w:tcPr>
          <w:p w14:paraId="5FAA6E6D" w14:textId="77777777" w:rsidR="00B43065" w:rsidRPr="00836F8A" w:rsidRDefault="00B43065" w:rsidP="0092015B">
            <w:pPr>
              <w:rPr>
                <w:rFonts w:cstheme="minorHAnsi"/>
                <w:b/>
                <w:bCs/>
                <w:color w:val="273540"/>
              </w:rPr>
            </w:pPr>
            <w:r w:rsidRPr="00836F8A">
              <w:rPr>
                <w:rFonts w:cstheme="minorHAnsi"/>
                <w:b/>
                <w:bCs/>
                <w:color w:val="000000"/>
              </w:rPr>
              <w:t>Learning Process</w:t>
            </w:r>
          </w:p>
        </w:tc>
        <w:tc>
          <w:tcPr>
            <w:tcW w:w="1250" w:type="pct"/>
            <w:hideMark/>
          </w:tcPr>
          <w:p w14:paraId="285B3759" w14:textId="77777777" w:rsidR="00B43065" w:rsidRPr="00836F8A" w:rsidRDefault="00B43065" w:rsidP="0092015B">
            <w:pPr>
              <w:rPr>
                <w:rFonts w:cstheme="minorHAnsi"/>
                <w:b/>
                <w:bCs/>
                <w:color w:val="273540"/>
              </w:rPr>
            </w:pPr>
            <w:r w:rsidRPr="00836F8A">
              <w:rPr>
                <w:rFonts w:cstheme="minorHAnsi"/>
                <w:b/>
                <w:bCs/>
                <w:color w:val="000000"/>
              </w:rPr>
              <w:t>Associated Verbs</w:t>
            </w:r>
          </w:p>
        </w:tc>
        <w:tc>
          <w:tcPr>
            <w:tcW w:w="1250" w:type="pct"/>
            <w:hideMark/>
          </w:tcPr>
          <w:p w14:paraId="4E670C73" w14:textId="77777777" w:rsidR="00B43065" w:rsidRPr="00836F8A" w:rsidRDefault="00B43065" w:rsidP="0092015B">
            <w:pPr>
              <w:rPr>
                <w:rFonts w:cstheme="minorHAnsi"/>
                <w:b/>
                <w:bCs/>
                <w:color w:val="273540"/>
              </w:rPr>
            </w:pPr>
            <w:r w:rsidRPr="00836F8A">
              <w:rPr>
                <w:rFonts w:cstheme="minorHAnsi"/>
                <w:b/>
                <w:bCs/>
                <w:color w:val="000000"/>
              </w:rPr>
              <w:t>Assessment Options</w:t>
            </w:r>
          </w:p>
        </w:tc>
      </w:tr>
      <w:tr w:rsidR="00B43065" w:rsidRPr="00836F8A" w14:paraId="059A4038" w14:textId="77777777" w:rsidTr="00B97A7A">
        <w:tc>
          <w:tcPr>
            <w:tcW w:w="1250" w:type="pct"/>
            <w:hideMark/>
          </w:tcPr>
          <w:p w14:paraId="04C35741" w14:textId="77777777" w:rsidR="00B43065" w:rsidRPr="00B97A7A" w:rsidRDefault="00B43065" w:rsidP="0092015B">
            <w:pPr>
              <w:rPr>
                <w:rFonts w:cstheme="minorHAnsi"/>
                <w:color w:val="273540"/>
              </w:rPr>
            </w:pPr>
            <w:r w:rsidRPr="00B97A7A">
              <w:rPr>
                <w:rStyle w:val="Strong"/>
                <w:rFonts w:cstheme="minorHAnsi"/>
                <w:color w:val="273540"/>
              </w:rPr>
              <w:t>Remember</w:t>
            </w:r>
          </w:p>
        </w:tc>
        <w:tc>
          <w:tcPr>
            <w:tcW w:w="1250" w:type="pct"/>
            <w:hideMark/>
          </w:tcPr>
          <w:p w14:paraId="54F70053" w14:textId="77777777" w:rsidR="00B43065" w:rsidRPr="00836F8A" w:rsidRDefault="00B43065" w:rsidP="0092015B">
            <w:pPr>
              <w:rPr>
                <w:rFonts w:cstheme="minorHAnsi"/>
                <w:color w:val="273540"/>
              </w:rPr>
            </w:pPr>
            <w:r w:rsidRPr="00836F8A">
              <w:rPr>
                <w:rFonts w:cstheme="minorHAnsi"/>
                <w:color w:val="273540"/>
              </w:rPr>
              <w:t>Recall facts and basic concepts</w:t>
            </w:r>
          </w:p>
        </w:tc>
        <w:tc>
          <w:tcPr>
            <w:tcW w:w="1250" w:type="pct"/>
            <w:hideMark/>
          </w:tcPr>
          <w:p w14:paraId="22D45455" w14:textId="77777777" w:rsidR="00B43065" w:rsidRPr="00836F8A" w:rsidRDefault="00B43065" w:rsidP="0092015B">
            <w:pPr>
              <w:rPr>
                <w:rFonts w:cstheme="minorHAnsi"/>
                <w:color w:val="273540"/>
              </w:rPr>
            </w:pPr>
            <w:r w:rsidRPr="00836F8A">
              <w:rPr>
                <w:rFonts w:cstheme="minorHAnsi"/>
                <w:color w:val="273540"/>
              </w:rPr>
              <w:t>Define, duplicate, list, repeat, state</w:t>
            </w:r>
          </w:p>
        </w:tc>
        <w:tc>
          <w:tcPr>
            <w:tcW w:w="1250" w:type="pct"/>
            <w:hideMark/>
          </w:tcPr>
          <w:p w14:paraId="46B41519" w14:textId="77777777" w:rsidR="00B43065" w:rsidRPr="00836F8A" w:rsidRDefault="00B43065" w:rsidP="0092015B">
            <w:pPr>
              <w:rPr>
                <w:rFonts w:cstheme="minorHAnsi"/>
                <w:color w:val="273540"/>
              </w:rPr>
            </w:pPr>
            <w:r w:rsidRPr="00836F8A">
              <w:rPr>
                <w:rFonts w:cstheme="minorHAnsi"/>
                <w:color w:val="273540"/>
              </w:rPr>
              <w:t>Multiple-choice quiz, clicker question, fill-in-the-blank, true-and-false</w:t>
            </w:r>
          </w:p>
        </w:tc>
      </w:tr>
      <w:tr w:rsidR="00B43065" w:rsidRPr="00836F8A" w14:paraId="5BA2D8A1" w14:textId="77777777" w:rsidTr="00B97A7A">
        <w:tc>
          <w:tcPr>
            <w:tcW w:w="1250" w:type="pct"/>
            <w:hideMark/>
          </w:tcPr>
          <w:p w14:paraId="099E598C" w14:textId="77777777" w:rsidR="00B43065" w:rsidRPr="00B97A7A" w:rsidRDefault="00B43065" w:rsidP="0092015B">
            <w:pPr>
              <w:rPr>
                <w:rFonts w:cstheme="minorHAnsi"/>
                <w:color w:val="273540"/>
              </w:rPr>
            </w:pPr>
            <w:r w:rsidRPr="00B97A7A">
              <w:rPr>
                <w:rStyle w:val="Strong"/>
                <w:rFonts w:cstheme="minorHAnsi"/>
                <w:color w:val="273540"/>
              </w:rPr>
              <w:t>Understand</w:t>
            </w:r>
          </w:p>
        </w:tc>
        <w:tc>
          <w:tcPr>
            <w:tcW w:w="1250" w:type="pct"/>
            <w:hideMark/>
          </w:tcPr>
          <w:p w14:paraId="1ADE01FD" w14:textId="77777777" w:rsidR="00B43065" w:rsidRPr="00836F8A" w:rsidRDefault="00B43065" w:rsidP="0092015B">
            <w:pPr>
              <w:rPr>
                <w:rFonts w:cstheme="minorHAnsi"/>
                <w:color w:val="273540"/>
              </w:rPr>
            </w:pPr>
            <w:r w:rsidRPr="00836F8A">
              <w:rPr>
                <w:rFonts w:cstheme="minorHAnsi"/>
                <w:color w:val="273540"/>
              </w:rPr>
              <w:t>Explain ideas or concepts</w:t>
            </w:r>
          </w:p>
        </w:tc>
        <w:tc>
          <w:tcPr>
            <w:tcW w:w="1250" w:type="pct"/>
            <w:hideMark/>
          </w:tcPr>
          <w:p w14:paraId="51FF0E3E" w14:textId="77777777" w:rsidR="00B43065" w:rsidRPr="00836F8A" w:rsidRDefault="00B43065" w:rsidP="0092015B">
            <w:pPr>
              <w:rPr>
                <w:rFonts w:cstheme="minorHAnsi"/>
                <w:color w:val="273540"/>
              </w:rPr>
            </w:pPr>
            <w:r w:rsidRPr="00836F8A">
              <w:rPr>
                <w:rFonts w:cstheme="minorHAnsi"/>
                <w:color w:val="273540"/>
              </w:rPr>
              <w:t>Classify, describe, discuss, report, translate, recognize</w:t>
            </w:r>
          </w:p>
        </w:tc>
        <w:tc>
          <w:tcPr>
            <w:tcW w:w="1250" w:type="pct"/>
            <w:hideMark/>
          </w:tcPr>
          <w:p w14:paraId="40D2375E" w14:textId="77777777" w:rsidR="00B43065" w:rsidRPr="00836F8A" w:rsidRDefault="00B43065" w:rsidP="0092015B">
            <w:pPr>
              <w:rPr>
                <w:rFonts w:cstheme="minorHAnsi"/>
                <w:color w:val="273540"/>
              </w:rPr>
            </w:pPr>
            <w:r w:rsidRPr="00836F8A">
              <w:rPr>
                <w:rFonts w:cstheme="minorHAnsi"/>
                <w:color w:val="273540"/>
              </w:rPr>
              <w:t>Short-answer test or quiz, one-minute (or three-minute) paper, concept map</w:t>
            </w:r>
          </w:p>
        </w:tc>
      </w:tr>
      <w:tr w:rsidR="00B43065" w:rsidRPr="00836F8A" w14:paraId="02D94527" w14:textId="77777777" w:rsidTr="00B97A7A">
        <w:tc>
          <w:tcPr>
            <w:tcW w:w="1250" w:type="pct"/>
            <w:hideMark/>
          </w:tcPr>
          <w:p w14:paraId="115D7D45" w14:textId="77777777" w:rsidR="00B43065" w:rsidRPr="00B97A7A" w:rsidRDefault="00B43065" w:rsidP="0092015B">
            <w:pPr>
              <w:rPr>
                <w:rFonts w:cstheme="minorHAnsi"/>
                <w:color w:val="273540"/>
              </w:rPr>
            </w:pPr>
            <w:r w:rsidRPr="00B97A7A">
              <w:rPr>
                <w:rStyle w:val="Strong"/>
                <w:rFonts w:cstheme="minorHAnsi"/>
                <w:color w:val="273540"/>
              </w:rPr>
              <w:t>Apply</w:t>
            </w:r>
          </w:p>
        </w:tc>
        <w:tc>
          <w:tcPr>
            <w:tcW w:w="1250" w:type="pct"/>
            <w:hideMark/>
          </w:tcPr>
          <w:p w14:paraId="4A9B7F4E" w14:textId="77777777" w:rsidR="00B43065" w:rsidRPr="00836F8A" w:rsidRDefault="00B43065" w:rsidP="0092015B">
            <w:pPr>
              <w:rPr>
                <w:rFonts w:cstheme="minorHAnsi"/>
                <w:color w:val="273540"/>
              </w:rPr>
            </w:pPr>
            <w:r w:rsidRPr="00836F8A">
              <w:rPr>
                <w:rFonts w:cstheme="minorHAnsi"/>
                <w:color w:val="273540"/>
              </w:rPr>
              <w:t>Use information in new situations</w:t>
            </w:r>
          </w:p>
        </w:tc>
        <w:tc>
          <w:tcPr>
            <w:tcW w:w="1250" w:type="pct"/>
            <w:hideMark/>
          </w:tcPr>
          <w:p w14:paraId="4A6FB8DD" w14:textId="77777777" w:rsidR="00B43065" w:rsidRPr="00836F8A" w:rsidRDefault="00B43065" w:rsidP="0092015B">
            <w:pPr>
              <w:rPr>
                <w:rFonts w:cstheme="minorHAnsi"/>
                <w:color w:val="273540"/>
              </w:rPr>
            </w:pPr>
            <w:r w:rsidRPr="00836F8A">
              <w:rPr>
                <w:rFonts w:cstheme="minorHAnsi"/>
                <w:color w:val="273540"/>
              </w:rPr>
              <w:t>Execute, implement, solve, use, sketch, demonstrate</w:t>
            </w:r>
          </w:p>
        </w:tc>
        <w:tc>
          <w:tcPr>
            <w:tcW w:w="1250" w:type="pct"/>
            <w:hideMark/>
          </w:tcPr>
          <w:p w14:paraId="3B13D4D8" w14:textId="77777777" w:rsidR="00B43065" w:rsidRPr="00836F8A" w:rsidRDefault="00B43065" w:rsidP="0092015B">
            <w:pPr>
              <w:rPr>
                <w:rFonts w:cstheme="minorHAnsi"/>
                <w:color w:val="273540"/>
              </w:rPr>
            </w:pPr>
            <w:r w:rsidRPr="00836F8A">
              <w:rPr>
                <w:rFonts w:cstheme="minorHAnsi"/>
                <w:color w:val="273540"/>
              </w:rPr>
              <w:t>Essay, research project, journal, lab report, simulation</w:t>
            </w:r>
          </w:p>
        </w:tc>
      </w:tr>
      <w:tr w:rsidR="00B43065" w:rsidRPr="00836F8A" w14:paraId="3308A189" w14:textId="77777777" w:rsidTr="00B97A7A">
        <w:tc>
          <w:tcPr>
            <w:tcW w:w="1250" w:type="pct"/>
            <w:hideMark/>
          </w:tcPr>
          <w:p w14:paraId="643EA51C" w14:textId="77777777" w:rsidR="00B43065" w:rsidRPr="00B97A7A" w:rsidRDefault="00B43065" w:rsidP="0092015B">
            <w:pPr>
              <w:rPr>
                <w:rFonts w:cstheme="minorHAnsi"/>
                <w:color w:val="273540"/>
              </w:rPr>
            </w:pPr>
            <w:r w:rsidRPr="00B97A7A">
              <w:rPr>
                <w:rStyle w:val="Strong"/>
                <w:rFonts w:cstheme="minorHAnsi"/>
                <w:color w:val="273540"/>
              </w:rPr>
              <w:t>Analyze</w:t>
            </w:r>
          </w:p>
        </w:tc>
        <w:tc>
          <w:tcPr>
            <w:tcW w:w="1250" w:type="pct"/>
            <w:hideMark/>
          </w:tcPr>
          <w:p w14:paraId="52510900" w14:textId="77777777" w:rsidR="00B43065" w:rsidRPr="00836F8A" w:rsidRDefault="00B43065" w:rsidP="0092015B">
            <w:pPr>
              <w:rPr>
                <w:rFonts w:cstheme="minorHAnsi"/>
                <w:color w:val="273540"/>
              </w:rPr>
            </w:pPr>
            <w:r w:rsidRPr="00836F8A">
              <w:rPr>
                <w:rFonts w:cstheme="minorHAnsi"/>
                <w:color w:val="273540"/>
              </w:rPr>
              <w:t>Draw connections among ideas</w:t>
            </w:r>
          </w:p>
        </w:tc>
        <w:tc>
          <w:tcPr>
            <w:tcW w:w="1250" w:type="pct"/>
            <w:hideMark/>
          </w:tcPr>
          <w:p w14:paraId="09D33013" w14:textId="77777777" w:rsidR="00B43065" w:rsidRPr="00836F8A" w:rsidRDefault="00B43065" w:rsidP="0092015B">
            <w:pPr>
              <w:rPr>
                <w:rFonts w:cstheme="minorHAnsi"/>
                <w:color w:val="273540"/>
              </w:rPr>
            </w:pPr>
            <w:r w:rsidRPr="00836F8A">
              <w:rPr>
                <w:rFonts w:cstheme="minorHAnsi"/>
                <w:color w:val="273540"/>
              </w:rPr>
              <w:t>Differentiate, organize, relate, compare, contrast</w:t>
            </w:r>
          </w:p>
        </w:tc>
        <w:tc>
          <w:tcPr>
            <w:tcW w:w="1250" w:type="pct"/>
            <w:hideMark/>
          </w:tcPr>
          <w:p w14:paraId="05E81209" w14:textId="77777777" w:rsidR="00B43065" w:rsidRPr="00836F8A" w:rsidRDefault="00B43065" w:rsidP="0092015B">
            <w:pPr>
              <w:rPr>
                <w:rFonts w:cstheme="minorHAnsi"/>
                <w:color w:val="273540"/>
              </w:rPr>
            </w:pPr>
            <w:r w:rsidRPr="00836F8A">
              <w:rPr>
                <w:rFonts w:cstheme="minorHAnsi"/>
                <w:color w:val="273540"/>
              </w:rPr>
              <w:t>Case studies, group discussion, analysis paper, critique</w:t>
            </w:r>
          </w:p>
        </w:tc>
      </w:tr>
      <w:tr w:rsidR="00B43065" w:rsidRPr="00836F8A" w14:paraId="07A4B41F" w14:textId="77777777" w:rsidTr="00B97A7A">
        <w:tc>
          <w:tcPr>
            <w:tcW w:w="1250" w:type="pct"/>
            <w:hideMark/>
          </w:tcPr>
          <w:p w14:paraId="6D29DC6F" w14:textId="77777777" w:rsidR="00B43065" w:rsidRPr="00B97A7A" w:rsidRDefault="00B43065" w:rsidP="0092015B">
            <w:pPr>
              <w:rPr>
                <w:rFonts w:cstheme="minorHAnsi"/>
                <w:color w:val="273540"/>
              </w:rPr>
            </w:pPr>
            <w:r w:rsidRPr="00B97A7A">
              <w:rPr>
                <w:rStyle w:val="Strong"/>
                <w:rFonts w:cstheme="minorHAnsi"/>
                <w:color w:val="273540"/>
              </w:rPr>
              <w:t>Evaluate</w:t>
            </w:r>
          </w:p>
        </w:tc>
        <w:tc>
          <w:tcPr>
            <w:tcW w:w="1250" w:type="pct"/>
            <w:hideMark/>
          </w:tcPr>
          <w:p w14:paraId="79FA7C17" w14:textId="77777777" w:rsidR="00B43065" w:rsidRPr="00836F8A" w:rsidRDefault="00B43065" w:rsidP="0092015B">
            <w:pPr>
              <w:rPr>
                <w:rFonts w:cstheme="minorHAnsi"/>
                <w:color w:val="273540"/>
              </w:rPr>
            </w:pPr>
            <w:r w:rsidRPr="00836F8A">
              <w:rPr>
                <w:rFonts w:cstheme="minorHAnsi"/>
                <w:color w:val="273540"/>
              </w:rPr>
              <w:t>Justify a stand or decision</w:t>
            </w:r>
          </w:p>
        </w:tc>
        <w:tc>
          <w:tcPr>
            <w:tcW w:w="1250" w:type="pct"/>
            <w:hideMark/>
          </w:tcPr>
          <w:p w14:paraId="1977829B" w14:textId="77777777" w:rsidR="00B43065" w:rsidRPr="00836F8A" w:rsidRDefault="00B43065" w:rsidP="0092015B">
            <w:pPr>
              <w:rPr>
                <w:rFonts w:cstheme="minorHAnsi"/>
                <w:color w:val="273540"/>
              </w:rPr>
            </w:pPr>
            <w:r w:rsidRPr="00836F8A">
              <w:rPr>
                <w:rFonts w:cstheme="minorHAnsi"/>
                <w:color w:val="273540"/>
              </w:rPr>
              <w:t>Appraise, argue, defend, judge, select, support, value</w:t>
            </w:r>
          </w:p>
        </w:tc>
        <w:tc>
          <w:tcPr>
            <w:tcW w:w="1250" w:type="pct"/>
            <w:hideMark/>
          </w:tcPr>
          <w:p w14:paraId="18DA3EB7" w14:textId="77777777" w:rsidR="00B43065" w:rsidRPr="00836F8A" w:rsidRDefault="00B43065" w:rsidP="0092015B">
            <w:pPr>
              <w:rPr>
                <w:rFonts w:cstheme="minorHAnsi"/>
                <w:color w:val="273540"/>
              </w:rPr>
            </w:pPr>
            <w:r w:rsidRPr="00836F8A">
              <w:rPr>
                <w:rFonts w:cstheme="minorHAnsi"/>
                <w:color w:val="273540"/>
              </w:rPr>
              <w:t>Student-led seminar, debate, persuasive essay, review</w:t>
            </w:r>
          </w:p>
        </w:tc>
      </w:tr>
      <w:tr w:rsidR="00B43065" w:rsidRPr="00836F8A" w14:paraId="4FAEEA23" w14:textId="77777777" w:rsidTr="00B97A7A">
        <w:tc>
          <w:tcPr>
            <w:tcW w:w="1250" w:type="pct"/>
            <w:hideMark/>
          </w:tcPr>
          <w:p w14:paraId="549EC13B" w14:textId="77777777" w:rsidR="00B43065" w:rsidRPr="00B97A7A" w:rsidRDefault="00B43065" w:rsidP="0092015B">
            <w:pPr>
              <w:rPr>
                <w:rFonts w:cstheme="minorHAnsi"/>
                <w:color w:val="273540"/>
              </w:rPr>
            </w:pPr>
            <w:r w:rsidRPr="00B97A7A">
              <w:rPr>
                <w:rStyle w:val="Strong"/>
                <w:rFonts w:cstheme="minorHAnsi"/>
                <w:color w:val="273540"/>
              </w:rPr>
              <w:t>Create</w:t>
            </w:r>
          </w:p>
        </w:tc>
        <w:tc>
          <w:tcPr>
            <w:tcW w:w="1250" w:type="pct"/>
            <w:hideMark/>
          </w:tcPr>
          <w:p w14:paraId="6967E892" w14:textId="77777777" w:rsidR="00B43065" w:rsidRPr="00836F8A" w:rsidRDefault="00B43065" w:rsidP="0092015B">
            <w:pPr>
              <w:rPr>
                <w:rFonts w:cstheme="minorHAnsi"/>
                <w:color w:val="273540"/>
              </w:rPr>
            </w:pPr>
            <w:r w:rsidRPr="00836F8A">
              <w:rPr>
                <w:rFonts w:cstheme="minorHAnsi"/>
                <w:color w:val="273540"/>
              </w:rPr>
              <w:t>Produce new or original work</w:t>
            </w:r>
          </w:p>
        </w:tc>
        <w:tc>
          <w:tcPr>
            <w:tcW w:w="1250" w:type="pct"/>
            <w:hideMark/>
          </w:tcPr>
          <w:p w14:paraId="525217B5" w14:textId="77777777" w:rsidR="00B43065" w:rsidRPr="00836F8A" w:rsidRDefault="00B43065" w:rsidP="0092015B">
            <w:pPr>
              <w:rPr>
                <w:rFonts w:cstheme="minorHAnsi"/>
                <w:color w:val="273540"/>
              </w:rPr>
            </w:pPr>
            <w:r w:rsidRPr="00836F8A">
              <w:rPr>
                <w:rFonts w:cstheme="minorHAnsi"/>
                <w:color w:val="273540"/>
              </w:rPr>
              <w:t>Design, assemble, construct, formulate</w:t>
            </w:r>
          </w:p>
        </w:tc>
        <w:tc>
          <w:tcPr>
            <w:tcW w:w="1250" w:type="pct"/>
            <w:hideMark/>
          </w:tcPr>
          <w:p w14:paraId="32645F75" w14:textId="77777777" w:rsidR="00B43065" w:rsidRPr="00836F8A" w:rsidRDefault="00B43065" w:rsidP="0092015B">
            <w:pPr>
              <w:rPr>
                <w:rFonts w:cstheme="minorHAnsi"/>
                <w:color w:val="273540"/>
              </w:rPr>
            </w:pPr>
            <w:r w:rsidRPr="00836F8A">
              <w:rPr>
                <w:rFonts w:cstheme="minorHAnsi"/>
                <w:color w:val="273540"/>
              </w:rPr>
              <w:t xml:space="preserve">Project presentation, poster, </w:t>
            </w:r>
            <w:proofErr w:type="spellStart"/>
            <w:r w:rsidRPr="00836F8A">
              <w:rPr>
                <w:rFonts w:cstheme="minorHAnsi"/>
                <w:color w:val="273540"/>
              </w:rPr>
              <w:t>ePortfolio</w:t>
            </w:r>
            <w:proofErr w:type="spellEnd"/>
            <w:r w:rsidRPr="00836F8A">
              <w:rPr>
                <w:rFonts w:cstheme="minorHAnsi"/>
                <w:color w:val="273540"/>
              </w:rPr>
              <w:t>, business plan, capstone project, musical composition, set design</w:t>
            </w:r>
          </w:p>
        </w:tc>
      </w:tr>
    </w:tbl>
    <w:p w14:paraId="219FD66F" w14:textId="77777777" w:rsidR="002E00C0" w:rsidRDefault="002E00C0" w:rsidP="0092015B">
      <w:pPr>
        <w:pStyle w:val="NormalWeb"/>
        <w:spacing w:before="0" w:beforeAutospacing="0" w:after="0" w:afterAutospacing="0" w:line="276" w:lineRule="auto"/>
        <w:rPr>
          <w:rFonts w:asciiTheme="minorHAnsi" w:hAnsiTheme="minorHAnsi" w:cstheme="minorHAnsi"/>
          <w:color w:val="273540"/>
        </w:rPr>
      </w:pPr>
    </w:p>
    <w:p w14:paraId="04592A5E" w14:textId="286ABB4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Adapted from Sneed, O. (2016, May 9). </w:t>
      </w:r>
      <w:hyperlink r:id="rId310" w:tgtFrame="_blank" w:history="1">
        <w:r w:rsidRPr="00836F8A">
          <w:rPr>
            <w:rStyle w:val="Emphasis"/>
            <w:rFonts w:asciiTheme="minorHAnsi" w:hAnsiTheme="minorHAnsi" w:cstheme="minorHAnsi"/>
            <w:color w:val="0E68B3"/>
            <w:u w:val="single"/>
          </w:rPr>
          <w:t>Integrating technology with Bloom's Taxonomy</w:t>
        </w:r>
      </w:hyperlink>
      <w:r w:rsidRPr="00836F8A">
        <w:rPr>
          <w:rFonts w:asciiTheme="minorHAnsi" w:hAnsiTheme="minorHAnsi" w:cstheme="minorHAnsi"/>
          <w:color w:val="273540"/>
        </w:rPr>
        <w:t>. Arizona State University, Teach Online.</w:t>
      </w:r>
    </w:p>
    <w:p w14:paraId="6613A17C" w14:textId="254D2EF2"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C1DCD73"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7FC01017" w14:textId="1D0ECEBC" w:rsidR="00B43065" w:rsidRPr="00F11220" w:rsidRDefault="00B43065" w:rsidP="00F11220">
      <w:pPr>
        <w:pStyle w:val="Heading2"/>
      </w:pPr>
      <w:bookmarkStart w:id="138" w:name="_Toc223343899"/>
      <w:r w:rsidRPr="00F11220">
        <w:t>5.6 Engaging Learners in Meaningful Assessments</w:t>
      </w:r>
      <w:bookmarkEnd w:id="138"/>
    </w:p>
    <w:p w14:paraId="0636330D" w14:textId="42BE6EC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8513464" w14:textId="0BF21DEB"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62727FAF"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0E53C2CA" w14:textId="77777777" w:rsidR="00B43065" w:rsidRPr="00836F8A" w:rsidRDefault="004747E6" w:rsidP="0092015B">
      <w:pPr>
        <w:numPr>
          <w:ilvl w:val="0"/>
          <w:numId w:val="148"/>
        </w:numPr>
        <w:ind w:left="375"/>
        <w:rPr>
          <w:rFonts w:cstheme="minorHAnsi"/>
          <w:color w:val="273540"/>
        </w:rPr>
      </w:pPr>
      <w:hyperlink r:id="rId311" w:anchor="scaffolded" w:history="1">
        <w:r w:rsidR="00B43065" w:rsidRPr="00836F8A">
          <w:rPr>
            <w:rStyle w:val="Hyperlink"/>
            <w:rFonts w:cstheme="minorHAnsi"/>
            <w:color w:val="2872AF"/>
          </w:rPr>
          <w:t>Scaffolded Assessments</w:t>
        </w:r>
      </w:hyperlink>
    </w:p>
    <w:p w14:paraId="3E64666C" w14:textId="77777777" w:rsidR="00B43065" w:rsidRPr="00836F8A" w:rsidRDefault="004747E6" w:rsidP="0092015B">
      <w:pPr>
        <w:numPr>
          <w:ilvl w:val="0"/>
          <w:numId w:val="148"/>
        </w:numPr>
        <w:ind w:left="375"/>
        <w:rPr>
          <w:rFonts w:cstheme="minorHAnsi"/>
          <w:color w:val="273540"/>
        </w:rPr>
      </w:pPr>
      <w:hyperlink r:id="rId312" w:anchor="authentic" w:history="1">
        <w:r w:rsidR="00B43065" w:rsidRPr="00836F8A">
          <w:rPr>
            <w:rStyle w:val="Hyperlink"/>
            <w:rFonts w:cstheme="minorHAnsi"/>
            <w:color w:val="2872AF"/>
          </w:rPr>
          <w:t>Authentic and Powerful Assessments</w:t>
        </w:r>
      </w:hyperlink>
    </w:p>
    <w:p w14:paraId="2CBA0910" w14:textId="5C9511FA" w:rsidR="00B43065" w:rsidRDefault="00B43065" w:rsidP="0092015B">
      <w:pPr>
        <w:pBdr>
          <w:bottom w:val="single" w:sz="12" w:space="1" w:color="auto"/>
        </w:pBdr>
        <w:rPr>
          <w:rFonts w:cstheme="minorHAnsi"/>
        </w:rPr>
      </w:pPr>
    </w:p>
    <w:p w14:paraId="2531CC4C" w14:textId="77777777" w:rsidR="002E00C0" w:rsidRPr="00836F8A" w:rsidRDefault="002E00C0" w:rsidP="0092015B">
      <w:pPr>
        <w:rPr>
          <w:rFonts w:cstheme="minorHAnsi"/>
        </w:rPr>
      </w:pPr>
    </w:p>
    <w:p w14:paraId="77FA7DC1" w14:textId="5D684DE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module is culminating in a focus on two approaches to designing your assessments:</w:t>
      </w:r>
      <w:r w:rsidR="002E00C0">
        <w:rPr>
          <w:rFonts w:asciiTheme="minorHAnsi" w:hAnsiTheme="minorHAnsi" w:cstheme="minorHAnsi"/>
          <w:color w:val="273540"/>
        </w:rPr>
        <w:t xml:space="preserve"> </w:t>
      </w:r>
      <w:r w:rsidRPr="00836F8A">
        <w:rPr>
          <w:rStyle w:val="Strong"/>
          <w:rFonts w:asciiTheme="minorHAnsi" w:hAnsiTheme="minorHAnsi" w:cstheme="minorHAnsi"/>
          <w:color w:val="273540"/>
        </w:rPr>
        <w:t>scaffolded</w:t>
      </w:r>
      <w:r w:rsidR="002E00C0">
        <w:rPr>
          <w:rFonts w:asciiTheme="minorHAnsi" w:hAnsiTheme="minorHAnsi" w:cstheme="minorHAnsi"/>
          <w:color w:val="273540"/>
        </w:rPr>
        <w:t xml:space="preserve"> </w:t>
      </w:r>
      <w:r w:rsidRPr="00836F8A">
        <w:rPr>
          <w:rFonts w:asciiTheme="minorHAnsi" w:hAnsiTheme="minorHAnsi" w:cstheme="minorHAnsi"/>
          <w:color w:val="273540"/>
        </w:rPr>
        <w:t>and</w:t>
      </w:r>
      <w:r w:rsidR="002E00C0">
        <w:rPr>
          <w:rFonts w:asciiTheme="minorHAnsi" w:hAnsiTheme="minorHAnsi" w:cstheme="minorHAnsi"/>
          <w:color w:val="273540"/>
        </w:rPr>
        <w:t xml:space="preserve"> </w:t>
      </w:r>
      <w:r w:rsidRPr="00836F8A">
        <w:rPr>
          <w:rStyle w:val="Strong"/>
          <w:rFonts w:asciiTheme="minorHAnsi" w:hAnsiTheme="minorHAnsi" w:cstheme="minorHAnsi"/>
          <w:color w:val="273540"/>
        </w:rPr>
        <w:t>authentic</w:t>
      </w:r>
      <w:r w:rsidRPr="00836F8A">
        <w:rPr>
          <w:rFonts w:asciiTheme="minorHAnsi" w:hAnsiTheme="minorHAnsi" w:cstheme="minorHAnsi"/>
          <w:color w:val="273540"/>
        </w:rPr>
        <w:t>. The examples on this page offer starting points as you consider opportunities to integrate </w:t>
      </w:r>
      <w:r w:rsidRPr="00836F8A">
        <w:rPr>
          <w:rStyle w:val="Strong"/>
          <w:rFonts w:asciiTheme="minorHAnsi" w:hAnsiTheme="minorHAnsi" w:cstheme="minorHAnsi"/>
          <w:color w:val="273540"/>
        </w:rPr>
        <w:t>diagnostic</w:t>
      </w:r>
      <w:r w:rsidRPr="00836F8A">
        <w:rPr>
          <w:rFonts w:asciiTheme="minorHAnsi" w:hAnsiTheme="minorHAnsi" w:cstheme="minorHAnsi"/>
          <w:color w:val="273540"/>
        </w:rPr>
        <w:t>, </w:t>
      </w:r>
      <w:r w:rsidRPr="00836F8A">
        <w:rPr>
          <w:rStyle w:val="Strong"/>
          <w:rFonts w:asciiTheme="minorHAnsi" w:hAnsiTheme="minorHAnsi" w:cstheme="minorHAnsi"/>
          <w:color w:val="273540"/>
        </w:rPr>
        <w:t>formative</w:t>
      </w:r>
      <w:r w:rsidRPr="00836F8A">
        <w:rPr>
          <w:rFonts w:asciiTheme="minorHAnsi" w:hAnsiTheme="minorHAnsi" w:cstheme="minorHAnsi"/>
          <w:color w:val="273540"/>
        </w:rPr>
        <w:t>, and </w:t>
      </w:r>
      <w:r w:rsidRPr="00836F8A">
        <w:rPr>
          <w:rStyle w:val="Strong"/>
          <w:rFonts w:asciiTheme="minorHAnsi" w:hAnsiTheme="minorHAnsi" w:cstheme="minorHAnsi"/>
          <w:color w:val="273540"/>
        </w:rPr>
        <w:t>summative</w:t>
      </w:r>
      <w:r w:rsidRPr="00836F8A">
        <w:rPr>
          <w:rFonts w:asciiTheme="minorHAnsi" w:hAnsiTheme="minorHAnsi" w:cstheme="minorHAnsi"/>
          <w:color w:val="273540"/>
        </w:rPr>
        <w:t> assessments in your course.</w:t>
      </w:r>
    </w:p>
    <w:p w14:paraId="058295F5"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5FB7583C" w14:textId="77777777" w:rsidR="00B43065" w:rsidRPr="00F11220" w:rsidRDefault="00B43065" w:rsidP="00F11220">
      <w:pPr>
        <w:pStyle w:val="Heading3"/>
      </w:pPr>
      <w:bookmarkStart w:id="139" w:name="_Toc223343900"/>
      <w:r w:rsidRPr="00F11220">
        <w:rPr>
          <w:rStyle w:val="Strong"/>
          <w:b/>
          <w:bCs/>
        </w:rPr>
        <w:t>Scaffolded Assessments</w:t>
      </w:r>
      <w:bookmarkEnd w:id="139"/>
    </w:p>
    <w:p w14:paraId="17C0F135" w14:textId="673E577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FF237F2" w14:textId="7DBF7A1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Assessments help instructors and students identify what and how much is learned and where strengths and areas of improvement lie. Diagnostic, formative, and summative assessments reinforce various forms of learning and can function as </w:t>
      </w:r>
      <w:r w:rsidRPr="00836F8A">
        <w:rPr>
          <w:rStyle w:val="Strong"/>
          <w:rFonts w:asciiTheme="minorHAnsi" w:hAnsiTheme="minorHAnsi" w:cstheme="minorHAnsi"/>
          <w:color w:val="273540"/>
        </w:rPr>
        <w:t>building blocks in alignment with learning outcomes</w:t>
      </w:r>
      <w:r w:rsidRPr="00836F8A">
        <w:rPr>
          <w:rFonts w:asciiTheme="minorHAnsi" w:hAnsiTheme="minorHAnsi" w:cstheme="minorHAnsi"/>
          <w:color w:val="273540"/>
        </w:rPr>
        <w:t>. Such building blocks, known as scaffolding, are one strategy for engaging learners in meaningful assessment.</w:t>
      </w:r>
    </w:p>
    <w:p w14:paraId="35BBDD5C"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6A5939DE" w14:textId="6A7D514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Scaffolded assessments break down large, complex, higher-stakes assessments into smaller, incremental, lower-stakes assessments as stages or building blocks. A scaffolded approach allows students opportunities to build towards a concept or skill before they are evaluated on the full application of the concept or skill. Scaffolded assessments help instructors improve instruction by revealing areas for clarification and opportunities for additional examples and support.</w:t>
      </w:r>
    </w:p>
    <w:p w14:paraId="64A47EFD"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7C0DFC9F" w14:textId="15A89A7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For students</w:t>
      </w:r>
      <w:r w:rsidRPr="00836F8A">
        <w:rPr>
          <w:rFonts w:asciiTheme="minorHAnsi" w:hAnsiTheme="minorHAnsi" w:cstheme="minorHAnsi"/>
          <w:color w:val="273540"/>
        </w:rPr>
        <w:t>, scaffolded assessments provide opportunities to build toward a concept or skill, offer a clearer sense of purpose for each step of the process, and allow a more advanced application of concepts and skills through incremental stages.</w:t>
      </w:r>
    </w:p>
    <w:p w14:paraId="003A5F96"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3FA14D15" w14:textId="5A71B23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For instructors</w:t>
      </w:r>
      <w:r w:rsidRPr="00836F8A">
        <w:rPr>
          <w:rFonts w:asciiTheme="minorHAnsi" w:hAnsiTheme="minorHAnsi" w:cstheme="minorHAnsi"/>
          <w:color w:val="273540"/>
        </w:rPr>
        <w:t>, scaffolded assessments help instructors identify areas for clarification and opportunities for additional examples and support, which reduces misunderstanding (often shown in the high volume of questions and emails). More importantly, scaffolded assessments allow more complex and demanding assignments that do not overwhelm students. This approach promotes academic integrity by focusing on skills and knowledge development in engaging manageable portions.</w:t>
      </w:r>
    </w:p>
    <w:p w14:paraId="56CFC991"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2A16F912" w14:textId="7C74AE1E" w:rsidR="00B43065" w:rsidRDefault="00B43065" w:rsidP="00F11220">
      <w:pPr>
        <w:pStyle w:val="Heading4"/>
        <w:rPr>
          <w:rStyle w:val="Strong"/>
          <w:b/>
          <w:bCs/>
        </w:rPr>
      </w:pPr>
      <w:r w:rsidRPr="00F11220">
        <w:rPr>
          <w:rStyle w:val="Strong"/>
          <w:b/>
          <w:bCs/>
        </w:rPr>
        <w:t>Examples of Scaffolded Assessments</w:t>
      </w:r>
    </w:p>
    <w:p w14:paraId="2348AB10" w14:textId="77777777" w:rsidR="002E00C0" w:rsidRPr="002E00C0" w:rsidRDefault="002E00C0" w:rsidP="002E00C0"/>
    <w:p w14:paraId="4E5DE43B" w14:textId="35D7498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Each scaffold, or building block, can be a diagnostic, formative, or summative assessment. Such scaffolded design enables various forms of engagement, representation, and action and expression.</w:t>
      </w:r>
    </w:p>
    <w:p w14:paraId="1F2C62D0"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03098A39" w14:textId="04D783D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For example, a frequently scaffolded writing assignment might include a sequence of assignments (summary of one article, comparison of two, then analysis of three or more). Refer to </w:t>
      </w:r>
      <w:hyperlink r:id="rId313" w:tgtFrame="_blank" w:history="1">
        <w:r w:rsidRPr="00836F8A">
          <w:rPr>
            <w:rStyle w:val="Hyperlink"/>
            <w:rFonts w:asciiTheme="minorHAnsi" w:hAnsiTheme="minorHAnsi" w:cstheme="minorHAnsi"/>
            <w:color w:val="0E68B3"/>
          </w:rPr>
          <w:t>additional assignment ideas from U of T writing supports</w:t>
        </w:r>
      </w:hyperlink>
      <w:r w:rsidRPr="00836F8A">
        <w:rPr>
          <w:rFonts w:asciiTheme="minorHAnsi" w:hAnsiTheme="minorHAnsi" w:cstheme="minorHAnsi"/>
          <w:color w:val="273540"/>
        </w:rPr>
        <w:t>. You may notice that these assignment prompts align with Bloom's Taxonomy.</w:t>
      </w:r>
    </w:p>
    <w:p w14:paraId="5AE933AE"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20085791" w14:textId="3F7087F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scaffolding examples below are a more detailed approach that can prepare students for a research paper and that reinforces the academic writing process, from prewriting to editing and proofreading. and invites students to engage with the learning process and develop their skills and knowledge. </w:t>
      </w:r>
      <w:r w:rsidRPr="00836F8A">
        <w:rPr>
          <w:rStyle w:val="Strong"/>
          <w:rFonts w:asciiTheme="minorHAnsi" w:hAnsiTheme="minorHAnsi" w:cstheme="minorHAnsi"/>
          <w:color w:val="273540"/>
        </w:rPr>
        <w:t>Note:</w:t>
      </w:r>
      <w:r w:rsidRPr="00836F8A">
        <w:rPr>
          <w:rFonts w:asciiTheme="minorHAnsi" w:hAnsiTheme="minorHAnsi" w:cstheme="minorHAnsi"/>
          <w:color w:val="273540"/>
        </w:rPr>
        <w:t> Not all components of scaffolded assessments need to be assigned a grade. This list provides specific examples that align to Bloom's Taxonomy.</w:t>
      </w:r>
    </w:p>
    <w:p w14:paraId="5B1D85FE"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7B142B9E"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Scaffold 1:</w:t>
      </w:r>
      <w:r w:rsidRPr="00836F8A">
        <w:rPr>
          <w:rFonts w:asciiTheme="minorHAnsi" w:hAnsiTheme="minorHAnsi" w:cstheme="minorHAnsi"/>
          <w:color w:val="273540"/>
        </w:rPr>
        <w:t> Draw a mind map (e.g., illustrations, graphics, timelines)</w:t>
      </w:r>
    </w:p>
    <w:p w14:paraId="4FDA4A5A"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Scaffold 2:</w:t>
      </w:r>
      <w:r w:rsidRPr="00836F8A">
        <w:rPr>
          <w:rFonts w:asciiTheme="minorHAnsi" w:hAnsiTheme="minorHAnsi" w:cstheme="minorHAnsi"/>
          <w:color w:val="273540"/>
        </w:rPr>
        <w:t> Draft a proposal that includes a working thesis statement</w:t>
      </w:r>
    </w:p>
    <w:p w14:paraId="04634593"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Scaffold 3:</w:t>
      </w:r>
      <w:r w:rsidRPr="00836F8A">
        <w:rPr>
          <w:rFonts w:asciiTheme="minorHAnsi" w:hAnsiTheme="minorHAnsi" w:cstheme="minorHAnsi"/>
          <w:color w:val="273540"/>
        </w:rPr>
        <w:t> Prepare an annotated bibliography</w:t>
      </w:r>
    </w:p>
    <w:p w14:paraId="6F70DAF0"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Scaffold 4:</w:t>
      </w:r>
      <w:r w:rsidRPr="00836F8A">
        <w:rPr>
          <w:rFonts w:asciiTheme="minorHAnsi" w:hAnsiTheme="minorHAnsi" w:cstheme="minorHAnsi"/>
          <w:color w:val="273540"/>
        </w:rPr>
        <w:t> Evaluate the sources in small peer groups</w:t>
      </w:r>
    </w:p>
    <w:p w14:paraId="578C0E6A"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Scaffold 5:</w:t>
      </w:r>
      <w:r w:rsidRPr="00836F8A">
        <w:rPr>
          <w:rFonts w:asciiTheme="minorHAnsi" w:hAnsiTheme="minorHAnsi" w:cstheme="minorHAnsi"/>
          <w:color w:val="273540"/>
        </w:rPr>
        <w:t> Create a paper outline</w:t>
      </w:r>
    </w:p>
    <w:p w14:paraId="3311E1A2" w14:textId="16AA4B0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Scaffold 6:</w:t>
      </w:r>
      <w:r w:rsidRPr="00836F8A">
        <w:rPr>
          <w:rFonts w:asciiTheme="minorHAnsi" w:hAnsiTheme="minorHAnsi" w:cstheme="minorHAnsi"/>
          <w:color w:val="273540"/>
        </w:rPr>
        <w:t> Conduct a peer review of a paper draft</w:t>
      </w:r>
    </w:p>
    <w:p w14:paraId="1E0BFDCB"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5009D79F" w14:textId="4D14107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Explore additional scaffolded assessments from </w:t>
      </w:r>
      <w:hyperlink r:id="rId314" w:anchor="chapter-2016-section-2" w:tgtFrame="_blank" w:history="1">
        <w:r w:rsidRPr="00836F8A">
          <w:rPr>
            <w:rStyle w:val="Emphasis"/>
            <w:rFonts w:asciiTheme="minorHAnsi" w:hAnsiTheme="minorHAnsi" w:cstheme="minorHAnsi"/>
            <w:color w:val="0E68B3"/>
            <w:u w:val="single"/>
          </w:rPr>
          <w:t>High quality online courses</w:t>
        </w:r>
      </w:hyperlink>
      <w:r w:rsidRPr="00836F8A">
        <w:rPr>
          <w:rFonts w:asciiTheme="minorHAnsi" w:hAnsiTheme="minorHAnsi" w:cstheme="minorHAnsi"/>
          <w:color w:val="273540"/>
        </w:rPr>
        <w:t>:</w:t>
      </w:r>
    </w:p>
    <w:p w14:paraId="15C87628"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24A1CB73" w14:textId="77777777" w:rsidR="00B43065" w:rsidRPr="00836F8A" w:rsidRDefault="00B43065" w:rsidP="0092015B">
      <w:pPr>
        <w:numPr>
          <w:ilvl w:val="0"/>
          <w:numId w:val="149"/>
        </w:numPr>
        <w:ind w:left="375"/>
        <w:rPr>
          <w:rFonts w:cstheme="minorHAnsi"/>
          <w:color w:val="273540"/>
        </w:rPr>
      </w:pPr>
      <w:r w:rsidRPr="00836F8A">
        <w:rPr>
          <w:rFonts w:cstheme="minorHAnsi"/>
          <w:color w:val="273540"/>
        </w:rPr>
        <w:t>Biodiversity and conservation science: Capstone project</w:t>
      </w:r>
    </w:p>
    <w:p w14:paraId="6E06C8B3" w14:textId="4669969A" w:rsidR="00B43065" w:rsidRDefault="00B43065" w:rsidP="0092015B">
      <w:pPr>
        <w:numPr>
          <w:ilvl w:val="0"/>
          <w:numId w:val="149"/>
        </w:numPr>
        <w:ind w:left="375"/>
        <w:rPr>
          <w:rFonts w:cstheme="minorHAnsi"/>
          <w:color w:val="273540"/>
        </w:rPr>
      </w:pPr>
      <w:r w:rsidRPr="00836F8A">
        <w:rPr>
          <w:rFonts w:cstheme="minorHAnsi"/>
          <w:color w:val="273540"/>
        </w:rPr>
        <w:t>Geography and environmental management: Group assignment</w:t>
      </w:r>
    </w:p>
    <w:p w14:paraId="5BC36304" w14:textId="77777777" w:rsidR="002E00C0" w:rsidRPr="00836F8A" w:rsidRDefault="002E00C0" w:rsidP="002E00C0">
      <w:pPr>
        <w:rPr>
          <w:rFonts w:cstheme="minorHAnsi"/>
          <w:color w:val="273540"/>
        </w:rPr>
      </w:pPr>
    </w:p>
    <w:p w14:paraId="154E77A3" w14:textId="71BA7ED2" w:rsidR="00B43065" w:rsidRDefault="00B43065" w:rsidP="00F11220">
      <w:pPr>
        <w:pStyle w:val="Heading4"/>
        <w:rPr>
          <w:rStyle w:val="Strong"/>
          <w:b/>
          <w:bCs/>
        </w:rPr>
      </w:pPr>
      <w:r w:rsidRPr="00F11220">
        <w:rPr>
          <w:rStyle w:val="Strong"/>
          <w:b/>
          <w:bCs/>
        </w:rPr>
        <w:t>Getting Started with Scaffolded Assessments</w:t>
      </w:r>
    </w:p>
    <w:p w14:paraId="1AA02D7C" w14:textId="77777777" w:rsidR="002E00C0" w:rsidRPr="002E00C0" w:rsidRDefault="002E00C0" w:rsidP="002E00C0"/>
    <w:p w14:paraId="7E505E62" w14:textId="0DFDB6C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Consider the following questions to help you get started with designing scaffolded assessments:</w:t>
      </w:r>
    </w:p>
    <w:p w14:paraId="595ABE9F"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6C41E251" w14:textId="77777777" w:rsidR="00B43065" w:rsidRPr="00836F8A" w:rsidRDefault="00B43065" w:rsidP="0092015B">
      <w:pPr>
        <w:numPr>
          <w:ilvl w:val="0"/>
          <w:numId w:val="150"/>
        </w:numPr>
        <w:ind w:left="375"/>
        <w:rPr>
          <w:rFonts w:cstheme="minorHAnsi"/>
          <w:color w:val="273540"/>
        </w:rPr>
      </w:pPr>
      <w:r w:rsidRPr="00836F8A">
        <w:rPr>
          <w:rFonts w:cstheme="minorHAnsi"/>
          <w:color w:val="273540"/>
        </w:rPr>
        <w:t>What is a major (higher-stakes) assessment you wish to scaffold in your course?</w:t>
      </w:r>
    </w:p>
    <w:p w14:paraId="36941C10" w14:textId="77777777" w:rsidR="00B43065" w:rsidRPr="00836F8A" w:rsidRDefault="00B43065" w:rsidP="0092015B">
      <w:pPr>
        <w:numPr>
          <w:ilvl w:val="0"/>
          <w:numId w:val="150"/>
        </w:numPr>
        <w:ind w:left="375"/>
        <w:rPr>
          <w:rFonts w:cstheme="minorHAnsi"/>
          <w:color w:val="273540"/>
        </w:rPr>
      </w:pPr>
      <w:r w:rsidRPr="00836F8A">
        <w:rPr>
          <w:rFonts w:cstheme="minorHAnsi"/>
          <w:color w:val="273540"/>
        </w:rPr>
        <w:t>What prerequisite skills do students need to succeed in the major assessment?</w:t>
      </w:r>
    </w:p>
    <w:p w14:paraId="6B05552C" w14:textId="77777777" w:rsidR="00B43065" w:rsidRPr="00836F8A" w:rsidRDefault="00B43065" w:rsidP="0092015B">
      <w:pPr>
        <w:numPr>
          <w:ilvl w:val="0"/>
          <w:numId w:val="150"/>
        </w:numPr>
        <w:ind w:left="375"/>
        <w:rPr>
          <w:rFonts w:cstheme="minorHAnsi"/>
          <w:color w:val="273540"/>
        </w:rPr>
      </w:pPr>
      <w:r w:rsidRPr="00836F8A">
        <w:rPr>
          <w:rFonts w:cstheme="minorHAnsi"/>
          <w:color w:val="273540"/>
        </w:rPr>
        <w:t>How does the major assessment align with your learning outcomes? Are the prerequisite skills built into the learning outcomes?</w:t>
      </w:r>
    </w:p>
    <w:p w14:paraId="46A15E23" w14:textId="77777777" w:rsidR="00B43065" w:rsidRPr="00836F8A" w:rsidRDefault="00B43065" w:rsidP="0092015B">
      <w:pPr>
        <w:numPr>
          <w:ilvl w:val="0"/>
          <w:numId w:val="150"/>
        </w:numPr>
        <w:ind w:left="375"/>
        <w:rPr>
          <w:rFonts w:cstheme="minorHAnsi"/>
          <w:color w:val="273540"/>
        </w:rPr>
      </w:pPr>
      <w:r w:rsidRPr="00836F8A">
        <w:rPr>
          <w:rFonts w:cstheme="minorHAnsi"/>
          <w:color w:val="273540"/>
        </w:rPr>
        <w:t>What is the process for completing the major assessment? Can the process be broken down into smaller pieces to practice the prerequisite skills and support student learning trajectories?</w:t>
      </w:r>
    </w:p>
    <w:p w14:paraId="37A546F2" w14:textId="77777777" w:rsidR="00B43065" w:rsidRPr="00836F8A" w:rsidRDefault="00B43065" w:rsidP="0092015B">
      <w:pPr>
        <w:numPr>
          <w:ilvl w:val="0"/>
          <w:numId w:val="150"/>
        </w:numPr>
        <w:ind w:left="375"/>
        <w:rPr>
          <w:rFonts w:cstheme="minorHAnsi"/>
          <w:color w:val="273540"/>
        </w:rPr>
      </w:pPr>
      <w:r w:rsidRPr="00836F8A">
        <w:rPr>
          <w:rFonts w:cstheme="minorHAnsi"/>
          <w:color w:val="273540"/>
        </w:rPr>
        <w:t>How can the smaller pieces (the scaffolded lower-stakes assessments) be mapped out in the course schedule?</w:t>
      </w:r>
    </w:p>
    <w:p w14:paraId="5A9F90C6" w14:textId="77777777" w:rsidR="00B43065" w:rsidRPr="00836F8A" w:rsidRDefault="00B43065" w:rsidP="0092015B">
      <w:pPr>
        <w:numPr>
          <w:ilvl w:val="0"/>
          <w:numId w:val="150"/>
        </w:numPr>
        <w:ind w:left="375"/>
        <w:rPr>
          <w:rFonts w:cstheme="minorHAnsi"/>
          <w:color w:val="273540"/>
        </w:rPr>
      </w:pPr>
      <w:r w:rsidRPr="00836F8A">
        <w:rPr>
          <w:rFonts w:cstheme="minorHAnsi"/>
          <w:color w:val="273540"/>
        </w:rPr>
        <w:t>What resources and support are available to students for each scaffolded lower-stakes assessment?</w:t>
      </w:r>
    </w:p>
    <w:p w14:paraId="3681D41F" w14:textId="094FC609" w:rsidR="00B43065" w:rsidRDefault="00B43065" w:rsidP="0092015B">
      <w:pPr>
        <w:numPr>
          <w:ilvl w:val="0"/>
          <w:numId w:val="150"/>
        </w:numPr>
        <w:ind w:left="375"/>
        <w:rPr>
          <w:rFonts w:cstheme="minorHAnsi"/>
          <w:color w:val="273540"/>
        </w:rPr>
      </w:pPr>
      <w:r w:rsidRPr="00836F8A">
        <w:rPr>
          <w:rFonts w:cstheme="minorHAnsi"/>
          <w:color w:val="273540"/>
        </w:rPr>
        <w:t>How will you share your rationale about the design of the scaffolded assessments with your students?</w:t>
      </w:r>
    </w:p>
    <w:p w14:paraId="546D0CCD" w14:textId="5A77DA59" w:rsidR="002E00C0" w:rsidRDefault="002E00C0" w:rsidP="002E00C0">
      <w:pPr>
        <w:pBdr>
          <w:bottom w:val="single" w:sz="12" w:space="1" w:color="auto"/>
        </w:pBdr>
        <w:rPr>
          <w:rFonts w:cstheme="minorHAnsi"/>
          <w:color w:val="273540"/>
        </w:rPr>
      </w:pPr>
    </w:p>
    <w:p w14:paraId="774A221F" w14:textId="77777777" w:rsidR="002E00C0" w:rsidRPr="00836F8A" w:rsidRDefault="002E00C0" w:rsidP="002E00C0">
      <w:pPr>
        <w:rPr>
          <w:rFonts w:cstheme="minorHAnsi"/>
          <w:color w:val="273540"/>
        </w:rPr>
      </w:pPr>
    </w:p>
    <w:p w14:paraId="5985BBF4" w14:textId="77777777" w:rsidR="00B43065" w:rsidRPr="00F11220" w:rsidRDefault="00B43065" w:rsidP="00F11220">
      <w:pPr>
        <w:pStyle w:val="Heading3"/>
      </w:pPr>
      <w:bookmarkStart w:id="140" w:name="_Toc223343901"/>
      <w:r w:rsidRPr="00F11220">
        <w:rPr>
          <w:rStyle w:val="Strong"/>
          <w:b/>
          <w:bCs/>
        </w:rPr>
        <w:t>Authentic and Powerful Assessments</w:t>
      </w:r>
      <w:bookmarkEnd w:id="140"/>
    </w:p>
    <w:p w14:paraId="7A886BFC" w14:textId="024D36DC"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EA39569" w14:textId="720BF32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mentioned earlier in the module, authentic assessments invite students to engage with </w:t>
      </w:r>
      <w:r w:rsidRPr="00836F8A">
        <w:rPr>
          <w:rStyle w:val="Strong"/>
          <w:rFonts w:asciiTheme="minorHAnsi" w:hAnsiTheme="minorHAnsi" w:cstheme="minorHAnsi"/>
          <w:color w:val="273540"/>
        </w:rPr>
        <w:t>meaningful, complex challenges</w:t>
      </w:r>
      <w:r w:rsidRPr="00836F8A">
        <w:rPr>
          <w:rFonts w:asciiTheme="minorHAnsi" w:hAnsiTheme="minorHAnsi" w:cstheme="minorHAnsi"/>
          <w:color w:val="273540"/>
        </w:rPr>
        <w:t> and demonstrate </w:t>
      </w:r>
      <w:r w:rsidRPr="00836F8A">
        <w:rPr>
          <w:rStyle w:val="Strong"/>
          <w:rFonts w:asciiTheme="minorHAnsi" w:hAnsiTheme="minorHAnsi" w:cstheme="minorHAnsi"/>
          <w:color w:val="273540"/>
        </w:rPr>
        <w:t>acquired knowledge and skills</w:t>
      </w:r>
      <w:r w:rsidRPr="00836F8A">
        <w:rPr>
          <w:rFonts w:asciiTheme="minorHAnsi" w:hAnsiTheme="minorHAnsi" w:cstheme="minorHAnsi"/>
          <w:color w:val="273540"/>
        </w:rPr>
        <w:t> in various forms (i.e., activities and artifacts) (Wiggins, 1990). These assessments invite students to engage in activities measuring their learning through applied, context-specific, real-world tasks and help learners transfer usable knowledge and skills and understand the "what" (representation), the "how" (action and expression), and the "why" (engagement) of their learning.</w:t>
      </w:r>
    </w:p>
    <w:p w14:paraId="4F7CDF30"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44A7C884" w14:textId="048B063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Grant P. Wiggins (1993) defines </w:t>
      </w:r>
      <w:r w:rsidRPr="00836F8A">
        <w:rPr>
          <w:rStyle w:val="Strong"/>
          <w:rFonts w:asciiTheme="minorHAnsi" w:hAnsiTheme="minorHAnsi" w:cstheme="minorHAnsi"/>
          <w:color w:val="273540"/>
        </w:rPr>
        <w:t>authentic assessment</w:t>
      </w:r>
      <w:r w:rsidRPr="00836F8A">
        <w:rPr>
          <w:rFonts w:asciiTheme="minorHAnsi" w:hAnsiTheme="minorHAnsi" w:cstheme="minorHAnsi"/>
          <w:color w:val="273540"/>
        </w:rPr>
        <w:t> as "engaging and worthy problems or questions of importance, in which students must use knowledge to fashion performances effectively and creatively. The tasks are either replicas of or analogous to the kinds of problems faced by adult citizens and consumers or professionals in the field" (p. 229).</w:t>
      </w:r>
    </w:p>
    <w:p w14:paraId="6479196E"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73C454F4" w14:textId="14D1816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Geoff Scott (2016) uses the term "</w:t>
      </w:r>
      <w:r w:rsidRPr="00836F8A">
        <w:rPr>
          <w:rStyle w:val="Strong"/>
          <w:rFonts w:asciiTheme="minorHAnsi" w:hAnsiTheme="minorHAnsi" w:cstheme="minorHAnsi"/>
          <w:color w:val="273540"/>
        </w:rPr>
        <w:t>powerful assessments</w:t>
      </w:r>
      <w:r w:rsidRPr="00836F8A">
        <w:rPr>
          <w:rFonts w:asciiTheme="minorHAnsi" w:hAnsiTheme="minorHAnsi" w:cstheme="minorHAnsi"/>
          <w:color w:val="273540"/>
        </w:rPr>
        <w:t>" to describe assessments that go beyond skills, knowledge, and competencies and encompass personal, interpersonal, and cognitive capabilities to foster work-ready-plus students. Watch </w:t>
      </w:r>
      <w:hyperlink r:id="rId315" w:tgtFrame="_blank" w:history="1">
        <w:r w:rsidRPr="00836F8A">
          <w:rPr>
            <w:rStyle w:val="Hyperlink"/>
            <w:rFonts w:asciiTheme="minorHAnsi" w:hAnsiTheme="minorHAnsi" w:cstheme="minorHAnsi"/>
            <w:color w:val="0E68B3"/>
          </w:rPr>
          <w:t>CTSI's video featuring Scott addressing powerful assessments (06:57)</w:t>
        </w:r>
      </w:hyperlink>
      <w:r w:rsidRPr="00836F8A">
        <w:rPr>
          <w:rFonts w:asciiTheme="minorHAnsi" w:hAnsiTheme="minorHAnsi" w:cstheme="minorHAnsi"/>
          <w:color w:val="273540"/>
        </w:rPr>
        <w:t>. Select "CC" for closed captions.</w:t>
      </w:r>
    </w:p>
    <w:p w14:paraId="445F2517"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4DFC0F26" w14:textId="111EABD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For students: </w:t>
      </w:r>
      <w:r w:rsidRPr="00836F8A">
        <w:rPr>
          <w:rFonts w:asciiTheme="minorHAnsi" w:hAnsiTheme="minorHAnsi" w:cstheme="minorHAnsi"/>
          <w:color w:val="273540"/>
        </w:rPr>
        <w:t>According to Scott, powerful assessments train students to respond to real-world challenging situations and "wicked problems" and become "future-ready." Through powerful assessment, students become "sustainability literate," "inventive and creative," and become "change implementation savvy." Students are also able to understand and act on their own values, and are therefore able to contribute socially, culturally, and environmentally to their communities.</w:t>
      </w:r>
    </w:p>
    <w:p w14:paraId="60B216D6"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59DDFE0B" w14:textId="2B230C8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For instructors: </w:t>
      </w:r>
      <w:r w:rsidRPr="00836F8A">
        <w:rPr>
          <w:rFonts w:asciiTheme="minorHAnsi" w:hAnsiTheme="minorHAnsi" w:cstheme="minorHAnsi"/>
          <w:color w:val="273540"/>
        </w:rPr>
        <w:t>Authentic and powerful assessments promote academic integrity because such assessments extend beyond traditional tests and exams, employing complex integration and application of knowledge and skills and engaging with cognitive processes such as applying, analyzing, evaluating, and creating (e.g., case studies, exhibitions, and presentations).</w:t>
      </w:r>
    </w:p>
    <w:p w14:paraId="7AA34E88"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3467D2A6" w14:textId="6608B4E9" w:rsidR="00B43065" w:rsidRDefault="00B43065" w:rsidP="00F11220">
      <w:pPr>
        <w:pStyle w:val="Heading4"/>
        <w:rPr>
          <w:rStyle w:val="Strong"/>
          <w:b/>
          <w:bCs/>
        </w:rPr>
      </w:pPr>
      <w:r w:rsidRPr="00F11220">
        <w:rPr>
          <w:rStyle w:val="Strong"/>
          <w:b/>
          <w:bCs/>
        </w:rPr>
        <w:t>Examples of Authentic and Powerful Assessments</w:t>
      </w:r>
    </w:p>
    <w:p w14:paraId="77113212" w14:textId="77777777" w:rsidR="002E00C0" w:rsidRPr="002E00C0" w:rsidRDefault="002E00C0" w:rsidP="002E00C0"/>
    <w:p w14:paraId="0E08FE4D" w14:textId="69BADE2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Authentic and powerful assessments can take the form of diagnostic, formative, or summative assessments. Explore the various forms of authentic and powerful assessments from various disciplines listed below.</w:t>
      </w:r>
    </w:p>
    <w:p w14:paraId="40E9D463"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0A109B34" w14:textId="77777777" w:rsidR="00B43065" w:rsidRPr="00836F8A" w:rsidRDefault="00B43065" w:rsidP="0092015B">
      <w:pPr>
        <w:numPr>
          <w:ilvl w:val="0"/>
          <w:numId w:val="151"/>
        </w:numPr>
        <w:ind w:left="375"/>
        <w:rPr>
          <w:rFonts w:cstheme="minorHAnsi"/>
          <w:color w:val="273540"/>
        </w:rPr>
      </w:pPr>
      <w:r w:rsidRPr="00836F8A">
        <w:rPr>
          <w:rFonts w:cstheme="minorHAnsi"/>
          <w:color w:val="273540"/>
        </w:rPr>
        <w:t>Computer science: </w:t>
      </w:r>
      <w:hyperlink r:id="rId316" w:tgtFrame="_blank" w:history="1">
        <w:r w:rsidRPr="00836F8A">
          <w:rPr>
            <w:rStyle w:val="Hyperlink"/>
            <w:rFonts w:cstheme="minorHAnsi"/>
            <w:color w:val="0E68B3"/>
          </w:rPr>
          <w:t xml:space="preserve">Role-playing in paper-reading seminars (video, 47:11, </w:t>
        </w:r>
        <w:proofErr w:type="spellStart"/>
        <w:r w:rsidRPr="00836F8A">
          <w:rPr>
            <w:rStyle w:val="Hyperlink"/>
            <w:rFonts w:cstheme="minorHAnsi"/>
            <w:color w:val="0E68B3"/>
          </w:rPr>
          <w:t>UTORid</w:t>
        </w:r>
        <w:proofErr w:type="spellEnd"/>
        <w:r w:rsidRPr="00836F8A">
          <w:rPr>
            <w:rStyle w:val="Hyperlink"/>
            <w:rFonts w:cstheme="minorHAnsi"/>
            <w:color w:val="0E68B3"/>
          </w:rPr>
          <w:t xml:space="preserve"> login required)</w:t>
        </w:r>
      </w:hyperlink>
    </w:p>
    <w:p w14:paraId="3A1EDB74" w14:textId="2760A224" w:rsidR="00B43065" w:rsidRPr="00836F8A" w:rsidRDefault="00B43065" w:rsidP="0092015B">
      <w:pPr>
        <w:numPr>
          <w:ilvl w:val="0"/>
          <w:numId w:val="151"/>
        </w:numPr>
        <w:ind w:left="375"/>
        <w:rPr>
          <w:rFonts w:cstheme="minorHAnsi"/>
          <w:color w:val="273540"/>
        </w:rPr>
      </w:pPr>
      <w:r w:rsidRPr="00836F8A">
        <w:rPr>
          <w:rFonts w:cstheme="minorHAnsi"/>
          <w:color w:val="273540"/>
        </w:rPr>
        <w:t>Engineering: </w:t>
      </w:r>
      <w:hyperlink r:id="rId317" w:tgtFrame="_blank" w:history="1">
        <w:r w:rsidRPr="00836F8A">
          <w:rPr>
            <w:rStyle w:val="Hyperlink"/>
            <w:rFonts w:cstheme="minorHAnsi"/>
            <w:color w:val="0E68B3"/>
          </w:rPr>
          <w:t>Alumni interview assignment (video, 05:23)</w:t>
        </w:r>
      </w:hyperlink>
    </w:p>
    <w:p w14:paraId="4CD5C882" w14:textId="42E02AB0" w:rsidR="00B43065" w:rsidRPr="00836F8A" w:rsidRDefault="00B43065" w:rsidP="0092015B">
      <w:pPr>
        <w:numPr>
          <w:ilvl w:val="0"/>
          <w:numId w:val="151"/>
        </w:numPr>
        <w:ind w:left="375"/>
        <w:rPr>
          <w:rFonts w:cstheme="minorHAnsi"/>
          <w:color w:val="273540"/>
        </w:rPr>
      </w:pPr>
      <w:r w:rsidRPr="00836F8A">
        <w:rPr>
          <w:rFonts w:cstheme="minorHAnsi"/>
          <w:color w:val="273540"/>
        </w:rPr>
        <w:t>Statistics: </w:t>
      </w:r>
      <w:hyperlink r:id="rId318" w:tgtFrame="_blank" w:history="1">
        <w:r w:rsidRPr="00836F8A">
          <w:rPr>
            <w:rStyle w:val="Hyperlink"/>
            <w:rFonts w:cstheme="minorHAnsi"/>
            <w:color w:val="0E68B3"/>
          </w:rPr>
          <w:t>"Explain it to me like I'm a …" (video, 05:06)</w:t>
        </w:r>
      </w:hyperlink>
      <w:r w:rsidRPr="00836F8A">
        <w:rPr>
          <w:rFonts w:cstheme="minorHAnsi"/>
          <w:color w:val="273540"/>
        </w:rPr>
        <w:t>, </w:t>
      </w:r>
      <w:hyperlink r:id="rId319" w:tgtFrame="_blank" w:history="1">
        <w:r w:rsidRPr="00836F8A">
          <w:rPr>
            <w:rStyle w:val="Hyperlink"/>
            <w:rFonts w:cstheme="minorHAnsi"/>
            <w:color w:val="0E68B3"/>
          </w:rPr>
          <w:t>Assignment Across Disciplines files</w:t>
        </w:r>
      </w:hyperlink>
    </w:p>
    <w:p w14:paraId="4079F520" w14:textId="2CD26B98" w:rsidR="00B43065" w:rsidRPr="00836F8A" w:rsidRDefault="00B43065" w:rsidP="0092015B">
      <w:pPr>
        <w:numPr>
          <w:ilvl w:val="0"/>
          <w:numId w:val="151"/>
        </w:numPr>
        <w:ind w:left="375"/>
        <w:rPr>
          <w:rFonts w:cstheme="minorHAnsi"/>
          <w:color w:val="273540"/>
        </w:rPr>
      </w:pPr>
      <w:r w:rsidRPr="00836F8A">
        <w:rPr>
          <w:rFonts w:cstheme="minorHAnsi"/>
          <w:color w:val="273540"/>
        </w:rPr>
        <w:t>From </w:t>
      </w:r>
      <w:hyperlink r:id="rId320" w:anchor="chapter-2016-section-3" w:tgtFrame="_blank" w:history="1">
        <w:r w:rsidRPr="00836F8A">
          <w:rPr>
            <w:rStyle w:val="Emphasis"/>
            <w:rFonts w:cstheme="minorHAnsi"/>
            <w:color w:val="0E68B3"/>
            <w:u w:val="single"/>
          </w:rPr>
          <w:t>High quality online courses</w:t>
        </w:r>
      </w:hyperlink>
      <w:r w:rsidRPr="00836F8A">
        <w:rPr>
          <w:rFonts w:cstheme="minorHAnsi"/>
          <w:color w:val="273540"/>
        </w:rPr>
        <w:t>:</w:t>
      </w:r>
    </w:p>
    <w:p w14:paraId="21BD948F" w14:textId="77777777" w:rsidR="00B43065" w:rsidRPr="00836F8A" w:rsidRDefault="00B43065" w:rsidP="0092015B">
      <w:pPr>
        <w:numPr>
          <w:ilvl w:val="1"/>
          <w:numId w:val="151"/>
        </w:numPr>
        <w:ind w:left="750"/>
        <w:rPr>
          <w:rFonts w:cstheme="minorHAnsi"/>
          <w:color w:val="273540"/>
        </w:rPr>
      </w:pPr>
      <w:r w:rsidRPr="00836F8A">
        <w:rPr>
          <w:rFonts w:cstheme="minorHAnsi"/>
          <w:color w:val="273540"/>
        </w:rPr>
        <w:t>Creative expression and society: Ethical arguments in a real-world context</w:t>
      </w:r>
    </w:p>
    <w:p w14:paraId="00F8F3D1" w14:textId="77777777" w:rsidR="00B43065" w:rsidRPr="00836F8A" w:rsidRDefault="00B43065" w:rsidP="0092015B">
      <w:pPr>
        <w:numPr>
          <w:ilvl w:val="1"/>
          <w:numId w:val="151"/>
        </w:numPr>
        <w:ind w:left="750"/>
        <w:rPr>
          <w:rFonts w:cstheme="minorHAnsi"/>
          <w:color w:val="273540"/>
        </w:rPr>
      </w:pPr>
      <w:r w:rsidRPr="00836F8A">
        <w:rPr>
          <w:rFonts w:cstheme="minorHAnsi"/>
          <w:color w:val="273540"/>
        </w:rPr>
        <w:t>Drama: Advocating for the arts</w:t>
      </w:r>
    </w:p>
    <w:p w14:paraId="69AE3F70" w14:textId="77777777" w:rsidR="00B43065" w:rsidRPr="00836F8A" w:rsidRDefault="00B43065" w:rsidP="0092015B">
      <w:pPr>
        <w:numPr>
          <w:ilvl w:val="1"/>
          <w:numId w:val="151"/>
        </w:numPr>
        <w:ind w:left="750"/>
        <w:rPr>
          <w:rFonts w:cstheme="minorHAnsi"/>
          <w:color w:val="273540"/>
        </w:rPr>
      </w:pPr>
      <w:r w:rsidRPr="00836F8A">
        <w:rPr>
          <w:rFonts w:cstheme="minorHAnsi"/>
          <w:color w:val="273540"/>
        </w:rPr>
        <w:t>Engineering: E-book project on sustainable cities for the future</w:t>
      </w:r>
    </w:p>
    <w:p w14:paraId="5CC49377" w14:textId="6585BFB7" w:rsidR="00B43065" w:rsidRDefault="00B43065" w:rsidP="0092015B">
      <w:pPr>
        <w:numPr>
          <w:ilvl w:val="1"/>
          <w:numId w:val="151"/>
        </w:numPr>
        <w:ind w:left="750"/>
        <w:rPr>
          <w:rFonts w:cstheme="minorHAnsi"/>
          <w:color w:val="273540"/>
        </w:rPr>
      </w:pPr>
      <w:r w:rsidRPr="00836F8A">
        <w:rPr>
          <w:rFonts w:cstheme="minorHAnsi"/>
          <w:color w:val="273540"/>
        </w:rPr>
        <w:t>Mathematics: Authentic assessment in mathematics</w:t>
      </w:r>
    </w:p>
    <w:p w14:paraId="5718C2F2" w14:textId="77777777" w:rsidR="002E00C0" w:rsidRPr="00836F8A" w:rsidRDefault="002E00C0" w:rsidP="002E00C0">
      <w:pPr>
        <w:rPr>
          <w:rFonts w:cstheme="minorHAnsi"/>
          <w:color w:val="273540"/>
        </w:rPr>
      </w:pPr>
    </w:p>
    <w:p w14:paraId="7C5A111F" w14:textId="1C35C425" w:rsidR="00B43065" w:rsidRDefault="00B43065" w:rsidP="00F11220">
      <w:pPr>
        <w:pStyle w:val="Heading4"/>
        <w:rPr>
          <w:rStyle w:val="Strong"/>
          <w:b/>
          <w:bCs/>
        </w:rPr>
      </w:pPr>
      <w:r w:rsidRPr="00F11220">
        <w:rPr>
          <w:rStyle w:val="Strong"/>
          <w:b/>
          <w:bCs/>
        </w:rPr>
        <w:t>Getting Started with Authentic and Powerful Assessments</w:t>
      </w:r>
    </w:p>
    <w:p w14:paraId="55B272EB" w14:textId="77777777" w:rsidR="002E00C0" w:rsidRPr="002E00C0" w:rsidRDefault="002E00C0" w:rsidP="002E00C0"/>
    <w:p w14:paraId="264FCAC0" w14:textId="39EF730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Consider the following questions to help you get started with designing authentic and powerful assessments:</w:t>
      </w:r>
    </w:p>
    <w:p w14:paraId="321D4663" w14:textId="77777777" w:rsidR="002E00C0" w:rsidRPr="00836F8A" w:rsidRDefault="002E00C0" w:rsidP="0092015B">
      <w:pPr>
        <w:pStyle w:val="NormalWeb"/>
        <w:spacing w:before="0" w:beforeAutospacing="0" w:after="0" w:afterAutospacing="0" w:line="276" w:lineRule="auto"/>
        <w:rPr>
          <w:rFonts w:asciiTheme="minorHAnsi" w:hAnsiTheme="minorHAnsi" w:cstheme="minorHAnsi"/>
          <w:color w:val="273540"/>
        </w:rPr>
      </w:pPr>
    </w:p>
    <w:p w14:paraId="5E21DE39" w14:textId="77777777" w:rsidR="00B43065" w:rsidRPr="00836F8A" w:rsidRDefault="00B43065" w:rsidP="0092015B">
      <w:pPr>
        <w:numPr>
          <w:ilvl w:val="0"/>
          <w:numId w:val="152"/>
        </w:numPr>
        <w:ind w:left="375"/>
        <w:rPr>
          <w:rFonts w:cstheme="minorHAnsi"/>
          <w:color w:val="273540"/>
        </w:rPr>
      </w:pPr>
      <w:r w:rsidRPr="00836F8A">
        <w:rPr>
          <w:rFonts w:cstheme="minorHAnsi"/>
          <w:color w:val="273540"/>
        </w:rPr>
        <w:t>In what ways do my assessments engage learners in understanding the authenticity and relevance of the content?</w:t>
      </w:r>
    </w:p>
    <w:p w14:paraId="54570C91" w14:textId="77777777" w:rsidR="00B43065" w:rsidRPr="00836F8A" w:rsidRDefault="00B43065" w:rsidP="0092015B">
      <w:pPr>
        <w:numPr>
          <w:ilvl w:val="0"/>
          <w:numId w:val="152"/>
        </w:numPr>
        <w:ind w:left="375"/>
        <w:rPr>
          <w:rFonts w:cstheme="minorHAnsi"/>
          <w:color w:val="273540"/>
        </w:rPr>
      </w:pPr>
      <w:r w:rsidRPr="00836F8A">
        <w:rPr>
          <w:rFonts w:cstheme="minorHAnsi"/>
          <w:color w:val="273540"/>
        </w:rPr>
        <w:t>How am I providing opportunities for learners to apply new knowledge to novel situations and authentic experiences?</w:t>
      </w:r>
    </w:p>
    <w:p w14:paraId="2A8A0B0B" w14:textId="77777777" w:rsidR="00B43065" w:rsidRPr="00836F8A" w:rsidRDefault="00B43065" w:rsidP="0092015B">
      <w:pPr>
        <w:numPr>
          <w:ilvl w:val="0"/>
          <w:numId w:val="152"/>
        </w:numPr>
        <w:ind w:left="375"/>
        <w:rPr>
          <w:rFonts w:cstheme="minorHAnsi"/>
          <w:color w:val="273540"/>
        </w:rPr>
      </w:pPr>
      <w:r w:rsidRPr="00836F8A">
        <w:rPr>
          <w:rFonts w:cstheme="minorHAnsi"/>
          <w:color w:val="273540"/>
        </w:rPr>
        <w:t>How can the authentic and powerful assessment be scaffolded?</w:t>
      </w:r>
    </w:p>
    <w:p w14:paraId="0CD65BD9" w14:textId="77777777" w:rsidR="00B43065" w:rsidRPr="00836F8A" w:rsidRDefault="00B43065" w:rsidP="0092015B">
      <w:pPr>
        <w:numPr>
          <w:ilvl w:val="0"/>
          <w:numId w:val="152"/>
        </w:numPr>
        <w:ind w:left="375"/>
        <w:rPr>
          <w:rFonts w:cstheme="minorHAnsi"/>
          <w:color w:val="273540"/>
        </w:rPr>
      </w:pPr>
      <w:r w:rsidRPr="00836F8A">
        <w:rPr>
          <w:rFonts w:cstheme="minorHAnsi"/>
          <w:color w:val="273540"/>
        </w:rPr>
        <w:t>Are there opportunities for learners to collaborate in this assessment?</w:t>
      </w:r>
    </w:p>
    <w:p w14:paraId="168E45D0" w14:textId="77777777" w:rsidR="00B43065" w:rsidRPr="00836F8A" w:rsidRDefault="00B43065" w:rsidP="0092015B">
      <w:pPr>
        <w:numPr>
          <w:ilvl w:val="0"/>
          <w:numId w:val="152"/>
        </w:numPr>
        <w:ind w:left="375"/>
        <w:rPr>
          <w:rFonts w:cstheme="minorHAnsi"/>
          <w:color w:val="273540"/>
        </w:rPr>
      </w:pPr>
      <w:r w:rsidRPr="00836F8A">
        <w:rPr>
          <w:rFonts w:cstheme="minorHAnsi"/>
          <w:color w:val="273540"/>
        </w:rPr>
        <w:t>What instructions, parameters, and processes are provided for students engaging with the authentic and powerful assessment</w:t>
      </w:r>
    </w:p>
    <w:p w14:paraId="6B18F5F5" w14:textId="77777777" w:rsidR="00B43065" w:rsidRPr="00836F8A" w:rsidRDefault="00B43065" w:rsidP="0092015B">
      <w:pPr>
        <w:numPr>
          <w:ilvl w:val="0"/>
          <w:numId w:val="152"/>
        </w:numPr>
        <w:ind w:left="375"/>
        <w:rPr>
          <w:rFonts w:cstheme="minorHAnsi"/>
          <w:color w:val="273540"/>
        </w:rPr>
      </w:pPr>
      <w:r w:rsidRPr="00836F8A">
        <w:rPr>
          <w:rFonts w:cstheme="minorHAnsi"/>
          <w:color w:val="273540"/>
        </w:rPr>
        <w:t>What resources and support are available to students for engaging with the authentic and powerful assessment?</w:t>
      </w:r>
    </w:p>
    <w:p w14:paraId="37A09717" w14:textId="77777777" w:rsidR="00B43065" w:rsidRPr="00836F8A" w:rsidRDefault="00B43065" w:rsidP="0092015B">
      <w:pPr>
        <w:numPr>
          <w:ilvl w:val="0"/>
          <w:numId w:val="152"/>
        </w:numPr>
        <w:ind w:left="375"/>
        <w:rPr>
          <w:rFonts w:cstheme="minorHAnsi"/>
          <w:color w:val="273540"/>
        </w:rPr>
      </w:pPr>
      <w:r w:rsidRPr="00836F8A">
        <w:rPr>
          <w:rFonts w:cstheme="minorHAnsi"/>
          <w:color w:val="273540"/>
        </w:rPr>
        <w:t>How will you share your rationale about the design of the authentic and powerful assessments with your students?</w:t>
      </w:r>
    </w:p>
    <w:p w14:paraId="5F607C13" w14:textId="7E5F95B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529789F"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59D28DE7" w14:textId="340028C9" w:rsidR="00B43065" w:rsidRPr="00836F8A" w:rsidRDefault="00B43065" w:rsidP="00F11220">
      <w:pPr>
        <w:pStyle w:val="Heading2"/>
      </w:pPr>
      <w:bookmarkStart w:id="141" w:name="_Toc223343902"/>
      <w:r w:rsidRPr="00836F8A">
        <w:t>5.7 Designing Meaningful Assessments with Generative AI in Mind</w:t>
      </w:r>
      <w:bookmarkEnd w:id="141"/>
    </w:p>
    <w:p w14:paraId="7D9AC5E2" w14:textId="1EAD2E1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5A66FAE" w14:textId="6611D552"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5531A6CB"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4D17345C" w14:textId="77777777" w:rsidR="00B43065" w:rsidRPr="00836F8A" w:rsidRDefault="004747E6" w:rsidP="0092015B">
      <w:pPr>
        <w:numPr>
          <w:ilvl w:val="0"/>
          <w:numId w:val="153"/>
        </w:numPr>
        <w:ind w:left="375"/>
        <w:rPr>
          <w:rFonts w:cstheme="minorHAnsi"/>
          <w:color w:val="273540"/>
        </w:rPr>
      </w:pPr>
      <w:hyperlink r:id="rId321" w:anchor="genai" w:history="1">
        <w:r w:rsidR="00B43065" w:rsidRPr="00836F8A">
          <w:rPr>
            <w:rStyle w:val="Hyperlink"/>
            <w:rFonts w:cstheme="minorHAnsi"/>
            <w:color w:val="2872AF"/>
          </w:rPr>
          <w:t>Effective Assessment Design Considerations with Generative AI in Mind</w:t>
        </w:r>
      </w:hyperlink>
    </w:p>
    <w:p w14:paraId="0E409893" w14:textId="77777777" w:rsidR="00B43065" w:rsidRPr="00836F8A" w:rsidRDefault="004747E6" w:rsidP="0092015B">
      <w:pPr>
        <w:numPr>
          <w:ilvl w:val="0"/>
          <w:numId w:val="153"/>
        </w:numPr>
        <w:ind w:left="375"/>
        <w:rPr>
          <w:rFonts w:cstheme="minorHAnsi"/>
          <w:color w:val="273540"/>
        </w:rPr>
      </w:pPr>
      <w:hyperlink r:id="rId322" w:anchor="aias" w:history="1">
        <w:r w:rsidR="00B43065" w:rsidRPr="00836F8A">
          <w:rPr>
            <w:rStyle w:val="Hyperlink"/>
            <w:rFonts w:cstheme="minorHAnsi"/>
            <w:color w:val="2872AF"/>
          </w:rPr>
          <w:t>Integrating Authorized Generative AI Use in Assessments</w:t>
        </w:r>
      </w:hyperlink>
    </w:p>
    <w:p w14:paraId="5F29E923" w14:textId="77777777" w:rsidR="00B43065" w:rsidRPr="00836F8A" w:rsidRDefault="004747E6" w:rsidP="0092015B">
      <w:pPr>
        <w:numPr>
          <w:ilvl w:val="0"/>
          <w:numId w:val="153"/>
        </w:numPr>
        <w:ind w:left="375"/>
        <w:rPr>
          <w:rFonts w:cstheme="minorHAnsi"/>
          <w:color w:val="273540"/>
        </w:rPr>
      </w:pPr>
      <w:hyperlink r:id="rId323" w:anchor="workbook" w:history="1">
        <w:r w:rsidR="00B43065" w:rsidRPr="00836F8A">
          <w:rPr>
            <w:rStyle w:val="Hyperlink"/>
            <w:rFonts w:cstheme="minorHAnsi"/>
            <w:color w:val="2872AF"/>
          </w:rPr>
          <w:t>Pause for Workbook Activity: Reflecting on Your Assessments</w:t>
        </w:r>
      </w:hyperlink>
    </w:p>
    <w:p w14:paraId="65E1C438" w14:textId="4F2C2A6D" w:rsidR="00B43065" w:rsidRDefault="00B43065" w:rsidP="0092015B">
      <w:pPr>
        <w:pBdr>
          <w:bottom w:val="single" w:sz="12" w:space="1" w:color="auto"/>
        </w:pBdr>
        <w:rPr>
          <w:rFonts w:cstheme="minorHAnsi"/>
        </w:rPr>
      </w:pPr>
    </w:p>
    <w:p w14:paraId="43F5BB98" w14:textId="77777777" w:rsidR="0036795E" w:rsidRPr="00836F8A" w:rsidRDefault="0036795E" w:rsidP="0092015B">
      <w:pPr>
        <w:rPr>
          <w:rFonts w:cstheme="minorHAnsi"/>
        </w:rPr>
      </w:pPr>
    </w:p>
    <w:p w14:paraId="213196C0" w14:textId="77777777" w:rsidR="00B43065" w:rsidRPr="00F11220" w:rsidRDefault="00B43065" w:rsidP="00F11220">
      <w:pPr>
        <w:pStyle w:val="Heading3"/>
      </w:pPr>
      <w:bookmarkStart w:id="142" w:name="_Toc223343903"/>
      <w:r w:rsidRPr="00F11220">
        <w:rPr>
          <w:rStyle w:val="Strong"/>
          <w:b/>
          <w:bCs/>
        </w:rPr>
        <w:t>Effective Assessment Design Considerations with Generative AI in Mind</w:t>
      </w:r>
      <w:bookmarkEnd w:id="142"/>
    </w:p>
    <w:p w14:paraId="067107A4" w14:textId="452AA01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Recall: </w:t>
      </w:r>
      <w:r w:rsidRPr="00836F8A">
        <w:rPr>
          <w:rStyle w:val="Strong"/>
          <w:rFonts w:asciiTheme="minorHAnsi" w:hAnsiTheme="minorHAnsi" w:cstheme="minorHAnsi"/>
          <w:color w:val="273540"/>
        </w:rPr>
        <w:t>Assessments highlight the learning progress</w:t>
      </w:r>
      <w:r w:rsidRPr="00836F8A">
        <w:rPr>
          <w:rFonts w:asciiTheme="minorHAnsi" w:hAnsiTheme="minorHAnsi" w:cstheme="minorHAnsi"/>
          <w:color w:val="273540"/>
        </w:rPr>
        <w:t>—how much are students learning and what are they learning.</w:t>
      </w:r>
    </w:p>
    <w:p w14:paraId="0F4C8573"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393EC16C"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Ongoing advancements in generative AI technologies invite new considerations and innovative approaches for designing effective and meaningful assessments. Such assessments address learning barriers and promote meaningful learning, critical thinking, ethical reasoning, and independent problem-solving. You may consider making slight adjustments to assessments to leverage generative AI as a learning aid (as demonstrated by </w:t>
      </w:r>
      <w:hyperlink r:id="rId324" w:tgtFrame="_blank" w:history="1">
        <w:r w:rsidRPr="00836F8A">
          <w:rPr>
            <w:rStyle w:val="Hyperlink"/>
            <w:rFonts w:asciiTheme="minorHAnsi" w:hAnsiTheme="minorHAnsi" w:cstheme="minorHAnsi"/>
            <w:color w:val="0E68B3"/>
          </w:rPr>
          <w:t>U of T instructors</w:t>
        </w:r>
      </w:hyperlink>
      <w:r w:rsidRPr="00836F8A">
        <w:rPr>
          <w:rFonts w:asciiTheme="minorHAnsi" w:hAnsiTheme="minorHAnsi" w:cstheme="minorHAnsi"/>
          <w:color w:val="273540"/>
        </w:rPr>
        <w:t>), supporting students in applying independent thinking and connecting new information to their existing knowledge base. Effective assessment design with generative AI in mind ensures the depth of learning, its ongoing relevance, and educational value.</w:t>
      </w:r>
    </w:p>
    <w:p w14:paraId="22B5CF4A" w14:textId="77777777" w:rsidR="0036795E" w:rsidRDefault="0036795E" w:rsidP="0092015B">
      <w:pPr>
        <w:pStyle w:val="NormalWeb"/>
        <w:spacing w:before="0" w:beforeAutospacing="0" w:after="0" w:afterAutospacing="0" w:line="276" w:lineRule="auto"/>
        <w:rPr>
          <w:rFonts w:asciiTheme="minorHAnsi" w:hAnsiTheme="minorHAnsi" w:cstheme="minorHAnsi"/>
          <w:color w:val="273540"/>
        </w:rPr>
      </w:pPr>
    </w:p>
    <w:p w14:paraId="378F1178" w14:textId="33DDFCE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 xml:space="preserve">Earlier in this module, we examined the three characteristics of inclusive assessments (Isis </w:t>
      </w:r>
      <w:proofErr w:type="spellStart"/>
      <w:r w:rsidRPr="00836F8A">
        <w:rPr>
          <w:rFonts w:asciiTheme="minorHAnsi" w:hAnsiTheme="minorHAnsi" w:cstheme="minorHAnsi"/>
          <w:color w:val="273540"/>
        </w:rPr>
        <w:t>Artze</w:t>
      </w:r>
      <w:proofErr w:type="spellEnd"/>
      <w:r w:rsidRPr="00836F8A">
        <w:rPr>
          <w:rFonts w:asciiTheme="minorHAnsi" w:hAnsiTheme="minorHAnsi" w:cstheme="minorHAnsi"/>
          <w:color w:val="273540"/>
        </w:rPr>
        <w:t>-Vega et al., 2023): </w:t>
      </w:r>
      <w:r w:rsidRPr="00836F8A">
        <w:rPr>
          <w:rStyle w:val="Strong"/>
          <w:rFonts w:asciiTheme="minorHAnsi" w:hAnsiTheme="minorHAnsi" w:cstheme="minorHAnsi"/>
          <w:color w:val="273540"/>
        </w:rPr>
        <w:t>purpose, authenticity, and transparency</w:t>
      </w:r>
      <w:r w:rsidRPr="00836F8A">
        <w:rPr>
          <w:rFonts w:asciiTheme="minorHAnsi" w:hAnsiTheme="minorHAnsi" w:cstheme="minorHAnsi"/>
          <w:color w:val="273540"/>
        </w:rPr>
        <w:t>. These three characteristics take on new significance and complexity when integrating generative AI into your assessment design. Consider how generative AI intersects with the three characteristics of inclusive assessments as you navigate the decision between </w:t>
      </w:r>
      <w:r w:rsidRPr="00836F8A">
        <w:rPr>
          <w:rStyle w:val="Strong"/>
          <w:rFonts w:asciiTheme="minorHAnsi" w:hAnsiTheme="minorHAnsi" w:cstheme="minorHAnsi"/>
          <w:color w:val="273540"/>
        </w:rPr>
        <w:t>incorporating generative AI into assessments as a supplement to learning</w:t>
      </w:r>
      <w:r w:rsidRPr="00836F8A">
        <w:rPr>
          <w:rFonts w:asciiTheme="minorHAnsi" w:hAnsiTheme="minorHAnsi" w:cstheme="minorHAnsi"/>
          <w:color w:val="273540"/>
        </w:rPr>
        <w:t> or </w:t>
      </w:r>
      <w:r w:rsidRPr="00836F8A">
        <w:rPr>
          <w:rStyle w:val="Strong"/>
          <w:rFonts w:asciiTheme="minorHAnsi" w:hAnsiTheme="minorHAnsi" w:cstheme="minorHAnsi"/>
          <w:color w:val="273540"/>
        </w:rPr>
        <w:t>revising assessments to prevent unauthorized use</w:t>
      </w:r>
      <w:r w:rsidRPr="00836F8A">
        <w:rPr>
          <w:rFonts w:asciiTheme="minorHAnsi" w:hAnsiTheme="minorHAnsi" w:cstheme="minorHAnsi"/>
          <w:color w:val="273540"/>
        </w:rPr>
        <w:t>.</w:t>
      </w:r>
    </w:p>
    <w:p w14:paraId="663C44DE"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069DFC25" w14:textId="312AEAC4" w:rsidR="00B43065" w:rsidRDefault="00B43065" w:rsidP="00F11220">
      <w:pPr>
        <w:pStyle w:val="Heading4"/>
        <w:rPr>
          <w:rStyle w:val="Strong"/>
          <w:b/>
          <w:bCs/>
        </w:rPr>
      </w:pPr>
      <w:r w:rsidRPr="00F11220">
        <w:rPr>
          <w:rStyle w:val="Strong"/>
          <w:b/>
          <w:bCs/>
        </w:rPr>
        <w:t>Purpose</w:t>
      </w:r>
    </w:p>
    <w:p w14:paraId="567D2D2E" w14:textId="77777777" w:rsidR="0036795E" w:rsidRPr="0036795E" w:rsidRDefault="0036795E" w:rsidP="0036795E"/>
    <w:p w14:paraId="75DEB8DB"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Purposeful assessments align with the learning outcomes and offer opportunities for students to incorporate feedback in subsequent assessments.</w:t>
      </w:r>
    </w:p>
    <w:p w14:paraId="7C66AA35" w14:textId="461181BD" w:rsidR="00B43065" w:rsidRDefault="00B43065" w:rsidP="0036795E">
      <w:pPr>
        <w:rPr>
          <w:rFonts w:cstheme="minorHAnsi"/>
          <w:color w:val="273540"/>
        </w:rPr>
      </w:pPr>
    </w:p>
    <w:p w14:paraId="348DEA7C" w14:textId="77777777" w:rsidR="0036795E" w:rsidRPr="00836F8A" w:rsidRDefault="0036795E" w:rsidP="0092015B">
      <w:pPr>
        <w:rPr>
          <w:rFonts w:cstheme="minorHAnsi"/>
          <w:color w:val="273540"/>
        </w:rPr>
      </w:pPr>
    </w:p>
    <w:p w14:paraId="099CAED0" w14:textId="4369684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incorporate generative AI as a supplement to learning:</w:t>
      </w:r>
    </w:p>
    <w:p w14:paraId="3DD1F502"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5AEB2944" w14:textId="77777777" w:rsidR="00B43065" w:rsidRPr="00836F8A" w:rsidRDefault="00B43065" w:rsidP="0092015B">
      <w:pPr>
        <w:numPr>
          <w:ilvl w:val="0"/>
          <w:numId w:val="154"/>
        </w:numPr>
        <w:ind w:left="375"/>
        <w:rPr>
          <w:rFonts w:cstheme="minorHAnsi"/>
          <w:color w:val="273540"/>
        </w:rPr>
      </w:pPr>
      <w:r w:rsidRPr="00836F8A">
        <w:rPr>
          <w:rStyle w:val="Strong"/>
          <w:rFonts w:cstheme="minorHAnsi"/>
          <w:color w:val="273540"/>
        </w:rPr>
        <w:t>Outcome alignment:</w:t>
      </w:r>
      <w:r w:rsidRPr="00836F8A">
        <w:rPr>
          <w:rFonts w:cstheme="minorHAnsi"/>
          <w:color w:val="273540"/>
        </w:rPr>
        <w:t> Design assessments that use generative AI to support specific learning outcomes, ensuring generative AI integration enhances rather than replaces critical thinking</w:t>
      </w:r>
    </w:p>
    <w:p w14:paraId="0A9B0F64" w14:textId="3AB134AE" w:rsidR="00B43065" w:rsidRDefault="00B43065" w:rsidP="0092015B">
      <w:pPr>
        <w:numPr>
          <w:ilvl w:val="0"/>
          <w:numId w:val="154"/>
        </w:numPr>
        <w:ind w:left="375"/>
        <w:rPr>
          <w:rFonts w:cstheme="minorHAnsi"/>
          <w:color w:val="273540"/>
        </w:rPr>
      </w:pPr>
      <w:r w:rsidRPr="00836F8A">
        <w:rPr>
          <w:rStyle w:val="Strong"/>
          <w:rFonts w:cstheme="minorHAnsi"/>
          <w:color w:val="273540"/>
        </w:rPr>
        <w:t>Skill development:</w:t>
      </w:r>
      <w:r w:rsidRPr="00836F8A">
        <w:rPr>
          <w:rFonts w:cstheme="minorHAnsi"/>
          <w:color w:val="273540"/>
        </w:rPr>
        <w:t> Create opportunities for students to develop generative AI literacy skills alongside course-specific competencies</w:t>
      </w:r>
    </w:p>
    <w:p w14:paraId="3B3EC0B7" w14:textId="77777777" w:rsidR="0036795E" w:rsidRPr="00836F8A" w:rsidRDefault="0036795E" w:rsidP="0036795E">
      <w:pPr>
        <w:rPr>
          <w:rFonts w:cstheme="minorHAnsi"/>
          <w:color w:val="273540"/>
        </w:rPr>
      </w:pPr>
    </w:p>
    <w:p w14:paraId="79AA2234" w14:textId="71740D9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prevent unauthorized use of generative AI:</w:t>
      </w:r>
    </w:p>
    <w:p w14:paraId="0C3A1CEB"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0EEF0B8C" w14:textId="1F766EE7" w:rsidR="00B43065" w:rsidRPr="00836F8A" w:rsidRDefault="00B43065" w:rsidP="0092015B">
      <w:pPr>
        <w:numPr>
          <w:ilvl w:val="0"/>
          <w:numId w:val="155"/>
        </w:numPr>
        <w:ind w:left="375"/>
        <w:rPr>
          <w:rFonts w:cstheme="minorHAnsi"/>
          <w:color w:val="273540"/>
        </w:rPr>
      </w:pPr>
      <w:r w:rsidRPr="00836F8A">
        <w:rPr>
          <w:rStyle w:val="Strong"/>
          <w:rFonts w:cstheme="minorHAnsi"/>
          <w:color w:val="273540"/>
        </w:rPr>
        <w:t>Human-centred skills:</w:t>
      </w:r>
      <w:r w:rsidRPr="00836F8A">
        <w:rPr>
          <w:rFonts w:cstheme="minorHAnsi"/>
          <w:color w:val="273540"/>
        </w:rPr>
        <w:t> Focus assessments on evaluating skills that generative AI cannot easily replicate, such as critical analysis and creative problem-solving (refer to </w:t>
      </w:r>
      <w:hyperlink r:id="rId325" w:tgtFrame="_blank" w:history="1">
        <w:r w:rsidRPr="00836F8A">
          <w:rPr>
            <w:rStyle w:val="Hyperlink"/>
            <w:rFonts w:cstheme="minorHAnsi"/>
            <w:color w:val="0E68B3"/>
          </w:rPr>
          <w:t>Bloom's Cognitive Taxonomy Revisited, Version 2.0 (2024)</w:t>
        </w:r>
      </w:hyperlink>
      <w:r w:rsidRPr="00836F8A">
        <w:rPr>
          <w:rFonts w:cstheme="minorHAnsi"/>
          <w:color w:val="273540"/>
        </w:rPr>
        <w:t>)</w:t>
      </w:r>
    </w:p>
    <w:p w14:paraId="039AA7A5" w14:textId="77777777" w:rsidR="00B43065" w:rsidRPr="00836F8A" w:rsidRDefault="00B43065" w:rsidP="0092015B">
      <w:pPr>
        <w:numPr>
          <w:ilvl w:val="0"/>
          <w:numId w:val="155"/>
        </w:numPr>
        <w:ind w:left="375"/>
        <w:rPr>
          <w:rFonts w:cstheme="minorHAnsi"/>
          <w:color w:val="273540"/>
        </w:rPr>
      </w:pPr>
      <w:r w:rsidRPr="00836F8A">
        <w:rPr>
          <w:rStyle w:val="Strong"/>
          <w:rFonts w:cstheme="minorHAnsi"/>
          <w:color w:val="273540"/>
        </w:rPr>
        <w:t>Process emphasis:</w:t>
      </w:r>
      <w:r w:rsidRPr="00836F8A">
        <w:rPr>
          <w:rFonts w:cstheme="minorHAnsi"/>
          <w:color w:val="273540"/>
        </w:rPr>
        <w:t> Design scaffolded assessments that value the learning process, not just the final product, making unauthorized generative AI use less advantageous</w:t>
      </w:r>
    </w:p>
    <w:p w14:paraId="5F1E17BE" w14:textId="2C742CBA" w:rsidR="00B43065" w:rsidRDefault="00B43065" w:rsidP="0092015B">
      <w:pPr>
        <w:numPr>
          <w:ilvl w:val="1"/>
          <w:numId w:val="155"/>
        </w:numPr>
        <w:ind w:left="750"/>
        <w:rPr>
          <w:rFonts w:cstheme="minorHAnsi"/>
          <w:color w:val="273540"/>
        </w:rPr>
      </w:pPr>
      <w:r w:rsidRPr="00836F8A">
        <w:rPr>
          <w:rFonts w:cstheme="minorHAnsi"/>
          <w:color w:val="273540"/>
        </w:rPr>
        <w:t>Note: Scaffolding is also helpful as a supplement to learning</w:t>
      </w:r>
    </w:p>
    <w:p w14:paraId="7FE4AEBD" w14:textId="77777777" w:rsidR="0036795E" w:rsidRPr="00836F8A" w:rsidRDefault="0036795E" w:rsidP="0036795E">
      <w:pPr>
        <w:rPr>
          <w:rFonts w:cstheme="minorHAnsi"/>
          <w:color w:val="273540"/>
        </w:rPr>
      </w:pPr>
    </w:p>
    <w:p w14:paraId="2081B3B6" w14:textId="4C828F33" w:rsidR="00B43065" w:rsidRDefault="00B43065" w:rsidP="00F11220">
      <w:pPr>
        <w:pStyle w:val="Heading4"/>
        <w:rPr>
          <w:rStyle w:val="Strong"/>
          <w:b/>
          <w:bCs/>
        </w:rPr>
      </w:pPr>
      <w:r w:rsidRPr="00F11220">
        <w:rPr>
          <w:rStyle w:val="Strong"/>
          <w:b/>
          <w:bCs/>
        </w:rPr>
        <w:t>Authenticity</w:t>
      </w:r>
    </w:p>
    <w:p w14:paraId="47BC64C7" w14:textId="77777777" w:rsidR="0036795E" w:rsidRPr="0036795E" w:rsidRDefault="0036795E" w:rsidP="0036795E"/>
    <w:p w14:paraId="2AD7FEDF"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Authentic assessments invite students to engage with meaningful, complex challenges and demonstrate acquired knowledge and skills in various forms.</w:t>
      </w:r>
    </w:p>
    <w:p w14:paraId="3B597BDE" w14:textId="22C8A735" w:rsidR="00B43065" w:rsidRPr="00836F8A" w:rsidRDefault="00B43065" w:rsidP="0092015B">
      <w:pPr>
        <w:rPr>
          <w:rFonts w:cstheme="minorHAnsi"/>
          <w:color w:val="273540"/>
        </w:rPr>
      </w:pPr>
    </w:p>
    <w:p w14:paraId="72F1B8BB" w14:textId="06C36E3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incorporate generative AI as a supplement to learning:</w:t>
      </w:r>
    </w:p>
    <w:p w14:paraId="126875F9"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3E48C9E8" w14:textId="77777777" w:rsidR="00B43065" w:rsidRPr="00836F8A" w:rsidRDefault="00B43065" w:rsidP="0092015B">
      <w:pPr>
        <w:numPr>
          <w:ilvl w:val="0"/>
          <w:numId w:val="156"/>
        </w:numPr>
        <w:ind w:left="375"/>
        <w:rPr>
          <w:rFonts w:cstheme="minorHAnsi"/>
          <w:color w:val="273540"/>
        </w:rPr>
      </w:pPr>
      <w:r w:rsidRPr="00836F8A">
        <w:rPr>
          <w:rStyle w:val="Strong"/>
          <w:rFonts w:cstheme="minorHAnsi"/>
          <w:color w:val="273540"/>
        </w:rPr>
        <w:t>Real-world application:</w:t>
      </w:r>
      <w:r w:rsidRPr="00836F8A">
        <w:rPr>
          <w:rFonts w:cstheme="minorHAnsi"/>
          <w:color w:val="273540"/>
        </w:rPr>
        <w:t> Incorporate generative AI tools in ways that mirror their use in professional settings relevant to the course subject</w:t>
      </w:r>
    </w:p>
    <w:p w14:paraId="09769962" w14:textId="77777777" w:rsidR="00B43065" w:rsidRPr="00836F8A" w:rsidRDefault="00B43065" w:rsidP="0092015B">
      <w:pPr>
        <w:numPr>
          <w:ilvl w:val="0"/>
          <w:numId w:val="156"/>
        </w:numPr>
        <w:ind w:left="375"/>
        <w:rPr>
          <w:rFonts w:cstheme="minorHAnsi"/>
          <w:color w:val="273540"/>
        </w:rPr>
      </w:pPr>
      <w:r w:rsidRPr="00836F8A">
        <w:rPr>
          <w:rStyle w:val="Strong"/>
          <w:rFonts w:cstheme="minorHAnsi"/>
          <w:color w:val="273540"/>
        </w:rPr>
        <w:t>Complex problem-solving:</w:t>
      </w:r>
      <w:r w:rsidRPr="00836F8A">
        <w:rPr>
          <w:rFonts w:cstheme="minorHAnsi"/>
          <w:color w:val="273540"/>
        </w:rPr>
        <w:t> Use generative AI to present students with multifaceted challenges that require human judgment and creativity to solve</w:t>
      </w:r>
    </w:p>
    <w:p w14:paraId="25E6FEBF" w14:textId="77777777" w:rsidR="00B43065" w:rsidRPr="00836F8A" w:rsidRDefault="00B43065" w:rsidP="0092015B">
      <w:pPr>
        <w:numPr>
          <w:ilvl w:val="0"/>
          <w:numId w:val="156"/>
        </w:numPr>
        <w:ind w:left="375"/>
        <w:rPr>
          <w:rFonts w:cstheme="minorHAnsi"/>
          <w:color w:val="273540"/>
        </w:rPr>
      </w:pPr>
      <w:r w:rsidRPr="00836F8A">
        <w:rPr>
          <w:rStyle w:val="Strong"/>
          <w:rFonts w:cstheme="minorHAnsi"/>
          <w:color w:val="273540"/>
        </w:rPr>
        <w:t>AI output critique:</w:t>
      </w:r>
      <w:r w:rsidRPr="00836F8A">
        <w:rPr>
          <w:rFonts w:cstheme="minorHAnsi"/>
          <w:color w:val="273540"/>
        </w:rPr>
        <w:t> Ask students to critically evaluate and improve upon AI-generated content, demonstrating their own expertise and understanding of the subject matter</w:t>
      </w:r>
    </w:p>
    <w:p w14:paraId="12DA08C0" w14:textId="77777777" w:rsidR="0036795E" w:rsidRDefault="0036795E" w:rsidP="0092015B">
      <w:pPr>
        <w:pStyle w:val="NormalWeb"/>
        <w:spacing w:before="0" w:beforeAutospacing="0" w:after="0" w:afterAutospacing="0" w:line="276" w:lineRule="auto"/>
        <w:rPr>
          <w:rFonts w:asciiTheme="minorHAnsi" w:hAnsiTheme="minorHAnsi" w:cstheme="minorHAnsi"/>
          <w:color w:val="273540"/>
        </w:rPr>
      </w:pPr>
    </w:p>
    <w:p w14:paraId="29C7BD6E" w14:textId="518E607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prevent unauthorized use of generative AI:</w:t>
      </w:r>
    </w:p>
    <w:p w14:paraId="5E180109"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6EBAE8D8" w14:textId="77777777" w:rsidR="00B43065" w:rsidRPr="00836F8A" w:rsidRDefault="00B43065" w:rsidP="0092015B">
      <w:pPr>
        <w:numPr>
          <w:ilvl w:val="0"/>
          <w:numId w:val="157"/>
        </w:numPr>
        <w:ind w:left="375"/>
        <w:rPr>
          <w:rFonts w:cstheme="minorHAnsi"/>
          <w:color w:val="273540"/>
        </w:rPr>
      </w:pPr>
      <w:r w:rsidRPr="00836F8A">
        <w:rPr>
          <w:rStyle w:val="Strong"/>
          <w:rFonts w:cstheme="minorHAnsi"/>
          <w:color w:val="273540"/>
        </w:rPr>
        <w:t>Personalization:</w:t>
      </w:r>
      <w:r w:rsidRPr="00836F8A">
        <w:rPr>
          <w:rFonts w:cstheme="minorHAnsi"/>
          <w:color w:val="273540"/>
        </w:rPr>
        <w:t> Design assignments that require students to link course concepts to personal experiences or individual reflections</w:t>
      </w:r>
    </w:p>
    <w:p w14:paraId="1383960A" w14:textId="59EC9281" w:rsidR="00B43065" w:rsidRDefault="00B43065" w:rsidP="0092015B">
      <w:pPr>
        <w:numPr>
          <w:ilvl w:val="0"/>
          <w:numId w:val="157"/>
        </w:numPr>
        <w:ind w:left="375"/>
        <w:rPr>
          <w:rFonts w:cstheme="minorHAnsi"/>
          <w:color w:val="273540"/>
        </w:rPr>
      </w:pPr>
      <w:r w:rsidRPr="00836F8A">
        <w:rPr>
          <w:rStyle w:val="Strong"/>
          <w:rFonts w:cstheme="minorHAnsi"/>
          <w:color w:val="273540"/>
        </w:rPr>
        <w:t>Local context:</w:t>
      </w:r>
      <w:r w:rsidRPr="00836F8A">
        <w:rPr>
          <w:rFonts w:cstheme="minorHAnsi"/>
          <w:color w:val="273540"/>
        </w:rPr>
        <w:t> Focus assessment materials and prompts on topics local to the course and encourage students to make connections between information sources, course materials, and their own interpretations</w:t>
      </w:r>
    </w:p>
    <w:p w14:paraId="63BD4FB4" w14:textId="77777777" w:rsidR="0036795E" w:rsidRPr="00836F8A" w:rsidRDefault="0036795E" w:rsidP="0036795E">
      <w:pPr>
        <w:rPr>
          <w:rFonts w:cstheme="minorHAnsi"/>
          <w:color w:val="273540"/>
        </w:rPr>
      </w:pPr>
    </w:p>
    <w:p w14:paraId="3A1FC2F1" w14:textId="70A79B5B" w:rsidR="00B43065" w:rsidRDefault="00B43065" w:rsidP="00F11220">
      <w:pPr>
        <w:pStyle w:val="Heading4"/>
        <w:rPr>
          <w:rStyle w:val="Strong"/>
          <w:b/>
          <w:bCs/>
        </w:rPr>
      </w:pPr>
      <w:r w:rsidRPr="00F11220">
        <w:rPr>
          <w:rStyle w:val="Strong"/>
          <w:b/>
          <w:bCs/>
        </w:rPr>
        <w:t>Transparency</w:t>
      </w:r>
    </w:p>
    <w:p w14:paraId="68FFF2A2" w14:textId="77777777" w:rsidR="0036795E" w:rsidRPr="0036795E" w:rsidRDefault="0036795E" w:rsidP="0036795E"/>
    <w:p w14:paraId="6F867210"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Transparent assessments make explicit the why, how, and what of assessments.</w:t>
      </w:r>
    </w:p>
    <w:p w14:paraId="13D2B9D7" w14:textId="3E0C255E" w:rsidR="00B43065" w:rsidRPr="00836F8A" w:rsidRDefault="00B43065" w:rsidP="0092015B">
      <w:pPr>
        <w:rPr>
          <w:rFonts w:cstheme="minorHAnsi"/>
          <w:color w:val="273540"/>
        </w:rPr>
      </w:pPr>
    </w:p>
    <w:p w14:paraId="1630217C" w14:textId="73024BE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incorporate generative AI as a supplement to learning:</w:t>
      </w:r>
    </w:p>
    <w:p w14:paraId="3A27DFEC"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4F814440" w14:textId="77777777" w:rsidR="00B43065" w:rsidRPr="00836F8A" w:rsidRDefault="00B43065" w:rsidP="0092015B">
      <w:pPr>
        <w:numPr>
          <w:ilvl w:val="0"/>
          <w:numId w:val="158"/>
        </w:numPr>
        <w:ind w:left="375"/>
        <w:rPr>
          <w:rFonts w:cstheme="minorHAnsi"/>
          <w:color w:val="273540"/>
        </w:rPr>
      </w:pPr>
      <w:r w:rsidRPr="00836F8A">
        <w:rPr>
          <w:rStyle w:val="Strong"/>
          <w:rFonts w:cstheme="minorHAnsi"/>
          <w:color w:val="273540"/>
        </w:rPr>
        <w:t>Clear expectations:</w:t>
      </w:r>
      <w:r w:rsidRPr="00836F8A">
        <w:rPr>
          <w:rFonts w:cstheme="minorHAnsi"/>
          <w:color w:val="273540"/>
        </w:rPr>
        <w:t> Communicate with students how you will evaluate their capacity to evaluate AI-generated content and use it to develop their discipline-specific critical analysis skills</w:t>
      </w:r>
    </w:p>
    <w:p w14:paraId="2D24198D" w14:textId="77777777" w:rsidR="00B43065" w:rsidRPr="00836F8A" w:rsidRDefault="00B43065" w:rsidP="0092015B">
      <w:pPr>
        <w:numPr>
          <w:ilvl w:val="0"/>
          <w:numId w:val="158"/>
        </w:numPr>
        <w:ind w:left="375"/>
        <w:rPr>
          <w:rFonts w:cstheme="minorHAnsi"/>
          <w:color w:val="273540"/>
        </w:rPr>
      </w:pPr>
      <w:r w:rsidRPr="00836F8A">
        <w:rPr>
          <w:rStyle w:val="Strong"/>
          <w:rFonts w:cstheme="minorHAnsi"/>
          <w:color w:val="273540"/>
        </w:rPr>
        <w:t>Reflection on generative AI use:</w:t>
      </w:r>
      <w:r w:rsidRPr="00836F8A">
        <w:rPr>
          <w:rFonts w:cstheme="minorHAnsi"/>
          <w:color w:val="273540"/>
        </w:rPr>
        <w:t> Include written reflections on how students used generative AI tools in their learning process, encouraging them to analyze how these tools influenced their understanding and approach to the subject matter</w:t>
      </w:r>
    </w:p>
    <w:p w14:paraId="1EC49F70" w14:textId="77777777" w:rsidR="0036795E" w:rsidRDefault="0036795E" w:rsidP="0092015B">
      <w:pPr>
        <w:pStyle w:val="NormalWeb"/>
        <w:spacing w:before="0" w:beforeAutospacing="0" w:after="0" w:afterAutospacing="0" w:line="276" w:lineRule="auto"/>
        <w:rPr>
          <w:rFonts w:asciiTheme="minorHAnsi" w:hAnsiTheme="minorHAnsi" w:cstheme="minorHAnsi"/>
          <w:color w:val="273540"/>
        </w:rPr>
      </w:pPr>
    </w:p>
    <w:p w14:paraId="5CF508F1" w14:textId="78254B7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prevent unauthorized use of generative AI:</w:t>
      </w:r>
    </w:p>
    <w:p w14:paraId="49CC6AB8"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3F64F3C5" w14:textId="77777777" w:rsidR="00B43065" w:rsidRPr="00836F8A" w:rsidRDefault="00B43065" w:rsidP="0092015B">
      <w:pPr>
        <w:numPr>
          <w:ilvl w:val="0"/>
          <w:numId w:val="159"/>
        </w:numPr>
        <w:ind w:left="375"/>
        <w:rPr>
          <w:rFonts w:cstheme="minorHAnsi"/>
          <w:color w:val="273540"/>
        </w:rPr>
      </w:pPr>
      <w:r w:rsidRPr="00836F8A">
        <w:rPr>
          <w:rStyle w:val="Strong"/>
          <w:rFonts w:cstheme="minorHAnsi"/>
          <w:color w:val="273540"/>
        </w:rPr>
        <w:t>Explicit guidelines:</w:t>
      </w:r>
      <w:r w:rsidRPr="00836F8A">
        <w:rPr>
          <w:rFonts w:cstheme="minorHAnsi"/>
          <w:color w:val="273540"/>
        </w:rPr>
        <w:t> Make clear when or if generative AI-created and assisted work is acceptable in your course, and explain the consequences if students are found using generative AI inappropriately</w:t>
      </w:r>
    </w:p>
    <w:p w14:paraId="1EE8ADD3" w14:textId="77777777" w:rsidR="00B43065" w:rsidRPr="00836F8A" w:rsidRDefault="00B43065" w:rsidP="0092015B">
      <w:pPr>
        <w:numPr>
          <w:ilvl w:val="0"/>
          <w:numId w:val="159"/>
        </w:numPr>
        <w:ind w:left="375"/>
        <w:rPr>
          <w:rFonts w:cstheme="minorHAnsi"/>
          <w:color w:val="273540"/>
        </w:rPr>
      </w:pPr>
      <w:r w:rsidRPr="00836F8A">
        <w:rPr>
          <w:rStyle w:val="Strong"/>
          <w:rFonts w:cstheme="minorHAnsi"/>
          <w:color w:val="273540"/>
        </w:rPr>
        <w:t>Citation requirements:</w:t>
      </w:r>
      <w:r w:rsidRPr="00836F8A">
        <w:rPr>
          <w:rFonts w:cstheme="minorHAnsi"/>
          <w:color w:val="273540"/>
        </w:rPr>
        <w:t> Share citation resources (such as </w:t>
      </w:r>
      <w:hyperlink r:id="rId326" w:tgtFrame="_blank" w:history="1">
        <w:r w:rsidRPr="00836F8A">
          <w:rPr>
            <w:rStyle w:val="Hyperlink"/>
            <w:rFonts w:cstheme="minorHAnsi"/>
            <w:color w:val="0E68B3"/>
          </w:rPr>
          <w:t xml:space="preserve">University of Toronto Libraries "Citing Artificial Intelligence (AI) Generative Tools (including </w:t>
        </w:r>
        <w:proofErr w:type="spellStart"/>
        <w:r w:rsidRPr="00836F8A">
          <w:rPr>
            <w:rStyle w:val="Hyperlink"/>
            <w:rFonts w:cstheme="minorHAnsi"/>
            <w:color w:val="0E68B3"/>
          </w:rPr>
          <w:t>ChatGPT</w:t>
        </w:r>
        <w:proofErr w:type="spellEnd"/>
        <w:r w:rsidRPr="00836F8A">
          <w:rPr>
            <w:rStyle w:val="Hyperlink"/>
            <w:rFonts w:cstheme="minorHAnsi"/>
            <w:color w:val="0E68B3"/>
          </w:rPr>
          <w:t>)" guide</w:t>
        </w:r>
      </w:hyperlink>
      <w:r w:rsidRPr="00836F8A">
        <w:rPr>
          <w:rFonts w:cstheme="minorHAnsi"/>
          <w:color w:val="273540"/>
        </w:rPr>
        <w:t>) and incorporate citation requirements for generative AI use, including the prompts used</w:t>
      </w:r>
    </w:p>
    <w:p w14:paraId="5F6148A6" w14:textId="77777777" w:rsidR="00B43065" w:rsidRPr="00836F8A" w:rsidRDefault="00B43065" w:rsidP="0092015B">
      <w:pPr>
        <w:numPr>
          <w:ilvl w:val="0"/>
          <w:numId w:val="159"/>
        </w:numPr>
        <w:ind w:left="375"/>
        <w:rPr>
          <w:rFonts w:cstheme="minorHAnsi"/>
          <w:color w:val="273540"/>
        </w:rPr>
      </w:pPr>
      <w:r w:rsidRPr="00836F8A">
        <w:rPr>
          <w:rStyle w:val="Strong"/>
          <w:rFonts w:cstheme="minorHAnsi"/>
          <w:color w:val="273540"/>
        </w:rPr>
        <w:t>Reflection on learning:</w:t>
      </w:r>
      <w:r w:rsidRPr="00836F8A">
        <w:rPr>
          <w:rFonts w:cstheme="minorHAnsi"/>
          <w:color w:val="273540"/>
        </w:rPr>
        <w:t> Integrate metacognitive components into assignments, encouraging students to contemplate their learning journey and examine their thought processes; example prompts include:</w:t>
      </w:r>
    </w:p>
    <w:p w14:paraId="322CEFB5" w14:textId="77777777" w:rsidR="00B43065" w:rsidRPr="00836F8A" w:rsidRDefault="00B43065" w:rsidP="0092015B">
      <w:pPr>
        <w:numPr>
          <w:ilvl w:val="1"/>
          <w:numId w:val="159"/>
        </w:numPr>
        <w:ind w:left="750"/>
        <w:rPr>
          <w:rFonts w:cstheme="minorHAnsi"/>
          <w:color w:val="273540"/>
        </w:rPr>
      </w:pPr>
      <w:r w:rsidRPr="00836F8A">
        <w:rPr>
          <w:rFonts w:cstheme="minorHAnsi"/>
          <w:color w:val="273540"/>
        </w:rPr>
        <w:t>What led you to this conclusion?</w:t>
      </w:r>
    </w:p>
    <w:p w14:paraId="00F4BFB6" w14:textId="77777777" w:rsidR="00B43065" w:rsidRPr="00836F8A" w:rsidRDefault="00B43065" w:rsidP="0092015B">
      <w:pPr>
        <w:numPr>
          <w:ilvl w:val="1"/>
          <w:numId w:val="159"/>
        </w:numPr>
        <w:ind w:left="750"/>
        <w:rPr>
          <w:rFonts w:cstheme="minorHAnsi"/>
          <w:color w:val="273540"/>
        </w:rPr>
      </w:pPr>
      <w:r w:rsidRPr="00836F8A">
        <w:rPr>
          <w:rFonts w:cstheme="minorHAnsi"/>
          <w:color w:val="273540"/>
        </w:rPr>
        <w:t>How has your understanding evolved?</w:t>
      </w:r>
    </w:p>
    <w:p w14:paraId="486B4B22" w14:textId="77777777" w:rsidR="00B43065" w:rsidRPr="00836F8A" w:rsidRDefault="00B43065" w:rsidP="0092015B">
      <w:pPr>
        <w:numPr>
          <w:ilvl w:val="1"/>
          <w:numId w:val="159"/>
        </w:numPr>
        <w:ind w:left="750"/>
        <w:rPr>
          <w:rFonts w:cstheme="minorHAnsi"/>
          <w:color w:val="273540"/>
        </w:rPr>
      </w:pPr>
      <w:r w:rsidRPr="00836F8A">
        <w:rPr>
          <w:rFonts w:cstheme="minorHAnsi"/>
          <w:color w:val="273540"/>
        </w:rPr>
        <w:t>Describe the reasoning behind your approach.</w:t>
      </w:r>
    </w:p>
    <w:p w14:paraId="24CE2329" w14:textId="6CC7686A" w:rsidR="00B43065" w:rsidRDefault="00B43065" w:rsidP="0092015B">
      <w:pPr>
        <w:pBdr>
          <w:bottom w:val="single" w:sz="12" w:space="1" w:color="auto"/>
        </w:pBdr>
        <w:rPr>
          <w:rFonts w:cstheme="minorHAnsi"/>
        </w:rPr>
      </w:pPr>
    </w:p>
    <w:p w14:paraId="55731AE5" w14:textId="77777777" w:rsidR="0036795E" w:rsidRPr="00836F8A" w:rsidRDefault="0036795E" w:rsidP="0092015B">
      <w:pPr>
        <w:rPr>
          <w:rFonts w:cstheme="minorHAnsi"/>
        </w:rPr>
      </w:pPr>
    </w:p>
    <w:p w14:paraId="1327978A" w14:textId="3BDB9B3C" w:rsidR="00B43065" w:rsidRDefault="00B43065" w:rsidP="00F11220">
      <w:pPr>
        <w:pStyle w:val="Heading3"/>
        <w:rPr>
          <w:rStyle w:val="Strong"/>
          <w:b/>
          <w:bCs/>
        </w:rPr>
      </w:pPr>
      <w:bookmarkStart w:id="143" w:name="_Toc223343904"/>
      <w:r w:rsidRPr="00F11220">
        <w:rPr>
          <w:rStyle w:val="Strong"/>
          <w:b/>
          <w:bCs/>
        </w:rPr>
        <w:t>Integrating Authorized Generative AI Use in Assessments</w:t>
      </w:r>
      <w:bookmarkEnd w:id="143"/>
    </w:p>
    <w:p w14:paraId="72DF10AE" w14:textId="77777777" w:rsidR="0036795E" w:rsidRPr="0036795E" w:rsidRDefault="0036795E" w:rsidP="0036795E"/>
    <w:p w14:paraId="70ED5316" w14:textId="728FD2C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revise your assessments to integrate generative AI as a supplement to learning or to prevent unauthorized use of generative AI, consider the importance of fostering critical thinking, creativity, and the authentic application of knowledge that extends beyond AI-generated content.</w:t>
      </w:r>
    </w:p>
    <w:p w14:paraId="129607F8"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5B99578B" w14:textId="20BC6952" w:rsidR="00B43065" w:rsidRDefault="00B43065" w:rsidP="00F11220">
      <w:pPr>
        <w:pStyle w:val="Heading4"/>
        <w:rPr>
          <w:rStyle w:val="Strong"/>
          <w:b/>
          <w:bCs/>
        </w:rPr>
      </w:pPr>
      <w:r w:rsidRPr="00F11220">
        <w:rPr>
          <w:rStyle w:val="Strong"/>
          <w:b/>
          <w:bCs/>
        </w:rPr>
        <w:t>The Artificial Intelligence Assessment Scale (AIAS)</w:t>
      </w:r>
    </w:p>
    <w:p w14:paraId="7721396A" w14:textId="77777777" w:rsidR="0036795E" w:rsidRPr="0036795E" w:rsidRDefault="0036795E" w:rsidP="0036795E"/>
    <w:p w14:paraId="24C066B6" w14:textId="50A4946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w:t>
      </w:r>
      <w:hyperlink r:id="rId327" w:tgtFrame="_blank" w:history="1">
        <w:r w:rsidRPr="00836F8A">
          <w:rPr>
            <w:rStyle w:val="Hyperlink"/>
            <w:rFonts w:asciiTheme="minorHAnsi" w:hAnsiTheme="minorHAnsi" w:cstheme="minorHAnsi"/>
            <w:color w:val="0E68B3"/>
          </w:rPr>
          <w:t>Artificial Intelligence Assessment Scale (AIAS)</w:t>
        </w:r>
      </w:hyperlink>
      <w:r w:rsidRPr="00836F8A">
        <w:rPr>
          <w:rFonts w:asciiTheme="minorHAnsi" w:hAnsiTheme="minorHAnsi" w:cstheme="minorHAnsi"/>
          <w:color w:val="273540"/>
        </w:rPr>
        <w:t> is designed to guide instructors in integrating generative AI into assessments while maintaining alignment with course learning outcomes and addressing academic integrity considerations.</w:t>
      </w:r>
    </w:p>
    <w:p w14:paraId="54DE788E"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3116"/>
        <w:gridCol w:w="3117"/>
        <w:gridCol w:w="3117"/>
      </w:tblGrid>
      <w:tr w:rsidR="00B43065" w:rsidRPr="00836F8A" w14:paraId="17A44E32" w14:textId="77777777" w:rsidTr="00B97A7A">
        <w:tc>
          <w:tcPr>
            <w:tcW w:w="1666" w:type="pct"/>
            <w:hideMark/>
          </w:tcPr>
          <w:p w14:paraId="4DF6A9C4" w14:textId="77777777" w:rsidR="00B43065" w:rsidRPr="00836F8A" w:rsidRDefault="00B43065" w:rsidP="0092015B">
            <w:pPr>
              <w:rPr>
                <w:rFonts w:cstheme="minorHAnsi"/>
                <w:b/>
                <w:bCs/>
                <w:color w:val="273540"/>
              </w:rPr>
            </w:pPr>
            <w:r w:rsidRPr="00836F8A">
              <w:rPr>
                <w:rFonts w:cstheme="minorHAnsi"/>
                <w:b/>
                <w:bCs/>
                <w:color w:val="000000"/>
              </w:rPr>
              <w:t>Level of Generative AI Use</w:t>
            </w:r>
          </w:p>
        </w:tc>
        <w:tc>
          <w:tcPr>
            <w:tcW w:w="1667" w:type="pct"/>
            <w:hideMark/>
          </w:tcPr>
          <w:p w14:paraId="0ADB908F" w14:textId="77777777" w:rsidR="00B43065" w:rsidRPr="00836F8A" w:rsidRDefault="00B43065" w:rsidP="0092015B">
            <w:pPr>
              <w:rPr>
                <w:rFonts w:cstheme="minorHAnsi"/>
                <w:b/>
                <w:bCs/>
                <w:color w:val="273540"/>
              </w:rPr>
            </w:pPr>
            <w:r w:rsidRPr="00836F8A">
              <w:rPr>
                <w:rFonts w:cstheme="minorHAnsi"/>
                <w:b/>
                <w:bCs/>
                <w:color w:val="000000"/>
              </w:rPr>
              <w:t>Description</w:t>
            </w:r>
          </w:p>
        </w:tc>
        <w:tc>
          <w:tcPr>
            <w:tcW w:w="1667" w:type="pct"/>
            <w:hideMark/>
          </w:tcPr>
          <w:p w14:paraId="244574F3" w14:textId="77777777" w:rsidR="00B43065" w:rsidRPr="00836F8A" w:rsidRDefault="00B43065" w:rsidP="0092015B">
            <w:pPr>
              <w:rPr>
                <w:rFonts w:cstheme="minorHAnsi"/>
                <w:b/>
                <w:bCs/>
                <w:color w:val="273540"/>
              </w:rPr>
            </w:pPr>
            <w:r w:rsidRPr="00836F8A">
              <w:rPr>
                <w:rFonts w:cstheme="minorHAnsi"/>
                <w:b/>
                <w:bCs/>
                <w:color w:val="000000"/>
              </w:rPr>
              <w:t>Examples</w:t>
            </w:r>
          </w:p>
        </w:tc>
      </w:tr>
      <w:tr w:rsidR="00B43065" w:rsidRPr="00836F8A" w14:paraId="00CE4BAC" w14:textId="77777777" w:rsidTr="00B97A7A">
        <w:tc>
          <w:tcPr>
            <w:tcW w:w="1666" w:type="pct"/>
            <w:hideMark/>
          </w:tcPr>
          <w:p w14:paraId="15588552" w14:textId="77777777" w:rsidR="00B43065" w:rsidRPr="00836F8A" w:rsidRDefault="00B43065" w:rsidP="0092015B">
            <w:pPr>
              <w:rPr>
                <w:rFonts w:cstheme="minorHAnsi"/>
                <w:color w:val="273540"/>
              </w:rPr>
            </w:pPr>
            <w:r w:rsidRPr="00836F8A">
              <w:rPr>
                <w:rStyle w:val="Strong"/>
                <w:rFonts w:cstheme="minorHAnsi"/>
                <w:color w:val="273540"/>
              </w:rPr>
              <w:t>No AI</w:t>
            </w:r>
          </w:p>
        </w:tc>
        <w:tc>
          <w:tcPr>
            <w:tcW w:w="1667" w:type="pct"/>
            <w:hideMark/>
          </w:tcPr>
          <w:p w14:paraId="7FFF5441" w14:textId="77777777" w:rsidR="00B43065" w:rsidRPr="00836F8A" w:rsidRDefault="00B43065" w:rsidP="0092015B">
            <w:pPr>
              <w:rPr>
                <w:rFonts w:cstheme="minorHAnsi"/>
                <w:color w:val="273540"/>
              </w:rPr>
            </w:pPr>
            <w:r w:rsidRPr="00836F8A">
              <w:rPr>
                <w:rFonts w:cstheme="minorHAnsi"/>
                <w:color w:val="273540"/>
              </w:rPr>
              <w:t>Assess independent knowledge and skills in controlled environments.</w:t>
            </w:r>
          </w:p>
        </w:tc>
        <w:tc>
          <w:tcPr>
            <w:tcW w:w="1667" w:type="pct"/>
            <w:hideMark/>
          </w:tcPr>
          <w:p w14:paraId="01504E08" w14:textId="77777777" w:rsidR="00B43065" w:rsidRPr="00836F8A" w:rsidRDefault="00B43065" w:rsidP="0092015B">
            <w:pPr>
              <w:rPr>
                <w:rFonts w:cstheme="minorHAnsi"/>
                <w:color w:val="273540"/>
              </w:rPr>
            </w:pPr>
            <w:r w:rsidRPr="00836F8A">
              <w:rPr>
                <w:rFonts w:cstheme="minorHAnsi"/>
                <w:color w:val="273540"/>
              </w:rPr>
              <w:t>In-class exams, supervised tasks, oral presentations, and practicums.</w:t>
            </w:r>
          </w:p>
        </w:tc>
      </w:tr>
      <w:tr w:rsidR="00B43065" w:rsidRPr="00836F8A" w14:paraId="143109E1" w14:textId="77777777" w:rsidTr="00B97A7A">
        <w:tc>
          <w:tcPr>
            <w:tcW w:w="1666" w:type="pct"/>
            <w:hideMark/>
          </w:tcPr>
          <w:p w14:paraId="0539B2E5" w14:textId="77777777" w:rsidR="00B43065" w:rsidRPr="00836F8A" w:rsidRDefault="00B43065" w:rsidP="0092015B">
            <w:pPr>
              <w:rPr>
                <w:rFonts w:cstheme="minorHAnsi"/>
                <w:color w:val="273540"/>
              </w:rPr>
            </w:pPr>
            <w:r w:rsidRPr="00836F8A">
              <w:rPr>
                <w:rStyle w:val="Strong"/>
                <w:rFonts w:cstheme="minorHAnsi"/>
                <w:color w:val="273540"/>
              </w:rPr>
              <w:t>AI Planning</w:t>
            </w:r>
          </w:p>
        </w:tc>
        <w:tc>
          <w:tcPr>
            <w:tcW w:w="1667" w:type="pct"/>
            <w:hideMark/>
          </w:tcPr>
          <w:p w14:paraId="1190BD04" w14:textId="77777777" w:rsidR="00B43065" w:rsidRPr="00836F8A" w:rsidRDefault="00B43065" w:rsidP="0092015B">
            <w:pPr>
              <w:rPr>
                <w:rFonts w:cstheme="minorHAnsi"/>
                <w:color w:val="273540"/>
              </w:rPr>
            </w:pPr>
            <w:r w:rsidRPr="00836F8A">
              <w:rPr>
                <w:rFonts w:cstheme="minorHAnsi"/>
                <w:color w:val="273540"/>
              </w:rPr>
              <w:t>Allow generative AI use in pre-task activities, but the final work must be independent.</w:t>
            </w:r>
          </w:p>
        </w:tc>
        <w:tc>
          <w:tcPr>
            <w:tcW w:w="1667" w:type="pct"/>
            <w:hideMark/>
          </w:tcPr>
          <w:p w14:paraId="78B00808" w14:textId="77777777" w:rsidR="00B43065" w:rsidRPr="00836F8A" w:rsidRDefault="00B43065" w:rsidP="0092015B">
            <w:pPr>
              <w:rPr>
                <w:rFonts w:cstheme="minorHAnsi"/>
                <w:color w:val="273540"/>
              </w:rPr>
            </w:pPr>
            <w:r w:rsidRPr="00836F8A">
              <w:rPr>
                <w:rFonts w:cstheme="minorHAnsi"/>
                <w:color w:val="273540"/>
              </w:rPr>
              <w:t>Research design planning, structured brainstorming, argument mapping, literature review preparation, and thesis statement refinement.</w:t>
            </w:r>
          </w:p>
        </w:tc>
      </w:tr>
      <w:tr w:rsidR="00B43065" w:rsidRPr="00836F8A" w14:paraId="7E9E85E3" w14:textId="77777777" w:rsidTr="00B97A7A">
        <w:tc>
          <w:tcPr>
            <w:tcW w:w="1666" w:type="pct"/>
            <w:hideMark/>
          </w:tcPr>
          <w:p w14:paraId="3854B0AA" w14:textId="77777777" w:rsidR="00B43065" w:rsidRPr="00836F8A" w:rsidRDefault="00B43065" w:rsidP="0092015B">
            <w:pPr>
              <w:rPr>
                <w:rFonts w:cstheme="minorHAnsi"/>
                <w:color w:val="273540"/>
              </w:rPr>
            </w:pPr>
            <w:r w:rsidRPr="00836F8A">
              <w:rPr>
                <w:rStyle w:val="Strong"/>
                <w:rFonts w:cstheme="minorHAnsi"/>
                <w:color w:val="273540"/>
              </w:rPr>
              <w:t>AI Collaboration</w:t>
            </w:r>
          </w:p>
        </w:tc>
        <w:tc>
          <w:tcPr>
            <w:tcW w:w="1667" w:type="pct"/>
            <w:hideMark/>
          </w:tcPr>
          <w:p w14:paraId="240A3EE1" w14:textId="77777777" w:rsidR="00B43065" w:rsidRPr="00836F8A" w:rsidRDefault="00B43065" w:rsidP="0092015B">
            <w:pPr>
              <w:rPr>
                <w:rFonts w:cstheme="minorHAnsi"/>
                <w:color w:val="273540"/>
              </w:rPr>
            </w:pPr>
            <w:r w:rsidRPr="00836F8A">
              <w:rPr>
                <w:rFonts w:cstheme="minorHAnsi"/>
                <w:color w:val="273540"/>
              </w:rPr>
              <w:t>Use generative AI as a supportive tool across the assessment process. Students critically evaluate AI-generated outputs, maintain their unique voices, and transparently document generative AI contributions.</w:t>
            </w:r>
          </w:p>
        </w:tc>
        <w:tc>
          <w:tcPr>
            <w:tcW w:w="1667" w:type="pct"/>
            <w:hideMark/>
          </w:tcPr>
          <w:p w14:paraId="381AFE67" w14:textId="77777777" w:rsidR="00B43065" w:rsidRPr="00836F8A" w:rsidRDefault="00B43065" w:rsidP="0092015B">
            <w:pPr>
              <w:rPr>
                <w:rFonts w:cstheme="minorHAnsi"/>
                <w:color w:val="273540"/>
              </w:rPr>
            </w:pPr>
            <w:r w:rsidRPr="00836F8A">
              <w:rPr>
                <w:rFonts w:cstheme="minorHAnsi"/>
                <w:color w:val="273540"/>
              </w:rPr>
              <w:t>Collaborative writing, peer reviews, technical documentation, and analytical reports.</w:t>
            </w:r>
          </w:p>
        </w:tc>
      </w:tr>
      <w:tr w:rsidR="00B43065" w:rsidRPr="00836F8A" w14:paraId="36681259" w14:textId="77777777" w:rsidTr="00B97A7A">
        <w:tc>
          <w:tcPr>
            <w:tcW w:w="1666" w:type="pct"/>
            <w:hideMark/>
          </w:tcPr>
          <w:p w14:paraId="228358D1" w14:textId="77777777" w:rsidR="00B43065" w:rsidRPr="00836F8A" w:rsidRDefault="00B43065" w:rsidP="0092015B">
            <w:pPr>
              <w:rPr>
                <w:rFonts w:cstheme="minorHAnsi"/>
                <w:color w:val="273540"/>
              </w:rPr>
            </w:pPr>
            <w:r w:rsidRPr="00836F8A">
              <w:rPr>
                <w:rStyle w:val="Strong"/>
                <w:rFonts w:cstheme="minorHAnsi"/>
                <w:color w:val="273540"/>
              </w:rPr>
              <w:t>Full AI</w:t>
            </w:r>
          </w:p>
        </w:tc>
        <w:tc>
          <w:tcPr>
            <w:tcW w:w="1667" w:type="pct"/>
            <w:hideMark/>
          </w:tcPr>
          <w:p w14:paraId="23F30D70" w14:textId="77777777" w:rsidR="00B43065" w:rsidRPr="00836F8A" w:rsidRDefault="00B43065" w:rsidP="0092015B">
            <w:pPr>
              <w:rPr>
                <w:rFonts w:cstheme="minorHAnsi"/>
                <w:color w:val="273540"/>
              </w:rPr>
            </w:pPr>
            <w:r w:rsidRPr="00836F8A">
              <w:rPr>
                <w:rFonts w:cstheme="minorHAnsi"/>
                <w:color w:val="273540"/>
              </w:rPr>
              <w:t>Positions generative AI as a co-creator in achieving specific learning outcomes. Students direct generative AI tools to complete defined elements of tasks while students demonstrate their ability to guide and critically evaluate generative AI contributions.</w:t>
            </w:r>
          </w:p>
        </w:tc>
        <w:tc>
          <w:tcPr>
            <w:tcW w:w="1667" w:type="pct"/>
            <w:hideMark/>
          </w:tcPr>
          <w:p w14:paraId="3E574E6A" w14:textId="77777777" w:rsidR="00B43065" w:rsidRPr="00836F8A" w:rsidRDefault="00B43065" w:rsidP="0092015B">
            <w:pPr>
              <w:rPr>
                <w:rFonts w:cstheme="minorHAnsi"/>
                <w:color w:val="273540"/>
              </w:rPr>
            </w:pPr>
            <w:r w:rsidRPr="00836F8A">
              <w:rPr>
                <w:rFonts w:cstheme="minorHAnsi"/>
                <w:color w:val="273540"/>
              </w:rPr>
              <w:t>Problem-based learning projects, case study analyses, policy evaluations, and research synthesis projects.</w:t>
            </w:r>
          </w:p>
        </w:tc>
      </w:tr>
      <w:tr w:rsidR="00B43065" w:rsidRPr="00836F8A" w14:paraId="3A4D185C" w14:textId="77777777" w:rsidTr="00B97A7A">
        <w:tc>
          <w:tcPr>
            <w:tcW w:w="1666" w:type="pct"/>
            <w:hideMark/>
          </w:tcPr>
          <w:p w14:paraId="5194B201" w14:textId="77777777" w:rsidR="00B43065" w:rsidRPr="00836F8A" w:rsidRDefault="00B43065" w:rsidP="0092015B">
            <w:pPr>
              <w:rPr>
                <w:rFonts w:cstheme="minorHAnsi"/>
                <w:color w:val="273540"/>
              </w:rPr>
            </w:pPr>
            <w:r w:rsidRPr="00836F8A">
              <w:rPr>
                <w:rStyle w:val="Strong"/>
                <w:rFonts w:cstheme="minorHAnsi"/>
                <w:color w:val="273540"/>
              </w:rPr>
              <w:t>AI Exploration</w:t>
            </w:r>
          </w:p>
        </w:tc>
        <w:tc>
          <w:tcPr>
            <w:tcW w:w="1667" w:type="pct"/>
            <w:hideMark/>
          </w:tcPr>
          <w:p w14:paraId="507DA9C1" w14:textId="77777777" w:rsidR="00B43065" w:rsidRPr="00836F8A" w:rsidRDefault="00B43065" w:rsidP="0092015B">
            <w:pPr>
              <w:rPr>
                <w:rFonts w:cstheme="minorHAnsi"/>
                <w:color w:val="273540"/>
              </w:rPr>
            </w:pPr>
            <w:r w:rsidRPr="00836F8A">
              <w:rPr>
                <w:rFonts w:cstheme="minorHAnsi"/>
                <w:color w:val="273540"/>
              </w:rPr>
              <w:t>Students and instructors collaborate to design and implement novel generative AI applications, focusing on field-specific problem-solving and advancement.</w:t>
            </w:r>
          </w:p>
        </w:tc>
        <w:tc>
          <w:tcPr>
            <w:tcW w:w="1667" w:type="pct"/>
            <w:hideMark/>
          </w:tcPr>
          <w:p w14:paraId="7FE61F56" w14:textId="77777777" w:rsidR="00B43065" w:rsidRPr="00836F8A" w:rsidRDefault="00B43065" w:rsidP="0092015B">
            <w:pPr>
              <w:rPr>
                <w:rFonts w:cstheme="minorHAnsi"/>
                <w:color w:val="273540"/>
              </w:rPr>
            </w:pPr>
            <w:r w:rsidRPr="00836F8A">
              <w:rPr>
                <w:rFonts w:cstheme="minorHAnsi"/>
                <w:color w:val="273540"/>
              </w:rPr>
              <w:t>Applied research projects, creative projects, innovative solution design, and interdisciplinary investigations.</w:t>
            </w:r>
          </w:p>
        </w:tc>
      </w:tr>
    </w:tbl>
    <w:p w14:paraId="7F2502CE" w14:textId="7015031F" w:rsidR="00B43065" w:rsidRDefault="00B43065" w:rsidP="0092015B">
      <w:pPr>
        <w:pBdr>
          <w:bottom w:val="single" w:sz="12" w:space="1" w:color="auto"/>
        </w:pBdr>
        <w:rPr>
          <w:rFonts w:cstheme="minorHAnsi"/>
        </w:rPr>
      </w:pPr>
    </w:p>
    <w:p w14:paraId="49E98F99" w14:textId="72BE1C3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036B6AD" w14:textId="27D0FD07" w:rsidR="00B43065" w:rsidRDefault="00B43065" w:rsidP="00F11220">
      <w:pPr>
        <w:pStyle w:val="Heading3"/>
        <w:rPr>
          <w:rStyle w:val="Strong"/>
          <w:b/>
          <w:bCs/>
        </w:rPr>
      </w:pPr>
      <w:bookmarkStart w:id="144" w:name="_Toc223343905"/>
      <w:r w:rsidRPr="00F11220">
        <w:rPr>
          <w:rStyle w:val="Strong"/>
          <w:b/>
          <w:bCs/>
        </w:rPr>
        <w:t>Pause for Workbook Activity: Reflecting on Your Assessments</w:t>
      </w:r>
      <w:bookmarkEnd w:id="144"/>
    </w:p>
    <w:p w14:paraId="1787BB14" w14:textId="77777777" w:rsidR="0036795E" w:rsidRPr="0036795E" w:rsidRDefault="0036795E" w:rsidP="0036795E"/>
    <w:p w14:paraId="6E0AD95F" w14:textId="41D8FBE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Let's take a moment to open your </w:t>
      </w:r>
      <w:hyperlink r:id="rId328" w:tgtFrame="_blank" w:tooltip="CTSI-CDF_Workbook.docx" w:history="1">
        <w:r w:rsidRPr="00836F8A">
          <w:rPr>
            <w:rStyle w:val="Hyperlink"/>
            <w:rFonts w:asciiTheme="minorHAnsi" w:hAnsiTheme="minorHAnsi" w:cstheme="minorHAnsi"/>
            <w:color w:val="0E68B3"/>
          </w:rPr>
          <w:t>Course Design Foundations Workbook docx</w:t>
        </w:r>
      </w:hyperlink>
      <w:hyperlink r:id="rId329" w:history="1"/>
      <w:r w:rsidR="00B97A7A">
        <w:rPr>
          <w:rStyle w:val="screenreader-only"/>
          <w:rFonts w:asciiTheme="minorHAnsi" w:hAnsiTheme="minorHAnsi" w:cstheme="minorHAnsi"/>
          <w:color w:val="0E68B3"/>
          <w:bdr w:val="none" w:sz="0" w:space="0" w:color="auto" w:frame="1"/>
        </w:rPr>
        <w:t xml:space="preserve"> </w:t>
      </w:r>
      <w:r w:rsidRPr="00836F8A">
        <w:rPr>
          <w:rFonts w:asciiTheme="minorHAnsi" w:hAnsiTheme="minorHAnsi" w:cstheme="minorHAnsi"/>
          <w:color w:val="273540"/>
        </w:rPr>
        <w:t>and consider how you may integrate generative AI into your assessment at any of the AIAS levels (</w:t>
      </w:r>
      <w:r w:rsidRPr="00836F8A">
        <w:rPr>
          <w:rStyle w:val="Strong"/>
          <w:rFonts w:asciiTheme="minorHAnsi" w:hAnsiTheme="minorHAnsi" w:cstheme="minorHAnsi"/>
          <w:color w:val="273540"/>
        </w:rPr>
        <w:t>no AI, AI planning, AI collaboration, full AI, and AI exploration</w:t>
      </w:r>
      <w:r w:rsidRPr="00836F8A">
        <w:rPr>
          <w:rFonts w:asciiTheme="minorHAnsi" w:hAnsiTheme="minorHAnsi" w:cstheme="minorHAnsi"/>
          <w:color w:val="273540"/>
        </w:rPr>
        <w:t>). Refer to the following questions to ensure that your assessments remain </w:t>
      </w:r>
      <w:r w:rsidRPr="00836F8A">
        <w:rPr>
          <w:rStyle w:val="Strong"/>
          <w:rFonts w:asciiTheme="minorHAnsi" w:hAnsiTheme="minorHAnsi" w:cstheme="minorHAnsi"/>
          <w:color w:val="273540"/>
        </w:rPr>
        <w:t>inclusive</w:t>
      </w:r>
      <w:r w:rsidRPr="00836F8A">
        <w:rPr>
          <w:rFonts w:asciiTheme="minorHAnsi" w:hAnsiTheme="minorHAnsi" w:cstheme="minorHAnsi"/>
          <w:color w:val="273540"/>
        </w:rPr>
        <w:t> and </w:t>
      </w:r>
      <w:r w:rsidRPr="00836F8A">
        <w:rPr>
          <w:rStyle w:val="Strong"/>
          <w:rFonts w:asciiTheme="minorHAnsi" w:hAnsiTheme="minorHAnsi" w:cstheme="minorHAnsi"/>
          <w:color w:val="273540"/>
        </w:rPr>
        <w:t>meaningful</w:t>
      </w:r>
      <w:r w:rsidRPr="00836F8A">
        <w:rPr>
          <w:rFonts w:asciiTheme="minorHAnsi" w:hAnsiTheme="minorHAnsi" w:cstheme="minorHAnsi"/>
          <w:color w:val="273540"/>
        </w:rPr>
        <w:t>:</w:t>
      </w:r>
    </w:p>
    <w:p w14:paraId="7B25A272"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3141F924" w14:textId="77777777" w:rsidR="00B43065" w:rsidRPr="00836F8A" w:rsidRDefault="00B43065" w:rsidP="0092015B">
      <w:pPr>
        <w:numPr>
          <w:ilvl w:val="0"/>
          <w:numId w:val="160"/>
        </w:numPr>
        <w:ind w:left="375"/>
        <w:rPr>
          <w:rFonts w:cstheme="minorHAnsi"/>
          <w:color w:val="273540"/>
        </w:rPr>
      </w:pPr>
      <w:r w:rsidRPr="00836F8A">
        <w:rPr>
          <w:rFonts w:cstheme="minorHAnsi"/>
          <w:color w:val="273540"/>
        </w:rPr>
        <w:t>How can you </w:t>
      </w:r>
      <w:r w:rsidRPr="00836F8A">
        <w:rPr>
          <w:rStyle w:val="Strong"/>
          <w:rFonts w:cstheme="minorHAnsi"/>
          <w:color w:val="273540"/>
        </w:rPr>
        <w:t>create opportunities for students to develop relevant generative AI literacy skills</w:t>
      </w:r>
      <w:r w:rsidRPr="00836F8A">
        <w:rPr>
          <w:rFonts w:cstheme="minorHAnsi"/>
          <w:color w:val="273540"/>
        </w:rPr>
        <w:t>? For example, incorporating tutorials, workshops, or activities to help students build necessary generative AI literacy skills for the assessment.</w:t>
      </w:r>
    </w:p>
    <w:p w14:paraId="4AFF95A5" w14:textId="77777777" w:rsidR="00B43065" w:rsidRPr="00836F8A" w:rsidRDefault="00B43065" w:rsidP="0092015B">
      <w:pPr>
        <w:numPr>
          <w:ilvl w:val="0"/>
          <w:numId w:val="160"/>
        </w:numPr>
        <w:ind w:left="375"/>
        <w:rPr>
          <w:rFonts w:cstheme="minorHAnsi"/>
          <w:color w:val="273540"/>
        </w:rPr>
      </w:pPr>
      <w:r w:rsidRPr="00836F8A">
        <w:rPr>
          <w:rFonts w:cstheme="minorHAnsi"/>
          <w:color w:val="273540"/>
        </w:rPr>
        <w:t>How can you </w:t>
      </w:r>
      <w:r w:rsidRPr="00836F8A">
        <w:rPr>
          <w:rStyle w:val="Strong"/>
          <w:rFonts w:cstheme="minorHAnsi"/>
          <w:color w:val="273540"/>
        </w:rPr>
        <w:t>scaffold the assessment to encourage the critical use of generative AI tools</w:t>
      </w:r>
      <w:r w:rsidRPr="00836F8A">
        <w:rPr>
          <w:rFonts w:cstheme="minorHAnsi"/>
          <w:color w:val="273540"/>
        </w:rPr>
        <w:t>? For example, implementing checkpoints throughout the process to provide timely feedback and support student progress.</w:t>
      </w:r>
    </w:p>
    <w:p w14:paraId="4A1CC44A" w14:textId="6DD5F190" w:rsidR="00B43065" w:rsidRDefault="00B43065" w:rsidP="0092015B">
      <w:pPr>
        <w:numPr>
          <w:ilvl w:val="0"/>
          <w:numId w:val="160"/>
        </w:numPr>
        <w:ind w:left="375"/>
        <w:rPr>
          <w:rFonts w:cstheme="minorHAnsi"/>
          <w:color w:val="273540"/>
        </w:rPr>
      </w:pPr>
      <w:r w:rsidRPr="00836F8A">
        <w:rPr>
          <w:rFonts w:cstheme="minorHAnsi"/>
          <w:color w:val="273540"/>
        </w:rPr>
        <w:t>How can you </w:t>
      </w:r>
      <w:r w:rsidRPr="00836F8A">
        <w:rPr>
          <w:rStyle w:val="Strong"/>
          <w:rFonts w:cstheme="minorHAnsi"/>
          <w:color w:val="273540"/>
        </w:rPr>
        <w:t>design real-world tasks that require students to apply generative AI tools in conjunction with their own critical thinking and subject knowledge</w:t>
      </w:r>
      <w:r w:rsidRPr="00836F8A">
        <w:rPr>
          <w:rFonts w:cstheme="minorHAnsi"/>
          <w:color w:val="273540"/>
        </w:rPr>
        <w:t>? For example, asking students to use generative AI tools to generate initial ideas or data, then critically analyze, refine, and apply these outputs to solve complex, course-relevant problems.</w:t>
      </w:r>
    </w:p>
    <w:p w14:paraId="43A10EC8" w14:textId="77777777" w:rsidR="0036795E" w:rsidRPr="00836F8A" w:rsidRDefault="0036795E" w:rsidP="0036795E">
      <w:pPr>
        <w:rPr>
          <w:rFonts w:cstheme="minorHAnsi"/>
          <w:color w:val="273540"/>
        </w:rPr>
      </w:pPr>
    </w:p>
    <w:p w14:paraId="4CA3338F" w14:textId="14C0F709" w:rsidR="00B43065" w:rsidRDefault="00B43065" w:rsidP="00F11220">
      <w:pPr>
        <w:pStyle w:val="Heading4"/>
        <w:rPr>
          <w:rStyle w:val="Strong"/>
          <w:b/>
          <w:bCs/>
        </w:rPr>
      </w:pPr>
      <w:r w:rsidRPr="00F11220">
        <w:rPr>
          <w:rStyle w:val="Strong"/>
          <w:b/>
          <w:bCs/>
        </w:rPr>
        <w:t xml:space="preserve">Student Support Resource: </w:t>
      </w:r>
      <w:proofErr w:type="spellStart"/>
      <w:r w:rsidRPr="00F11220">
        <w:rPr>
          <w:rStyle w:val="Strong"/>
          <w:b/>
          <w:bCs/>
        </w:rPr>
        <w:t>GenAI</w:t>
      </w:r>
      <w:proofErr w:type="spellEnd"/>
      <w:r w:rsidRPr="00F11220">
        <w:rPr>
          <w:rStyle w:val="Strong"/>
          <w:b/>
          <w:bCs/>
        </w:rPr>
        <w:t xml:space="preserve"> Literacy Modules</w:t>
      </w:r>
    </w:p>
    <w:p w14:paraId="49D1C8B8" w14:textId="77777777" w:rsidR="0036795E" w:rsidRPr="0036795E" w:rsidRDefault="0036795E" w:rsidP="0036795E"/>
    <w:p w14:paraId="2BFDC546" w14:textId="100E1A6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To support your students in developing the generative AI literacy skills needed for ethical, effective, and critical use of AI tools in assessments, you may wish to share the open educational resource </w:t>
      </w:r>
      <w:hyperlink r:id="rId330" w:tgtFrame="_blank" w:history="1">
        <w:r w:rsidRPr="00836F8A">
          <w:rPr>
            <w:rStyle w:val="Hyperlink"/>
            <w:rFonts w:asciiTheme="minorHAnsi" w:hAnsiTheme="minorHAnsi" w:cstheme="minorHAnsi"/>
            <w:color w:val="0E68B3"/>
          </w:rPr>
          <w:t xml:space="preserve">Coursework and </w:t>
        </w:r>
        <w:proofErr w:type="spellStart"/>
        <w:r w:rsidRPr="00836F8A">
          <w:rPr>
            <w:rStyle w:val="Hyperlink"/>
            <w:rFonts w:asciiTheme="minorHAnsi" w:hAnsiTheme="minorHAnsi" w:cstheme="minorHAnsi"/>
            <w:color w:val="0E68B3"/>
          </w:rPr>
          <w:t>GenAI</w:t>
        </w:r>
        <w:proofErr w:type="spellEnd"/>
        <w:r w:rsidRPr="00836F8A">
          <w:rPr>
            <w:rStyle w:val="Hyperlink"/>
            <w:rFonts w:asciiTheme="minorHAnsi" w:hAnsiTheme="minorHAnsi" w:cstheme="minorHAnsi"/>
            <w:color w:val="0E68B3"/>
          </w:rPr>
          <w:t>: A Practical Guide for Students</w:t>
        </w:r>
      </w:hyperlink>
      <w:r w:rsidRPr="00836F8A">
        <w:rPr>
          <w:rFonts w:asciiTheme="minorHAnsi" w:hAnsiTheme="minorHAnsi" w:cstheme="minorHAnsi"/>
          <w:color w:val="273540"/>
        </w:rPr>
        <w:t>.</w:t>
      </w:r>
    </w:p>
    <w:p w14:paraId="0816C56C" w14:textId="77777777" w:rsidR="0036795E" w:rsidRPr="00836F8A" w:rsidRDefault="0036795E" w:rsidP="0092015B">
      <w:pPr>
        <w:pStyle w:val="NormalWeb"/>
        <w:spacing w:before="0" w:beforeAutospacing="0" w:after="0" w:afterAutospacing="0" w:line="276" w:lineRule="auto"/>
        <w:rPr>
          <w:rFonts w:asciiTheme="minorHAnsi" w:hAnsiTheme="minorHAnsi" w:cstheme="minorHAnsi"/>
          <w:color w:val="273540"/>
        </w:rPr>
      </w:pPr>
    </w:p>
    <w:p w14:paraId="4185DD7B"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self-paced resource includes customizable modules that instructors can adapt and integrate into their courses. You may also choose to link to an adapted version of this resource in your syllabus to help clarify expectations and build student capacity for working with generative AI.</w:t>
      </w:r>
    </w:p>
    <w:p w14:paraId="67C18CE4" w14:textId="230517D2"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7322997"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77A42CAE" w14:textId="156FA5A3" w:rsidR="00B43065" w:rsidRPr="00F11220" w:rsidRDefault="00B43065" w:rsidP="00F11220">
      <w:pPr>
        <w:pStyle w:val="Heading2"/>
      </w:pPr>
      <w:bookmarkStart w:id="145" w:name="_Toc223343906"/>
      <w:r w:rsidRPr="00F11220">
        <w:t>5.8 Adding Assessment Activities to Your Three-column Table</w:t>
      </w:r>
      <w:bookmarkEnd w:id="145"/>
    </w:p>
    <w:p w14:paraId="70531867" w14:textId="74CE527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EDC17BC" w14:textId="1C47AEB3"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0505DD53"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1C876BEE" w14:textId="77777777" w:rsidR="00B43065" w:rsidRPr="00836F8A" w:rsidRDefault="004747E6" w:rsidP="0092015B">
      <w:pPr>
        <w:numPr>
          <w:ilvl w:val="0"/>
          <w:numId w:val="161"/>
        </w:numPr>
        <w:ind w:left="375"/>
        <w:rPr>
          <w:rFonts w:cstheme="minorHAnsi"/>
          <w:color w:val="273540"/>
        </w:rPr>
      </w:pPr>
      <w:hyperlink r:id="rId331" w:anchor="sample" w:history="1">
        <w:r w:rsidR="00B43065" w:rsidRPr="00836F8A">
          <w:rPr>
            <w:rStyle w:val="Hyperlink"/>
            <w:rFonts w:cstheme="minorHAnsi"/>
            <w:color w:val="2872AF"/>
          </w:rPr>
          <w:t>Bringing It All Together: A Sample Inclusive Assessment Framed by UDL</w:t>
        </w:r>
      </w:hyperlink>
    </w:p>
    <w:p w14:paraId="12443AC4" w14:textId="77777777" w:rsidR="00B43065" w:rsidRPr="00836F8A" w:rsidRDefault="004747E6" w:rsidP="0092015B">
      <w:pPr>
        <w:numPr>
          <w:ilvl w:val="0"/>
          <w:numId w:val="161"/>
        </w:numPr>
        <w:ind w:left="375"/>
        <w:rPr>
          <w:rFonts w:cstheme="minorHAnsi"/>
          <w:color w:val="273540"/>
        </w:rPr>
      </w:pPr>
      <w:hyperlink r:id="rId332" w:anchor="workbook" w:history="1">
        <w:r w:rsidR="00B43065" w:rsidRPr="00836F8A">
          <w:rPr>
            <w:rStyle w:val="Hyperlink"/>
            <w:rFonts w:cstheme="minorHAnsi"/>
            <w:color w:val="2872AF"/>
          </w:rPr>
          <w:t>Pause for Workbook Activity: Adding Assessments to Your Three-column Table</w:t>
        </w:r>
      </w:hyperlink>
    </w:p>
    <w:p w14:paraId="5E8F389C" w14:textId="5938F745" w:rsidR="00B43065" w:rsidRDefault="00B43065" w:rsidP="0092015B">
      <w:pPr>
        <w:pBdr>
          <w:bottom w:val="single" w:sz="12" w:space="1" w:color="auto"/>
        </w:pBdr>
        <w:rPr>
          <w:rFonts w:cstheme="minorHAnsi"/>
        </w:rPr>
      </w:pPr>
    </w:p>
    <w:p w14:paraId="692B8FB3" w14:textId="77777777" w:rsidR="00872F27" w:rsidRPr="00836F8A" w:rsidRDefault="00872F27" w:rsidP="0092015B">
      <w:pPr>
        <w:rPr>
          <w:rFonts w:cstheme="minorHAnsi"/>
        </w:rPr>
      </w:pPr>
    </w:p>
    <w:p w14:paraId="377B967C" w14:textId="4734A5B6" w:rsidR="00B43065" w:rsidRDefault="00B43065" w:rsidP="003E7057">
      <w:pPr>
        <w:pStyle w:val="Heading3"/>
        <w:rPr>
          <w:rStyle w:val="Strong"/>
          <w:b/>
          <w:bCs/>
        </w:rPr>
      </w:pPr>
      <w:bookmarkStart w:id="146" w:name="_Toc223343907"/>
      <w:r w:rsidRPr="003E7057">
        <w:rPr>
          <w:rStyle w:val="Strong"/>
          <w:b/>
          <w:bCs/>
        </w:rPr>
        <w:t>Bringing It All Together: A Sample Inclusive Assessment Framed by UDL</w:t>
      </w:r>
      <w:bookmarkEnd w:id="146"/>
    </w:p>
    <w:p w14:paraId="49C60F3C" w14:textId="77777777" w:rsidR="00872F27" w:rsidRPr="00872F27" w:rsidRDefault="00872F27" w:rsidP="00872F27"/>
    <w:p w14:paraId="1B48D669" w14:textId="4E433BA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 xml:space="preserve">Let's explore the design and implementation of an inclusive assessment framed by the Universal Design for Learning (UDL) guidelines. The following assessment was designed by Judi </w:t>
      </w:r>
      <w:proofErr w:type="spellStart"/>
      <w:r w:rsidRPr="00836F8A">
        <w:rPr>
          <w:rFonts w:asciiTheme="minorHAnsi" w:hAnsiTheme="minorHAnsi" w:cstheme="minorHAnsi"/>
          <w:color w:val="273540"/>
        </w:rPr>
        <w:t>Laprade</w:t>
      </w:r>
      <w:proofErr w:type="spellEnd"/>
      <w:r w:rsidRPr="00836F8A">
        <w:rPr>
          <w:rFonts w:asciiTheme="minorHAnsi" w:hAnsiTheme="minorHAnsi" w:cstheme="minorHAnsi"/>
          <w:color w:val="273540"/>
        </w:rPr>
        <w:t>, Associate Professor, Teaching Stream, Division of Anatomy.</w:t>
      </w:r>
    </w:p>
    <w:p w14:paraId="04543AC1"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545638EF" w14:textId="2E5EC3B9" w:rsidR="00B43065" w:rsidRDefault="00B43065" w:rsidP="003E7057">
      <w:pPr>
        <w:pStyle w:val="Heading4"/>
        <w:rPr>
          <w:rStyle w:val="Strong"/>
          <w:b/>
          <w:bCs/>
        </w:rPr>
      </w:pPr>
      <w:r w:rsidRPr="003E7057">
        <w:rPr>
          <w:rStyle w:val="Strong"/>
          <w:b/>
          <w:bCs/>
        </w:rPr>
        <w:t>Assignment: Create and Demonstrate a Learning Tool (Anatomy 2021)</w:t>
      </w:r>
    </w:p>
    <w:p w14:paraId="0487603C" w14:textId="77777777" w:rsidR="00872F27" w:rsidRPr="00872F27" w:rsidRDefault="00872F27" w:rsidP="00872F27"/>
    <w:p w14:paraId="0AD30AE9" w14:textId="588390F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Recall the three characteristics of inclusive assessments discussed at the beginning of this module: </w:t>
      </w:r>
      <w:r w:rsidRPr="00836F8A">
        <w:rPr>
          <w:rStyle w:val="Strong"/>
          <w:rFonts w:asciiTheme="minorHAnsi" w:hAnsiTheme="minorHAnsi" w:cstheme="minorHAnsi"/>
          <w:color w:val="273540"/>
        </w:rPr>
        <w:t>purpose, authenticity, and transparency</w:t>
      </w:r>
      <w:r w:rsidRPr="00836F8A">
        <w:rPr>
          <w:rFonts w:asciiTheme="minorHAnsi" w:hAnsiTheme="minorHAnsi" w:cstheme="minorHAnsi"/>
          <w:color w:val="273540"/>
        </w:rPr>
        <w:t>. Consider the assessment information the instructor provided to support student learning.</w:t>
      </w:r>
    </w:p>
    <w:p w14:paraId="4A5D7C9E"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5D563734" w14:textId="7F82A345" w:rsidR="00B43065" w:rsidRDefault="00B43065" w:rsidP="003E7057">
      <w:pPr>
        <w:pStyle w:val="Heading5"/>
        <w:rPr>
          <w:rStyle w:val="Strong"/>
          <w:b/>
          <w:bCs/>
        </w:rPr>
      </w:pPr>
      <w:r w:rsidRPr="003E7057">
        <w:rPr>
          <w:rStyle w:val="Strong"/>
          <w:b/>
          <w:bCs/>
        </w:rPr>
        <w:t>Purpose</w:t>
      </w:r>
    </w:p>
    <w:p w14:paraId="51BE8128" w14:textId="77777777" w:rsidR="00872F27" w:rsidRPr="00872F27" w:rsidRDefault="00872F27" w:rsidP="00872F27"/>
    <w:p w14:paraId="4F90A653"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How does this purposeful assessment align with the </w:t>
      </w:r>
      <w:r w:rsidRPr="00836F8A">
        <w:rPr>
          <w:rStyle w:val="Strong"/>
          <w:rFonts w:asciiTheme="minorHAnsi" w:hAnsiTheme="minorHAnsi" w:cstheme="minorHAnsi"/>
          <w:color w:val="273540"/>
        </w:rPr>
        <w:t>learning outcome</w:t>
      </w:r>
      <w:r w:rsidRPr="00836F8A">
        <w:rPr>
          <w:rFonts w:asciiTheme="minorHAnsi" w:hAnsiTheme="minorHAnsi" w:cstheme="minorHAnsi"/>
          <w:color w:val="273540"/>
        </w:rPr>
        <w:t>?</w:t>
      </w:r>
    </w:p>
    <w:p w14:paraId="7B498F39" w14:textId="146DB560" w:rsidR="00B43065" w:rsidRPr="00836F8A" w:rsidRDefault="00B43065" w:rsidP="0092015B">
      <w:pPr>
        <w:rPr>
          <w:rFonts w:cstheme="minorHAnsi"/>
          <w:color w:val="273540"/>
        </w:rPr>
      </w:pPr>
    </w:p>
    <w:p w14:paraId="50086C13" w14:textId="4FD3CF2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"Create and demonstrate a learning tool" assignment, as applied to the organ system, addresses the following learning outcome:</w:t>
      </w:r>
    </w:p>
    <w:p w14:paraId="0BC01778"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6E27042B" w14:textId="77777777" w:rsidR="00B43065" w:rsidRPr="00836F8A" w:rsidRDefault="00B43065" w:rsidP="0092015B">
      <w:pPr>
        <w:numPr>
          <w:ilvl w:val="0"/>
          <w:numId w:val="162"/>
        </w:numPr>
        <w:ind w:left="375"/>
        <w:rPr>
          <w:rFonts w:cstheme="minorHAnsi"/>
          <w:color w:val="273540"/>
        </w:rPr>
      </w:pPr>
      <w:r w:rsidRPr="00836F8A">
        <w:rPr>
          <w:rFonts w:cstheme="minorHAnsi"/>
          <w:color w:val="273540"/>
        </w:rPr>
        <w:t>Demonstrate detailed knowledge of organ systems, including the surrounding cavity, the organ features, functions, innervation and blood supply.</w:t>
      </w:r>
    </w:p>
    <w:p w14:paraId="353E9A42" w14:textId="77777777" w:rsidR="00872F27" w:rsidRDefault="00872F27" w:rsidP="0092015B">
      <w:pPr>
        <w:pStyle w:val="NormalWeb"/>
        <w:spacing w:before="0" w:beforeAutospacing="0" w:after="0" w:afterAutospacing="0" w:line="276" w:lineRule="auto"/>
        <w:rPr>
          <w:rFonts w:asciiTheme="minorHAnsi" w:hAnsiTheme="minorHAnsi" w:cstheme="minorHAnsi"/>
          <w:color w:val="273540"/>
        </w:rPr>
      </w:pPr>
    </w:p>
    <w:p w14:paraId="69D7DBB5" w14:textId="3DB0A1F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For the neuroanatomy section of the course, Students can choose to address one of the following:</w:t>
      </w:r>
    </w:p>
    <w:p w14:paraId="3C41EE86"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191492C9" w14:textId="77777777" w:rsidR="00B43065" w:rsidRPr="00836F8A" w:rsidRDefault="00B43065" w:rsidP="0092015B">
      <w:pPr>
        <w:numPr>
          <w:ilvl w:val="0"/>
          <w:numId w:val="163"/>
        </w:numPr>
        <w:ind w:left="375"/>
        <w:rPr>
          <w:rFonts w:cstheme="minorHAnsi"/>
          <w:color w:val="273540"/>
        </w:rPr>
      </w:pPr>
      <w:r w:rsidRPr="00836F8A">
        <w:rPr>
          <w:rFonts w:cstheme="minorHAnsi"/>
          <w:color w:val="273540"/>
        </w:rPr>
        <w:t>Demonstrate an understanding of the external features, internal features, blood supply and functions of the brain and nervous system.</w:t>
      </w:r>
    </w:p>
    <w:p w14:paraId="454FEF4D" w14:textId="77777777" w:rsidR="00B43065" w:rsidRPr="00836F8A" w:rsidRDefault="00B43065" w:rsidP="0092015B">
      <w:pPr>
        <w:numPr>
          <w:ilvl w:val="0"/>
          <w:numId w:val="163"/>
        </w:numPr>
        <w:ind w:left="375"/>
        <w:rPr>
          <w:rFonts w:cstheme="minorHAnsi"/>
          <w:color w:val="273540"/>
        </w:rPr>
      </w:pPr>
      <w:r w:rsidRPr="00836F8A">
        <w:rPr>
          <w:rFonts w:cstheme="minorHAnsi"/>
          <w:color w:val="273540"/>
        </w:rPr>
        <w:t>Describe examples of spinal pathways and their functions.</w:t>
      </w:r>
    </w:p>
    <w:p w14:paraId="269C455A" w14:textId="77777777" w:rsidR="00B43065" w:rsidRPr="00836F8A" w:rsidRDefault="00B43065" w:rsidP="0092015B">
      <w:pPr>
        <w:numPr>
          <w:ilvl w:val="0"/>
          <w:numId w:val="163"/>
        </w:numPr>
        <w:ind w:left="375"/>
        <w:rPr>
          <w:rFonts w:cstheme="minorHAnsi"/>
          <w:color w:val="273540"/>
        </w:rPr>
      </w:pPr>
      <w:r w:rsidRPr="00836F8A">
        <w:rPr>
          <w:rFonts w:cstheme="minorHAnsi"/>
          <w:color w:val="273540"/>
        </w:rPr>
        <w:t>Locate the twelve sets of cranial nerves and list their main functions.</w:t>
      </w:r>
    </w:p>
    <w:p w14:paraId="6718FD2B" w14:textId="77777777" w:rsidR="00872F27" w:rsidRDefault="00872F27" w:rsidP="0092015B">
      <w:pPr>
        <w:pStyle w:val="NormalWeb"/>
        <w:spacing w:before="0" w:beforeAutospacing="0" w:after="0" w:afterAutospacing="0" w:line="276" w:lineRule="auto"/>
        <w:rPr>
          <w:rFonts w:asciiTheme="minorHAnsi" w:hAnsiTheme="minorHAnsi" w:cstheme="minorHAnsi"/>
          <w:color w:val="273540"/>
        </w:rPr>
      </w:pPr>
    </w:p>
    <w:p w14:paraId="541D4225" w14:textId="44B54C1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main goal of the "Create and demonstrate a learning tool" assignment is to give students an opportunity to demonstrate or illustrate their full understanding/synthesis of an anatomical region in a creative manner.</w:t>
      </w:r>
    </w:p>
    <w:p w14:paraId="7A33DBCC"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017F64FB" w14:textId="32842715" w:rsidR="00B43065" w:rsidRDefault="00B43065" w:rsidP="003E7057">
      <w:pPr>
        <w:pStyle w:val="Heading5"/>
        <w:rPr>
          <w:rStyle w:val="Strong"/>
          <w:b/>
          <w:bCs/>
        </w:rPr>
      </w:pPr>
      <w:r w:rsidRPr="003E7057">
        <w:rPr>
          <w:rStyle w:val="Strong"/>
          <w:b/>
          <w:bCs/>
        </w:rPr>
        <w:t>Authenticity</w:t>
      </w:r>
    </w:p>
    <w:p w14:paraId="12DC21C8" w14:textId="77777777" w:rsidR="00872F27" w:rsidRPr="00872F27" w:rsidRDefault="00872F27" w:rsidP="00872F27"/>
    <w:p w14:paraId="0F519501"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How does this authentic assessment invite students to engage with </w:t>
      </w:r>
      <w:r w:rsidRPr="00836F8A">
        <w:rPr>
          <w:rStyle w:val="Strong"/>
          <w:rFonts w:asciiTheme="minorHAnsi" w:hAnsiTheme="minorHAnsi" w:cstheme="minorHAnsi"/>
          <w:color w:val="273540"/>
        </w:rPr>
        <w:t>meaningful, complex challenges</w:t>
      </w:r>
      <w:r w:rsidRPr="00836F8A">
        <w:rPr>
          <w:rFonts w:asciiTheme="minorHAnsi" w:hAnsiTheme="minorHAnsi" w:cstheme="minorHAnsi"/>
          <w:color w:val="273540"/>
        </w:rPr>
        <w:t> and demonstrate </w:t>
      </w:r>
      <w:r w:rsidRPr="00836F8A">
        <w:rPr>
          <w:rStyle w:val="Strong"/>
          <w:rFonts w:asciiTheme="minorHAnsi" w:hAnsiTheme="minorHAnsi" w:cstheme="minorHAnsi"/>
          <w:color w:val="273540"/>
        </w:rPr>
        <w:t>acquired knowledge and skills</w:t>
      </w:r>
      <w:r w:rsidRPr="00836F8A">
        <w:rPr>
          <w:rFonts w:asciiTheme="minorHAnsi" w:hAnsiTheme="minorHAnsi" w:cstheme="minorHAnsi"/>
          <w:color w:val="273540"/>
        </w:rPr>
        <w:t> in various forms?</w:t>
      </w:r>
    </w:p>
    <w:p w14:paraId="47CDF419" w14:textId="22089E45" w:rsidR="00B43065" w:rsidRPr="00836F8A" w:rsidRDefault="00B43065" w:rsidP="0092015B">
      <w:pPr>
        <w:rPr>
          <w:rFonts w:cstheme="minorHAnsi"/>
          <w:color w:val="273540"/>
        </w:rPr>
      </w:pPr>
    </w:p>
    <w:p w14:paraId="431A32EB" w14:textId="3FAC81C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For the "Create and demonstrate a learning tool" assignment, the learning tool produced by the student must:</w:t>
      </w:r>
    </w:p>
    <w:p w14:paraId="57FB786C"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5F203CA2" w14:textId="77777777" w:rsidR="00B43065" w:rsidRPr="00836F8A" w:rsidRDefault="00B43065" w:rsidP="0092015B">
      <w:pPr>
        <w:numPr>
          <w:ilvl w:val="0"/>
          <w:numId w:val="164"/>
        </w:numPr>
        <w:ind w:left="375"/>
        <w:rPr>
          <w:rFonts w:cstheme="minorHAnsi"/>
          <w:color w:val="273540"/>
        </w:rPr>
      </w:pPr>
      <w:r w:rsidRPr="00836F8A">
        <w:rPr>
          <w:rFonts w:cstheme="minorHAnsi"/>
          <w:color w:val="273540"/>
        </w:rPr>
        <w:t>Be original work (no use of already developed content or professionally completed art forms, illustrations, models, animations, games, etc.);</w:t>
      </w:r>
    </w:p>
    <w:p w14:paraId="72C2F5D4" w14:textId="77777777" w:rsidR="00B43065" w:rsidRPr="00836F8A" w:rsidRDefault="00B43065" w:rsidP="0092015B">
      <w:pPr>
        <w:numPr>
          <w:ilvl w:val="0"/>
          <w:numId w:val="164"/>
        </w:numPr>
        <w:ind w:left="375"/>
        <w:rPr>
          <w:rFonts w:cstheme="minorHAnsi"/>
          <w:color w:val="273540"/>
        </w:rPr>
      </w:pPr>
      <w:r w:rsidRPr="00836F8A">
        <w:rPr>
          <w:rFonts w:cstheme="minorHAnsi"/>
          <w:color w:val="273540"/>
        </w:rPr>
        <w:t>Be anatomically accurate (this does not mean, however, that it has to be realistic in its design, but it must assist a learner in identifying or learning features, etc. accurately);</w:t>
      </w:r>
    </w:p>
    <w:p w14:paraId="3C5DC432" w14:textId="77777777" w:rsidR="00B43065" w:rsidRPr="00836F8A" w:rsidRDefault="00B43065" w:rsidP="0092015B">
      <w:pPr>
        <w:numPr>
          <w:ilvl w:val="0"/>
          <w:numId w:val="164"/>
        </w:numPr>
        <w:ind w:left="375"/>
        <w:rPr>
          <w:rFonts w:cstheme="minorHAnsi"/>
          <w:color w:val="273540"/>
        </w:rPr>
      </w:pPr>
      <w:r w:rsidRPr="00836F8A">
        <w:rPr>
          <w:rFonts w:cstheme="minorHAnsi"/>
          <w:color w:val="273540"/>
        </w:rPr>
        <w:t>Incorporate a learning purpose or method so that if the learning tool were used by a student learning anatomy for the first time, it would assist their understanding or mastery of the topic (think how their learning might be guided or tested);</w:t>
      </w:r>
    </w:p>
    <w:p w14:paraId="743C8781" w14:textId="77777777" w:rsidR="00B43065" w:rsidRPr="00836F8A" w:rsidRDefault="00B43065" w:rsidP="0092015B">
      <w:pPr>
        <w:numPr>
          <w:ilvl w:val="0"/>
          <w:numId w:val="164"/>
        </w:numPr>
        <w:ind w:left="375"/>
        <w:rPr>
          <w:rFonts w:cstheme="minorHAnsi"/>
          <w:color w:val="273540"/>
        </w:rPr>
      </w:pPr>
      <w:r w:rsidRPr="00836F8A">
        <w:rPr>
          <w:rFonts w:cstheme="minorHAnsi"/>
          <w:color w:val="273540"/>
        </w:rPr>
        <w:t>Be unique, interesting, or entertaining—demonstrate outside-the-box thinking—by thinking of ways you like to learn new topics/content or concepts efficiently in a fun way and use that as inspiration;</w:t>
      </w:r>
    </w:p>
    <w:p w14:paraId="51275BCB" w14:textId="6547ABDC" w:rsidR="00B43065" w:rsidRDefault="00B43065" w:rsidP="0092015B">
      <w:pPr>
        <w:numPr>
          <w:ilvl w:val="0"/>
          <w:numId w:val="164"/>
        </w:numPr>
        <w:ind w:left="375"/>
        <w:rPr>
          <w:rFonts w:cstheme="minorHAnsi"/>
          <w:color w:val="273540"/>
        </w:rPr>
      </w:pPr>
      <w:r w:rsidRPr="00836F8A">
        <w:rPr>
          <w:rFonts w:cstheme="minorHAnsi"/>
          <w:color w:val="273540"/>
        </w:rPr>
        <w:t>Clearly explain or demonstrate the learning tool—while the tool should be pretty much self-explanatory to anyone viewing or using the learning tool, the student is required to include accompanying "documentation" that provides guidance, explanation, rules, tips and hints, or explanation of the content and the user experience.</w:t>
      </w:r>
    </w:p>
    <w:p w14:paraId="099914F4" w14:textId="77777777" w:rsidR="00872F27" w:rsidRPr="00836F8A" w:rsidRDefault="00872F27" w:rsidP="00872F27">
      <w:pPr>
        <w:rPr>
          <w:rFonts w:cstheme="minorHAnsi"/>
          <w:color w:val="273540"/>
        </w:rPr>
      </w:pPr>
    </w:p>
    <w:p w14:paraId="6DF9655E" w14:textId="50C59C0C" w:rsidR="00B43065" w:rsidRDefault="00B43065" w:rsidP="003E7057">
      <w:pPr>
        <w:pStyle w:val="Heading5"/>
        <w:rPr>
          <w:rStyle w:val="Strong"/>
          <w:b/>
          <w:bCs/>
        </w:rPr>
      </w:pPr>
      <w:r w:rsidRPr="003E7057">
        <w:rPr>
          <w:rStyle w:val="Strong"/>
          <w:b/>
          <w:bCs/>
        </w:rPr>
        <w:t>Transparency</w:t>
      </w:r>
    </w:p>
    <w:p w14:paraId="4800562B" w14:textId="77777777" w:rsidR="00872F27" w:rsidRPr="00872F27" w:rsidRDefault="00872F27" w:rsidP="00872F27"/>
    <w:p w14:paraId="13B2B333"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What instructions does this assessment provide to make the </w:t>
      </w:r>
      <w:r w:rsidRPr="00836F8A">
        <w:rPr>
          <w:rStyle w:val="Strong"/>
          <w:rFonts w:asciiTheme="minorHAnsi" w:hAnsiTheme="minorHAnsi" w:cstheme="minorHAnsi"/>
          <w:color w:val="273540"/>
        </w:rPr>
        <w:t>expectations transparent and explicit</w:t>
      </w:r>
      <w:r w:rsidRPr="00836F8A">
        <w:rPr>
          <w:rFonts w:asciiTheme="minorHAnsi" w:hAnsiTheme="minorHAnsi" w:cstheme="minorHAnsi"/>
          <w:color w:val="273540"/>
        </w:rPr>
        <w:t>? Students were provided the following process steps for the "Create and demonstrate a learning tool" assignment:</w:t>
      </w:r>
    </w:p>
    <w:p w14:paraId="49915C4E" w14:textId="4FF69958" w:rsidR="00B43065" w:rsidRPr="00836F8A" w:rsidRDefault="00B43065" w:rsidP="0092015B">
      <w:pPr>
        <w:rPr>
          <w:rFonts w:cstheme="minorHAnsi"/>
          <w:color w:val="273540"/>
        </w:rPr>
      </w:pPr>
    </w:p>
    <w:p w14:paraId="688EFFB0" w14:textId="77777777" w:rsidR="00B43065" w:rsidRPr="00836F8A" w:rsidRDefault="00B43065" w:rsidP="0092015B">
      <w:pPr>
        <w:numPr>
          <w:ilvl w:val="0"/>
          <w:numId w:val="165"/>
        </w:numPr>
        <w:ind w:left="375"/>
        <w:rPr>
          <w:rFonts w:cstheme="minorHAnsi"/>
          <w:color w:val="273540"/>
        </w:rPr>
      </w:pPr>
      <w:r w:rsidRPr="00836F8A">
        <w:rPr>
          <w:rFonts w:cstheme="minorHAnsi"/>
          <w:color w:val="273540"/>
        </w:rPr>
        <w:t>Select a topic below (or come up with your own topic, with permission from the course director).</w:t>
      </w:r>
    </w:p>
    <w:p w14:paraId="50F3FD98" w14:textId="77777777" w:rsidR="00B43065" w:rsidRPr="00836F8A" w:rsidRDefault="00B43065" w:rsidP="0092015B">
      <w:pPr>
        <w:numPr>
          <w:ilvl w:val="0"/>
          <w:numId w:val="165"/>
        </w:numPr>
        <w:ind w:left="375"/>
        <w:rPr>
          <w:rFonts w:cstheme="minorHAnsi"/>
          <w:color w:val="273540"/>
        </w:rPr>
      </w:pPr>
      <w:r w:rsidRPr="00836F8A">
        <w:rPr>
          <w:rFonts w:cstheme="minorHAnsi"/>
          <w:color w:val="273540"/>
        </w:rPr>
        <w:t>Develop your learning tool or synopsis of the content in a creative manner (refer to ideas below).</w:t>
      </w:r>
    </w:p>
    <w:p w14:paraId="3B549752" w14:textId="77777777" w:rsidR="00B43065" w:rsidRPr="00836F8A" w:rsidRDefault="00B43065" w:rsidP="0092015B">
      <w:pPr>
        <w:numPr>
          <w:ilvl w:val="0"/>
          <w:numId w:val="165"/>
        </w:numPr>
        <w:ind w:left="375"/>
        <w:rPr>
          <w:rFonts w:cstheme="minorHAnsi"/>
          <w:color w:val="273540"/>
        </w:rPr>
      </w:pPr>
      <w:r w:rsidRPr="00836F8A">
        <w:rPr>
          <w:rFonts w:cstheme="minorHAnsi"/>
          <w:color w:val="273540"/>
        </w:rPr>
        <w:t xml:space="preserve">Submit your learning tool to Dr. </w:t>
      </w:r>
      <w:proofErr w:type="spellStart"/>
      <w:r w:rsidRPr="00836F8A">
        <w:rPr>
          <w:rFonts w:cstheme="minorHAnsi"/>
          <w:color w:val="273540"/>
        </w:rPr>
        <w:t>Laprade</w:t>
      </w:r>
      <w:proofErr w:type="spellEnd"/>
      <w:r w:rsidRPr="00836F8A">
        <w:rPr>
          <w:rFonts w:cstheme="minorHAnsi"/>
          <w:color w:val="273540"/>
        </w:rPr>
        <w:t xml:space="preserve"> via Quercus assignment submission (if your learning tool is a "paper format," please submit the entire product; if your learning tool is electronic in nature, please provide an appropriate URL/site; if your learning tool is a 3D art piece, please provide multiple images or video; if your learning tool is in video/audio format; please provide mp4 files, etc.).</w:t>
      </w:r>
    </w:p>
    <w:p w14:paraId="373DFC3B" w14:textId="77777777" w:rsidR="00B43065" w:rsidRPr="00836F8A" w:rsidRDefault="00B43065" w:rsidP="0092015B">
      <w:pPr>
        <w:numPr>
          <w:ilvl w:val="0"/>
          <w:numId w:val="165"/>
        </w:numPr>
        <w:ind w:left="375"/>
        <w:rPr>
          <w:rFonts w:cstheme="minorHAnsi"/>
          <w:color w:val="273540"/>
        </w:rPr>
      </w:pPr>
      <w:r w:rsidRPr="00836F8A">
        <w:rPr>
          <w:rFonts w:cstheme="minorHAnsi"/>
          <w:color w:val="273540"/>
        </w:rPr>
        <w:t>Also, submit your written explanation or video demonstration (the format is dependent on the type of creative format you use)—If you are unsure of which accompanying kind of "demonstration" is appropriate, consult with your course director (there will be assigned office hours for this conversation, please do not email).</w:t>
      </w:r>
    </w:p>
    <w:p w14:paraId="513C4958" w14:textId="77777777" w:rsidR="00872F27" w:rsidRDefault="00872F27" w:rsidP="0092015B">
      <w:pPr>
        <w:pStyle w:val="NormalWeb"/>
        <w:spacing w:before="0" w:beforeAutospacing="0" w:after="0" w:afterAutospacing="0" w:line="276" w:lineRule="auto"/>
        <w:rPr>
          <w:rFonts w:asciiTheme="minorHAnsi" w:hAnsiTheme="minorHAnsi" w:cstheme="minorHAnsi"/>
          <w:color w:val="273540"/>
        </w:rPr>
      </w:pPr>
    </w:p>
    <w:p w14:paraId="60023C4C" w14:textId="10D685E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 creative format can take the form of any of the following (if you have another creative method to use, go for it!):</w:t>
      </w:r>
    </w:p>
    <w:p w14:paraId="10DB5C44"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50D019C8"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Gamified learning tool/puzzle</w:t>
      </w:r>
    </w:p>
    <w:p w14:paraId="5A79F641"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Song or musical interpretation for memorizing</w:t>
      </w:r>
    </w:p>
    <w:p w14:paraId="13E90B56"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Dance/physical illustration</w:t>
      </w:r>
    </w:p>
    <w:p w14:paraId="6E648F0C"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Artwork: drawing, painting, or illustrations; graphic novel, comic, or cartoon; sculpture in any medium</w:t>
      </w:r>
    </w:p>
    <w:p w14:paraId="22D0B107"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Video (not just a '"talk"): infomercial, advertising, movie trailer</w:t>
      </w:r>
    </w:p>
    <w:p w14:paraId="3B242226"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Print: newspaper, book, pamphlet</w:t>
      </w:r>
    </w:p>
    <w:p w14:paraId="743EE604"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 xml:space="preserve">Other mediums: sewing, knitting, woodwork, paper </w:t>
      </w:r>
      <w:proofErr w:type="spellStart"/>
      <w:r w:rsidRPr="00836F8A">
        <w:rPr>
          <w:rFonts w:cstheme="minorHAnsi"/>
          <w:color w:val="273540"/>
        </w:rPr>
        <w:t>mache</w:t>
      </w:r>
      <w:proofErr w:type="spellEnd"/>
      <w:r w:rsidRPr="00836F8A">
        <w:rPr>
          <w:rFonts w:cstheme="minorHAnsi"/>
          <w:color w:val="273540"/>
        </w:rPr>
        <w:t>, balloon art, etc.</w:t>
      </w:r>
    </w:p>
    <w:p w14:paraId="2C0B1BF8"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Models (refer to additional guidelines on page three of the assignment instructions if you choose a model)</w:t>
      </w:r>
    </w:p>
    <w:p w14:paraId="413CBDF4"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What is </w:t>
      </w:r>
      <w:r w:rsidRPr="00836F8A">
        <w:rPr>
          <w:rStyle w:val="Strong"/>
          <w:rFonts w:cstheme="minorHAnsi"/>
          <w:i/>
          <w:iCs/>
          <w:color w:val="273540"/>
        </w:rPr>
        <w:t>not</w:t>
      </w:r>
      <w:r w:rsidRPr="00836F8A">
        <w:rPr>
          <w:rFonts w:cstheme="minorHAnsi"/>
          <w:color w:val="273540"/>
        </w:rPr>
        <w:t> considered a creative submission:</w:t>
      </w:r>
    </w:p>
    <w:p w14:paraId="525010B5"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Flashcards;</w:t>
      </w:r>
    </w:p>
    <w:p w14:paraId="649DCC23"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PowerPoint files of lectures; or</w:t>
      </w:r>
    </w:p>
    <w:p w14:paraId="14AD597F" w14:textId="77777777" w:rsidR="00B43065" w:rsidRPr="00836F8A" w:rsidRDefault="00B43065" w:rsidP="0092015B">
      <w:pPr>
        <w:numPr>
          <w:ilvl w:val="0"/>
          <w:numId w:val="166"/>
        </w:numPr>
        <w:ind w:left="375"/>
        <w:rPr>
          <w:rFonts w:cstheme="minorHAnsi"/>
          <w:color w:val="273540"/>
        </w:rPr>
      </w:pPr>
      <w:r w:rsidRPr="00836F8A">
        <w:rPr>
          <w:rFonts w:cstheme="minorHAnsi"/>
          <w:color w:val="273540"/>
        </w:rPr>
        <w:t>Simply reproducing your textbook/ notes or any kind of essay/document.</w:t>
      </w:r>
    </w:p>
    <w:p w14:paraId="594F1D80" w14:textId="4A6F4769" w:rsidR="00B43065" w:rsidRDefault="00B43065" w:rsidP="0092015B">
      <w:pPr>
        <w:numPr>
          <w:ilvl w:val="0"/>
          <w:numId w:val="166"/>
        </w:numPr>
        <w:ind w:left="375"/>
        <w:rPr>
          <w:rFonts w:cstheme="minorHAnsi"/>
          <w:color w:val="273540"/>
        </w:rPr>
      </w:pPr>
      <w:r w:rsidRPr="00836F8A">
        <w:rPr>
          <w:rFonts w:cstheme="minorHAnsi"/>
          <w:color w:val="273540"/>
        </w:rPr>
        <w:t>Basically, your learning tool needs to have some level of learning </w:t>
      </w:r>
      <w:r w:rsidRPr="00836F8A">
        <w:rPr>
          <w:rStyle w:val="Strong"/>
          <w:rFonts w:cstheme="minorHAnsi"/>
          <w:i/>
          <w:iCs/>
          <w:color w:val="273540"/>
        </w:rPr>
        <w:t>interactivity</w:t>
      </w:r>
      <w:r w:rsidRPr="00836F8A">
        <w:rPr>
          <w:rFonts w:cstheme="minorHAnsi"/>
          <w:color w:val="273540"/>
        </w:rPr>
        <w:t> built in!</w:t>
      </w:r>
    </w:p>
    <w:p w14:paraId="2A137584" w14:textId="77777777" w:rsidR="00872F27" w:rsidRPr="00836F8A" w:rsidRDefault="00872F27" w:rsidP="00872F27">
      <w:pPr>
        <w:rPr>
          <w:rFonts w:cstheme="minorHAnsi"/>
          <w:color w:val="273540"/>
        </w:rPr>
      </w:pPr>
    </w:p>
    <w:p w14:paraId="4B2B9276" w14:textId="479011C9" w:rsidR="00B43065" w:rsidRDefault="00B43065" w:rsidP="003E7057">
      <w:pPr>
        <w:pStyle w:val="Heading4"/>
        <w:rPr>
          <w:rStyle w:val="Strong"/>
          <w:b/>
          <w:bCs/>
        </w:rPr>
      </w:pPr>
      <w:r w:rsidRPr="003E7057">
        <w:rPr>
          <w:rStyle w:val="Strong"/>
          <w:b/>
          <w:bCs/>
        </w:rPr>
        <w:t>Assignment Submissions and Feedback: Anatomy Learning Tool</w:t>
      </w:r>
    </w:p>
    <w:p w14:paraId="7D0714C6" w14:textId="77777777" w:rsidR="00872F27" w:rsidRPr="00872F27" w:rsidRDefault="00872F27" w:rsidP="00872F27"/>
    <w:p w14:paraId="619EA656" w14:textId="13B4D81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Check out some of the learning tool submissions. Download the image to Zoom in on each learning tool submission. The submissions ranged from crochet and cross-stitched models, cakes, animated videos, pop-up and lift-the-flap books, music videos, and more!</w:t>
      </w:r>
    </w:p>
    <w:p w14:paraId="1BD263B0"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1E60198B" w14:textId="47A9F442"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723E2EC2" wp14:editId="1A5DE620">
            <wp:extent cx="5943600" cy="740664"/>
            <wp:effectExtent l="0" t="0" r="0" b="2540"/>
            <wp:docPr id="153" name="Picture 153" descr="Anatomy 2021 learning tool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596586" descr="Anatomy 2021 learning tool submissions."/>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943600" cy="740664"/>
                    </a:xfrm>
                    <a:prstGeom prst="rect">
                      <a:avLst/>
                    </a:prstGeom>
                    <a:noFill/>
                    <a:ln>
                      <a:noFill/>
                    </a:ln>
                  </pic:spPr>
                </pic:pic>
              </a:graphicData>
            </a:graphic>
          </wp:inline>
        </w:drawing>
      </w:r>
    </w:p>
    <w:p w14:paraId="2BB05A64" w14:textId="77777777" w:rsidR="00872F27" w:rsidRDefault="00872F27" w:rsidP="0092015B">
      <w:pPr>
        <w:pStyle w:val="NormalWeb"/>
        <w:spacing w:before="0" w:beforeAutospacing="0" w:after="0" w:afterAutospacing="0" w:line="276" w:lineRule="auto"/>
        <w:rPr>
          <w:rFonts w:asciiTheme="minorHAnsi" w:hAnsiTheme="minorHAnsi" w:cstheme="minorHAnsi"/>
          <w:color w:val="273540"/>
        </w:rPr>
      </w:pPr>
    </w:p>
    <w:p w14:paraId="67C0BD57" w14:textId="278885E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Assessments help instructors assess and improve their teaching practices. The student feedback for the "Create and demonstrate a learning tool" assignment, two of which are shared below, reveals the </w:t>
      </w:r>
      <w:r w:rsidRPr="00836F8A">
        <w:rPr>
          <w:rStyle w:val="Strong"/>
          <w:rFonts w:asciiTheme="minorHAnsi" w:hAnsiTheme="minorHAnsi" w:cstheme="minorHAnsi"/>
          <w:color w:val="273540"/>
        </w:rPr>
        <w:t>impact</w:t>
      </w:r>
      <w:r w:rsidRPr="00836F8A">
        <w:rPr>
          <w:rFonts w:asciiTheme="minorHAnsi" w:hAnsiTheme="minorHAnsi" w:cstheme="minorHAnsi"/>
          <w:color w:val="273540"/>
        </w:rPr>
        <w:t xml:space="preserve"> of Dr. </w:t>
      </w:r>
      <w:proofErr w:type="spellStart"/>
      <w:r w:rsidRPr="00836F8A">
        <w:rPr>
          <w:rFonts w:asciiTheme="minorHAnsi" w:hAnsiTheme="minorHAnsi" w:cstheme="minorHAnsi"/>
          <w:color w:val="273540"/>
        </w:rPr>
        <w:t>Laprade's</w:t>
      </w:r>
      <w:proofErr w:type="spellEnd"/>
      <w:r w:rsidRPr="00836F8A">
        <w:rPr>
          <w:rFonts w:asciiTheme="minorHAnsi" w:hAnsiTheme="minorHAnsi" w:cstheme="minorHAnsi"/>
          <w:color w:val="273540"/>
        </w:rPr>
        <w:t xml:space="preserve"> inclusive assessment design.</w:t>
      </w:r>
    </w:p>
    <w:p w14:paraId="3B866F2C"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682C9642" w14:textId="77777777" w:rsidR="00B43065" w:rsidRPr="00836F8A" w:rsidRDefault="00B43065" w:rsidP="0092015B">
      <w:pPr>
        <w:numPr>
          <w:ilvl w:val="0"/>
          <w:numId w:val="167"/>
        </w:numPr>
        <w:ind w:left="375"/>
        <w:rPr>
          <w:rFonts w:cstheme="minorHAnsi"/>
          <w:color w:val="273540"/>
        </w:rPr>
      </w:pPr>
      <w:r w:rsidRPr="00836F8A">
        <w:rPr>
          <w:rFonts w:cstheme="minorHAnsi"/>
          <w:color w:val="273540"/>
        </w:rPr>
        <w:t>"As a student who often gets very anxious around testing, I am really excited about the create and demonstrate project."</w:t>
      </w:r>
    </w:p>
    <w:p w14:paraId="118D5226" w14:textId="77777777" w:rsidR="00B43065" w:rsidRPr="00836F8A" w:rsidRDefault="00B43065" w:rsidP="0092015B">
      <w:pPr>
        <w:numPr>
          <w:ilvl w:val="0"/>
          <w:numId w:val="167"/>
        </w:numPr>
        <w:ind w:left="375"/>
        <w:rPr>
          <w:rFonts w:cstheme="minorHAnsi"/>
          <w:color w:val="273540"/>
        </w:rPr>
      </w:pPr>
      <w:r w:rsidRPr="00836F8A">
        <w:rPr>
          <w:rFonts w:cstheme="minorHAnsi"/>
          <w:color w:val="273540"/>
        </w:rPr>
        <w:t>"I personally don't really enjoy this type of assignment so I am a little biased however it did force me to really learn the content of that joint so it was very helpful."</w:t>
      </w:r>
    </w:p>
    <w:p w14:paraId="76C81463" w14:textId="22B9165C" w:rsidR="00B43065" w:rsidRDefault="00B43065" w:rsidP="0092015B">
      <w:pPr>
        <w:pBdr>
          <w:bottom w:val="single" w:sz="12" w:space="1" w:color="auto"/>
        </w:pBdr>
        <w:rPr>
          <w:rFonts w:cstheme="minorHAnsi"/>
        </w:rPr>
      </w:pPr>
    </w:p>
    <w:p w14:paraId="74C30B2E" w14:textId="1ED52A22"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990CF3B" w14:textId="41B3AA0E" w:rsidR="00B43065" w:rsidRDefault="00B43065" w:rsidP="003E7057">
      <w:pPr>
        <w:pStyle w:val="Heading3"/>
        <w:rPr>
          <w:rStyle w:val="Strong"/>
          <w:b/>
          <w:bCs/>
        </w:rPr>
      </w:pPr>
      <w:bookmarkStart w:id="147" w:name="_Toc223343908"/>
      <w:r w:rsidRPr="003E7057">
        <w:rPr>
          <w:rStyle w:val="Strong"/>
          <w:b/>
          <w:bCs/>
        </w:rPr>
        <w:t>Pause for Workbook Activity: Adding Assessments to Your Three-column Table</w:t>
      </w:r>
      <w:bookmarkEnd w:id="147"/>
    </w:p>
    <w:p w14:paraId="248FB813" w14:textId="77777777" w:rsidR="00872F27" w:rsidRPr="00872F27" w:rsidRDefault="00872F27" w:rsidP="00872F27"/>
    <w:p w14:paraId="4E6CA8B9" w14:textId="7CE56B5F" w:rsidR="00B97A7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Now that you have explored the characteristics of inclusive assessments framed by UDL, examined different assessment types, considered academic integrity, identified cognitive processes, and reviewed examples of scaffolded, authentic, and powerful assessments, it's time to design and capture your ideas using the three-column table in your </w:t>
      </w:r>
      <w:hyperlink r:id="rId334"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23FE35A0" w14:textId="77777777" w:rsidR="00B97A7A" w:rsidRDefault="00B97A7A" w:rsidP="0092015B">
      <w:pPr>
        <w:pStyle w:val="NormalWeb"/>
        <w:spacing w:before="0" w:beforeAutospacing="0" w:after="0" w:afterAutospacing="0" w:line="276" w:lineRule="auto"/>
        <w:rPr>
          <w:rFonts w:asciiTheme="minorHAnsi" w:hAnsiTheme="minorHAnsi" w:cstheme="minorHAnsi"/>
          <w:color w:val="273540"/>
        </w:rPr>
      </w:pPr>
    </w:p>
    <w:p w14:paraId="7A89F7B8" w14:textId="3895745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preparation for this activity, consider reviewing two CTSI assessment design resources:</w:t>
      </w:r>
    </w:p>
    <w:p w14:paraId="589CF35D"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19F150F9" w14:textId="2AFE9474" w:rsidR="00B43065" w:rsidRPr="00836F8A" w:rsidRDefault="004747E6" w:rsidP="0092015B">
      <w:pPr>
        <w:numPr>
          <w:ilvl w:val="0"/>
          <w:numId w:val="168"/>
        </w:numPr>
        <w:ind w:left="375"/>
        <w:rPr>
          <w:rFonts w:cstheme="minorHAnsi"/>
          <w:color w:val="273540"/>
        </w:rPr>
      </w:pPr>
      <w:hyperlink r:id="rId335" w:tgtFrame="_blank" w:tooltip="tipsheet-ten-tips.pdf" w:history="1">
        <w:r w:rsidR="00B43065" w:rsidRPr="00836F8A">
          <w:rPr>
            <w:rStyle w:val="Hyperlink"/>
            <w:rFonts w:cstheme="minorHAnsi"/>
            <w:color w:val="0E68B3"/>
          </w:rPr>
          <w:t>Ten Tips for Assignment Design PDF</w:t>
        </w:r>
      </w:hyperlink>
      <w:r w:rsidR="00B97A7A" w:rsidRPr="00836F8A">
        <w:rPr>
          <w:rFonts w:cstheme="minorHAnsi"/>
          <w:color w:val="273540"/>
        </w:rPr>
        <w:t xml:space="preserve"> </w:t>
      </w:r>
    </w:p>
    <w:p w14:paraId="281F0943" w14:textId="77777777" w:rsidR="00B97A7A" w:rsidRPr="00B97A7A" w:rsidRDefault="004747E6" w:rsidP="00B97A7A">
      <w:pPr>
        <w:numPr>
          <w:ilvl w:val="0"/>
          <w:numId w:val="168"/>
        </w:numPr>
        <w:ind w:left="375"/>
        <w:rPr>
          <w:rFonts w:cstheme="minorHAnsi"/>
          <w:color w:val="273540"/>
        </w:rPr>
      </w:pPr>
      <w:hyperlink r:id="rId336" w:tgtFrame="_blank" w:tooltip="tipsheet-student-perspective.pdf" w:history="1">
        <w:r w:rsidR="00B43065" w:rsidRPr="00B97A7A">
          <w:rPr>
            <w:rStyle w:val="Hyperlink"/>
            <w:rFonts w:cstheme="minorHAnsi"/>
            <w:color w:val="0E68B3"/>
          </w:rPr>
          <w:t>Assignment Design: The Student Perspective PDF</w:t>
        </w:r>
      </w:hyperlink>
    </w:p>
    <w:p w14:paraId="6EA1869D" w14:textId="77777777" w:rsidR="00872F27" w:rsidRDefault="00872F27" w:rsidP="00B97A7A">
      <w:pPr>
        <w:rPr>
          <w:rStyle w:val="Strong"/>
          <w:rFonts w:cstheme="minorHAnsi"/>
          <w:color w:val="273540"/>
        </w:rPr>
      </w:pPr>
    </w:p>
    <w:p w14:paraId="1E9D91C6" w14:textId="45B638FC" w:rsidR="00B43065" w:rsidRDefault="00B43065" w:rsidP="00B97A7A">
      <w:pPr>
        <w:rPr>
          <w:rStyle w:val="Strong"/>
          <w:rFonts w:cstheme="minorHAnsi"/>
          <w:color w:val="273540"/>
        </w:rPr>
      </w:pPr>
      <w:r w:rsidRPr="00B97A7A">
        <w:rPr>
          <w:rStyle w:val="Strong"/>
          <w:rFonts w:cstheme="minorHAnsi"/>
          <w:color w:val="273540"/>
        </w:rPr>
        <w:t>Revisit your three-column table and jot down your assessment design notes and considerations in the "Assessments" (middle) column.</w:t>
      </w:r>
    </w:p>
    <w:p w14:paraId="7AB4F070" w14:textId="77777777" w:rsidR="00872F27" w:rsidRPr="00872F27" w:rsidRDefault="00872F27" w:rsidP="00B97A7A">
      <w:pPr>
        <w:rPr>
          <w:rFonts w:cstheme="minorHAnsi"/>
          <w:b/>
          <w:bCs/>
          <w:color w:val="273540"/>
        </w:rPr>
      </w:pPr>
    </w:p>
    <w:tbl>
      <w:tblPr>
        <w:tblStyle w:val="TableGridLight"/>
        <w:tblW w:w="5000" w:type="pct"/>
        <w:tblLook w:val="04A0" w:firstRow="1" w:lastRow="0" w:firstColumn="1" w:lastColumn="0" w:noHBand="0" w:noVBand="1"/>
      </w:tblPr>
      <w:tblGrid>
        <w:gridCol w:w="3116"/>
        <w:gridCol w:w="3117"/>
        <w:gridCol w:w="3117"/>
      </w:tblGrid>
      <w:tr w:rsidR="00B43065" w:rsidRPr="00836F8A" w14:paraId="3B1955EF" w14:textId="77777777" w:rsidTr="00B97A7A">
        <w:tc>
          <w:tcPr>
            <w:tcW w:w="1666" w:type="pct"/>
            <w:hideMark/>
          </w:tcPr>
          <w:p w14:paraId="440FE634" w14:textId="77777777" w:rsidR="00B43065" w:rsidRPr="00836F8A" w:rsidRDefault="00B43065" w:rsidP="0092015B">
            <w:pPr>
              <w:rPr>
                <w:rFonts w:cstheme="minorHAnsi"/>
                <w:b/>
                <w:bCs/>
              </w:rPr>
            </w:pPr>
            <w:r w:rsidRPr="00836F8A">
              <w:rPr>
                <w:rFonts w:cstheme="minorHAnsi"/>
                <w:b/>
                <w:bCs/>
                <w:color w:val="000000"/>
              </w:rPr>
              <w:t>Learning Outcomes</w:t>
            </w:r>
          </w:p>
        </w:tc>
        <w:tc>
          <w:tcPr>
            <w:tcW w:w="1667" w:type="pct"/>
            <w:hideMark/>
          </w:tcPr>
          <w:p w14:paraId="30FF3341" w14:textId="77777777" w:rsidR="00B43065" w:rsidRPr="00836F8A" w:rsidRDefault="00B43065" w:rsidP="0092015B">
            <w:pPr>
              <w:rPr>
                <w:rFonts w:cstheme="minorHAnsi"/>
                <w:b/>
                <w:bCs/>
              </w:rPr>
            </w:pPr>
            <w:r w:rsidRPr="00836F8A">
              <w:rPr>
                <w:rFonts w:cstheme="minorHAnsi"/>
                <w:b/>
                <w:bCs/>
                <w:color w:val="000000"/>
              </w:rPr>
              <w:t>Assessments</w:t>
            </w:r>
          </w:p>
        </w:tc>
        <w:tc>
          <w:tcPr>
            <w:tcW w:w="1667" w:type="pct"/>
            <w:hideMark/>
          </w:tcPr>
          <w:p w14:paraId="495E20B3" w14:textId="77777777" w:rsidR="00B43065" w:rsidRPr="00836F8A" w:rsidRDefault="00B43065" w:rsidP="0092015B">
            <w:pPr>
              <w:rPr>
                <w:rFonts w:cstheme="minorHAnsi"/>
                <w:b/>
                <w:bCs/>
              </w:rPr>
            </w:pPr>
            <w:r w:rsidRPr="00836F8A">
              <w:rPr>
                <w:rFonts w:cstheme="minorHAnsi"/>
                <w:b/>
                <w:bCs/>
                <w:color w:val="000000"/>
              </w:rPr>
              <w:t>Learning Activities</w:t>
            </w:r>
          </w:p>
        </w:tc>
      </w:tr>
      <w:tr w:rsidR="00B43065" w:rsidRPr="00836F8A" w14:paraId="0AAF2D98" w14:textId="77777777" w:rsidTr="00B97A7A">
        <w:tc>
          <w:tcPr>
            <w:tcW w:w="1666" w:type="pct"/>
            <w:hideMark/>
          </w:tcPr>
          <w:p w14:paraId="560282AC" w14:textId="77777777" w:rsidR="00B43065" w:rsidRPr="00836F8A" w:rsidRDefault="00B43065" w:rsidP="0092015B">
            <w:pPr>
              <w:rPr>
                <w:rFonts w:cstheme="minorHAnsi"/>
              </w:rPr>
            </w:pPr>
            <w:r w:rsidRPr="00836F8A">
              <w:rPr>
                <w:rFonts w:cstheme="minorHAnsi"/>
              </w:rPr>
              <w:t>Completed in module 4</w:t>
            </w:r>
          </w:p>
        </w:tc>
        <w:tc>
          <w:tcPr>
            <w:tcW w:w="1667" w:type="pct"/>
            <w:hideMark/>
          </w:tcPr>
          <w:p w14:paraId="395BD9F3" w14:textId="77777777" w:rsidR="00B43065" w:rsidRPr="00836F8A" w:rsidRDefault="00B43065" w:rsidP="0092015B">
            <w:pPr>
              <w:rPr>
                <w:rFonts w:cstheme="minorHAnsi"/>
              </w:rPr>
            </w:pPr>
            <w:r w:rsidRPr="00836F8A">
              <w:rPr>
                <w:rFonts w:cstheme="minorHAnsi"/>
              </w:rPr>
              <w:t>To add in this module</w:t>
            </w:r>
          </w:p>
        </w:tc>
        <w:tc>
          <w:tcPr>
            <w:tcW w:w="1667" w:type="pct"/>
            <w:hideMark/>
          </w:tcPr>
          <w:p w14:paraId="13C51479" w14:textId="77777777" w:rsidR="00B43065" w:rsidRPr="00836F8A" w:rsidRDefault="00B43065" w:rsidP="0092015B">
            <w:pPr>
              <w:rPr>
                <w:rFonts w:cstheme="minorHAnsi"/>
              </w:rPr>
            </w:pPr>
            <w:r w:rsidRPr="00836F8A">
              <w:rPr>
                <w:rFonts w:cstheme="minorHAnsi"/>
              </w:rPr>
              <w:t>To complete in module 6</w:t>
            </w:r>
          </w:p>
        </w:tc>
      </w:tr>
    </w:tbl>
    <w:p w14:paraId="5CC901D2" w14:textId="77777777" w:rsidR="00872F27" w:rsidRDefault="00872F27" w:rsidP="0092015B">
      <w:pPr>
        <w:pStyle w:val="NormalWeb"/>
        <w:spacing w:before="0" w:beforeAutospacing="0" w:after="0" w:afterAutospacing="0" w:line="276" w:lineRule="auto"/>
        <w:rPr>
          <w:rFonts w:asciiTheme="minorHAnsi" w:hAnsiTheme="minorHAnsi" w:cstheme="minorHAnsi"/>
          <w:color w:val="273540"/>
        </w:rPr>
      </w:pPr>
    </w:p>
    <w:p w14:paraId="7D74C634" w14:textId="0A78F12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progress through the modules, the three-column table is a helpful tool to ensure the alignment of your learning outcomes, assessments, and learning activities and instruction.</w:t>
      </w:r>
    </w:p>
    <w:p w14:paraId="40972688" w14:textId="5A727BB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44F7AC9C" w14:textId="77777777" w:rsidR="0092015B" w:rsidRDefault="0092015B" w:rsidP="0092015B">
      <w:pPr>
        <w:pStyle w:val="Heading1"/>
        <w:rPr>
          <w:rFonts w:cstheme="minorHAnsi"/>
          <w:b w:val="0"/>
          <w:bCs w:val="0"/>
          <w:color w:val="666666"/>
          <w:sz w:val="60"/>
          <w:szCs w:val="60"/>
        </w:rPr>
        <w:sectPr w:rsidR="0092015B" w:rsidSect="00723FF5">
          <w:pgSz w:w="12240" w:h="15840"/>
          <w:pgMar w:top="1440" w:right="1440" w:bottom="1440" w:left="1440" w:header="720" w:footer="720" w:gutter="0"/>
          <w:cols w:space="144"/>
          <w:docGrid w:linePitch="360"/>
        </w:sectPr>
      </w:pPr>
    </w:p>
    <w:p w14:paraId="2FAD350A" w14:textId="7501110A" w:rsidR="00B43065" w:rsidRPr="003E7057" w:rsidRDefault="00B43065" w:rsidP="003E7057">
      <w:pPr>
        <w:pStyle w:val="Heading2"/>
      </w:pPr>
      <w:bookmarkStart w:id="148" w:name="_Toc223343909"/>
      <w:r w:rsidRPr="003E7057">
        <w:t>5.9 Module 5 References and Resources</w:t>
      </w:r>
      <w:bookmarkEnd w:id="148"/>
    </w:p>
    <w:p w14:paraId="22D888F1" w14:textId="2A3D9F5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80A43E4" w14:textId="2657B127" w:rsidR="00B43065" w:rsidRDefault="00B43065" w:rsidP="003E7057">
      <w:pPr>
        <w:pStyle w:val="Heading3"/>
        <w:rPr>
          <w:rStyle w:val="Strong"/>
          <w:b/>
          <w:bCs/>
        </w:rPr>
      </w:pPr>
      <w:bookmarkStart w:id="149" w:name="_Toc223343910"/>
      <w:r w:rsidRPr="003E7057">
        <w:rPr>
          <w:rStyle w:val="Strong"/>
          <w:b/>
          <w:bCs/>
        </w:rPr>
        <w:t>Congratulations!</w:t>
      </w:r>
      <w:bookmarkEnd w:id="149"/>
    </w:p>
    <w:p w14:paraId="0D33F32C" w14:textId="77777777" w:rsidR="00872F27" w:rsidRPr="00872F27" w:rsidRDefault="00872F27" w:rsidP="00872F27"/>
    <w:p w14:paraId="6CDB6076" w14:textId="1D0495D6"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You've reached the end of </w:t>
      </w:r>
      <w:r w:rsidRPr="00836F8A">
        <w:rPr>
          <w:rStyle w:val="Strong"/>
          <w:rFonts w:asciiTheme="minorHAnsi" w:hAnsiTheme="minorHAnsi" w:cstheme="minorHAnsi"/>
          <w:color w:val="000000"/>
        </w:rPr>
        <w:t>Module 5: Designing Effective Assessments</w:t>
      </w:r>
      <w:r w:rsidRPr="00836F8A">
        <w:rPr>
          <w:rFonts w:asciiTheme="minorHAnsi" w:hAnsiTheme="minorHAnsi" w:cstheme="minorHAnsi"/>
          <w:color w:val="000000"/>
        </w:rPr>
        <w:t>. You are on your way to </w:t>
      </w:r>
      <w:r w:rsidRPr="00836F8A">
        <w:rPr>
          <w:rStyle w:val="Strong"/>
          <w:rFonts w:asciiTheme="minorHAnsi" w:hAnsiTheme="minorHAnsi" w:cstheme="minorHAnsi"/>
          <w:color w:val="000000"/>
        </w:rPr>
        <w:t>designing</w:t>
      </w:r>
      <w:r w:rsidRPr="00836F8A">
        <w:rPr>
          <w:rFonts w:asciiTheme="minorHAnsi" w:hAnsiTheme="minorHAnsi" w:cstheme="minorHAnsi"/>
          <w:color w:val="000000"/>
        </w:rPr>
        <w:t> effective assessments for your course. In this module, we have:</w:t>
      </w:r>
    </w:p>
    <w:p w14:paraId="53F4E4B8"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37107884" w14:textId="77777777" w:rsidR="00B43065" w:rsidRPr="00836F8A" w:rsidRDefault="00B43065" w:rsidP="0092015B">
      <w:pPr>
        <w:numPr>
          <w:ilvl w:val="0"/>
          <w:numId w:val="169"/>
        </w:numPr>
        <w:ind w:left="375"/>
        <w:rPr>
          <w:rFonts w:cstheme="minorHAnsi"/>
          <w:color w:val="273540"/>
        </w:rPr>
      </w:pPr>
      <w:r w:rsidRPr="00836F8A">
        <w:rPr>
          <w:rStyle w:val="Strong"/>
          <w:rFonts w:cstheme="minorHAnsi"/>
          <w:color w:val="000000"/>
        </w:rPr>
        <w:t>Applied</w:t>
      </w:r>
      <w:r w:rsidRPr="00836F8A">
        <w:rPr>
          <w:rFonts w:cstheme="minorHAnsi"/>
          <w:color w:val="000000"/>
        </w:rPr>
        <w:t> the UDL guidelines and inclusive teaching practices to your course assessment design;</w:t>
      </w:r>
    </w:p>
    <w:p w14:paraId="0DEC3E4B" w14:textId="77777777" w:rsidR="00B43065" w:rsidRPr="00836F8A" w:rsidRDefault="00B43065" w:rsidP="0092015B">
      <w:pPr>
        <w:numPr>
          <w:ilvl w:val="0"/>
          <w:numId w:val="169"/>
        </w:numPr>
        <w:ind w:left="375"/>
        <w:rPr>
          <w:rFonts w:cstheme="minorHAnsi"/>
          <w:color w:val="273540"/>
        </w:rPr>
      </w:pPr>
      <w:r w:rsidRPr="00836F8A">
        <w:rPr>
          <w:rStyle w:val="Strong"/>
          <w:rFonts w:cstheme="minorHAnsi"/>
          <w:color w:val="000000"/>
        </w:rPr>
        <w:t>Compared</w:t>
      </w:r>
      <w:r w:rsidRPr="00836F8A">
        <w:rPr>
          <w:rFonts w:cstheme="minorHAnsi"/>
          <w:color w:val="000000"/>
        </w:rPr>
        <w:t> the different types of assessments (diagnostic, formative, and summative) in alignment with your learning outcomes;</w:t>
      </w:r>
    </w:p>
    <w:p w14:paraId="3B1E6AA9" w14:textId="77777777" w:rsidR="00B43065" w:rsidRPr="00836F8A" w:rsidRDefault="00B43065" w:rsidP="0092015B">
      <w:pPr>
        <w:numPr>
          <w:ilvl w:val="0"/>
          <w:numId w:val="169"/>
        </w:numPr>
        <w:ind w:left="375"/>
        <w:rPr>
          <w:rFonts w:cstheme="minorHAnsi"/>
          <w:color w:val="273540"/>
        </w:rPr>
      </w:pPr>
      <w:r w:rsidRPr="00836F8A">
        <w:rPr>
          <w:rStyle w:val="Strong"/>
          <w:rFonts w:cstheme="minorHAnsi"/>
          <w:color w:val="000000"/>
        </w:rPr>
        <w:t>Integrated</w:t>
      </w:r>
      <w:r w:rsidRPr="00836F8A">
        <w:rPr>
          <w:rFonts w:cstheme="minorHAnsi"/>
          <w:color w:val="000000"/>
        </w:rPr>
        <w:t> strategies to promote academic integrity;</w:t>
      </w:r>
    </w:p>
    <w:p w14:paraId="18EE9DB4" w14:textId="77777777" w:rsidR="00B43065" w:rsidRPr="00836F8A" w:rsidRDefault="00B43065" w:rsidP="0092015B">
      <w:pPr>
        <w:numPr>
          <w:ilvl w:val="0"/>
          <w:numId w:val="169"/>
        </w:numPr>
        <w:ind w:left="375"/>
        <w:rPr>
          <w:rFonts w:cstheme="minorHAnsi"/>
          <w:color w:val="273540"/>
        </w:rPr>
      </w:pPr>
      <w:r w:rsidRPr="00836F8A">
        <w:rPr>
          <w:rStyle w:val="Strong"/>
          <w:rFonts w:cstheme="minorHAnsi"/>
          <w:color w:val="000000"/>
        </w:rPr>
        <w:t>Explored</w:t>
      </w:r>
      <w:r w:rsidRPr="00836F8A">
        <w:rPr>
          <w:rFonts w:cstheme="minorHAnsi"/>
          <w:color w:val="000000"/>
        </w:rPr>
        <w:t> assessments that may lead to meaningful learning; and</w:t>
      </w:r>
    </w:p>
    <w:p w14:paraId="1524C0BC" w14:textId="77777777" w:rsidR="00B43065" w:rsidRPr="00836F8A" w:rsidRDefault="00B43065" w:rsidP="0092015B">
      <w:pPr>
        <w:numPr>
          <w:ilvl w:val="0"/>
          <w:numId w:val="169"/>
        </w:numPr>
        <w:ind w:left="375"/>
        <w:rPr>
          <w:rFonts w:cstheme="minorHAnsi"/>
          <w:color w:val="273540"/>
        </w:rPr>
      </w:pPr>
      <w:r w:rsidRPr="00836F8A">
        <w:rPr>
          <w:rStyle w:val="Strong"/>
          <w:rFonts w:cstheme="minorHAnsi"/>
          <w:color w:val="000000"/>
        </w:rPr>
        <w:t>Drafted</w:t>
      </w:r>
      <w:r w:rsidRPr="00836F8A">
        <w:rPr>
          <w:rFonts w:cstheme="minorHAnsi"/>
          <w:color w:val="000000"/>
        </w:rPr>
        <w:t> an assessment plan that maps out multiple methods of assessment and integrates the principles of effective assessment design.</w:t>
      </w:r>
    </w:p>
    <w:p w14:paraId="3E02A492" w14:textId="4D5C6107" w:rsidR="00B43065" w:rsidRDefault="00B43065" w:rsidP="0092015B">
      <w:pPr>
        <w:pBdr>
          <w:bottom w:val="single" w:sz="12" w:space="1" w:color="auto"/>
        </w:pBdr>
        <w:rPr>
          <w:rFonts w:cstheme="minorHAnsi"/>
        </w:rPr>
      </w:pPr>
    </w:p>
    <w:p w14:paraId="7ED8CA85" w14:textId="77777777" w:rsidR="00872F27" w:rsidRPr="00836F8A" w:rsidRDefault="00872F27" w:rsidP="0092015B">
      <w:pPr>
        <w:rPr>
          <w:rFonts w:cstheme="minorHAnsi"/>
        </w:rPr>
      </w:pPr>
    </w:p>
    <w:p w14:paraId="06703854" w14:textId="5DDE4A86" w:rsidR="00B43065" w:rsidRDefault="00B43065" w:rsidP="003E7057">
      <w:pPr>
        <w:pStyle w:val="Heading3"/>
        <w:rPr>
          <w:rStyle w:val="Strong"/>
          <w:b/>
          <w:bCs/>
        </w:rPr>
      </w:pPr>
      <w:bookmarkStart w:id="150" w:name="_Toc223343911"/>
      <w:r w:rsidRPr="003E7057">
        <w:rPr>
          <w:rStyle w:val="Strong"/>
          <w:b/>
          <w:bCs/>
        </w:rPr>
        <w:t>References and Resources</w:t>
      </w:r>
      <w:bookmarkEnd w:id="150"/>
    </w:p>
    <w:p w14:paraId="33DDDA69" w14:textId="77777777" w:rsidR="00872F27" w:rsidRPr="00872F27" w:rsidRDefault="00872F27" w:rsidP="00872F27"/>
    <w:p w14:paraId="1A2DA657" w14:textId="6110BEE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list below is a compilation of module references and additional resources. These resources are provided as additional information to help you think further about the module topic. Reviewing these resources is optional. They are not intended as essential components of the module, so you are not required to review any of them before proceeding to the next module. You can review them at your own pace at a later date.</w:t>
      </w:r>
    </w:p>
    <w:p w14:paraId="5A790FDE"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64531771" w14:textId="379E72B1" w:rsidR="00B43065" w:rsidRPr="00836F8A" w:rsidRDefault="00B43065" w:rsidP="0092015B">
      <w:pPr>
        <w:numPr>
          <w:ilvl w:val="0"/>
          <w:numId w:val="170"/>
        </w:numPr>
        <w:ind w:left="375"/>
        <w:rPr>
          <w:rFonts w:cstheme="minorHAnsi"/>
          <w:color w:val="273540"/>
        </w:rPr>
      </w:pPr>
      <w:r w:rsidRPr="00836F8A">
        <w:rPr>
          <w:rFonts w:cstheme="minorHAnsi"/>
          <w:color w:val="273540"/>
        </w:rPr>
        <w:t xml:space="preserve">Al </w:t>
      </w:r>
      <w:proofErr w:type="spellStart"/>
      <w:r w:rsidRPr="00836F8A">
        <w:rPr>
          <w:rFonts w:cstheme="minorHAnsi"/>
          <w:color w:val="273540"/>
        </w:rPr>
        <w:t>Amoush</w:t>
      </w:r>
      <w:proofErr w:type="spellEnd"/>
      <w:r w:rsidRPr="00836F8A">
        <w:rPr>
          <w:rFonts w:cstheme="minorHAnsi"/>
          <w:color w:val="273540"/>
        </w:rPr>
        <w:t>, S., &amp; Farhat, A. (2023, December 13). </w:t>
      </w:r>
      <w:hyperlink r:id="rId337" w:tgtFrame="_blank" w:history="1">
        <w:r w:rsidRPr="00836F8A">
          <w:rPr>
            <w:rStyle w:val="Emphasis"/>
            <w:rFonts w:cstheme="minorHAnsi"/>
            <w:color w:val="0E68B3"/>
            <w:u w:val="single"/>
          </w:rPr>
          <w:t>The power of authentic assessment in the age of AI</w:t>
        </w:r>
      </w:hyperlink>
      <w:r w:rsidRPr="00836F8A">
        <w:rPr>
          <w:rFonts w:cstheme="minorHAnsi"/>
          <w:color w:val="273540"/>
        </w:rPr>
        <w:t>. Faculty Focus.</w:t>
      </w:r>
    </w:p>
    <w:p w14:paraId="62B740F6" w14:textId="77777777" w:rsidR="00B43065" w:rsidRPr="00836F8A" w:rsidRDefault="00B43065" w:rsidP="0092015B">
      <w:pPr>
        <w:numPr>
          <w:ilvl w:val="0"/>
          <w:numId w:val="170"/>
        </w:numPr>
        <w:ind w:left="375"/>
        <w:rPr>
          <w:rFonts w:cstheme="minorHAnsi"/>
          <w:color w:val="273540"/>
        </w:rPr>
      </w:pPr>
      <w:r w:rsidRPr="00836F8A">
        <w:rPr>
          <w:rFonts w:cstheme="minorHAnsi"/>
          <w:color w:val="273540"/>
        </w:rPr>
        <w:t>Anderson, L. W., &amp; Krathwohl, D. R. (Eds.). (2001). </w:t>
      </w:r>
      <w:hyperlink r:id="rId338" w:tgtFrame="_blank" w:history="1">
        <w:r w:rsidRPr="00836F8A">
          <w:rPr>
            <w:rStyle w:val="Emphasis"/>
            <w:rFonts w:cstheme="minorHAnsi"/>
            <w:color w:val="0E68B3"/>
            <w:u w:val="single"/>
          </w:rPr>
          <w:t>A taxonomy for learning, teaching, and assessing: A revision of Bloom's taxonomy of educational objectives</w:t>
        </w:r>
      </w:hyperlink>
      <w:r w:rsidRPr="00836F8A">
        <w:rPr>
          <w:rFonts w:cstheme="minorHAnsi"/>
          <w:color w:val="273540"/>
        </w:rPr>
        <w:t>. Longman.</w:t>
      </w:r>
    </w:p>
    <w:p w14:paraId="2B440153" w14:textId="77777777" w:rsidR="00B43065" w:rsidRPr="00836F8A" w:rsidRDefault="00B43065" w:rsidP="0092015B">
      <w:pPr>
        <w:numPr>
          <w:ilvl w:val="0"/>
          <w:numId w:val="170"/>
        </w:numPr>
        <w:ind w:left="375"/>
        <w:rPr>
          <w:rFonts w:cstheme="minorHAnsi"/>
          <w:color w:val="273540"/>
        </w:rPr>
      </w:pPr>
      <w:r w:rsidRPr="00836F8A">
        <w:rPr>
          <w:rFonts w:cstheme="minorHAnsi"/>
          <w:color w:val="273540"/>
        </w:rPr>
        <w:t>Angelo, T. A., &amp; Cross, K. P. (1988). </w:t>
      </w:r>
      <w:hyperlink r:id="rId339" w:tgtFrame="_blank" w:history="1">
        <w:r w:rsidRPr="00836F8A">
          <w:rPr>
            <w:rStyle w:val="Emphasis"/>
            <w:rFonts w:cstheme="minorHAnsi"/>
            <w:color w:val="0E68B3"/>
            <w:u w:val="single"/>
          </w:rPr>
          <w:t>Classroom assessment techniques: A handbook for college teachers</w:t>
        </w:r>
      </w:hyperlink>
      <w:r w:rsidRPr="00836F8A">
        <w:rPr>
          <w:rFonts w:cstheme="minorHAnsi"/>
          <w:color w:val="273540"/>
        </w:rPr>
        <w:t>. Jossey-Bass Publishers.</w:t>
      </w:r>
    </w:p>
    <w:p w14:paraId="6AF38C77" w14:textId="77777777" w:rsidR="00B43065" w:rsidRPr="00836F8A" w:rsidRDefault="00B43065" w:rsidP="0092015B">
      <w:pPr>
        <w:numPr>
          <w:ilvl w:val="0"/>
          <w:numId w:val="170"/>
        </w:numPr>
        <w:ind w:left="375"/>
        <w:rPr>
          <w:rFonts w:cstheme="minorHAnsi"/>
          <w:color w:val="273540"/>
        </w:rPr>
      </w:pPr>
      <w:proofErr w:type="spellStart"/>
      <w:r w:rsidRPr="00836F8A">
        <w:rPr>
          <w:rFonts w:cstheme="minorHAnsi"/>
          <w:color w:val="273540"/>
        </w:rPr>
        <w:t>Artze</w:t>
      </w:r>
      <w:proofErr w:type="spellEnd"/>
      <w:r w:rsidRPr="00836F8A">
        <w:rPr>
          <w:rFonts w:cstheme="minorHAnsi"/>
          <w:color w:val="273540"/>
        </w:rPr>
        <w:t>-Vega, I., Darby, F., Dewsbury, B., &amp; Imad, M. (2023). </w:t>
      </w:r>
      <w:hyperlink r:id="rId340" w:tgtFrame="_blank" w:history="1">
        <w:r w:rsidRPr="00836F8A">
          <w:rPr>
            <w:rStyle w:val="Emphasis"/>
            <w:rFonts w:cstheme="minorHAnsi"/>
            <w:color w:val="0E68B3"/>
            <w:u w:val="single"/>
          </w:rPr>
          <w:t>The Norton guide to equity-minded teaching</w:t>
        </w:r>
      </w:hyperlink>
      <w:r w:rsidRPr="00836F8A">
        <w:rPr>
          <w:rFonts w:cstheme="minorHAnsi"/>
          <w:color w:val="273540"/>
        </w:rPr>
        <w:t>. W.W. Norton and Company.</w:t>
      </w:r>
    </w:p>
    <w:p w14:paraId="1C609DBB" w14:textId="54A2B575" w:rsidR="00B43065" w:rsidRPr="00836F8A" w:rsidRDefault="00B43065" w:rsidP="0092015B">
      <w:pPr>
        <w:numPr>
          <w:ilvl w:val="0"/>
          <w:numId w:val="170"/>
        </w:numPr>
        <w:ind w:left="375"/>
        <w:rPr>
          <w:rFonts w:cstheme="minorHAnsi"/>
          <w:color w:val="273540"/>
        </w:rPr>
      </w:pPr>
      <w:r w:rsidRPr="00836F8A">
        <w:rPr>
          <w:rFonts w:cstheme="minorHAnsi"/>
          <w:color w:val="273540"/>
        </w:rPr>
        <w:t>Barkley, E. F., &amp; Major, C. H. (2022). </w:t>
      </w:r>
      <w:hyperlink r:id="rId341" w:tgtFrame="_blank" w:history="1">
        <w:r w:rsidRPr="00836F8A">
          <w:rPr>
            <w:rStyle w:val="Emphasis"/>
            <w:rFonts w:cstheme="minorHAnsi"/>
            <w:color w:val="0E68B3"/>
            <w:u w:val="single"/>
          </w:rPr>
          <w:t>Engaged teaching: A Handbook for college faculty</w:t>
        </w:r>
      </w:hyperlink>
      <w:r w:rsidRPr="00836F8A">
        <w:rPr>
          <w:rFonts w:cstheme="minorHAnsi"/>
          <w:color w:val="273540"/>
        </w:rPr>
        <w:t>. K. Patricia Cross Academy.</w:t>
      </w:r>
    </w:p>
    <w:p w14:paraId="418FC302" w14:textId="77777777" w:rsidR="00B43065" w:rsidRPr="00836F8A" w:rsidRDefault="00B43065" w:rsidP="0092015B">
      <w:pPr>
        <w:numPr>
          <w:ilvl w:val="0"/>
          <w:numId w:val="170"/>
        </w:numPr>
        <w:ind w:left="375"/>
        <w:rPr>
          <w:rFonts w:cstheme="minorHAnsi"/>
          <w:color w:val="273540"/>
        </w:rPr>
      </w:pPr>
      <w:r w:rsidRPr="00836F8A">
        <w:rPr>
          <w:rFonts w:cstheme="minorHAnsi"/>
          <w:color w:val="273540"/>
        </w:rPr>
        <w:t>Bowen, J. A., &amp; Watson, C. E. (2024). </w:t>
      </w:r>
      <w:hyperlink r:id="rId342" w:tgtFrame="_blank" w:history="1">
        <w:r w:rsidRPr="00836F8A">
          <w:rPr>
            <w:rStyle w:val="Emphasis"/>
            <w:rFonts w:cstheme="minorHAnsi"/>
            <w:color w:val="0E68B3"/>
            <w:u w:val="single"/>
          </w:rPr>
          <w:t>Teaching with AI: A practical guide to a new era of human learning</w:t>
        </w:r>
      </w:hyperlink>
      <w:r w:rsidRPr="00836F8A">
        <w:rPr>
          <w:rFonts w:cstheme="minorHAnsi"/>
          <w:color w:val="273540"/>
        </w:rPr>
        <w:t>. John Hopkins University Press.</w:t>
      </w:r>
    </w:p>
    <w:p w14:paraId="433906C8" w14:textId="01183C73" w:rsidR="00B43065" w:rsidRPr="00836F8A" w:rsidRDefault="00B43065" w:rsidP="0092015B">
      <w:pPr>
        <w:numPr>
          <w:ilvl w:val="0"/>
          <w:numId w:val="170"/>
        </w:numPr>
        <w:ind w:left="375"/>
        <w:rPr>
          <w:rFonts w:cstheme="minorHAnsi"/>
          <w:color w:val="273540"/>
        </w:rPr>
      </w:pPr>
      <w:r w:rsidRPr="00836F8A">
        <w:rPr>
          <w:rFonts w:cstheme="minorHAnsi"/>
          <w:color w:val="273540"/>
        </w:rPr>
        <w:t>CAST. (n.d.). </w:t>
      </w:r>
      <w:hyperlink r:id="rId343" w:tgtFrame="_blank" w:history="1">
        <w:r w:rsidRPr="00836F8A">
          <w:rPr>
            <w:rStyle w:val="Hyperlink"/>
            <w:rFonts w:cstheme="minorHAnsi"/>
            <w:i/>
            <w:iCs/>
            <w:color w:val="0E68B3"/>
          </w:rPr>
          <w:t>UDL and assessment</w:t>
        </w:r>
      </w:hyperlink>
      <w:r w:rsidRPr="00836F8A">
        <w:rPr>
          <w:rFonts w:cstheme="minorHAnsi"/>
          <w:color w:val="273540"/>
        </w:rPr>
        <w:t>. UDL on Campus.</w:t>
      </w:r>
    </w:p>
    <w:p w14:paraId="7DC60570" w14:textId="19D3AD52" w:rsidR="00B43065" w:rsidRPr="00836F8A" w:rsidRDefault="00B43065" w:rsidP="0092015B">
      <w:pPr>
        <w:numPr>
          <w:ilvl w:val="0"/>
          <w:numId w:val="170"/>
        </w:numPr>
        <w:ind w:left="375"/>
        <w:rPr>
          <w:rFonts w:cstheme="minorHAnsi"/>
          <w:color w:val="273540"/>
        </w:rPr>
      </w:pPr>
      <w:r w:rsidRPr="00836F8A">
        <w:rPr>
          <w:rFonts w:cstheme="minorHAnsi"/>
          <w:color w:val="273540"/>
        </w:rPr>
        <w:t>CAST. (2018). </w:t>
      </w:r>
      <w:hyperlink r:id="rId344" w:tgtFrame="_blank" w:history="1">
        <w:r w:rsidRPr="00836F8A">
          <w:rPr>
            <w:rStyle w:val="Hyperlink"/>
            <w:rFonts w:cstheme="minorHAnsi"/>
            <w:i/>
            <w:iCs/>
            <w:color w:val="0E68B3"/>
          </w:rPr>
          <w:t>UDL guidelines</w:t>
        </w:r>
      </w:hyperlink>
      <w:r w:rsidRPr="00836F8A">
        <w:rPr>
          <w:rStyle w:val="Emphasis"/>
          <w:rFonts w:cstheme="minorHAnsi"/>
          <w:color w:val="273540"/>
        </w:rPr>
        <w:t> </w:t>
      </w:r>
      <w:r w:rsidRPr="00836F8A">
        <w:rPr>
          <w:rFonts w:cstheme="minorHAnsi"/>
          <w:color w:val="273540"/>
        </w:rPr>
        <w:t>(version 2.2).</w:t>
      </w:r>
    </w:p>
    <w:p w14:paraId="30CB9146" w14:textId="68ACD657" w:rsidR="00B43065" w:rsidRPr="00836F8A" w:rsidRDefault="00B43065" w:rsidP="0092015B">
      <w:pPr>
        <w:numPr>
          <w:ilvl w:val="0"/>
          <w:numId w:val="170"/>
        </w:numPr>
        <w:ind w:left="375"/>
        <w:rPr>
          <w:rFonts w:cstheme="minorHAnsi"/>
          <w:color w:val="273540"/>
        </w:rPr>
      </w:pPr>
      <w:proofErr w:type="spellStart"/>
      <w:r w:rsidRPr="00836F8A">
        <w:rPr>
          <w:rFonts w:cstheme="minorHAnsi"/>
          <w:color w:val="273540"/>
        </w:rPr>
        <w:t>Ecampus</w:t>
      </w:r>
      <w:proofErr w:type="spellEnd"/>
      <w:r w:rsidRPr="00836F8A">
        <w:rPr>
          <w:rFonts w:cstheme="minorHAnsi"/>
          <w:color w:val="273540"/>
        </w:rPr>
        <w:t>. (2024). </w:t>
      </w:r>
      <w:hyperlink r:id="rId345" w:tgtFrame="_blank" w:history="1">
        <w:r w:rsidRPr="00836F8A">
          <w:rPr>
            <w:rStyle w:val="Emphasis"/>
            <w:rFonts w:cstheme="minorHAnsi"/>
            <w:color w:val="0E68B3"/>
            <w:u w:val="single"/>
          </w:rPr>
          <w:t>Bloom's Taxonomy Revisited, Version 2.0</w:t>
        </w:r>
      </w:hyperlink>
      <w:r w:rsidRPr="00836F8A">
        <w:rPr>
          <w:rFonts w:cstheme="minorHAnsi"/>
          <w:color w:val="273540"/>
        </w:rPr>
        <w:t>. Oregon State University.</w:t>
      </w:r>
    </w:p>
    <w:p w14:paraId="0C910060" w14:textId="49A7ABBF" w:rsidR="00B43065" w:rsidRPr="00836F8A" w:rsidRDefault="00B43065" w:rsidP="0092015B">
      <w:pPr>
        <w:numPr>
          <w:ilvl w:val="0"/>
          <w:numId w:val="170"/>
        </w:numPr>
        <w:ind w:left="375"/>
        <w:rPr>
          <w:rFonts w:cstheme="minorHAnsi"/>
          <w:color w:val="273540"/>
        </w:rPr>
      </w:pPr>
      <w:proofErr w:type="spellStart"/>
      <w:r w:rsidRPr="00836F8A">
        <w:rPr>
          <w:rFonts w:cstheme="minorHAnsi"/>
          <w:color w:val="273540"/>
        </w:rPr>
        <w:t>Echenberg</w:t>
      </w:r>
      <w:proofErr w:type="spellEnd"/>
      <w:r w:rsidRPr="00836F8A">
        <w:rPr>
          <w:rFonts w:cstheme="minorHAnsi"/>
          <w:color w:val="273540"/>
        </w:rPr>
        <w:t>, M. (2023, October 31). </w:t>
      </w:r>
      <w:hyperlink r:id="rId346" w:tgtFrame="_blank" w:history="1">
        <w:r w:rsidRPr="00836F8A">
          <w:rPr>
            <w:rStyle w:val="Hyperlink"/>
            <w:rFonts w:cstheme="minorHAnsi"/>
            <w:i/>
            <w:iCs/>
            <w:color w:val="0E68B3"/>
          </w:rPr>
          <w:t>Inclusive assessment practices for healthier learning environments, with Char Lewis-Sutherland</w:t>
        </w:r>
      </w:hyperlink>
      <w:r w:rsidRPr="00836F8A">
        <w:rPr>
          <w:rFonts w:cstheme="minorHAnsi"/>
          <w:color w:val="273540"/>
        </w:rPr>
        <w:t>. Teaching for Learning @ McGill University.</w:t>
      </w:r>
    </w:p>
    <w:p w14:paraId="31C82377" w14:textId="4074A257" w:rsidR="00B43065" w:rsidRPr="00836F8A" w:rsidRDefault="00B43065" w:rsidP="0092015B">
      <w:pPr>
        <w:numPr>
          <w:ilvl w:val="0"/>
          <w:numId w:val="170"/>
        </w:numPr>
        <w:ind w:left="375"/>
        <w:rPr>
          <w:rFonts w:cstheme="minorHAnsi"/>
          <w:color w:val="273540"/>
        </w:rPr>
      </w:pPr>
      <w:r w:rsidRPr="00836F8A">
        <w:rPr>
          <w:rFonts w:cstheme="minorHAnsi"/>
          <w:color w:val="273540"/>
        </w:rPr>
        <w:t xml:space="preserve">Furze, L., Perkins, M., Roe, J., &amp; </w:t>
      </w:r>
      <w:proofErr w:type="spellStart"/>
      <w:r w:rsidRPr="00836F8A">
        <w:rPr>
          <w:rFonts w:cstheme="minorHAnsi"/>
          <w:color w:val="273540"/>
        </w:rPr>
        <w:t>MacVaugh</w:t>
      </w:r>
      <w:proofErr w:type="spellEnd"/>
      <w:r w:rsidRPr="00836F8A">
        <w:rPr>
          <w:rFonts w:cstheme="minorHAnsi"/>
          <w:color w:val="273540"/>
        </w:rPr>
        <w:t>, J. (2024, August 28). </w:t>
      </w:r>
      <w:hyperlink r:id="rId347" w:tgtFrame="_blank" w:history="1">
        <w:r w:rsidRPr="00836F8A">
          <w:rPr>
            <w:rStyle w:val="Emphasis"/>
            <w:rFonts w:cstheme="minorHAnsi"/>
            <w:color w:val="0E68B3"/>
            <w:u w:val="single"/>
          </w:rPr>
          <w:t>Updating the AI assessment scale</w:t>
        </w:r>
      </w:hyperlink>
      <w:r w:rsidRPr="00836F8A">
        <w:rPr>
          <w:rFonts w:cstheme="minorHAnsi"/>
          <w:color w:val="273540"/>
        </w:rPr>
        <w:t>. Leon Furze.</w:t>
      </w:r>
    </w:p>
    <w:p w14:paraId="660555BC" w14:textId="5584C948" w:rsidR="00B43065" w:rsidRPr="00836F8A" w:rsidRDefault="00B43065" w:rsidP="0092015B">
      <w:pPr>
        <w:numPr>
          <w:ilvl w:val="0"/>
          <w:numId w:val="170"/>
        </w:numPr>
        <w:ind w:left="375"/>
        <w:rPr>
          <w:rFonts w:cstheme="minorHAnsi"/>
          <w:color w:val="273540"/>
        </w:rPr>
      </w:pPr>
      <w:r w:rsidRPr="00836F8A">
        <w:rPr>
          <w:rFonts w:cstheme="minorHAnsi"/>
          <w:color w:val="273540"/>
        </w:rPr>
        <w:t>K. Patricia Cross Academy. (n.d.). </w:t>
      </w:r>
      <w:hyperlink r:id="rId348" w:tgtFrame="_blank" w:history="1">
        <w:r w:rsidRPr="00836F8A">
          <w:rPr>
            <w:rStyle w:val="Hyperlink"/>
            <w:rFonts w:cstheme="minorHAnsi"/>
            <w:i/>
            <w:iCs/>
            <w:color w:val="0E68B3"/>
          </w:rPr>
          <w:t>Quick write</w:t>
        </w:r>
      </w:hyperlink>
      <w:r w:rsidRPr="00836F8A">
        <w:rPr>
          <w:rFonts w:cstheme="minorHAnsi"/>
          <w:color w:val="273540"/>
        </w:rPr>
        <w:t>.</w:t>
      </w:r>
    </w:p>
    <w:p w14:paraId="75B6EE67" w14:textId="622ABBA7" w:rsidR="00B43065" w:rsidRPr="00836F8A" w:rsidRDefault="00B43065" w:rsidP="0092015B">
      <w:pPr>
        <w:numPr>
          <w:ilvl w:val="0"/>
          <w:numId w:val="170"/>
        </w:numPr>
        <w:ind w:left="375"/>
        <w:rPr>
          <w:rFonts w:cstheme="minorHAnsi"/>
          <w:color w:val="273540"/>
        </w:rPr>
      </w:pPr>
      <w:r w:rsidRPr="00836F8A">
        <w:rPr>
          <w:rFonts w:cstheme="minorHAnsi"/>
          <w:color w:val="273540"/>
        </w:rPr>
        <w:t>Moore, E. J. (2020, April 27). </w:t>
      </w:r>
      <w:hyperlink r:id="rId349" w:tgtFrame="_blank" w:history="1">
        <w:r w:rsidRPr="00836F8A">
          <w:rPr>
            <w:rStyle w:val="Hyperlink"/>
            <w:rFonts w:cstheme="minorHAnsi"/>
            <w:i/>
            <w:iCs/>
            <w:color w:val="0E68B3"/>
          </w:rPr>
          <w:t>Assessments by design: Rethinking assessment for learner variability</w:t>
        </w:r>
      </w:hyperlink>
      <w:r w:rsidRPr="00836F8A">
        <w:rPr>
          <w:rFonts w:cstheme="minorHAnsi"/>
          <w:color w:val="273540"/>
        </w:rPr>
        <w:t>. Faculty Focus.</w:t>
      </w:r>
    </w:p>
    <w:p w14:paraId="05E4CED9" w14:textId="1C6DD01C" w:rsidR="00B43065" w:rsidRPr="00836F8A" w:rsidRDefault="00B43065" w:rsidP="0092015B">
      <w:pPr>
        <w:numPr>
          <w:ilvl w:val="0"/>
          <w:numId w:val="170"/>
        </w:numPr>
        <w:ind w:left="375"/>
        <w:rPr>
          <w:rFonts w:cstheme="minorHAnsi"/>
          <w:color w:val="273540"/>
        </w:rPr>
      </w:pPr>
      <w:proofErr w:type="spellStart"/>
      <w:r w:rsidRPr="00836F8A">
        <w:rPr>
          <w:rFonts w:cstheme="minorHAnsi"/>
          <w:color w:val="273540"/>
        </w:rPr>
        <w:t>Mowreader</w:t>
      </w:r>
      <w:proofErr w:type="spellEnd"/>
      <w:r w:rsidRPr="00836F8A">
        <w:rPr>
          <w:rFonts w:cstheme="minorHAnsi"/>
          <w:color w:val="273540"/>
        </w:rPr>
        <w:t>, A. (2023, July 25). </w:t>
      </w:r>
      <w:hyperlink r:id="rId350" w:tgtFrame="_blank" w:history="1">
        <w:r w:rsidRPr="00836F8A">
          <w:rPr>
            <w:rStyle w:val="Hyperlink"/>
            <w:rFonts w:cstheme="minorHAnsi"/>
            <w:i/>
            <w:iCs/>
            <w:color w:val="0E68B3"/>
          </w:rPr>
          <w:t>Engagement tip: Create a first-day survey</w:t>
        </w:r>
      </w:hyperlink>
      <w:r w:rsidRPr="00836F8A">
        <w:rPr>
          <w:rFonts w:cstheme="minorHAnsi"/>
          <w:color w:val="273540"/>
        </w:rPr>
        <w:t>. Inside Higher Ed.</w:t>
      </w:r>
    </w:p>
    <w:p w14:paraId="35DFFDD3" w14:textId="3BD57EDD" w:rsidR="00B43065" w:rsidRPr="00836F8A" w:rsidRDefault="00B43065" w:rsidP="0092015B">
      <w:pPr>
        <w:numPr>
          <w:ilvl w:val="0"/>
          <w:numId w:val="170"/>
        </w:numPr>
        <w:ind w:left="375"/>
        <w:rPr>
          <w:rFonts w:cstheme="minorHAnsi"/>
          <w:color w:val="273540"/>
        </w:rPr>
      </w:pPr>
      <w:r w:rsidRPr="00836F8A">
        <w:rPr>
          <w:rFonts w:cstheme="minorHAnsi"/>
          <w:color w:val="273540"/>
        </w:rPr>
        <w:t>Shaw, A. (2019, September 5). </w:t>
      </w:r>
      <w:hyperlink r:id="rId351" w:tgtFrame="_blank" w:history="1">
        <w:r w:rsidRPr="00836F8A">
          <w:rPr>
            <w:rStyle w:val="Hyperlink"/>
            <w:rFonts w:cstheme="minorHAnsi"/>
            <w:i/>
            <w:iCs/>
            <w:color w:val="0E68B3"/>
          </w:rPr>
          <w:t>Scaffolding learning in the online classroom</w:t>
        </w:r>
      </w:hyperlink>
      <w:r w:rsidRPr="00836F8A">
        <w:rPr>
          <w:rFonts w:cstheme="minorHAnsi"/>
          <w:color w:val="273540"/>
        </w:rPr>
        <w:t>. Wiley University Services.</w:t>
      </w:r>
    </w:p>
    <w:p w14:paraId="6D195AD2" w14:textId="0870C313" w:rsidR="00B43065" w:rsidRPr="00836F8A" w:rsidRDefault="00B43065" w:rsidP="0092015B">
      <w:pPr>
        <w:numPr>
          <w:ilvl w:val="0"/>
          <w:numId w:val="170"/>
        </w:numPr>
        <w:ind w:left="375"/>
        <w:rPr>
          <w:rFonts w:cstheme="minorHAnsi"/>
          <w:color w:val="273540"/>
        </w:rPr>
      </w:pPr>
      <w:r w:rsidRPr="00836F8A">
        <w:rPr>
          <w:rFonts w:cstheme="minorHAnsi"/>
          <w:color w:val="273540"/>
        </w:rPr>
        <w:t>Sneed, O. (2016, May 9). </w:t>
      </w:r>
      <w:hyperlink r:id="rId352" w:tgtFrame="_blank" w:history="1">
        <w:r w:rsidRPr="00836F8A">
          <w:rPr>
            <w:rStyle w:val="Hyperlink"/>
            <w:rFonts w:cstheme="minorHAnsi"/>
            <w:i/>
            <w:iCs/>
            <w:color w:val="0E68B3"/>
          </w:rPr>
          <w:t>Integrating technology with Bloom's taxonomy</w:t>
        </w:r>
      </w:hyperlink>
      <w:r w:rsidRPr="00836F8A">
        <w:rPr>
          <w:rFonts w:cstheme="minorHAnsi"/>
          <w:color w:val="273540"/>
        </w:rPr>
        <w:t>. Arizona State University, Teach Online.</w:t>
      </w:r>
    </w:p>
    <w:p w14:paraId="00BE1BF6" w14:textId="77777777" w:rsidR="00B43065" w:rsidRPr="00836F8A" w:rsidRDefault="00B43065" w:rsidP="0092015B">
      <w:pPr>
        <w:numPr>
          <w:ilvl w:val="0"/>
          <w:numId w:val="170"/>
        </w:numPr>
        <w:ind w:left="375"/>
        <w:rPr>
          <w:rFonts w:cstheme="minorHAnsi"/>
          <w:color w:val="273540"/>
        </w:rPr>
      </w:pPr>
      <w:proofErr w:type="spellStart"/>
      <w:r w:rsidRPr="00836F8A">
        <w:rPr>
          <w:rFonts w:cstheme="minorHAnsi"/>
          <w:color w:val="273540"/>
        </w:rPr>
        <w:t>Sotiriadou</w:t>
      </w:r>
      <w:proofErr w:type="spellEnd"/>
      <w:r w:rsidRPr="00836F8A">
        <w:rPr>
          <w:rFonts w:cstheme="minorHAnsi"/>
          <w:color w:val="273540"/>
        </w:rPr>
        <w:t>, P., Logan. D., Daly, A., &amp; Guest, R. (2020). </w:t>
      </w:r>
      <w:hyperlink r:id="rId353" w:tgtFrame="_blank" w:history="1">
        <w:r w:rsidRPr="00836F8A">
          <w:rPr>
            <w:rStyle w:val="Hyperlink"/>
            <w:rFonts w:cstheme="minorHAnsi"/>
            <w:color w:val="0E68B3"/>
          </w:rPr>
          <w:t>The role of authentic assessment to preserve academic integrity and promote skill development and employability</w:t>
        </w:r>
      </w:hyperlink>
      <w:r w:rsidRPr="00836F8A">
        <w:rPr>
          <w:rFonts w:cstheme="minorHAnsi"/>
          <w:color w:val="273540"/>
        </w:rPr>
        <w:t>. </w:t>
      </w:r>
      <w:r w:rsidRPr="00836F8A">
        <w:rPr>
          <w:rStyle w:val="Emphasis"/>
          <w:rFonts w:cstheme="minorHAnsi"/>
          <w:color w:val="273540"/>
        </w:rPr>
        <w:t>Studies in Higher Education</w:t>
      </w:r>
      <w:r w:rsidRPr="00836F8A">
        <w:rPr>
          <w:rFonts w:cstheme="minorHAnsi"/>
          <w:color w:val="273540"/>
        </w:rPr>
        <w:t>, </w:t>
      </w:r>
      <w:r w:rsidRPr="00836F8A">
        <w:rPr>
          <w:rStyle w:val="Emphasis"/>
          <w:rFonts w:cstheme="minorHAnsi"/>
          <w:color w:val="273540"/>
        </w:rPr>
        <w:t>23</w:t>
      </w:r>
      <w:r w:rsidRPr="00836F8A">
        <w:rPr>
          <w:rFonts w:cstheme="minorHAnsi"/>
          <w:color w:val="273540"/>
        </w:rPr>
        <w:t>(11), 2132–2148.</w:t>
      </w:r>
    </w:p>
    <w:p w14:paraId="18434E9D" w14:textId="68F85AC2" w:rsidR="00B43065" w:rsidRPr="00836F8A" w:rsidRDefault="00B43065" w:rsidP="0092015B">
      <w:pPr>
        <w:numPr>
          <w:ilvl w:val="0"/>
          <w:numId w:val="170"/>
        </w:numPr>
        <w:ind w:left="375"/>
        <w:rPr>
          <w:rFonts w:cstheme="minorHAnsi"/>
          <w:color w:val="273540"/>
        </w:rPr>
      </w:pPr>
      <w:r w:rsidRPr="00836F8A">
        <w:rPr>
          <w:rFonts w:cstheme="minorHAnsi"/>
          <w:color w:val="273540"/>
        </w:rPr>
        <w:t>TILT Higher Ed. (n.d.). </w:t>
      </w:r>
      <w:hyperlink r:id="rId354" w:tgtFrame="_blank" w:history="1">
        <w:r w:rsidRPr="00836F8A">
          <w:rPr>
            <w:rStyle w:val="Emphasis"/>
            <w:rFonts w:cstheme="minorHAnsi"/>
            <w:color w:val="0E68B3"/>
            <w:u w:val="single"/>
          </w:rPr>
          <w:t>Transparency in learning and teaching</w:t>
        </w:r>
      </w:hyperlink>
      <w:r w:rsidRPr="00836F8A">
        <w:rPr>
          <w:rFonts w:cstheme="minorHAnsi"/>
          <w:color w:val="273540"/>
        </w:rPr>
        <w:t>.</w:t>
      </w:r>
    </w:p>
    <w:p w14:paraId="692B90E2" w14:textId="1ABEC0C9" w:rsidR="00B43065" w:rsidRPr="00836F8A" w:rsidRDefault="00B43065" w:rsidP="0092015B">
      <w:pPr>
        <w:numPr>
          <w:ilvl w:val="0"/>
          <w:numId w:val="170"/>
        </w:numPr>
        <w:ind w:left="375"/>
        <w:rPr>
          <w:rFonts w:cstheme="minorHAnsi"/>
          <w:color w:val="273540"/>
        </w:rPr>
      </w:pPr>
      <w:r w:rsidRPr="00836F8A">
        <w:rPr>
          <w:rFonts w:cstheme="minorHAnsi"/>
          <w:color w:val="273540"/>
        </w:rPr>
        <w:t>University of Waterloo, Queen's University, University of Toronto, &amp; Conestoga College. (n.d.). </w:t>
      </w:r>
      <w:hyperlink r:id="rId355" w:tgtFrame="_blank" w:history="1">
        <w:r w:rsidRPr="00836F8A">
          <w:rPr>
            <w:rStyle w:val="Hyperlink"/>
            <w:rFonts w:cstheme="minorHAnsi"/>
            <w:i/>
            <w:iCs/>
            <w:color w:val="0E68B3"/>
          </w:rPr>
          <w:t>High quality online courses: How to improve course design and delivery for your post-secondary learners</w:t>
        </w:r>
      </w:hyperlink>
      <w:r w:rsidRPr="00836F8A">
        <w:rPr>
          <w:rStyle w:val="Emphasis"/>
          <w:rFonts w:cstheme="minorHAnsi"/>
          <w:color w:val="273540"/>
        </w:rPr>
        <w:t>.</w:t>
      </w:r>
    </w:p>
    <w:p w14:paraId="47622E1E" w14:textId="77777777" w:rsidR="00B43065" w:rsidRPr="00836F8A" w:rsidRDefault="00B43065" w:rsidP="0092015B">
      <w:pPr>
        <w:numPr>
          <w:ilvl w:val="0"/>
          <w:numId w:val="170"/>
        </w:numPr>
        <w:ind w:left="375"/>
        <w:rPr>
          <w:rFonts w:cstheme="minorHAnsi"/>
          <w:color w:val="273540"/>
        </w:rPr>
      </w:pPr>
      <w:r w:rsidRPr="00836F8A">
        <w:rPr>
          <w:rFonts w:cstheme="minorHAnsi"/>
          <w:color w:val="273540"/>
        </w:rPr>
        <w:t>Wiggins, G. (1990). </w:t>
      </w:r>
      <w:hyperlink r:id="rId356" w:tgtFrame="_blank" w:history="1">
        <w:r w:rsidRPr="00836F8A">
          <w:rPr>
            <w:rStyle w:val="Hyperlink"/>
            <w:rFonts w:cstheme="minorHAnsi"/>
            <w:color w:val="0E68B3"/>
          </w:rPr>
          <w:t>The case for authentic assessment</w:t>
        </w:r>
      </w:hyperlink>
      <w:r w:rsidRPr="00836F8A">
        <w:rPr>
          <w:rFonts w:cstheme="minorHAnsi"/>
          <w:color w:val="273540"/>
        </w:rPr>
        <w:t>. </w:t>
      </w:r>
      <w:r w:rsidRPr="00836F8A">
        <w:rPr>
          <w:rStyle w:val="Emphasis"/>
          <w:rFonts w:cstheme="minorHAnsi"/>
          <w:color w:val="273540"/>
        </w:rPr>
        <w:t>Practical Assessment, Research, and Evaluation</w:t>
      </w:r>
      <w:r w:rsidRPr="00836F8A">
        <w:rPr>
          <w:rFonts w:cstheme="minorHAnsi"/>
          <w:color w:val="273540"/>
        </w:rPr>
        <w:t>, </w:t>
      </w:r>
      <w:r w:rsidRPr="00836F8A">
        <w:rPr>
          <w:rStyle w:val="Emphasis"/>
          <w:rFonts w:cstheme="minorHAnsi"/>
          <w:color w:val="273540"/>
        </w:rPr>
        <w:t>2</w:t>
      </w:r>
      <w:r w:rsidRPr="00836F8A">
        <w:rPr>
          <w:rFonts w:cstheme="minorHAnsi"/>
          <w:color w:val="273540"/>
        </w:rPr>
        <w:t>, Article 2.</w:t>
      </w:r>
    </w:p>
    <w:p w14:paraId="1C90085F" w14:textId="716290F6" w:rsidR="00B43065" w:rsidRDefault="00B43065" w:rsidP="0092015B">
      <w:pPr>
        <w:numPr>
          <w:ilvl w:val="0"/>
          <w:numId w:val="170"/>
        </w:numPr>
        <w:ind w:left="375"/>
        <w:rPr>
          <w:rFonts w:cstheme="minorHAnsi"/>
          <w:color w:val="273540"/>
        </w:rPr>
      </w:pPr>
      <w:r w:rsidRPr="00836F8A">
        <w:rPr>
          <w:rFonts w:cstheme="minorHAnsi"/>
          <w:color w:val="273540"/>
        </w:rPr>
        <w:t>Wiggins, G. P. (1993). </w:t>
      </w:r>
      <w:hyperlink r:id="rId357" w:tgtFrame="_blank" w:history="1">
        <w:r w:rsidRPr="00836F8A">
          <w:rPr>
            <w:rStyle w:val="Emphasis"/>
            <w:rFonts w:cstheme="minorHAnsi"/>
            <w:color w:val="0E68B3"/>
            <w:u w:val="single"/>
          </w:rPr>
          <w:t>Assessing student performance: Exploring the purpose and limits of testing</w:t>
        </w:r>
      </w:hyperlink>
      <w:r w:rsidRPr="00836F8A">
        <w:rPr>
          <w:rFonts w:cstheme="minorHAnsi"/>
          <w:color w:val="273540"/>
        </w:rPr>
        <w:t>. Jossey-Bass Publishers.</w:t>
      </w:r>
    </w:p>
    <w:p w14:paraId="6D601AFC" w14:textId="77777777" w:rsidR="00872F27" w:rsidRPr="00836F8A" w:rsidRDefault="00872F27" w:rsidP="00872F27">
      <w:pPr>
        <w:rPr>
          <w:rFonts w:cstheme="minorHAnsi"/>
          <w:color w:val="273540"/>
        </w:rPr>
      </w:pPr>
    </w:p>
    <w:p w14:paraId="5C9DE553" w14:textId="1AF82BDC" w:rsidR="00B43065" w:rsidRDefault="00B43065" w:rsidP="003E7057">
      <w:pPr>
        <w:pStyle w:val="Heading4"/>
        <w:rPr>
          <w:rStyle w:val="Strong"/>
          <w:b/>
          <w:bCs/>
        </w:rPr>
      </w:pPr>
      <w:r w:rsidRPr="003E7057">
        <w:rPr>
          <w:rStyle w:val="Strong"/>
          <w:b/>
          <w:bCs/>
        </w:rPr>
        <w:t>U of T Resources</w:t>
      </w:r>
    </w:p>
    <w:p w14:paraId="3DB76991" w14:textId="77777777" w:rsidR="00872F27" w:rsidRPr="00872F27" w:rsidRDefault="00872F27" w:rsidP="00872F27"/>
    <w:p w14:paraId="30737F90" w14:textId="77777777" w:rsidR="00B43065" w:rsidRPr="00836F8A" w:rsidRDefault="004747E6" w:rsidP="0092015B">
      <w:pPr>
        <w:numPr>
          <w:ilvl w:val="0"/>
          <w:numId w:val="171"/>
        </w:numPr>
        <w:ind w:left="375"/>
        <w:rPr>
          <w:rFonts w:cstheme="minorHAnsi"/>
          <w:color w:val="273540"/>
        </w:rPr>
      </w:pPr>
      <w:hyperlink r:id="rId358" w:tgtFrame="_blank" w:history="1">
        <w:r w:rsidR="00B43065" w:rsidRPr="00836F8A">
          <w:rPr>
            <w:rStyle w:val="Hyperlink"/>
            <w:rFonts w:cstheme="minorHAnsi"/>
            <w:color w:val="0E68B3"/>
          </w:rPr>
          <w:t>Academic Integrity: Smart Strategies</w:t>
        </w:r>
      </w:hyperlink>
    </w:p>
    <w:p w14:paraId="59F18C0E" w14:textId="77777777" w:rsidR="00B43065" w:rsidRPr="00836F8A" w:rsidRDefault="004747E6" w:rsidP="0092015B">
      <w:pPr>
        <w:numPr>
          <w:ilvl w:val="0"/>
          <w:numId w:val="171"/>
        </w:numPr>
        <w:ind w:left="375"/>
        <w:rPr>
          <w:rFonts w:cstheme="minorHAnsi"/>
          <w:color w:val="273540"/>
        </w:rPr>
      </w:pPr>
      <w:hyperlink r:id="rId359" w:tgtFrame="_blank" w:history="1">
        <w:r w:rsidR="00B43065" w:rsidRPr="00836F8A">
          <w:rPr>
            <w:rStyle w:val="Hyperlink"/>
            <w:rFonts w:cstheme="minorHAnsi"/>
            <w:color w:val="0E68B3"/>
          </w:rPr>
          <w:t>Academic Success Tips</w:t>
        </w:r>
      </w:hyperlink>
    </w:p>
    <w:p w14:paraId="2296DFA3" w14:textId="77777777" w:rsidR="00B43065" w:rsidRPr="00836F8A" w:rsidRDefault="004747E6" w:rsidP="0092015B">
      <w:pPr>
        <w:numPr>
          <w:ilvl w:val="0"/>
          <w:numId w:val="171"/>
        </w:numPr>
        <w:ind w:left="375"/>
        <w:rPr>
          <w:rFonts w:cstheme="minorHAnsi"/>
          <w:color w:val="273540"/>
        </w:rPr>
      </w:pPr>
      <w:hyperlink r:id="rId360" w:tgtFrame="_blank" w:history="1">
        <w:proofErr w:type="spellStart"/>
        <w:r w:rsidR="00B43065" w:rsidRPr="00836F8A">
          <w:rPr>
            <w:rStyle w:val="Hyperlink"/>
            <w:rFonts w:cstheme="minorHAnsi"/>
            <w:color w:val="0E68B3"/>
          </w:rPr>
          <w:t>AccessAbility</w:t>
        </w:r>
        <w:proofErr w:type="spellEnd"/>
        <w:r w:rsidR="00B43065" w:rsidRPr="00836F8A">
          <w:rPr>
            <w:rStyle w:val="Hyperlink"/>
            <w:rFonts w:cstheme="minorHAnsi"/>
            <w:color w:val="0E68B3"/>
          </w:rPr>
          <w:t xml:space="preserve"> Services at U of T Scarborough</w:t>
        </w:r>
      </w:hyperlink>
    </w:p>
    <w:p w14:paraId="110E2EEF" w14:textId="77777777" w:rsidR="00B43065" w:rsidRPr="00836F8A" w:rsidRDefault="004747E6" w:rsidP="0092015B">
      <w:pPr>
        <w:numPr>
          <w:ilvl w:val="0"/>
          <w:numId w:val="171"/>
        </w:numPr>
        <w:ind w:left="375"/>
        <w:rPr>
          <w:rFonts w:cstheme="minorHAnsi"/>
          <w:color w:val="273540"/>
        </w:rPr>
      </w:pPr>
      <w:hyperlink r:id="rId361" w:tgtFrame="_blank" w:history="1">
        <w:r w:rsidR="00B43065" w:rsidRPr="00836F8A">
          <w:rPr>
            <w:rStyle w:val="Hyperlink"/>
            <w:rFonts w:cstheme="minorHAnsi"/>
            <w:color w:val="0E68B3"/>
          </w:rPr>
          <w:t>Accessibility Services at U of T Mississauga</w:t>
        </w:r>
      </w:hyperlink>
    </w:p>
    <w:p w14:paraId="682B3B92" w14:textId="77777777" w:rsidR="00B43065" w:rsidRPr="00836F8A" w:rsidRDefault="004747E6" w:rsidP="0092015B">
      <w:pPr>
        <w:numPr>
          <w:ilvl w:val="0"/>
          <w:numId w:val="171"/>
        </w:numPr>
        <w:ind w:left="375"/>
        <w:rPr>
          <w:rFonts w:cstheme="minorHAnsi"/>
          <w:color w:val="273540"/>
        </w:rPr>
      </w:pPr>
      <w:hyperlink r:id="rId362" w:tgtFrame="_blank" w:history="1">
        <w:r w:rsidR="00B43065" w:rsidRPr="00836F8A">
          <w:rPr>
            <w:rStyle w:val="Hyperlink"/>
            <w:rFonts w:cstheme="minorHAnsi"/>
            <w:color w:val="0E68B3"/>
          </w:rPr>
          <w:t>Accessibility Services at U of T St. George</w:t>
        </w:r>
      </w:hyperlink>
    </w:p>
    <w:p w14:paraId="5D994B72" w14:textId="77777777" w:rsidR="00B43065" w:rsidRPr="00836F8A" w:rsidRDefault="004747E6" w:rsidP="0092015B">
      <w:pPr>
        <w:numPr>
          <w:ilvl w:val="0"/>
          <w:numId w:val="171"/>
        </w:numPr>
        <w:ind w:left="375"/>
        <w:rPr>
          <w:rFonts w:cstheme="minorHAnsi"/>
          <w:color w:val="273540"/>
        </w:rPr>
      </w:pPr>
      <w:hyperlink r:id="rId363" w:tgtFrame="_blank" w:history="1">
        <w:r w:rsidR="00B43065" w:rsidRPr="00836F8A">
          <w:rPr>
            <w:rStyle w:val="Hyperlink"/>
            <w:rFonts w:cstheme="minorHAnsi"/>
            <w:color w:val="0E68B3"/>
          </w:rPr>
          <w:t>Accessibility Services: Academic Accommodations and Essential Requirements</w:t>
        </w:r>
      </w:hyperlink>
    </w:p>
    <w:p w14:paraId="5CF03478" w14:textId="212DD7AC" w:rsidR="00B43065" w:rsidRPr="00836F8A" w:rsidRDefault="004747E6" w:rsidP="0092015B">
      <w:pPr>
        <w:numPr>
          <w:ilvl w:val="0"/>
          <w:numId w:val="171"/>
        </w:numPr>
        <w:ind w:left="375"/>
        <w:rPr>
          <w:rFonts w:cstheme="minorHAnsi"/>
          <w:color w:val="273540"/>
        </w:rPr>
      </w:pPr>
      <w:hyperlink r:id="rId364" w:tgtFrame="_blank" w:history="1">
        <w:r w:rsidR="007346F5">
          <w:rPr>
            <w:rStyle w:val="Hyperlink"/>
            <w:rFonts w:cstheme="minorHAnsi"/>
            <w:color w:val="0E68B3"/>
          </w:rPr>
          <w:t>Accessibility Services: Demystifying Academic Accommodations PDF</w:t>
        </w:r>
      </w:hyperlink>
    </w:p>
    <w:p w14:paraId="0619DA8E" w14:textId="77777777" w:rsidR="00B43065" w:rsidRPr="00836F8A" w:rsidRDefault="004747E6" w:rsidP="0092015B">
      <w:pPr>
        <w:numPr>
          <w:ilvl w:val="0"/>
          <w:numId w:val="171"/>
        </w:numPr>
        <w:ind w:left="375"/>
        <w:rPr>
          <w:rFonts w:cstheme="minorHAnsi"/>
          <w:color w:val="273540"/>
        </w:rPr>
      </w:pPr>
      <w:hyperlink r:id="rId365" w:tgtFrame="_blank" w:history="1">
        <w:r w:rsidR="00B43065" w:rsidRPr="00836F8A">
          <w:rPr>
            <w:rStyle w:val="Hyperlink"/>
            <w:rFonts w:cstheme="minorHAnsi"/>
            <w:color w:val="0E68B3"/>
          </w:rPr>
          <w:t>Accessibility Services: How to Support and Refer Students with Disabilities</w:t>
        </w:r>
      </w:hyperlink>
    </w:p>
    <w:p w14:paraId="28E22FD6" w14:textId="77777777" w:rsidR="00B43065" w:rsidRPr="00836F8A" w:rsidRDefault="004747E6" w:rsidP="0092015B">
      <w:pPr>
        <w:numPr>
          <w:ilvl w:val="0"/>
          <w:numId w:val="171"/>
        </w:numPr>
        <w:ind w:left="375"/>
        <w:rPr>
          <w:rFonts w:cstheme="minorHAnsi"/>
          <w:color w:val="273540"/>
        </w:rPr>
      </w:pPr>
      <w:hyperlink r:id="rId366" w:tgtFrame="_blank" w:history="1">
        <w:r w:rsidR="00B43065" w:rsidRPr="00836F8A">
          <w:rPr>
            <w:rStyle w:val="Hyperlink"/>
            <w:rFonts w:cstheme="minorHAnsi"/>
            <w:color w:val="0E68B3"/>
          </w:rPr>
          <w:t>Accessibility Services: Note-taking Guidelines</w:t>
        </w:r>
      </w:hyperlink>
    </w:p>
    <w:p w14:paraId="0851EBB4" w14:textId="77777777" w:rsidR="00B43065" w:rsidRPr="00836F8A" w:rsidRDefault="004747E6" w:rsidP="0092015B">
      <w:pPr>
        <w:numPr>
          <w:ilvl w:val="0"/>
          <w:numId w:val="171"/>
        </w:numPr>
        <w:ind w:left="375"/>
        <w:rPr>
          <w:rFonts w:cstheme="minorHAnsi"/>
          <w:color w:val="273540"/>
        </w:rPr>
      </w:pPr>
      <w:hyperlink r:id="rId367" w:tgtFrame="_blank" w:history="1">
        <w:r w:rsidR="00B43065" w:rsidRPr="00836F8A">
          <w:rPr>
            <w:rStyle w:val="Hyperlink"/>
            <w:rFonts w:cstheme="minorHAnsi"/>
            <w:color w:val="0E68B3"/>
          </w:rPr>
          <w:t>Advice on Academic Writing</w:t>
        </w:r>
      </w:hyperlink>
    </w:p>
    <w:p w14:paraId="49CC0C64" w14:textId="22F69F9C" w:rsidR="00B43065" w:rsidRPr="00836F8A" w:rsidRDefault="004747E6" w:rsidP="0092015B">
      <w:pPr>
        <w:numPr>
          <w:ilvl w:val="0"/>
          <w:numId w:val="171"/>
        </w:numPr>
        <w:ind w:left="375"/>
        <w:rPr>
          <w:rFonts w:cstheme="minorHAnsi"/>
          <w:color w:val="273540"/>
        </w:rPr>
      </w:pPr>
      <w:hyperlink r:id="rId368" w:tgtFrame="_blank" w:history="1">
        <w:r w:rsidR="00B43065" w:rsidRPr="00836F8A">
          <w:rPr>
            <w:rStyle w:val="Hyperlink"/>
            <w:rFonts w:cstheme="minorHAnsi"/>
            <w:color w:val="0E68B3"/>
          </w:rPr>
          <w:t>Assignments Across Disciplines Collection</w:t>
        </w:r>
      </w:hyperlink>
    </w:p>
    <w:p w14:paraId="3404346B" w14:textId="77777777" w:rsidR="00B43065" w:rsidRPr="00836F8A" w:rsidRDefault="004747E6" w:rsidP="0092015B">
      <w:pPr>
        <w:numPr>
          <w:ilvl w:val="0"/>
          <w:numId w:val="171"/>
        </w:numPr>
        <w:ind w:left="375"/>
        <w:rPr>
          <w:rFonts w:cstheme="minorHAnsi"/>
          <w:color w:val="273540"/>
        </w:rPr>
      </w:pPr>
      <w:hyperlink r:id="rId369" w:tgtFrame="_blank" w:history="1">
        <w:r w:rsidR="00B43065" w:rsidRPr="00836F8A">
          <w:rPr>
            <w:rStyle w:val="Hyperlink"/>
            <w:rFonts w:cstheme="minorHAnsi"/>
            <w:color w:val="0E68B3"/>
          </w:rPr>
          <w:t>Code of Behaviour on Academic Matters</w:t>
        </w:r>
      </w:hyperlink>
    </w:p>
    <w:p w14:paraId="205BA96A" w14:textId="77777777" w:rsidR="00B43065" w:rsidRPr="00836F8A" w:rsidRDefault="004747E6" w:rsidP="0092015B">
      <w:pPr>
        <w:numPr>
          <w:ilvl w:val="0"/>
          <w:numId w:val="171"/>
        </w:numPr>
        <w:ind w:left="375"/>
        <w:rPr>
          <w:rFonts w:cstheme="minorHAnsi"/>
          <w:color w:val="273540"/>
        </w:rPr>
      </w:pPr>
      <w:hyperlink r:id="rId370" w:tgtFrame="_blank" w:history="1">
        <w:r w:rsidR="00B43065" w:rsidRPr="00836F8A">
          <w:rPr>
            <w:rStyle w:val="Hyperlink"/>
            <w:rFonts w:cstheme="minorHAnsi"/>
            <w:color w:val="0E68B3"/>
          </w:rPr>
          <w:t>Course Assessment Plan Worksheet (docx) (</w:t>
        </w:r>
        <w:proofErr w:type="spellStart"/>
        <w:r w:rsidR="00B43065" w:rsidRPr="00836F8A">
          <w:rPr>
            <w:rStyle w:val="Hyperlink"/>
            <w:rFonts w:cstheme="minorHAnsi"/>
            <w:color w:val="0E68B3"/>
          </w:rPr>
          <w:t>UTORid</w:t>
        </w:r>
        <w:proofErr w:type="spellEnd"/>
        <w:r w:rsidR="00B43065" w:rsidRPr="00836F8A">
          <w:rPr>
            <w:rStyle w:val="Hyperlink"/>
            <w:rFonts w:cstheme="minorHAnsi"/>
            <w:color w:val="0E68B3"/>
          </w:rPr>
          <w:t xml:space="preserve"> login required)</w:t>
        </w:r>
      </w:hyperlink>
    </w:p>
    <w:p w14:paraId="777F185A" w14:textId="77777777" w:rsidR="00B43065" w:rsidRPr="00836F8A" w:rsidRDefault="004747E6" w:rsidP="0092015B">
      <w:pPr>
        <w:numPr>
          <w:ilvl w:val="0"/>
          <w:numId w:val="171"/>
        </w:numPr>
        <w:ind w:left="375"/>
        <w:rPr>
          <w:rFonts w:cstheme="minorHAnsi"/>
          <w:color w:val="273540"/>
        </w:rPr>
      </w:pPr>
      <w:hyperlink r:id="rId371" w:tgtFrame="_blank" w:history="1">
        <w:r w:rsidR="00B43065" w:rsidRPr="00836F8A">
          <w:rPr>
            <w:rStyle w:val="Hyperlink"/>
            <w:rFonts w:cstheme="minorHAnsi"/>
            <w:color w:val="0E68B3"/>
          </w:rPr>
          <w:t>CTSI Academic Integrity and the Role of the Instructor</w:t>
        </w:r>
      </w:hyperlink>
    </w:p>
    <w:p w14:paraId="61D63485" w14:textId="020165DA" w:rsidR="00B43065" w:rsidRPr="00B97A7A" w:rsidRDefault="004747E6" w:rsidP="00B97A7A">
      <w:pPr>
        <w:numPr>
          <w:ilvl w:val="0"/>
          <w:numId w:val="171"/>
        </w:numPr>
        <w:ind w:left="375"/>
        <w:rPr>
          <w:rFonts w:cstheme="minorHAnsi"/>
          <w:color w:val="273540"/>
        </w:rPr>
      </w:pPr>
      <w:hyperlink r:id="rId372" w:tgtFrame="_blank" w:tooltip="tipsheet-student-perspective.pdf" w:history="1">
        <w:r w:rsidR="00B43065" w:rsidRPr="00836F8A">
          <w:rPr>
            <w:rStyle w:val="Hyperlink"/>
            <w:rFonts w:cstheme="minorHAnsi"/>
            <w:color w:val="0E68B3"/>
          </w:rPr>
          <w:t>CTSI Assignment Design: The Student Perspective PDF</w:t>
        </w:r>
      </w:hyperlink>
      <w:r w:rsidR="00B97A7A" w:rsidRPr="00B97A7A">
        <w:rPr>
          <w:rFonts w:cstheme="minorHAnsi"/>
          <w:color w:val="273540"/>
        </w:rPr>
        <w:t xml:space="preserve"> </w:t>
      </w:r>
    </w:p>
    <w:p w14:paraId="71A9CE05" w14:textId="77777777" w:rsidR="00B43065" w:rsidRPr="00836F8A" w:rsidRDefault="004747E6" w:rsidP="0092015B">
      <w:pPr>
        <w:numPr>
          <w:ilvl w:val="0"/>
          <w:numId w:val="171"/>
        </w:numPr>
        <w:ind w:left="375"/>
        <w:rPr>
          <w:rFonts w:cstheme="minorHAnsi"/>
          <w:color w:val="273540"/>
        </w:rPr>
      </w:pPr>
      <w:hyperlink r:id="rId373" w:tgtFrame="_blank" w:history="1">
        <w:r w:rsidR="00B43065" w:rsidRPr="00836F8A">
          <w:rPr>
            <w:rStyle w:val="Hyperlink"/>
            <w:rFonts w:cstheme="minorHAnsi"/>
            <w:color w:val="0E68B3"/>
          </w:rPr>
          <w:t>CTSI Plagiarism Detection</w:t>
        </w:r>
      </w:hyperlink>
    </w:p>
    <w:p w14:paraId="1A5191C0" w14:textId="32F0800D" w:rsidR="00B43065" w:rsidRPr="00836F8A" w:rsidRDefault="004747E6" w:rsidP="0092015B">
      <w:pPr>
        <w:numPr>
          <w:ilvl w:val="0"/>
          <w:numId w:val="171"/>
        </w:numPr>
        <w:ind w:left="375"/>
        <w:rPr>
          <w:rFonts w:cstheme="minorHAnsi"/>
          <w:color w:val="273540"/>
        </w:rPr>
      </w:pPr>
      <w:hyperlink r:id="rId374" w:tgtFrame="_blank" w:history="1">
        <w:r w:rsidR="00872F27">
          <w:rPr>
            <w:rStyle w:val="Hyperlink"/>
            <w:rFonts w:cstheme="minorHAnsi"/>
            <w:color w:val="0E68B3"/>
          </w:rPr>
          <w:t>CTSI Plagiarism Review - Turnitin</w:t>
        </w:r>
      </w:hyperlink>
    </w:p>
    <w:p w14:paraId="46513702" w14:textId="6A55ED2D" w:rsidR="00B43065" w:rsidRPr="00836F8A" w:rsidRDefault="004747E6" w:rsidP="0092015B">
      <w:pPr>
        <w:numPr>
          <w:ilvl w:val="0"/>
          <w:numId w:val="171"/>
        </w:numPr>
        <w:ind w:left="375"/>
        <w:rPr>
          <w:rFonts w:cstheme="minorHAnsi"/>
          <w:color w:val="273540"/>
        </w:rPr>
      </w:pPr>
      <w:hyperlink r:id="rId375" w:tgtFrame="_blank" w:history="1">
        <w:r w:rsidR="00B43065" w:rsidRPr="00836F8A">
          <w:rPr>
            <w:rStyle w:val="Hyperlink"/>
            <w:rFonts w:cstheme="minorHAnsi"/>
            <w:color w:val="0E68B3"/>
          </w:rPr>
          <w:t>CTSI Powerful Assessment with Geoff Scott Video (06:57)</w:t>
        </w:r>
      </w:hyperlink>
    </w:p>
    <w:p w14:paraId="34B833C6" w14:textId="77777777" w:rsidR="00B43065" w:rsidRPr="00836F8A" w:rsidRDefault="004747E6" w:rsidP="0092015B">
      <w:pPr>
        <w:numPr>
          <w:ilvl w:val="0"/>
          <w:numId w:val="171"/>
        </w:numPr>
        <w:ind w:left="375"/>
        <w:rPr>
          <w:rFonts w:cstheme="minorHAnsi"/>
          <w:color w:val="273540"/>
        </w:rPr>
      </w:pPr>
      <w:hyperlink r:id="rId376" w:tgtFrame="_blank" w:history="1">
        <w:r w:rsidR="00B43065" w:rsidRPr="00836F8A">
          <w:rPr>
            <w:rStyle w:val="Hyperlink"/>
            <w:rFonts w:cstheme="minorHAnsi"/>
            <w:color w:val="0E68B3"/>
          </w:rPr>
          <w:t>CTSI Reassessing Assessment</w:t>
        </w:r>
      </w:hyperlink>
    </w:p>
    <w:p w14:paraId="19A709ED" w14:textId="77777777" w:rsidR="00B43065" w:rsidRPr="00836F8A" w:rsidRDefault="004747E6" w:rsidP="0092015B">
      <w:pPr>
        <w:numPr>
          <w:ilvl w:val="0"/>
          <w:numId w:val="171"/>
        </w:numPr>
        <w:ind w:left="375"/>
        <w:rPr>
          <w:rFonts w:cstheme="minorHAnsi"/>
          <w:color w:val="273540"/>
        </w:rPr>
      </w:pPr>
      <w:hyperlink r:id="rId377" w:tgtFrame="_blank" w:history="1">
        <w:r w:rsidR="00B43065" w:rsidRPr="00836F8A">
          <w:rPr>
            <w:rStyle w:val="Hyperlink"/>
            <w:rFonts w:cstheme="minorHAnsi"/>
            <w:color w:val="0E68B3"/>
          </w:rPr>
          <w:t>CTSI Student Response Systems</w:t>
        </w:r>
      </w:hyperlink>
    </w:p>
    <w:p w14:paraId="38347827" w14:textId="77777777" w:rsidR="00B43065" w:rsidRPr="00836F8A" w:rsidRDefault="004747E6" w:rsidP="0092015B">
      <w:pPr>
        <w:numPr>
          <w:ilvl w:val="0"/>
          <w:numId w:val="171"/>
        </w:numPr>
        <w:ind w:left="375"/>
        <w:rPr>
          <w:rFonts w:cstheme="minorHAnsi"/>
          <w:color w:val="273540"/>
        </w:rPr>
      </w:pPr>
      <w:hyperlink r:id="rId378" w:tgtFrame="_blank" w:history="1">
        <w:r w:rsidR="00B43065" w:rsidRPr="00836F8A">
          <w:rPr>
            <w:rStyle w:val="Hyperlink"/>
            <w:rFonts w:cstheme="minorHAnsi"/>
            <w:color w:val="0E68B3"/>
          </w:rPr>
          <w:t>CTSI Teaching with Generative AI at U of T</w:t>
        </w:r>
      </w:hyperlink>
    </w:p>
    <w:p w14:paraId="4FF24CB4" w14:textId="77777777" w:rsidR="00B43065" w:rsidRPr="00836F8A" w:rsidRDefault="004747E6" w:rsidP="0092015B">
      <w:pPr>
        <w:numPr>
          <w:ilvl w:val="0"/>
          <w:numId w:val="171"/>
        </w:numPr>
        <w:ind w:left="375"/>
        <w:rPr>
          <w:rFonts w:cstheme="minorHAnsi"/>
          <w:color w:val="273540"/>
        </w:rPr>
      </w:pPr>
      <w:hyperlink r:id="rId379" w:tgtFrame="_blank" w:history="1">
        <w:r w:rsidR="00B43065" w:rsidRPr="00836F8A">
          <w:rPr>
            <w:rStyle w:val="Hyperlink"/>
            <w:rFonts w:cstheme="minorHAnsi"/>
            <w:color w:val="0E68B3"/>
          </w:rPr>
          <w:t>CTSI Teaching with Generative AI at U of T: U of T Teaching Examples</w:t>
        </w:r>
      </w:hyperlink>
    </w:p>
    <w:p w14:paraId="1D757BBF" w14:textId="2D16A176" w:rsidR="00B43065" w:rsidRPr="00836F8A" w:rsidRDefault="004747E6" w:rsidP="0092015B">
      <w:pPr>
        <w:numPr>
          <w:ilvl w:val="0"/>
          <w:numId w:val="171"/>
        </w:numPr>
        <w:ind w:left="375"/>
        <w:rPr>
          <w:rFonts w:cstheme="minorHAnsi"/>
          <w:color w:val="273540"/>
        </w:rPr>
      </w:pPr>
      <w:hyperlink r:id="rId380" w:tgtFrame="_blank" w:tooltip="tipsheet-ten-tips.pdf" w:history="1">
        <w:r w:rsidR="00B43065" w:rsidRPr="00836F8A">
          <w:rPr>
            <w:rStyle w:val="Hyperlink"/>
            <w:rFonts w:cstheme="minorHAnsi"/>
            <w:color w:val="0E68B3"/>
          </w:rPr>
          <w:t>CTSI Ten Tips for Assignment Design PDF</w:t>
        </w:r>
      </w:hyperlink>
      <w:r w:rsidR="00B97A7A" w:rsidRPr="00836F8A">
        <w:rPr>
          <w:rFonts w:cstheme="minorHAnsi"/>
          <w:color w:val="273540"/>
        </w:rPr>
        <w:t xml:space="preserve"> </w:t>
      </w:r>
    </w:p>
    <w:p w14:paraId="3F190682" w14:textId="77777777" w:rsidR="00B43065" w:rsidRPr="00836F8A" w:rsidRDefault="004747E6" w:rsidP="0092015B">
      <w:pPr>
        <w:numPr>
          <w:ilvl w:val="0"/>
          <w:numId w:val="171"/>
        </w:numPr>
        <w:ind w:left="375"/>
        <w:rPr>
          <w:rFonts w:cstheme="minorHAnsi"/>
          <w:color w:val="273540"/>
        </w:rPr>
      </w:pPr>
      <w:hyperlink r:id="rId381" w:tgtFrame="_blank" w:history="1">
        <w:r w:rsidR="00B43065" w:rsidRPr="00836F8A">
          <w:rPr>
            <w:rStyle w:val="Hyperlink"/>
            <w:rFonts w:cstheme="minorHAnsi"/>
            <w:color w:val="0E68B3"/>
          </w:rPr>
          <w:t>Designing Assignments and Presenting Them to Students</w:t>
        </w:r>
      </w:hyperlink>
    </w:p>
    <w:p w14:paraId="3E1B84F0" w14:textId="77777777" w:rsidR="00B43065" w:rsidRPr="00836F8A" w:rsidRDefault="004747E6" w:rsidP="0092015B">
      <w:pPr>
        <w:numPr>
          <w:ilvl w:val="0"/>
          <w:numId w:val="171"/>
        </w:numPr>
        <w:ind w:left="375"/>
        <w:rPr>
          <w:rFonts w:cstheme="minorHAnsi"/>
          <w:color w:val="273540"/>
        </w:rPr>
      </w:pPr>
      <w:hyperlink r:id="rId382" w:tgtFrame="_blank" w:history="1">
        <w:proofErr w:type="spellStart"/>
        <w:r w:rsidR="00B43065" w:rsidRPr="00836F8A">
          <w:rPr>
            <w:rStyle w:val="Hyperlink"/>
            <w:rFonts w:cstheme="minorHAnsi"/>
            <w:color w:val="0E68B3"/>
          </w:rPr>
          <w:t>GenAI</w:t>
        </w:r>
        <w:proofErr w:type="spellEnd"/>
        <w:r w:rsidR="00B43065" w:rsidRPr="00836F8A">
          <w:rPr>
            <w:rStyle w:val="Hyperlink"/>
            <w:rFonts w:cstheme="minorHAnsi"/>
            <w:color w:val="0E68B3"/>
          </w:rPr>
          <w:t xml:space="preserve"> Literacy Course Modules</w:t>
        </w:r>
      </w:hyperlink>
    </w:p>
    <w:p w14:paraId="40C7D19D" w14:textId="77777777" w:rsidR="00B43065" w:rsidRPr="00836F8A" w:rsidRDefault="004747E6" w:rsidP="0092015B">
      <w:pPr>
        <w:numPr>
          <w:ilvl w:val="0"/>
          <w:numId w:val="171"/>
        </w:numPr>
        <w:ind w:left="375"/>
        <w:rPr>
          <w:rFonts w:cstheme="minorHAnsi"/>
          <w:color w:val="273540"/>
        </w:rPr>
      </w:pPr>
      <w:hyperlink r:id="rId383" w:tgtFrame="_blank" w:history="1">
        <w:r w:rsidR="00B43065" w:rsidRPr="00836F8A">
          <w:rPr>
            <w:rStyle w:val="Hyperlink"/>
            <w:rFonts w:cstheme="minorHAnsi"/>
            <w:color w:val="0E68B3"/>
          </w:rPr>
          <w:t>Generative Artificial Intelligence in the Classroom: FAQ's</w:t>
        </w:r>
      </w:hyperlink>
    </w:p>
    <w:p w14:paraId="4CC1597D" w14:textId="7D78B874" w:rsidR="00B43065" w:rsidRPr="00836F8A" w:rsidRDefault="004747E6" w:rsidP="0092015B">
      <w:pPr>
        <w:numPr>
          <w:ilvl w:val="0"/>
          <w:numId w:val="171"/>
        </w:numPr>
        <w:ind w:left="375"/>
        <w:rPr>
          <w:rFonts w:cstheme="minorHAnsi"/>
          <w:color w:val="273540"/>
        </w:rPr>
      </w:pPr>
      <w:hyperlink r:id="rId384" w:tgtFrame="_blank" w:history="1">
        <w:r w:rsidR="00B43065" w:rsidRPr="00836F8A">
          <w:rPr>
            <w:rStyle w:val="Hyperlink"/>
            <w:rFonts w:cstheme="minorHAnsi"/>
            <w:color w:val="0E68B3"/>
          </w:rPr>
          <w:t>Innovation Hub: "It's Okay to Ask for Help - Academic Integrity at U of T" Playlist</w:t>
        </w:r>
      </w:hyperlink>
    </w:p>
    <w:p w14:paraId="3092E801" w14:textId="77777777" w:rsidR="00B43065" w:rsidRPr="00836F8A" w:rsidRDefault="004747E6" w:rsidP="0092015B">
      <w:pPr>
        <w:numPr>
          <w:ilvl w:val="0"/>
          <w:numId w:val="171"/>
        </w:numPr>
        <w:ind w:left="375"/>
        <w:rPr>
          <w:rFonts w:cstheme="minorHAnsi"/>
          <w:color w:val="273540"/>
        </w:rPr>
      </w:pPr>
      <w:hyperlink r:id="rId385" w:tgtFrame="_blank" w:history="1">
        <w:r w:rsidR="00B43065" w:rsidRPr="00836F8A">
          <w:rPr>
            <w:rStyle w:val="Hyperlink"/>
            <w:rFonts w:cstheme="minorHAnsi"/>
            <w:color w:val="0E68B3"/>
          </w:rPr>
          <w:t>Online Assessments Accessibility (xlsx) (</w:t>
        </w:r>
        <w:proofErr w:type="spellStart"/>
        <w:r w:rsidR="00B43065" w:rsidRPr="00836F8A">
          <w:rPr>
            <w:rStyle w:val="Hyperlink"/>
            <w:rFonts w:cstheme="minorHAnsi"/>
            <w:color w:val="0E68B3"/>
          </w:rPr>
          <w:t>UTORid</w:t>
        </w:r>
        <w:proofErr w:type="spellEnd"/>
        <w:r w:rsidR="00B43065" w:rsidRPr="00836F8A">
          <w:rPr>
            <w:rStyle w:val="Hyperlink"/>
            <w:rFonts w:cstheme="minorHAnsi"/>
            <w:color w:val="0E68B3"/>
          </w:rPr>
          <w:t xml:space="preserve"> login required)</w:t>
        </w:r>
      </w:hyperlink>
    </w:p>
    <w:p w14:paraId="0EDB2ECE" w14:textId="77777777" w:rsidR="00B43065" w:rsidRPr="00836F8A" w:rsidRDefault="004747E6" w:rsidP="0092015B">
      <w:pPr>
        <w:numPr>
          <w:ilvl w:val="0"/>
          <w:numId w:val="171"/>
        </w:numPr>
        <w:ind w:left="375"/>
        <w:rPr>
          <w:rFonts w:cstheme="minorHAnsi"/>
          <w:color w:val="273540"/>
        </w:rPr>
      </w:pPr>
      <w:hyperlink r:id="rId386" w:tgtFrame="_blank" w:history="1">
        <w:r w:rsidR="00B43065" w:rsidRPr="00836F8A">
          <w:rPr>
            <w:rStyle w:val="Hyperlink"/>
            <w:rFonts w:cstheme="minorHAnsi"/>
            <w:color w:val="0E68B3"/>
          </w:rPr>
          <w:t>Teaching with Quercus: Assessment and Feedback</w:t>
        </w:r>
      </w:hyperlink>
    </w:p>
    <w:p w14:paraId="099F5068" w14:textId="77777777" w:rsidR="00B43065" w:rsidRPr="00836F8A" w:rsidRDefault="004747E6" w:rsidP="0092015B">
      <w:pPr>
        <w:numPr>
          <w:ilvl w:val="0"/>
          <w:numId w:val="171"/>
        </w:numPr>
        <w:ind w:left="375"/>
        <w:rPr>
          <w:rFonts w:cstheme="minorHAnsi"/>
          <w:color w:val="273540"/>
        </w:rPr>
      </w:pPr>
      <w:hyperlink r:id="rId387" w:tgtFrame="_blank" w:history="1">
        <w:r w:rsidR="00B43065" w:rsidRPr="00836F8A">
          <w:rPr>
            <w:rStyle w:val="Hyperlink"/>
            <w:rFonts w:cstheme="minorHAnsi"/>
            <w:color w:val="0E68B3"/>
          </w:rPr>
          <w:t>Undergraduate Research Hub</w:t>
        </w:r>
      </w:hyperlink>
    </w:p>
    <w:p w14:paraId="3FDC68C4" w14:textId="77777777" w:rsidR="00B43065" w:rsidRPr="00836F8A" w:rsidRDefault="004747E6" w:rsidP="0092015B">
      <w:pPr>
        <w:numPr>
          <w:ilvl w:val="0"/>
          <w:numId w:val="171"/>
        </w:numPr>
        <w:ind w:left="375"/>
        <w:rPr>
          <w:rFonts w:cstheme="minorHAnsi"/>
          <w:color w:val="273540"/>
        </w:rPr>
      </w:pPr>
      <w:hyperlink r:id="rId388" w:tgtFrame="_blank" w:history="1">
        <w:r w:rsidR="00B43065" w:rsidRPr="00836F8A">
          <w:rPr>
            <w:rStyle w:val="Hyperlink"/>
            <w:rFonts w:cstheme="minorHAnsi"/>
            <w:color w:val="0E68B3"/>
          </w:rPr>
          <w:t xml:space="preserve">University of Toronto Libraries: Citing Artificial Intelligence (AI) Generative Tools (including </w:t>
        </w:r>
        <w:proofErr w:type="spellStart"/>
        <w:r w:rsidR="00B43065" w:rsidRPr="00836F8A">
          <w:rPr>
            <w:rStyle w:val="Hyperlink"/>
            <w:rFonts w:cstheme="minorHAnsi"/>
            <w:color w:val="0E68B3"/>
          </w:rPr>
          <w:t>ChatGPT</w:t>
        </w:r>
        <w:proofErr w:type="spellEnd"/>
        <w:r w:rsidR="00B43065" w:rsidRPr="00836F8A">
          <w:rPr>
            <w:rStyle w:val="Hyperlink"/>
            <w:rFonts w:cstheme="minorHAnsi"/>
            <w:color w:val="0E68B3"/>
          </w:rPr>
          <w:t>)</w:t>
        </w:r>
      </w:hyperlink>
    </w:p>
    <w:p w14:paraId="05AC0FE2" w14:textId="77777777" w:rsidR="00B43065" w:rsidRPr="00836F8A" w:rsidRDefault="004747E6" w:rsidP="0092015B">
      <w:pPr>
        <w:numPr>
          <w:ilvl w:val="0"/>
          <w:numId w:val="171"/>
        </w:numPr>
        <w:ind w:left="375"/>
        <w:rPr>
          <w:rFonts w:cstheme="minorHAnsi"/>
          <w:color w:val="273540"/>
        </w:rPr>
      </w:pPr>
      <w:hyperlink r:id="rId389" w:tgtFrame="_blank" w:history="1">
        <w:r w:rsidR="00B43065" w:rsidRPr="00836F8A">
          <w:rPr>
            <w:rStyle w:val="Hyperlink"/>
            <w:rFonts w:cstheme="minorHAnsi"/>
            <w:color w:val="0E68B3"/>
          </w:rPr>
          <w:t>University of Toronto Libraries: Studying and Learning Guides</w:t>
        </w:r>
      </w:hyperlink>
    </w:p>
    <w:p w14:paraId="457328BD" w14:textId="6CA5BFC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087DB53" w14:textId="77777777" w:rsidR="0092015B" w:rsidRDefault="0092015B" w:rsidP="0092015B">
      <w:pPr>
        <w:pStyle w:val="Heading1"/>
        <w:sectPr w:rsidR="0092015B" w:rsidSect="00723FF5">
          <w:pgSz w:w="12240" w:h="15840"/>
          <w:pgMar w:top="1440" w:right="1440" w:bottom="1440" w:left="1440" w:header="720" w:footer="720" w:gutter="0"/>
          <w:cols w:space="144"/>
          <w:docGrid w:linePitch="360"/>
        </w:sectPr>
      </w:pPr>
    </w:p>
    <w:p w14:paraId="0AA1E524" w14:textId="4F6D407F" w:rsidR="00B43065" w:rsidRDefault="00B43065" w:rsidP="0092015B">
      <w:pPr>
        <w:pStyle w:val="Heading1"/>
      </w:pPr>
      <w:r w:rsidRPr="00836F8A">
        <w:t xml:space="preserve">6. </w:t>
      </w:r>
      <w:bookmarkStart w:id="151" w:name="_Toc223343912"/>
      <w:r w:rsidRPr="00836F8A">
        <w:t>Designing Activities to Support Student Learning</w:t>
      </w:r>
      <w:bookmarkEnd w:id="151"/>
    </w:p>
    <w:p w14:paraId="2D5036CF" w14:textId="77777777" w:rsidR="00872F27" w:rsidRPr="00872F27" w:rsidRDefault="00872F27" w:rsidP="00872F27"/>
    <w:p w14:paraId="71E30330" w14:textId="77777777" w:rsidR="00B43065" w:rsidRPr="00836F8A" w:rsidRDefault="00B43065" w:rsidP="003E7057">
      <w:pPr>
        <w:pStyle w:val="Heading2"/>
      </w:pPr>
      <w:bookmarkStart w:id="152" w:name="_Toc223343913"/>
      <w:r w:rsidRPr="00836F8A">
        <w:t>6.1 Introducing Module 6</w:t>
      </w:r>
      <w:bookmarkEnd w:id="152"/>
    </w:p>
    <w:p w14:paraId="30A8DF2C" w14:textId="01FDE003" w:rsidR="00B43065" w:rsidRPr="00836F8A" w:rsidRDefault="00B43065" w:rsidP="0092015B">
      <w:pPr>
        <w:rPr>
          <w:rFonts w:cstheme="minorHAnsi"/>
        </w:rPr>
      </w:pPr>
    </w:p>
    <w:p w14:paraId="59867499" w14:textId="03877230" w:rsidR="00B43065" w:rsidRDefault="00B43065" w:rsidP="003E7057">
      <w:pPr>
        <w:pStyle w:val="Heading3"/>
        <w:rPr>
          <w:rStyle w:val="Strong"/>
          <w:b/>
          <w:bCs/>
        </w:rPr>
      </w:pPr>
      <w:bookmarkStart w:id="153" w:name="_Toc223343914"/>
      <w:r w:rsidRPr="003E7057">
        <w:rPr>
          <w:rStyle w:val="Strong"/>
          <w:b/>
          <w:bCs/>
        </w:rPr>
        <w:t>Welcome</w:t>
      </w:r>
      <w:bookmarkEnd w:id="153"/>
    </w:p>
    <w:p w14:paraId="7E345D86" w14:textId="77777777" w:rsidR="00872F27" w:rsidRPr="00872F27" w:rsidRDefault="00872F27" w:rsidP="00872F27"/>
    <w:p w14:paraId="1633F4B7" w14:textId="39F4D67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this module, you will explore active learning activities to support student learning and finalize your three-column table by adding learning activities that are aligned with your learning outcomes and assessment plans. You will be introduced to the castle top diagram for organizing in-class and out-of-class activities.</w:t>
      </w:r>
    </w:p>
    <w:p w14:paraId="00D409B8"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623FCFDE" w14:textId="618588B2" w:rsidR="00B43065" w:rsidRDefault="00B43065" w:rsidP="003E7057">
      <w:pPr>
        <w:pStyle w:val="Heading4"/>
        <w:rPr>
          <w:rStyle w:val="Strong"/>
          <w:b/>
          <w:bCs/>
        </w:rPr>
      </w:pPr>
      <w:r w:rsidRPr="003E7057">
        <w:rPr>
          <w:rStyle w:val="Strong"/>
          <w:b/>
          <w:bCs/>
        </w:rPr>
        <w:t>Learning Outcomes</w:t>
      </w:r>
    </w:p>
    <w:p w14:paraId="5AD9FEFD" w14:textId="77777777" w:rsidR="00872F27" w:rsidRPr="00872F27" w:rsidRDefault="00872F27" w:rsidP="00872F27"/>
    <w:p w14:paraId="45166B1D" w14:textId="78180B8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After completing this module, you will be able to </w:t>
      </w:r>
      <w:r w:rsidRPr="00836F8A">
        <w:rPr>
          <w:rStyle w:val="Strong"/>
          <w:rFonts w:asciiTheme="minorHAnsi" w:hAnsiTheme="minorHAnsi" w:cstheme="minorHAnsi"/>
          <w:color w:val="273540"/>
        </w:rPr>
        <w:t>design</w:t>
      </w:r>
      <w:r w:rsidRPr="00836F8A">
        <w:rPr>
          <w:rFonts w:asciiTheme="minorHAnsi" w:hAnsiTheme="minorHAnsi" w:cstheme="minorHAnsi"/>
          <w:color w:val="273540"/>
        </w:rPr>
        <w:t> learning activities that are aligned with your learning outcomes and assessment plans. In support of this outcome, you will be able to:</w:t>
      </w:r>
    </w:p>
    <w:p w14:paraId="4D7FD951"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08180DDB" w14:textId="77777777" w:rsidR="00B43065" w:rsidRPr="00836F8A" w:rsidRDefault="00B43065" w:rsidP="0092015B">
      <w:pPr>
        <w:numPr>
          <w:ilvl w:val="0"/>
          <w:numId w:val="172"/>
        </w:numPr>
        <w:ind w:left="375"/>
        <w:rPr>
          <w:rFonts w:cstheme="minorHAnsi"/>
          <w:color w:val="273540"/>
        </w:rPr>
      </w:pPr>
      <w:r w:rsidRPr="00836F8A">
        <w:rPr>
          <w:rStyle w:val="Strong"/>
          <w:rFonts w:cstheme="minorHAnsi"/>
          <w:color w:val="273540"/>
        </w:rPr>
        <w:t>Apply</w:t>
      </w:r>
      <w:r w:rsidRPr="00836F8A">
        <w:rPr>
          <w:rFonts w:cstheme="minorHAnsi"/>
          <w:color w:val="273540"/>
        </w:rPr>
        <w:t> inclusive and UDL-informed practices to your design of learning activities;</w:t>
      </w:r>
    </w:p>
    <w:p w14:paraId="1DD847A1" w14:textId="77777777" w:rsidR="00B43065" w:rsidRPr="00836F8A" w:rsidRDefault="00B43065" w:rsidP="0092015B">
      <w:pPr>
        <w:numPr>
          <w:ilvl w:val="0"/>
          <w:numId w:val="172"/>
        </w:numPr>
        <w:ind w:left="375"/>
        <w:rPr>
          <w:rFonts w:cstheme="minorHAnsi"/>
          <w:color w:val="273540"/>
        </w:rPr>
      </w:pPr>
      <w:r w:rsidRPr="00836F8A">
        <w:rPr>
          <w:rStyle w:val="Strong"/>
          <w:rFonts w:cstheme="minorHAnsi"/>
          <w:color w:val="273540"/>
        </w:rPr>
        <w:t>Describe</w:t>
      </w:r>
      <w:r w:rsidRPr="00836F8A">
        <w:rPr>
          <w:rFonts w:cstheme="minorHAnsi"/>
          <w:color w:val="273540"/>
        </w:rPr>
        <w:t> how active learning activities can support student learning; and</w:t>
      </w:r>
    </w:p>
    <w:p w14:paraId="0D40A064" w14:textId="77777777" w:rsidR="00B43065" w:rsidRPr="00836F8A" w:rsidRDefault="00B43065" w:rsidP="0092015B">
      <w:pPr>
        <w:numPr>
          <w:ilvl w:val="0"/>
          <w:numId w:val="172"/>
        </w:numPr>
        <w:ind w:left="375"/>
        <w:rPr>
          <w:rFonts w:cstheme="minorHAnsi"/>
          <w:color w:val="273540"/>
        </w:rPr>
      </w:pPr>
      <w:r w:rsidRPr="00836F8A">
        <w:rPr>
          <w:rStyle w:val="Strong"/>
          <w:rFonts w:cstheme="minorHAnsi"/>
          <w:color w:val="273540"/>
        </w:rPr>
        <w:t>Explore</w:t>
      </w:r>
      <w:r w:rsidRPr="00836F8A">
        <w:rPr>
          <w:rFonts w:cstheme="minorHAnsi"/>
          <w:color w:val="273540"/>
        </w:rPr>
        <w:t> a variety of active and collaborative learning activities that can be used in different teaching contexts.</w:t>
      </w:r>
    </w:p>
    <w:p w14:paraId="0F7093BC" w14:textId="4EB0B0F5" w:rsidR="00B43065" w:rsidRDefault="00B43065" w:rsidP="0092015B">
      <w:pPr>
        <w:pBdr>
          <w:bottom w:val="single" w:sz="12" w:space="1" w:color="auto"/>
        </w:pBdr>
        <w:rPr>
          <w:rFonts w:cstheme="minorHAnsi"/>
        </w:rPr>
      </w:pPr>
    </w:p>
    <w:p w14:paraId="3A35CA08" w14:textId="77777777" w:rsidR="00872F27" w:rsidRPr="00836F8A" w:rsidRDefault="00872F27" w:rsidP="0092015B">
      <w:pPr>
        <w:rPr>
          <w:rFonts w:cstheme="minorHAnsi"/>
        </w:rPr>
      </w:pPr>
    </w:p>
    <w:p w14:paraId="6CE04246" w14:textId="3C945A71" w:rsidR="00B43065" w:rsidRDefault="00B43065" w:rsidP="003E7057">
      <w:pPr>
        <w:pStyle w:val="Heading3"/>
        <w:rPr>
          <w:rStyle w:val="Strong"/>
          <w:b/>
          <w:bCs/>
        </w:rPr>
      </w:pPr>
      <w:bookmarkStart w:id="154" w:name="_Toc223343915"/>
      <w:r w:rsidRPr="003E7057">
        <w:rPr>
          <w:rStyle w:val="Strong"/>
          <w:b/>
          <w:bCs/>
        </w:rPr>
        <w:t>Module 6 Pages</w:t>
      </w:r>
      <w:bookmarkEnd w:id="154"/>
    </w:p>
    <w:p w14:paraId="225E6A1C" w14:textId="77777777" w:rsidR="00872F27" w:rsidRPr="00872F27" w:rsidRDefault="00872F27" w:rsidP="00872F27"/>
    <w:p w14:paraId="725B735C" w14:textId="77C7DCC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module consists of </w:t>
      </w:r>
      <w:r w:rsidRPr="00836F8A">
        <w:rPr>
          <w:rStyle w:val="Strong"/>
          <w:rFonts w:asciiTheme="minorHAnsi" w:hAnsiTheme="minorHAnsi" w:cstheme="minorHAnsi"/>
          <w:color w:val="273540"/>
        </w:rPr>
        <w:t>six pages</w:t>
      </w:r>
      <w:r w:rsidRPr="00836F8A">
        <w:rPr>
          <w:rFonts w:asciiTheme="minorHAnsi" w:hAnsiTheme="minorHAnsi" w:cstheme="minorHAnsi"/>
          <w:color w:val="273540"/>
        </w:rPr>
        <w:t> accompanied by activities from the </w:t>
      </w:r>
      <w:hyperlink r:id="rId390"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393CB662"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39657B0C" w14:textId="692D94A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Use the "Next" and "Previous" buttons in the bottom right to progress through the module.</w:t>
      </w:r>
    </w:p>
    <w:p w14:paraId="14ABEC30"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052E411F" w14:textId="77777777" w:rsidR="00B43065" w:rsidRPr="00836F8A" w:rsidRDefault="00B43065" w:rsidP="0092015B">
      <w:pPr>
        <w:numPr>
          <w:ilvl w:val="0"/>
          <w:numId w:val="173"/>
        </w:numPr>
        <w:ind w:left="375"/>
        <w:rPr>
          <w:rFonts w:cstheme="minorHAnsi"/>
          <w:color w:val="273540"/>
        </w:rPr>
      </w:pPr>
      <w:r w:rsidRPr="00836F8A">
        <w:rPr>
          <w:rFonts w:cstheme="minorHAnsi"/>
          <w:color w:val="273540"/>
        </w:rPr>
        <w:t>6.1 Introducing Module 6 (you are here)</w:t>
      </w:r>
    </w:p>
    <w:p w14:paraId="5A84F9DB" w14:textId="77777777" w:rsidR="00B43065" w:rsidRPr="00836F8A" w:rsidRDefault="004747E6" w:rsidP="0092015B">
      <w:pPr>
        <w:numPr>
          <w:ilvl w:val="0"/>
          <w:numId w:val="173"/>
        </w:numPr>
        <w:ind w:left="375"/>
        <w:rPr>
          <w:rFonts w:cstheme="minorHAnsi"/>
          <w:color w:val="273540"/>
        </w:rPr>
      </w:pPr>
      <w:hyperlink r:id="rId391" w:tooltip="6.2 Getting Started: Integrating and Framing Learning Activities Design" w:history="1">
        <w:r w:rsidR="00B43065" w:rsidRPr="00836F8A">
          <w:rPr>
            <w:rStyle w:val="Hyperlink"/>
            <w:rFonts w:cstheme="minorHAnsi"/>
            <w:color w:val="0E68B3"/>
          </w:rPr>
          <w:t>6.2 Getting Started: Integrating and Framing Learning Activities Design</w:t>
        </w:r>
      </w:hyperlink>
    </w:p>
    <w:p w14:paraId="3A723E38" w14:textId="77777777" w:rsidR="00B43065" w:rsidRPr="00836F8A" w:rsidRDefault="004747E6" w:rsidP="0092015B">
      <w:pPr>
        <w:numPr>
          <w:ilvl w:val="0"/>
          <w:numId w:val="173"/>
        </w:numPr>
        <w:ind w:left="375"/>
        <w:rPr>
          <w:rFonts w:cstheme="minorHAnsi"/>
          <w:color w:val="273540"/>
        </w:rPr>
      </w:pPr>
      <w:hyperlink r:id="rId392" w:tooltip="6.3 Promoting Active Learning" w:history="1">
        <w:r w:rsidR="00B43065" w:rsidRPr="00836F8A">
          <w:rPr>
            <w:rStyle w:val="Hyperlink"/>
            <w:rFonts w:cstheme="minorHAnsi"/>
            <w:color w:val="0E68B3"/>
          </w:rPr>
          <w:t>6.3 Promoting Active Learning</w:t>
        </w:r>
      </w:hyperlink>
    </w:p>
    <w:p w14:paraId="4BC9C741" w14:textId="77777777" w:rsidR="00B43065" w:rsidRPr="00836F8A" w:rsidRDefault="004747E6" w:rsidP="0092015B">
      <w:pPr>
        <w:numPr>
          <w:ilvl w:val="0"/>
          <w:numId w:val="173"/>
        </w:numPr>
        <w:ind w:left="375"/>
        <w:rPr>
          <w:rFonts w:cstheme="minorHAnsi"/>
          <w:color w:val="273540"/>
        </w:rPr>
      </w:pPr>
      <w:hyperlink r:id="rId393" w:tooltip="6.4 Examining Types of Active Learning Activities" w:history="1">
        <w:r w:rsidR="00B43065" w:rsidRPr="00836F8A">
          <w:rPr>
            <w:rStyle w:val="Hyperlink"/>
            <w:rFonts w:cstheme="minorHAnsi"/>
            <w:color w:val="0E68B3"/>
          </w:rPr>
          <w:t>6.4 Examining Types of Active Learning Activities</w:t>
        </w:r>
      </w:hyperlink>
    </w:p>
    <w:p w14:paraId="16EDEB72" w14:textId="77777777" w:rsidR="00B43065" w:rsidRPr="00836F8A" w:rsidRDefault="004747E6" w:rsidP="0092015B">
      <w:pPr>
        <w:numPr>
          <w:ilvl w:val="0"/>
          <w:numId w:val="173"/>
        </w:numPr>
        <w:ind w:left="375"/>
        <w:rPr>
          <w:rFonts w:cstheme="minorHAnsi"/>
          <w:color w:val="273540"/>
        </w:rPr>
      </w:pPr>
      <w:hyperlink r:id="rId394" w:tooltip="6.5 Integrating Generative AI Technologies and Learning Activities" w:history="1">
        <w:r w:rsidR="00B43065" w:rsidRPr="00836F8A">
          <w:rPr>
            <w:rStyle w:val="Hyperlink"/>
            <w:rFonts w:cstheme="minorHAnsi"/>
            <w:color w:val="0E68B3"/>
          </w:rPr>
          <w:t>6.5 Integrating Generative AI Technologies and Learning Activities</w:t>
        </w:r>
      </w:hyperlink>
    </w:p>
    <w:p w14:paraId="406E3E4B" w14:textId="77777777" w:rsidR="00B43065" w:rsidRPr="00836F8A" w:rsidRDefault="004747E6" w:rsidP="0092015B">
      <w:pPr>
        <w:numPr>
          <w:ilvl w:val="0"/>
          <w:numId w:val="173"/>
        </w:numPr>
        <w:ind w:left="375"/>
        <w:rPr>
          <w:rFonts w:cstheme="minorHAnsi"/>
          <w:color w:val="273540"/>
        </w:rPr>
      </w:pPr>
      <w:hyperlink r:id="rId395" w:tooltip="6.6 Adding Learning Activities to Your Three-column Table" w:history="1">
        <w:r w:rsidR="00B43065" w:rsidRPr="00836F8A">
          <w:rPr>
            <w:rStyle w:val="Hyperlink"/>
            <w:rFonts w:cstheme="minorHAnsi"/>
            <w:color w:val="0E68B3"/>
          </w:rPr>
          <w:t>6.6 Adding Learning Activities to Your Three-column Table</w:t>
        </w:r>
      </w:hyperlink>
    </w:p>
    <w:p w14:paraId="6058A0D4" w14:textId="77777777" w:rsidR="00B43065" w:rsidRPr="00836F8A" w:rsidRDefault="004747E6" w:rsidP="0092015B">
      <w:pPr>
        <w:numPr>
          <w:ilvl w:val="0"/>
          <w:numId w:val="173"/>
        </w:numPr>
        <w:ind w:left="375"/>
        <w:rPr>
          <w:rFonts w:cstheme="minorHAnsi"/>
          <w:color w:val="273540"/>
        </w:rPr>
      </w:pPr>
      <w:hyperlink r:id="rId396" w:tooltip="6.7 Module 6 References and Resources " w:history="1">
        <w:r w:rsidR="00B43065" w:rsidRPr="00836F8A">
          <w:rPr>
            <w:rStyle w:val="Hyperlink"/>
            <w:rFonts w:cstheme="minorHAnsi"/>
            <w:color w:val="0E68B3"/>
          </w:rPr>
          <w:t>6.7 Module 6 References and Resources</w:t>
        </w:r>
      </w:hyperlink>
    </w:p>
    <w:p w14:paraId="790A781B" w14:textId="0FBEDB6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8DD9F6F"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39C25CF8" w14:textId="27F4E40D" w:rsidR="00B43065" w:rsidRPr="00836F8A" w:rsidRDefault="00B43065" w:rsidP="00C84598">
      <w:pPr>
        <w:pStyle w:val="Heading2"/>
      </w:pPr>
      <w:bookmarkStart w:id="155" w:name="_Toc223343916"/>
      <w:r w:rsidRPr="00836F8A">
        <w:t>6.2 Getting Started: Integrating and Framing Learning Activities Design</w:t>
      </w:r>
      <w:bookmarkEnd w:id="155"/>
    </w:p>
    <w:p w14:paraId="707575A0" w14:textId="0366BF9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52E6BAA" w14:textId="22909F0B"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213225EA"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40E5525E" w14:textId="77777777" w:rsidR="00B43065" w:rsidRPr="00836F8A" w:rsidRDefault="004747E6" w:rsidP="0092015B">
      <w:pPr>
        <w:numPr>
          <w:ilvl w:val="0"/>
          <w:numId w:val="174"/>
        </w:numPr>
        <w:ind w:left="375"/>
        <w:rPr>
          <w:rFonts w:cstheme="minorHAnsi"/>
          <w:color w:val="273540"/>
        </w:rPr>
      </w:pPr>
      <w:hyperlink r:id="rId397" w:anchor="integration" w:history="1">
        <w:r w:rsidR="00B43065" w:rsidRPr="00836F8A">
          <w:rPr>
            <w:rStyle w:val="Hyperlink"/>
            <w:rFonts w:cstheme="minorHAnsi"/>
            <w:color w:val="2872AF"/>
          </w:rPr>
          <w:t>Integrating Learning Activities</w:t>
        </w:r>
      </w:hyperlink>
    </w:p>
    <w:p w14:paraId="3895B26C" w14:textId="77777777" w:rsidR="00B43065" w:rsidRPr="00836F8A" w:rsidRDefault="004747E6" w:rsidP="0092015B">
      <w:pPr>
        <w:numPr>
          <w:ilvl w:val="0"/>
          <w:numId w:val="174"/>
        </w:numPr>
        <w:ind w:left="375"/>
        <w:rPr>
          <w:rFonts w:cstheme="minorHAnsi"/>
          <w:color w:val="273540"/>
        </w:rPr>
      </w:pPr>
      <w:hyperlink r:id="rId398" w:anchor="workbook" w:history="1">
        <w:r w:rsidR="00B43065" w:rsidRPr="00836F8A">
          <w:rPr>
            <w:rStyle w:val="Hyperlink"/>
            <w:rFonts w:cstheme="minorHAnsi"/>
            <w:color w:val="2872AF"/>
          </w:rPr>
          <w:t>Pause for Reflection: Your Learning Experiences</w:t>
        </w:r>
      </w:hyperlink>
    </w:p>
    <w:p w14:paraId="61EA9DA4" w14:textId="77777777" w:rsidR="00B43065" w:rsidRPr="00836F8A" w:rsidRDefault="004747E6" w:rsidP="0092015B">
      <w:pPr>
        <w:numPr>
          <w:ilvl w:val="0"/>
          <w:numId w:val="174"/>
        </w:numPr>
        <w:ind w:left="375"/>
        <w:rPr>
          <w:rFonts w:cstheme="minorHAnsi"/>
          <w:color w:val="273540"/>
        </w:rPr>
      </w:pPr>
      <w:hyperlink r:id="rId399" w:anchor="udl" w:history="1">
        <w:r w:rsidR="00B43065" w:rsidRPr="00836F8A">
          <w:rPr>
            <w:rStyle w:val="Hyperlink"/>
            <w:rFonts w:cstheme="minorHAnsi"/>
            <w:color w:val="2872AF"/>
          </w:rPr>
          <w:t>Framing Learning Activities Design with UDL</w:t>
        </w:r>
      </w:hyperlink>
    </w:p>
    <w:p w14:paraId="00AE9691" w14:textId="77777777" w:rsidR="00B43065" w:rsidRPr="00836F8A" w:rsidRDefault="004747E6" w:rsidP="0092015B">
      <w:pPr>
        <w:numPr>
          <w:ilvl w:val="0"/>
          <w:numId w:val="174"/>
        </w:numPr>
        <w:ind w:left="375"/>
        <w:rPr>
          <w:rFonts w:cstheme="minorHAnsi"/>
          <w:color w:val="273540"/>
        </w:rPr>
      </w:pPr>
      <w:hyperlink r:id="rId400" w:anchor="active" w:history="1">
        <w:r w:rsidR="00B43065" w:rsidRPr="00836F8A">
          <w:rPr>
            <w:rStyle w:val="Hyperlink"/>
            <w:rFonts w:cstheme="minorHAnsi"/>
            <w:color w:val="2872AF"/>
          </w:rPr>
          <w:t>Shifting from Passive to Active Learning</w:t>
        </w:r>
      </w:hyperlink>
    </w:p>
    <w:p w14:paraId="44D2E110" w14:textId="47215B1A" w:rsidR="00B43065" w:rsidRDefault="00B43065" w:rsidP="0092015B">
      <w:pPr>
        <w:pBdr>
          <w:bottom w:val="single" w:sz="12" w:space="1" w:color="auto"/>
        </w:pBdr>
        <w:rPr>
          <w:rFonts w:cstheme="minorHAnsi"/>
        </w:rPr>
      </w:pPr>
    </w:p>
    <w:p w14:paraId="76AFDA5C" w14:textId="77777777" w:rsidR="00872F27" w:rsidRPr="00836F8A" w:rsidRDefault="00872F27" w:rsidP="0092015B">
      <w:pPr>
        <w:rPr>
          <w:rFonts w:cstheme="minorHAnsi"/>
        </w:rPr>
      </w:pPr>
    </w:p>
    <w:p w14:paraId="6910F8FB" w14:textId="5358FE79" w:rsidR="00B43065" w:rsidRDefault="00B43065" w:rsidP="00C84598">
      <w:pPr>
        <w:pStyle w:val="Heading3"/>
        <w:rPr>
          <w:rStyle w:val="Strong"/>
          <w:b/>
          <w:bCs/>
        </w:rPr>
      </w:pPr>
      <w:bookmarkStart w:id="156" w:name="_Toc223343917"/>
      <w:r w:rsidRPr="00C84598">
        <w:rPr>
          <w:rStyle w:val="Strong"/>
          <w:b/>
          <w:bCs/>
        </w:rPr>
        <w:t>Integrating Learning Activities</w:t>
      </w:r>
      <w:bookmarkEnd w:id="156"/>
    </w:p>
    <w:p w14:paraId="18274CE3" w14:textId="77777777" w:rsidR="00872F27" w:rsidRPr="00872F27" w:rsidRDefault="00872F27" w:rsidP="00872F27"/>
    <w:p w14:paraId="4B2C9624" w14:textId="36BD6DA4"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"Students should not have to wait until graduate school to encounter the expectation that they can be contributors to the creation of knowledge and not just passive recipients of information." </w:t>
      </w:r>
      <w:r w:rsidRPr="00836F8A">
        <w:rPr>
          <w:rStyle w:val="Strong"/>
          <w:rFonts w:asciiTheme="minorHAnsi" w:hAnsiTheme="minorHAnsi" w:cstheme="minorHAnsi"/>
          <w:color w:val="273540"/>
        </w:rPr>
        <w:t>Patty McDonald</w:t>
      </w:r>
      <w:r w:rsidRPr="00836F8A">
        <w:rPr>
          <w:rFonts w:asciiTheme="minorHAnsi" w:hAnsiTheme="minorHAnsi" w:cstheme="minorHAnsi"/>
          <w:color w:val="273540"/>
        </w:rPr>
        <w:t>, </w:t>
      </w:r>
      <w:r w:rsidRPr="00836F8A">
        <w:rPr>
          <w:rStyle w:val="Strong"/>
          <w:rFonts w:asciiTheme="minorHAnsi" w:hAnsiTheme="minorHAnsi" w:cstheme="minorHAnsi"/>
          <w:color w:val="273540"/>
        </w:rPr>
        <w:t>Richard Reeve</w:t>
      </w:r>
      <w:r w:rsidRPr="00836F8A">
        <w:rPr>
          <w:rFonts w:asciiTheme="minorHAnsi" w:hAnsiTheme="minorHAnsi" w:cstheme="minorHAnsi"/>
          <w:color w:val="273540"/>
        </w:rPr>
        <w:t>, and </w:t>
      </w:r>
      <w:r w:rsidRPr="00836F8A">
        <w:rPr>
          <w:rStyle w:val="Strong"/>
          <w:rFonts w:asciiTheme="minorHAnsi" w:hAnsiTheme="minorHAnsi" w:cstheme="minorHAnsi"/>
          <w:color w:val="273540"/>
        </w:rPr>
        <w:t xml:space="preserve">Marlene </w:t>
      </w:r>
      <w:proofErr w:type="spellStart"/>
      <w:r w:rsidRPr="00836F8A">
        <w:rPr>
          <w:rStyle w:val="Strong"/>
          <w:rFonts w:asciiTheme="minorHAnsi" w:hAnsiTheme="minorHAnsi" w:cstheme="minorHAnsi"/>
          <w:color w:val="273540"/>
        </w:rPr>
        <w:t>Scardamalia</w:t>
      </w:r>
      <w:proofErr w:type="spellEnd"/>
    </w:p>
    <w:p w14:paraId="1C2409DE"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0888BE92" w14:textId="2D9B429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the previous modules, you have identified your situational factors (module 1), developed your learning outcomes (module 4), and drafted assessment plans (module 6). Now you can begin to formulate the learning activities and instruction that interact and connect with components in your </w:t>
      </w:r>
      <w:r w:rsidRPr="00836F8A">
        <w:rPr>
          <w:rStyle w:val="Strong"/>
          <w:rFonts w:asciiTheme="minorHAnsi" w:hAnsiTheme="minorHAnsi" w:cstheme="minorHAnsi"/>
          <w:color w:val="273540"/>
        </w:rPr>
        <w:t>integrated course design</w:t>
      </w:r>
      <w:r w:rsidRPr="00836F8A">
        <w:rPr>
          <w:rFonts w:asciiTheme="minorHAnsi" w:hAnsiTheme="minorHAnsi" w:cstheme="minorHAnsi"/>
          <w:color w:val="273540"/>
        </w:rPr>
        <w:t>.</w:t>
      </w:r>
    </w:p>
    <w:p w14:paraId="38569CDB"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01039234" w14:textId="6DCC5D0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What should happen during the course for students to demonstrate their learning and progress towards the learning outcomes? How do we invite students to become contributors to the creation of knowledge and active agents in their learning progress?</w:t>
      </w:r>
    </w:p>
    <w:p w14:paraId="54194C07"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010C79FC" w14:textId="210A10F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47FCEBC3" wp14:editId="1A4DB09F">
            <wp:extent cx="5943600" cy="4791456"/>
            <wp:effectExtent l="0" t="0" r="0" b="9525"/>
            <wp:docPr id="164" name="Picture 164" descr="Fink's Integrated Course Design Mode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84321" descr="Fink's Integrated Course Design Model (201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43600" cy="4791456"/>
                    </a:xfrm>
                    <a:prstGeom prst="rect">
                      <a:avLst/>
                    </a:prstGeom>
                    <a:noFill/>
                    <a:ln>
                      <a:noFill/>
                    </a:ln>
                  </pic:spPr>
                </pic:pic>
              </a:graphicData>
            </a:graphic>
          </wp:inline>
        </w:drawing>
      </w:r>
    </w:p>
    <w:p w14:paraId="48ABA52C" w14:textId="39A9BEEA" w:rsidR="00B43065" w:rsidRDefault="00B43065" w:rsidP="0092015B">
      <w:pPr>
        <w:pBdr>
          <w:bottom w:val="single" w:sz="12" w:space="1" w:color="auto"/>
        </w:pBdr>
        <w:rPr>
          <w:rFonts w:cstheme="minorHAnsi"/>
        </w:rPr>
      </w:pPr>
    </w:p>
    <w:p w14:paraId="7BEC53AF" w14:textId="20CCFEF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4536473" w14:textId="0D6F50A2" w:rsidR="00B43065" w:rsidRDefault="00B43065" w:rsidP="00C84598">
      <w:pPr>
        <w:pStyle w:val="Heading3"/>
        <w:rPr>
          <w:rStyle w:val="Strong"/>
          <w:b/>
          <w:bCs/>
        </w:rPr>
      </w:pPr>
      <w:bookmarkStart w:id="157" w:name="_Toc223343918"/>
      <w:r w:rsidRPr="00C84598">
        <w:rPr>
          <w:rStyle w:val="Strong"/>
          <w:b/>
          <w:bCs/>
        </w:rPr>
        <w:t>Pause for Reflection: Your Learning Experiences</w:t>
      </w:r>
      <w:bookmarkEnd w:id="157"/>
    </w:p>
    <w:p w14:paraId="02750C5B" w14:textId="77777777" w:rsidR="00872F27" w:rsidRPr="00872F27" w:rsidRDefault="00872F27" w:rsidP="00872F27"/>
    <w:p w14:paraId="7E415DA0" w14:textId="54BFC53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your </w:t>
      </w:r>
      <w:hyperlink r:id="rId401"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w:t>
      </w:r>
      <w:r w:rsidRPr="00836F8A">
        <w:rPr>
          <w:rStyle w:val="Strong"/>
          <w:rFonts w:asciiTheme="minorHAnsi" w:hAnsiTheme="minorHAnsi" w:cstheme="minorHAnsi"/>
          <w:color w:val="273540"/>
        </w:rPr>
        <w:t>take a moment to reflect on your most memorable or impactful learning experiences</w:t>
      </w:r>
      <w:r w:rsidRPr="00836F8A">
        <w:rPr>
          <w:rFonts w:asciiTheme="minorHAnsi" w:hAnsiTheme="minorHAnsi" w:cstheme="minorHAnsi"/>
          <w:color w:val="273540"/>
        </w:rPr>
        <w:t>.</w:t>
      </w:r>
    </w:p>
    <w:p w14:paraId="2672D7E1" w14:textId="77777777" w:rsidR="00872F27" w:rsidRPr="00836F8A" w:rsidRDefault="00872F27" w:rsidP="0092015B">
      <w:pPr>
        <w:pStyle w:val="NormalWeb"/>
        <w:spacing w:before="0" w:beforeAutospacing="0" w:after="0" w:afterAutospacing="0" w:line="276" w:lineRule="auto"/>
        <w:rPr>
          <w:rFonts w:asciiTheme="minorHAnsi" w:hAnsiTheme="minorHAnsi" w:cstheme="minorHAnsi"/>
          <w:color w:val="273540"/>
        </w:rPr>
      </w:pPr>
    </w:p>
    <w:p w14:paraId="2CB1B8C4" w14:textId="77777777" w:rsidR="00B43065" w:rsidRPr="00836F8A" w:rsidRDefault="00B43065" w:rsidP="0092015B">
      <w:pPr>
        <w:numPr>
          <w:ilvl w:val="0"/>
          <w:numId w:val="175"/>
        </w:numPr>
        <w:ind w:left="375"/>
        <w:rPr>
          <w:rFonts w:cstheme="minorHAnsi"/>
          <w:color w:val="273540"/>
        </w:rPr>
      </w:pPr>
      <w:r w:rsidRPr="00836F8A">
        <w:rPr>
          <w:rFonts w:cstheme="minorHAnsi"/>
          <w:color w:val="273540"/>
        </w:rPr>
        <w:t>What were you learning?</w:t>
      </w:r>
    </w:p>
    <w:p w14:paraId="3909F193" w14:textId="77777777" w:rsidR="00B43065" w:rsidRPr="00836F8A" w:rsidRDefault="00B43065" w:rsidP="0092015B">
      <w:pPr>
        <w:numPr>
          <w:ilvl w:val="0"/>
          <w:numId w:val="175"/>
        </w:numPr>
        <w:ind w:left="375"/>
        <w:rPr>
          <w:rFonts w:cstheme="minorHAnsi"/>
          <w:color w:val="273540"/>
        </w:rPr>
      </w:pPr>
      <w:r w:rsidRPr="00836F8A">
        <w:rPr>
          <w:rFonts w:cstheme="minorHAnsi"/>
          <w:color w:val="273540"/>
        </w:rPr>
        <w:t>How did you learn (or not learn) the material?</w:t>
      </w:r>
    </w:p>
    <w:p w14:paraId="4D855AFC" w14:textId="77777777" w:rsidR="00B43065" w:rsidRPr="00836F8A" w:rsidRDefault="00B43065" w:rsidP="0092015B">
      <w:pPr>
        <w:numPr>
          <w:ilvl w:val="0"/>
          <w:numId w:val="175"/>
        </w:numPr>
        <w:ind w:left="375"/>
        <w:rPr>
          <w:rFonts w:cstheme="minorHAnsi"/>
          <w:color w:val="273540"/>
        </w:rPr>
      </w:pPr>
      <w:r w:rsidRPr="00836F8A">
        <w:rPr>
          <w:rFonts w:cstheme="minorHAnsi"/>
          <w:color w:val="273540"/>
        </w:rPr>
        <w:t>What helped you learn? What didn't help you learn?</w:t>
      </w:r>
    </w:p>
    <w:p w14:paraId="1000536F" w14:textId="77777777" w:rsidR="00B43065" w:rsidRPr="00836F8A" w:rsidRDefault="00B43065" w:rsidP="0092015B">
      <w:pPr>
        <w:numPr>
          <w:ilvl w:val="0"/>
          <w:numId w:val="175"/>
        </w:numPr>
        <w:ind w:left="375"/>
        <w:rPr>
          <w:rFonts w:cstheme="minorHAnsi"/>
          <w:color w:val="273540"/>
        </w:rPr>
      </w:pPr>
      <w:r w:rsidRPr="00836F8A">
        <w:rPr>
          <w:rFonts w:cstheme="minorHAnsi"/>
          <w:color w:val="273540"/>
        </w:rPr>
        <w:t>How did the environment support (or not support) your learning?</w:t>
      </w:r>
    </w:p>
    <w:p w14:paraId="778D93A6" w14:textId="77777777" w:rsidR="00B43065" w:rsidRPr="00836F8A" w:rsidRDefault="00B43065" w:rsidP="0092015B">
      <w:pPr>
        <w:numPr>
          <w:ilvl w:val="0"/>
          <w:numId w:val="175"/>
        </w:numPr>
        <w:ind w:left="375"/>
        <w:rPr>
          <w:rFonts w:cstheme="minorHAnsi"/>
          <w:color w:val="273540"/>
        </w:rPr>
      </w:pPr>
      <w:r w:rsidRPr="00836F8A">
        <w:rPr>
          <w:rFonts w:cstheme="minorHAnsi"/>
          <w:color w:val="273540"/>
        </w:rPr>
        <w:t>How did you relate (or not relate) to the content?</w:t>
      </w:r>
    </w:p>
    <w:p w14:paraId="0D664EB4" w14:textId="1ED09BB9" w:rsidR="00B43065" w:rsidRDefault="00B43065" w:rsidP="0092015B">
      <w:pPr>
        <w:numPr>
          <w:ilvl w:val="0"/>
          <w:numId w:val="175"/>
        </w:numPr>
        <w:ind w:left="375"/>
        <w:rPr>
          <w:rFonts w:cstheme="minorHAnsi"/>
          <w:color w:val="273540"/>
        </w:rPr>
      </w:pPr>
      <w:r w:rsidRPr="00836F8A">
        <w:rPr>
          <w:rFonts w:cstheme="minorHAnsi"/>
          <w:color w:val="273540"/>
        </w:rPr>
        <w:t>How did you engage (or not engage) with others during the learning process?</w:t>
      </w:r>
    </w:p>
    <w:p w14:paraId="43F2B889" w14:textId="77777777" w:rsidR="00872F27" w:rsidRPr="00836F8A" w:rsidRDefault="00872F27" w:rsidP="00872F27">
      <w:pPr>
        <w:rPr>
          <w:rFonts w:cstheme="minorHAnsi"/>
          <w:color w:val="273540"/>
        </w:rPr>
      </w:pPr>
    </w:p>
    <w:p w14:paraId="28E60B8F" w14:textId="48D61433" w:rsidR="00B43065" w:rsidRDefault="00B43065"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Many factors contribute to an effective (or ineffective) learning experience. As we move towards designing learning activities, it is helpful to consider how your reflections might inform your designs.</w:t>
      </w:r>
    </w:p>
    <w:p w14:paraId="57D1CB5B" w14:textId="77777777" w:rsidR="00872F27" w:rsidRDefault="00872F27"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1C56CBD3" w14:textId="77777777" w:rsidR="00872F27" w:rsidRPr="00836F8A" w:rsidRDefault="00872F27" w:rsidP="0092015B">
      <w:pPr>
        <w:rPr>
          <w:rFonts w:cstheme="minorHAnsi"/>
        </w:rPr>
      </w:pPr>
    </w:p>
    <w:p w14:paraId="18771176" w14:textId="656EB00F" w:rsidR="00B43065" w:rsidRDefault="00B43065" w:rsidP="00C84598">
      <w:pPr>
        <w:pStyle w:val="Heading3"/>
        <w:rPr>
          <w:rStyle w:val="Strong"/>
          <w:b/>
          <w:bCs/>
        </w:rPr>
      </w:pPr>
      <w:bookmarkStart w:id="158" w:name="_Toc223343919"/>
      <w:r w:rsidRPr="00C84598">
        <w:rPr>
          <w:rStyle w:val="Strong"/>
          <w:b/>
          <w:bCs/>
        </w:rPr>
        <w:t>Framing Learning Activities Design with UDL</w:t>
      </w:r>
      <w:bookmarkEnd w:id="158"/>
    </w:p>
    <w:p w14:paraId="626512F4" w14:textId="77777777" w:rsidR="008045C5" w:rsidRPr="008045C5" w:rsidRDefault="008045C5" w:rsidP="008045C5"/>
    <w:p w14:paraId="2AE58EBF" w14:textId="5A94FCD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the reflection activity above, we noted that many factors contribute to an effective learning experience. Beyond integrating and aligning learning activities with learning outcomes and assessments, learning activities can acknowledge that </w:t>
      </w:r>
      <w:r w:rsidRPr="00836F8A">
        <w:rPr>
          <w:rStyle w:val="Strong"/>
          <w:rFonts w:asciiTheme="minorHAnsi" w:hAnsiTheme="minorHAnsi" w:cstheme="minorHAnsi"/>
          <w:color w:val="273540"/>
        </w:rPr>
        <w:t>learner variability is the norm</w:t>
      </w:r>
      <w:r w:rsidRPr="00836F8A">
        <w:rPr>
          <w:rFonts w:asciiTheme="minorHAnsi" w:hAnsiTheme="minorHAnsi" w:cstheme="minorHAnsi"/>
          <w:color w:val="273540"/>
        </w:rPr>
        <w:t> and there is </w:t>
      </w:r>
      <w:r w:rsidRPr="00836F8A">
        <w:rPr>
          <w:rStyle w:val="Strong"/>
          <w:rFonts w:asciiTheme="minorHAnsi" w:hAnsiTheme="minorHAnsi" w:cstheme="minorHAnsi"/>
          <w:color w:val="273540"/>
        </w:rPr>
        <w:t>no one path to learning</w:t>
      </w:r>
      <w:r w:rsidRPr="00836F8A">
        <w:rPr>
          <w:rFonts w:asciiTheme="minorHAnsi" w:hAnsiTheme="minorHAnsi" w:cstheme="minorHAnsi"/>
          <w:color w:val="273540"/>
        </w:rPr>
        <w:t> (module 3). As such, effective learning activities include both a variety and a diversity of options for students to practice their learning.</w:t>
      </w:r>
    </w:p>
    <w:p w14:paraId="20B5D5E0"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43A1F5AD" w14:textId="7ADAA43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design learning activities to enhance access and build student agency towards attaining the learning outcomes, consider how the </w:t>
      </w:r>
      <w:r w:rsidRPr="00836F8A">
        <w:rPr>
          <w:rStyle w:val="Strong"/>
          <w:rFonts w:asciiTheme="minorHAnsi" w:hAnsiTheme="minorHAnsi" w:cstheme="minorHAnsi"/>
          <w:color w:val="273540"/>
        </w:rPr>
        <w:t>Universal Design for Learning (UDL)</w:t>
      </w:r>
      <w:r w:rsidRPr="00836F8A">
        <w:rPr>
          <w:rFonts w:asciiTheme="minorHAnsi" w:hAnsiTheme="minorHAnsi" w:cstheme="minorHAnsi"/>
          <w:color w:val="273540"/>
        </w:rPr>
        <w:t> guidelines may frame your designs and support your teaching and learning goals.</w:t>
      </w:r>
    </w:p>
    <w:p w14:paraId="30DA30B7"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75AC1D8" w14:textId="77777777" w:rsidR="00B43065" w:rsidRPr="00C84598" w:rsidRDefault="00B43065" w:rsidP="00C84598">
      <w:pPr>
        <w:pStyle w:val="Heading4"/>
      </w:pPr>
      <w:r w:rsidRPr="00C84598">
        <w:rPr>
          <w:rStyle w:val="Strong"/>
          <w:b/>
          <w:bCs/>
        </w:rPr>
        <w:t>Designing Multiple Means of:</w:t>
      </w:r>
    </w:p>
    <w:p w14:paraId="2FCB46B3" w14:textId="735F01C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4640297" w14:textId="3D8B9D72" w:rsidR="00B43065" w:rsidRDefault="00B43065" w:rsidP="00C84598">
      <w:pPr>
        <w:pStyle w:val="Heading5"/>
        <w:rPr>
          <w:rStyle w:val="Strong"/>
          <w:b/>
          <w:bCs/>
        </w:rPr>
      </w:pPr>
      <w:r w:rsidRPr="00C84598">
        <w:rPr>
          <w:rStyle w:val="Strong"/>
          <w:b/>
          <w:bCs/>
        </w:rPr>
        <w:t>Engagement</w:t>
      </w:r>
    </w:p>
    <w:p w14:paraId="3023E466" w14:textId="77777777" w:rsidR="008045C5" w:rsidRPr="008045C5" w:rsidRDefault="008045C5" w:rsidP="008045C5"/>
    <w:p w14:paraId="2BC43239" w14:textId="77777777" w:rsidR="00B43065" w:rsidRPr="00836F8A" w:rsidRDefault="00B43065" w:rsidP="0092015B">
      <w:pPr>
        <w:numPr>
          <w:ilvl w:val="0"/>
          <w:numId w:val="176"/>
        </w:numPr>
        <w:ind w:left="375"/>
        <w:rPr>
          <w:rFonts w:cstheme="minorHAnsi"/>
          <w:color w:val="273540"/>
        </w:rPr>
      </w:pPr>
      <w:r w:rsidRPr="00836F8A">
        <w:rPr>
          <w:rFonts w:cstheme="minorHAnsi"/>
          <w:color w:val="273540"/>
        </w:rPr>
        <w:t>Use various diagnostic activities to learn about your students, as well as their goals, expectations, and concerns</w:t>
      </w:r>
    </w:p>
    <w:p w14:paraId="20C7869B" w14:textId="77777777" w:rsidR="00B43065" w:rsidRPr="00836F8A" w:rsidRDefault="00B43065" w:rsidP="0092015B">
      <w:pPr>
        <w:numPr>
          <w:ilvl w:val="0"/>
          <w:numId w:val="176"/>
        </w:numPr>
        <w:ind w:left="375"/>
        <w:rPr>
          <w:rFonts w:cstheme="minorHAnsi"/>
          <w:color w:val="273540"/>
        </w:rPr>
      </w:pPr>
      <w:r w:rsidRPr="00836F8A">
        <w:rPr>
          <w:rFonts w:cstheme="minorHAnsi"/>
          <w:color w:val="273540"/>
        </w:rPr>
        <w:t>Schedule individual, paired, or small group collaboration opportunities to promote incremental progress toward your learning outcomes</w:t>
      </w:r>
    </w:p>
    <w:p w14:paraId="2183B03E" w14:textId="77777777" w:rsidR="00B43065" w:rsidRPr="00836F8A" w:rsidRDefault="00B43065" w:rsidP="0092015B">
      <w:pPr>
        <w:numPr>
          <w:ilvl w:val="0"/>
          <w:numId w:val="176"/>
        </w:numPr>
        <w:ind w:left="375"/>
        <w:rPr>
          <w:rFonts w:cstheme="minorHAnsi"/>
          <w:color w:val="273540"/>
        </w:rPr>
      </w:pPr>
      <w:r w:rsidRPr="00836F8A">
        <w:rPr>
          <w:rFonts w:cstheme="minorHAnsi"/>
          <w:color w:val="273540"/>
        </w:rPr>
        <w:t>Embed opportunities for students to assess their learning progress through knowledge checks, self-assessment checklists, peer reviews, and formative feedback</w:t>
      </w:r>
    </w:p>
    <w:p w14:paraId="540CFC62" w14:textId="45A0BF5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13B2ED8" w14:textId="6BFDE98E" w:rsidR="00B43065" w:rsidRDefault="00B43065" w:rsidP="00C84598">
      <w:pPr>
        <w:pStyle w:val="Heading5"/>
        <w:rPr>
          <w:rStyle w:val="Strong"/>
          <w:b/>
          <w:bCs/>
        </w:rPr>
      </w:pPr>
      <w:r w:rsidRPr="00C84598">
        <w:rPr>
          <w:rStyle w:val="Strong"/>
          <w:b/>
          <w:bCs/>
        </w:rPr>
        <w:t>Representation</w:t>
      </w:r>
    </w:p>
    <w:p w14:paraId="06F5D7E3" w14:textId="77777777" w:rsidR="008045C5" w:rsidRPr="008045C5" w:rsidRDefault="008045C5" w:rsidP="008045C5"/>
    <w:p w14:paraId="2680D5E2" w14:textId="77777777" w:rsidR="00B43065" w:rsidRPr="00836F8A" w:rsidRDefault="00B43065" w:rsidP="0092015B">
      <w:pPr>
        <w:numPr>
          <w:ilvl w:val="0"/>
          <w:numId w:val="177"/>
        </w:numPr>
        <w:ind w:left="375"/>
        <w:rPr>
          <w:rFonts w:cstheme="minorHAnsi"/>
          <w:color w:val="273540"/>
        </w:rPr>
      </w:pPr>
      <w:r w:rsidRPr="00836F8A">
        <w:rPr>
          <w:rFonts w:cstheme="minorHAnsi"/>
          <w:color w:val="273540"/>
        </w:rPr>
        <w:t>Present instruction through text, video, audio, or graphics in preparation for the learning activities</w:t>
      </w:r>
    </w:p>
    <w:p w14:paraId="379A0888" w14:textId="77777777" w:rsidR="00B43065" w:rsidRPr="00836F8A" w:rsidRDefault="00B43065" w:rsidP="0092015B">
      <w:pPr>
        <w:numPr>
          <w:ilvl w:val="0"/>
          <w:numId w:val="177"/>
        </w:numPr>
        <w:ind w:left="375"/>
        <w:rPr>
          <w:rFonts w:cstheme="minorHAnsi"/>
          <w:color w:val="273540"/>
        </w:rPr>
      </w:pPr>
      <w:r w:rsidRPr="00836F8A">
        <w:rPr>
          <w:rFonts w:cstheme="minorHAnsi"/>
          <w:color w:val="273540"/>
        </w:rPr>
        <w:t>Clarify, decode, and practice using text, symbols, and notation in learning activities</w:t>
      </w:r>
    </w:p>
    <w:p w14:paraId="2B46238C" w14:textId="77777777" w:rsidR="00B43065" w:rsidRPr="00836F8A" w:rsidRDefault="00B43065" w:rsidP="0092015B">
      <w:pPr>
        <w:numPr>
          <w:ilvl w:val="0"/>
          <w:numId w:val="177"/>
        </w:numPr>
        <w:ind w:left="375"/>
        <w:rPr>
          <w:rFonts w:cstheme="minorHAnsi"/>
          <w:color w:val="273540"/>
        </w:rPr>
      </w:pPr>
      <w:r w:rsidRPr="00836F8A">
        <w:rPr>
          <w:rFonts w:cstheme="minorHAnsi"/>
          <w:color w:val="273540"/>
        </w:rPr>
        <w:t>Use note-taking outlines, graphic organizers, and concept maps to highlight and explore patterns, critical features, big ideas, and relationships</w:t>
      </w:r>
    </w:p>
    <w:p w14:paraId="3CCE790B" w14:textId="42D92E2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80663E6" w14:textId="2067D724" w:rsidR="00B43065" w:rsidRDefault="00B43065" w:rsidP="00C84598">
      <w:pPr>
        <w:pStyle w:val="Heading5"/>
        <w:rPr>
          <w:rStyle w:val="Strong"/>
          <w:b/>
          <w:bCs/>
        </w:rPr>
      </w:pPr>
      <w:r w:rsidRPr="00C84598">
        <w:rPr>
          <w:rStyle w:val="Strong"/>
          <w:b/>
          <w:bCs/>
        </w:rPr>
        <w:t>Action &amp; Expression</w:t>
      </w:r>
    </w:p>
    <w:p w14:paraId="4AB531FB" w14:textId="77777777" w:rsidR="008045C5" w:rsidRPr="008045C5" w:rsidRDefault="008045C5" w:rsidP="008045C5"/>
    <w:p w14:paraId="083364A5" w14:textId="77777777" w:rsidR="00B43065" w:rsidRPr="00836F8A" w:rsidRDefault="00B43065" w:rsidP="0092015B">
      <w:pPr>
        <w:numPr>
          <w:ilvl w:val="0"/>
          <w:numId w:val="178"/>
        </w:numPr>
        <w:ind w:left="375"/>
        <w:rPr>
          <w:rFonts w:cstheme="minorHAnsi"/>
          <w:color w:val="273540"/>
        </w:rPr>
      </w:pPr>
      <w:r w:rsidRPr="00836F8A">
        <w:rPr>
          <w:rFonts w:cstheme="minorHAnsi"/>
          <w:color w:val="273540"/>
        </w:rPr>
        <w:t>Vary the methods for students to interact with one another and demonstrate their learning progress</w:t>
      </w:r>
    </w:p>
    <w:p w14:paraId="36A8CB9C" w14:textId="77777777" w:rsidR="00B43065" w:rsidRPr="00836F8A" w:rsidRDefault="00B43065" w:rsidP="0092015B">
      <w:pPr>
        <w:numPr>
          <w:ilvl w:val="0"/>
          <w:numId w:val="178"/>
        </w:numPr>
        <w:ind w:left="375"/>
        <w:rPr>
          <w:rFonts w:cstheme="minorHAnsi"/>
          <w:color w:val="273540"/>
        </w:rPr>
      </w:pPr>
      <w:r w:rsidRPr="00836F8A">
        <w:rPr>
          <w:rFonts w:cstheme="minorHAnsi"/>
          <w:color w:val="273540"/>
        </w:rPr>
        <w:t>Practice the tools and platforms used for summative assessments</w:t>
      </w:r>
    </w:p>
    <w:p w14:paraId="0497E5F5" w14:textId="77777777" w:rsidR="00B43065" w:rsidRPr="00836F8A" w:rsidRDefault="00B43065" w:rsidP="0092015B">
      <w:pPr>
        <w:numPr>
          <w:ilvl w:val="0"/>
          <w:numId w:val="178"/>
        </w:numPr>
        <w:ind w:left="375"/>
        <w:rPr>
          <w:rFonts w:cstheme="minorHAnsi"/>
          <w:color w:val="273540"/>
        </w:rPr>
      </w:pPr>
      <w:r w:rsidRPr="00836F8A">
        <w:rPr>
          <w:rFonts w:cstheme="minorHAnsi"/>
          <w:color w:val="273540"/>
        </w:rPr>
        <w:t>Identify resources and supports in anticipation of challenges</w:t>
      </w:r>
    </w:p>
    <w:p w14:paraId="6E503644" w14:textId="76552DA9" w:rsidR="00B43065" w:rsidRDefault="00B43065" w:rsidP="0092015B">
      <w:pPr>
        <w:pBdr>
          <w:bottom w:val="single" w:sz="12" w:space="1" w:color="auto"/>
        </w:pBdr>
        <w:rPr>
          <w:rFonts w:cstheme="minorHAnsi"/>
        </w:rPr>
      </w:pPr>
    </w:p>
    <w:p w14:paraId="20B257E0" w14:textId="77777777" w:rsidR="008045C5" w:rsidRPr="00836F8A" w:rsidRDefault="008045C5" w:rsidP="0092015B">
      <w:pPr>
        <w:rPr>
          <w:rFonts w:cstheme="minorHAnsi"/>
        </w:rPr>
      </w:pPr>
    </w:p>
    <w:p w14:paraId="163EAE3D" w14:textId="74E201B7" w:rsidR="00B43065" w:rsidRDefault="00B43065" w:rsidP="00C84598">
      <w:pPr>
        <w:pStyle w:val="Heading3"/>
        <w:rPr>
          <w:rStyle w:val="Strong"/>
          <w:b/>
          <w:bCs/>
        </w:rPr>
      </w:pPr>
      <w:bookmarkStart w:id="159" w:name="_Toc223343920"/>
      <w:r w:rsidRPr="00C84598">
        <w:rPr>
          <w:rStyle w:val="Strong"/>
          <w:b/>
          <w:bCs/>
        </w:rPr>
        <w:t>Shifting from Passive to Active Learning</w:t>
      </w:r>
      <w:bookmarkEnd w:id="159"/>
    </w:p>
    <w:p w14:paraId="1D68C56A" w14:textId="77777777" w:rsidR="008045C5" w:rsidRPr="008045C5" w:rsidRDefault="008045C5" w:rsidP="008045C5"/>
    <w:p w14:paraId="7DAF2469" w14:textId="576A37C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UDL-informed practices invite students to shift from passive recipients of information to active agents of learning.</w:t>
      </w:r>
    </w:p>
    <w:p w14:paraId="20EA4640"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4314D092" w14:textId="5695DC3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 Dee Fink (2013) distinguishes between passive and active learning, where </w:t>
      </w:r>
      <w:r w:rsidRPr="00836F8A">
        <w:rPr>
          <w:rStyle w:val="Strong"/>
          <w:rFonts w:asciiTheme="minorHAnsi" w:hAnsiTheme="minorHAnsi" w:cstheme="minorHAnsi"/>
          <w:color w:val="273540"/>
        </w:rPr>
        <w:t>passive learning</w:t>
      </w:r>
      <w:r w:rsidRPr="00836F8A">
        <w:rPr>
          <w:rFonts w:asciiTheme="minorHAnsi" w:hAnsiTheme="minorHAnsi" w:cstheme="minorHAnsi"/>
          <w:color w:val="273540"/>
        </w:rPr>
        <w:t> encompasses receiving information and ideas, often from lectures and readings, while </w:t>
      </w:r>
      <w:r w:rsidRPr="00836F8A">
        <w:rPr>
          <w:rStyle w:val="Strong"/>
          <w:rFonts w:asciiTheme="minorHAnsi" w:hAnsiTheme="minorHAnsi" w:cstheme="minorHAnsi"/>
          <w:color w:val="273540"/>
        </w:rPr>
        <w:t>active learning</w:t>
      </w:r>
      <w:r w:rsidRPr="00836F8A">
        <w:rPr>
          <w:rFonts w:asciiTheme="minorHAnsi" w:hAnsiTheme="minorHAnsi" w:cstheme="minorHAnsi"/>
          <w:color w:val="273540"/>
        </w:rPr>
        <w:t> involves experiences and reflections that invite students to do, observe, and reflect on the what and how of learning individually and collaboratively.</w:t>
      </w:r>
    </w:p>
    <w:p w14:paraId="4E2F0BF1"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109257C5" w14:textId="7DE9F915" w:rsidR="00B43065" w:rsidRDefault="00B43065" w:rsidP="00C84598">
      <w:pPr>
        <w:pStyle w:val="Heading4"/>
        <w:rPr>
          <w:rStyle w:val="Strong"/>
          <w:b/>
          <w:bCs/>
        </w:rPr>
      </w:pPr>
      <w:r w:rsidRPr="00C84598">
        <w:rPr>
          <w:rStyle w:val="Strong"/>
          <w:b/>
          <w:bCs/>
        </w:rPr>
        <w:t>How forgettable are lectures?</w:t>
      </w:r>
    </w:p>
    <w:p w14:paraId="1405A759" w14:textId="77777777" w:rsidR="008045C5" w:rsidRPr="008045C5" w:rsidRDefault="008045C5" w:rsidP="008045C5"/>
    <w:p w14:paraId="593DD52A" w14:textId="37F1B99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Lectures are one common method for delivering information and ideas, but how much information can students recall eight weeks after a lecture? More than 75%? Around 50%? Less than 25%?</w:t>
      </w:r>
    </w:p>
    <w:p w14:paraId="4F6A3298"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42799BB" w14:textId="3823CF6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Many students sit and take notes while listening to the lecturer talk. Even when taking notes, students are relatively passive in the learning process. As a result, </w:t>
      </w:r>
      <w:r w:rsidRPr="00836F8A">
        <w:rPr>
          <w:rStyle w:val="Strong"/>
          <w:rFonts w:asciiTheme="minorHAnsi" w:hAnsiTheme="minorHAnsi" w:cstheme="minorHAnsi"/>
          <w:color w:val="273540"/>
        </w:rPr>
        <w:t>traditional lecturing is pretty forgettable</w:t>
      </w:r>
      <w:r w:rsidRPr="00836F8A">
        <w:rPr>
          <w:rFonts w:asciiTheme="minorHAnsi" w:hAnsiTheme="minorHAnsi" w:cstheme="minorHAnsi"/>
          <w:color w:val="273540"/>
        </w:rPr>
        <w:t>.</w:t>
      </w:r>
    </w:p>
    <w:p w14:paraId="50D8889F"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6E415CDE" w14:textId="1DFE0C5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According to the "forgetting curve," the average student can recall 62% of the material just presented, 42% of the material three to four days later, and just 24% of the material eight weeks later (Menges, 1988; Nelson &amp; Crow, 2014).</w:t>
      </w:r>
    </w:p>
    <w:p w14:paraId="362B16A8"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7229695B" w14:textId="2E10EA5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We will examine active learning strategies to support (and retain) student learning on the following pages and explore a variety of active and collaborative learning activities that may enhance your teaching context.</w:t>
      </w:r>
    </w:p>
    <w:p w14:paraId="3D2C0B3E"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7031F99D" w14:textId="00B1B9A8" w:rsidR="00B43065" w:rsidRPr="00836F8A" w:rsidRDefault="00B43065" w:rsidP="00C84598">
      <w:pPr>
        <w:pStyle w:val="Heading2"/>
      </w:pPr>
      <w:bookmarkStart w:id="160" w:name="_Toc223343921"/>
      <w:r w:rsidRPr="00836F8A">
        <w:t>6.3 Promoting Active Learning</w:t>
      </w:r>
      <w:bookmarkEnd w:id="160"/>
    </w:p>
    <w:p w14:paraId="4841DD4B" w14:textId="17D1A59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1D35765" w14:textId="59FB1E77"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11CC95AC"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43CC8CAA" w14:textId="77777777" w:rsidR="00B43065" w:rsidRPr="00836F8A" w:rsidRDefault="004747E6" w:rsidP="0092015B">
      <w:pPr>
        <w:numPr>
          <w:ilvl w:val="0"/>
          <w:numId w:val="179"/>
        </w:numPr>
        <w:ind w:left="375"/>
        <w:rPr>
          <w:rFonts w:cstheme="minorHAnsi"/>
          <w:color w:val="273540"/>
        </w:rPr>
      </w:pPr>
      <w:hyperlink r:id="rId402" w:anchor="what" w:history="1">
        <w:r w:rsidR="00B43065" w:rsidRPr="00836F8A">
          <w:rPr>
            <w:rStyle w:val="Hyperlink"/>
            <w:rFonts w:cstheme="minorHAnsi"/>
            <w:color w:val="2872AF"/>
          </w:rPr>
          <w:t>What is Active Learning?</w:t>
        </w:r>
      </w:hyperlink>
    </w:p>
    <w:p w14:paraId="193D40D5" w14:textId="77777777" w:rsidR="00B43065" w:rsidRPr="00836F8A" w:rsidRDefault="004747E6" w:rsidP="0092015B">
      <w:pPr>
        <w:numPr>
          <w:ilvl w:val="0"/>
          <w:numId w:val="179"/>
        </w:numPr>
        <w:ind w:left="375"/>
        <w:rPr>
          <w:rFonts w:cstheme="minorHAnsi"/>
          <w:color w:val="273540"/>
        </w:rPr>
      </w:pPr>
      <w:hyperlink r:id="rId403" w:anchor="benefits" w:history="1">
        <w:r w:rsidR="00B43065" w:rsidRPr="00836F8A">
          <w:rPr>
            <w:rStyle w:val="Hyperlink"/>
            <w:rFonts w:cstheme="minorHAnsi"/>
            <w:color w:val="2872AF"/>
          </w:rPr>
          <w:t>Six Benefits of Active Learning</w:t>
        </w:r>
      </w:hyperlink>
    </w:p>
    <w:p w14:paraId="5DECF482" w14:textId="77777777" w:rsidR="00B43065" w:rsidRPr="00836F8A" w:rsidRDefault="004747E6" w:rsidP="0092015B">
      <w:pPr>
        <w:numPr>
          <w:ilvl w:val="0"/>
          <w:numId w:val="179"/>
        </w:numPr>
        <w:ind w:left="375"/>
        <w:rPr>
          <w:rFonts w:cstheme="minorHAnsi"/>
          <w:color w:val="273540"/>
        </w:rPr>
      </w:pPr>
      <w:hyperlink r:id="rId404" w:anchor="agency" w:history="1">
        <w:r w:rsidR="00B43065" w:rsidRPr="00836F8A">
          <w:rPr>
            <w:rStyle w:val="Hyperlink"/>
            <w:rFonts w:cstheme="minorHAnsi"/>
            <w:color w:val="2872AF"/>
          </w:rPr>
          <w:t>Promoting Learning and Student Agency</w:t>
        </w:r>
      </w:hyperlink>
    </w:p>
    <w:p w14:paraId="666D03DA" w14:textId="5E253121" w:rsidR="00B43065" w:rsidRDefault="00B43065" w:rsidP="0092015B">
      <w:pPr>
        <w:pBdr>
          <w:bottom w:val="single" w:sz="12" w:space="1" w:color="auto"/>
        </w:pBdr>
        <w:rPr>
          <w:rFonts w:cstheme="minorHAnsi"/>
        </w:rPr>
      </w:pPr>
    </w:p>
    <w:p w14:paraId="2B945251" w14:textId="77777777" w:rsidR="008045C5" w:rsidRPr="00836F8A" w:rsidRDefault="008045C5" w:rsidP="0092015B">
      <w:pPr>
        <w:rPr>
          <w:rFonts w:cstheme="minorHAnsi"/>
        </w:rPr>
      </w:pPr>
    </w:p>
    <w:p w14:paraId="7F39C039" w14:textId="7426B0A2" w:rsidR="00B43065" w:rsidRDefault="00B43065" w:rsidP="00C84598">
      <w:pPr>
        <w:pStyle w:val="Heading3"/>
        <w:rPr>
          <w:rStyle w:val="Strong"/>
          <w:b/>
          <w:bCs/>
        </w:rPr>
      </w:pPr>
      <w:bookmarkStart w:id="161" w:name="_Toc223343922"/>
      <w:r w:rsidRPr="00C84598">
        <w:rPr>
          <w:rStyle w:val="Strong"/>
          <w:b/>
          <w:bCs/>
        </w:rPr>
        <w:t>What is Active Learning?</w:t>
      </w:r>
      <w:bookmarkEnd w:id="161"/>
    </w:p>
    <w:p w14:paraId="0B53346F" w14:textId="77777777" w:rsidR="008045C5" w:rsidRPr="008045C5" w:rsidRDefault="008045C5" w:rsidP="008045C5"/>
    <w:p w14:paraId="6590387A" w14:textId="120F4A4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There are many definitions and misconceptions about active learning. In an effort to build a meaningful understanding of the term, the Centre for Teaching Support &amp; Innovation (CTSI) conducted a literature review, interviewed U of T faculty, administrators, and staff members teaching and working in active learning environments, and identified the following attributes associated with active learning.</w:t>
      </w:r>
    </w:p>
    <w:p w14:paraId="6FA1A2B1"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68D37E34" w14:textId="26EB47C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Active learning invites learners to:</w:t>
      </w:r>
    </w:p>
    <w:p w14:paraId="2B2D714A"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149D8196" w14:textId="77777777" w:rsidR="00B43065" w:rsidRPr="00836F8A" w:rsidRDefault="00B43065" w:rsidP="0092015B">
      <w:pPr>
        <w:numPr>
          <w:ilvl w:val="0"/>
          <w:numId w:val="180"/>
        </w:numPr>
        <w:ind w:left="375"/>
        <w:rPr>
          <w:rFonts w:cstheme="minorHAnsi"/>
          <w:color w:val="273540"/>
        </w:rPr>
      </w:pPr>
      <w:r w:rsidRPr="00836F8A">
        <w:rPr>
          <w:rStyle w:val="Strong"/>
          <w:rFonts w:cstheme="minorHAnsi"/>
          <w:color w:val="273540"/>
        </w:rPr>
        <w:t>Collect</w:t>
      </w:r>
      <w:r w:rsidRPr="00836F8A">
        <w:rPr>
          <w:rFonts w:cstheme="minorHAnsi"/>
          <w:color w:val="273540"/>
        </w:rPr>
        <w:t> and </w:t>
      </w:r>
      <w:r w:rsidRPr="00836F8A">
        <w:rPr>
          <w:rStyle w:val="Strong"/>
          <w:rFonts w:cstheme="minorHAnsi"/>
          <w:color w:val="273540"/>
        </w:rPr>
        <w:t>synthesize</w:t>
      </w:r>
      <w:r w:rsidRPr="00836F8A">
        <w:rPr>
          <w:rFonts w:cstheme="minorHAnsi"/>
          <w:color w:val="273540"/>
        </w:rPr>
        <w:t> information, </w:t>
      </w:r>
      <w:r w:rsidRPr="00836F8A">
        <w:rPr>
          <w:rStyle w:val="Strong"/>
          <w:rFonts w:cstheme="minorHAnsi"/>
          <w:color w:val="273540"/>
        </w:rPr>
        <w:t>practice</w:t>
      </w:r>
      <w:r w:rsidRPr="00836F8A">
        <w:rPr>
          <w:rFonts w:cstheme="minorHAnsi"/>
          <w:color w:val="273540"/>
        </w:rPr>
        <w:t> critical thinking, and </w:t>
      </w:r>
      <w:r w:rsidRPr="00836F8A">
        <w:rPr>
          <w:rStyle w:val="Strong"/>
          <w:rFonts w:cstheme="minorHAnsi"/>
          <w:color w:val="273540"/>
        </w:rPr>
        <w:t>engage</w:t>
      </w:r>
      <w:r w:rsidRPr="00836F8A">
        <w:rPr>
          <w:rFonts w:cstheme="minorHAnsi"/>
          <w:color w:val="273540"/>
        </w:rPr>
        <w:t> in problem-solving activities</w:t>
      </w:r>
    </w:p>
    <w:p w14:paraId="79811228" w14:textId="77777777" w:rsidR="00B43065" w:rsidRPr="00836F8A" w:rsidRDefault="00B43065" w:rsidP="0092015B">
      <w:pPr>
        <w:numPr>
          <w:ilvl w:val="0"/>
          <w:numId w:val="180"/>
        </w:numPr>
        <w:ind w:left="375"/>
        <w:rPr>
          <w:rFonts w:cstheme="minorHAnsi"/>
          <w:color w:val="273540"/>
        </w:rPr>
      </w:pPr>
      <w:r w:rsidRPr="00836F8A">
        <w:rPr>
          <w:rStyle w:val="Strong"/>
          <w:rFonts w:cstheme="minorHAnsi"/>
          <w:color w:val="273540"/>
        </w:rPr>
        <w:t>Connect</w:t>
      </w:r>
      <w:r w:rsidRPr="00836F8A">
        <w:rPr>
          <w:rFonts w:cstheme="minorHAnsi"/>
          <w:color w:val="273540"/>
        </w:rPr>
        <w:t> classroom learning to real-world or professional contexts</w:t>
      </w:r>
    </w:p>
    <w:p w14:paraId="67A29159" w14:textId="77777777" w:rsidR="00B43065" w:rsidRPr="00836F8A" w:rsidRDefault="00B43065" w:rsidP="0092015B">
      <w:pPr>
        <w:numPr>
          <w:ilvl w:val="0"/>
          <w:numId w:val="180"/>
        </w:numPr>
        <w:ind w:left="375"/>
        <w:rPr>
          <w:rFonts w:cstheme="minorHAnsi"/>
          <w:color w:val="273540"/>
        </w:rPr>
      </w:pPr>
      <w:r w:rsidRPr="00836F8A">
        <w:rPr>
          <w:rStyle w:val="Strong"/>
          <w:rFonts w:cstheme="minorHAnsi"/>
          <w:color w:val="273540"/>
        </w:rPr>
        <w:t>Identify</w:t>
      </w:r>
      <w:r w:rsidRPr="00836F8A">
        <w:rPr>
          <w:rFonts w:cstheme="minorHAnsi"/>
          <w:color w:val="273540"/>
        </w:rPr>
        <w:t>, </w:t>
      </w:r>
      <w:r w:rsidRPr="00836F8A">
        <w:rPr>
          <w:rStyle w:val="Strong"/>
          <w:rFonts w:cstheme="minorHAnsi"/>
          <w:color w:val="273540"/>
        </w:rPr>
        <w:t>plan</w:t>
      </w:r>
      <w:r w:rsidRPr="00836F8A">
        <w:rPr>
          <w:rFonts w:cstheme="minorHAnsi"/>
          <w:color w:val="273540"/>
        </w:rPr>
        <w:t>, and </w:t>
      </w:r>
      <w:r w:rsidRPr="00836F8A">
        <w:rPr>
          <w:rStyle w:val="Strong"/>
          <w:rFonts w:cstheme="minorHAnsi"/>
          <w:color w:val="273540"/>
        </w:rPr>
        <w:t>reflect</w:t>
      </w:r>
      <w:r w:rsidRPr="00836F8A">
        <w:rPr>
          <w:rFonts w:cstheme="minorHAnsi"/>
          <w:color w:val="273540"/>
        </w:rPr>
        <w:t> upon one's learning needs and progress</w:t>
      </w:r>
    </w:p>
    <w:p w14:paraId="62AEF73F" w14:textId="77777777" w:rsidR="00B43065" w:rsidRPr="00836F8A" w:rsidRDefault="00B43065" w:rsidP="0092015B">
      <w:pPr>
        <w:numPr>
          <w:ilvl w:val="0"/>
          <w:numId w:val="180"/>
        </w:numPr>
        <w:ind w:left="375"/>
        <w:rPr>
          <w:rFonts w:cstheme="minorHAnsi"/>
          <w:color w:val="273540"/>
        </w:rPr>
      </w:pPr>
      <w:r w:rsidRPr="00836F8A">
        <w:rPr>
          <w:rStyle w:val="Strong"/>
          <w:rFonts w:cstheme="minorHAnsi"/>
          <w:color w:val="273540"/>
        </w:rPr>
        <w:t>Share</w:t>
      </w:r>
      <w:r w:rsidRPr="00836F8A">
        <w:rPr>
          <w:rFonts w:cstheme="minorHAnsi"/>
          <w:color w:val="273540"/>
        </w:rPr>
        <w:t> agency in enhancing learning between all members of the community</w:t>
      </w:r>
    </w:p>
    <w:p w14:paraId="4064ED19" w14:textId="77777777" w:rsidR="008045C5" w:rsidRDefault="008045C5" w:rsidP="0092015B">
      <w:pPr>
        <w:pStyle w:val="NormalWeb"/>
        <w:spacing w:before="0" w:beforeAutospacing="0" w:after="0" w:afterAutospacing="0" w:line="276" w:lineRule="auto"/>
        <w:rPr>
          <w:rFonts w:asciiTheme="minorHAnsi" w:hAnsiTheme="minorHAnsi" w:cstheme="minorHAnsi"/>
          <w:color w:val="273540"/>
        </w:rPr>
      </w:pPr>
    </w:p>
    <w:p w14:paraId="6D5005A6" w14:textId="7AE8AF7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Fink (2013) offers a holistic model of active learning that "includes getting information and ideas as well as experiences and reflection" (pp. 118–123).</w:t>
      </w:r>
    </w:p>
    <w:p w14:paraId="4B9FA0AC"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1F5A25F" w14:textId="45E3D4DB" w:rsidR="00B43065" w:rsidRDefault="00B43065" w:rsidP="00C84598">
      <w:pPr>
        <w:pStyle w:val="Heading4"/>
        <w:rPr>
          <w:rStyle w:val="Strong"/>
          <w:b/>
          <w:bCs/>
        </w:rPr>
      </w:pPr>
      <w:r w:rsidRPr="00C84598">
        <w:rPr>
          <w:rStyle w:val="Strong"/>
          <w:b/>
          <w:bCs/>
        </w:rPr>
        <w:t>Getting Information and Ideas</w:t>
      </w:r>
    </w:p>
    <w:p w14:paraId="50699E63" w14:textId="77777777" w:rsidR="008045C5" w:rsidRPr="008045C5" w:rsidRDefault="008045C5" w:rsidP="008045C5"/>
    <w:p w14:paraId="3762F419" w14:textId="77777777" w:rsidR="00B43065" w:rsidRPr="00836F8A" w:rsidRDefault="00B43065" w:rsidP="0092015B">
      <w:pPr>
        <w:numPr>
          <w:ilvl w:val="0"/>
          <w:numId w:val="181"/>
        </w:numPr>
        <w:ind w:left="375"/>
        <w:rPr>
          <w:rFonts w:cstheme="minorHAnsi"/>
          <w:color w:val="273540"/>
        </w:rPr>
      </w:pPr>
      <w:r w:rsidRPr="00836F8A">
        <w:rPr>
          <w:rFonts w:cstheme="minorHAnsi"/>
          <w:color w:val="273540"/>
        </w:rPr>
        <w:t>Original and primary data and sources</w:t>
      </w:r>
    </w:p>
    <w:p w14:paraId="6A3B37E6" w14:textId="77777777" w:rsidR="00B43065" w:rsidRPr="00836F8A" w:rsidRDefault="00B43065" w:rsidP="0092015B">
      <w:pPr>
        <w:numPr>
          <w:ilvl w:val="0"/>
          <w:numId w:val="181"/>
        </w:numPr>
        <w:ind w:left="375"/>
        <w:rPr>
          <w:rFonts w:cstheme="minorHAnsi"/>
          <w:color w:val="273540"/>
        </w:rPr>
      </w:pPr>
      <w:r w:rsidRPr="00836F8A">
        <w:rPr>
          <w:rFonts w:cstheme="minorHAnsi"/>
          <w:color w:val="273540"/>
        </w:rPr>
        <w:t>Secondary data and sources</w:t>
      </w:r>
    </w:p>
    <w:p w14:paraId="7CDC6411" w14:textId="77777777" w:rsidR="00B43065" w:rsidRPr="00836F8A" w:rsidRDefault="00B43065" w:rsidP="0092015B">
      <w:pPr>
        <w:numPr>
          <w:ilvl w:val="0"/>
          <w:numId w:val="181"/>
        </w:numPr>
        <w:ind w:left="375"/>
        <w:rPr>
          <w:rFonts w:cstheme="minorHAnsi"/>
          <w:color w:val="273540"/>
        </w:rPr>
      </w:pPr>
      <w:r w:rsidRPr="00836F8A">
        <w:rPr>
          <w:rFonts w:cstheme="minorHAnsi"/>
          <w:color w:val="273540"/>
        </w:rPr>
        <w:t>Lectures, textbooks, and handbooks</w:t>
      </w:r>
    </w:p>
    <w:p w14:paraId="2DF7E77F" w14:textId="77777777" w:rsidR="00B43065" w:rsidRPr="00836F8A" w:rsidRDefault="00B43065" w:rsidP="0092015B">
      <w:pPr>
        <w:numPr>
          <w:ilvl w:val="0"/>
          <w:numId w:val="181"/>
        </w:numPr>
        <w:ind w:left="375"/>
        <w:rPr>
          <w:rFonts w:cstheme="minorHAnsi"/>
          <w:color w:val="273540"/>
        </w:rPr>
      </w:pPr>
      <w:r w:rsidRPr="00836F8A">
        <w:rPr>
          <w:rFonts w:cstheme="minorHAnsi"/>
          <w:color w:val="273540"/>
        </w:rPr>
        <w:t>Videos, audio, and images</w:t>
      </w:r>
    </w:p>
    <w:p w14:paraId="1A78CEC7" w14:textId="7EEE2B14" w:rsidR="00B43065" w:rsidRDefault="00B43065" w:rsidP="0092015B">
      <w:pPr>
        <w:numPr>
          <w:ilvl w:val="0"/>
          <w:numId w:val="181"/>
        </w:numPr>
        <w:ind w:left="375"/>
        <w:rPr>
          <w:rFonts w:cstheme="minorHAnsi"/>
          <w:color w:val="273540"/>
        </w:rPr>
      </w:pPr>
      <w:r w:rsidRPr="00836F8A">
        <w:rPr>
          <w:rFonts w:cstheme="minorHAnsi"/>
          <w:color w:val="273540"/>
        </w:rPr>
        <w:t>Course site and supplementary websites</w:t>
      </w:r>
    </w:p>
    <w:p w14:paraId="11F7ACC8" w14:textId="77777777" w:rsidR="008045C5" w:rsidRPr="00836F8A" w:rsidRDefault="008045C5" w:rsidP="008045C5">
      <w:pPr>
        <w:rPr>
          <w:rFonts w:cstheme="minorHAnsi"/>
          <w:color w:val="273540"/>
        </w:rPr>
      </w:pPr>
    </w:p>
    <w:p w14:paraId="27A16164" w14:textId="65AC3AB6" w:rsidR="00B43065" w:rsidRDefault="00B43065" w:rsidP="00C84598">
      <w:pPr>
        <w:pStyle w:val="Heading4"/>
        <w:rPr>
          <w:rStyle w:val="Strong"/>
          <w:b/>
          <w:bCs/>
        </w:rPr>
      </w:pPr>
      <w:r w:rsidRPr="00C84598">
        <w:rPr>
          <w:rStyle w:val="Strong"/>
          <w:b/>
          <w:bCs/>
        </w:rPr>
        <w:t>Experiencing</w:t>
      </w:r>
    </w:p>
    <w:p w14:paraId="1B5551F4" w14:textId="77777777" w:rsidR="008045C5" w:rsidRPr="008045C5" w:rsidRDefault="008045C5" w:rsidP="008045C5"/>
    <w:p w14:paraId="7521FC89" w14:textId="77777777" w:rsidR="00B43065" w:rsidRPr="00836F8A" w:rsidRDefault="00B43065" w:rsidP="0092015B">
      <w:pPr>
        <w:numPr>
          <w:ilvl w:val="0"/>
          <w:numId w:val="182"/>
        </w:numPr>
        <w:ind w:left="375"/>
        <w:rPr>
          <w:rFonts w:cstheme="minorHAnsi"/>
          <w:color w:val="273540"/>
        </w:rPr>
      </w:pPr>
      <w:r w:rsidRPr="00836F8A">
        <w:rPr>
          <w:rFonts w:cstheme="minorHAnsi"/>
          <w:color w:val="273540"/>
        </w:rPr>
        <w:t>Real doing, in authentic settings</w:t>
      </w:r>
    </w:p>
    <w:p w14:paraId="33E2115A" w14:textId="77777777" w:rsidR="00B43065" w:rsidRPr="00836F8A" w:rsidRDefault="00B43065" w:rsidP="0092015B">
      <w:pPr>
        <w:numPr>
          <w:ilvl w:val="0"/>
          <w:numId w:val="182"/>
        </w:numPr>
        <w:ind w:left="375"/>
        <w:rPr>
          <w:rFonts w:cstheme="minorHAnsi"/>
          <w:color w:val="273540"/>
        </w:rPr>
      </w:pPr>
      <w:r w:rsidRPr="00836F8A">
        <w:rPr>
          <w:rFonts w:cstheme="minorHAnsi"/>
          <w:color w:val="273540"/>
        </w:rPr>
        <w:t>Direct observations of phenomena</w:t>
      </w:r>
    </w:p>
    <w:p w14:paraId="02C06DA9" w14:textId="77777777" w:rsidR="00B43065" w:rsidRPr="00836F8A" w:rsidRDefault="00B43065" w:rsidP="0092015B">
      <w:pPr>
        <w:numPr>
          <w:ilvl w:val="0"/>
          <w:numId w:val="182"/>
        </w:numPr>
        <w:ind w:left="375"/>
        <w:rPr>
          <w:rFonts w:cstheme="minorHAnsi"/>
          <w:color w:val="273540"/>
        </w:rPr>
      </w:pPr>
      <w:r w:rsidRPr="00836F8A">
        <w:rPr>
          <w:rFonts w:cstheme="minorHAnsi"/>
          <w:color w:val="273540"/>
        </w:rPr>
        <w:t>Case studies, simulations, and roleplaying</w:t>
      </w:r>
    </w:p>
    <w:p w14:paraId="2B3B9635" w14:textId="77777777" w:rsidR="00B43065" w:rsidRPr="00836F8A" w:rsidRDefault="00B43065" w:rsidP="0092015B">
      <w:pPr>
        <w:numPr>
          <w:ilvl w:val="0"/>
          <w:numId w:val="182"/>
        </w:numPr>
        <w:ind w:left="375"/>
        <w:rPr>
          <w:rFonts w:cstheme="minorHAnsi"/>
          <w:color w:val="273540"/>
        </w:rPr>
      </w:pPr>
      <w:r w:rsidRPr="00836F8A">
        <w:rPr>
          <w:rFonts w:cstheme="minorHAnsi"/>
          <w:color w:val="273540"/>
        </w:rPr>
        <w:t>Stories and oral histories</w:t>
      </w:r>
    </w:p>
    <w:p w14:paraId="27FE305F" w14:textId="77777777" w:rsidR="00B43065" w:rsidRPr="00836F8A" w:rsidRDefault="00B43065" w:rsidP="0092015B">
      <w:pPr>
        <w:numPr>
          <w:ilvl w:val="0"/>
          <w:numId w:val="182"/>
        </w:numPr>
        <w:ind w:left="375"/>
        <w:rPr>
          <w:rFonts w:cstheme="minorHAnsi"/>
          <w:color w:val="273540"/>
        </w:rPr>
      </w:pPr>
      <w:r w:rsidRPr="00836F8A">
        <w:rPr>
          <w:rFonts w:cstheme="minorHAnsi"/>
          <w:color w:val="273540"/>
        </w:rPr>
        <w:t>In-class writing, revisions, and collaborative work</w:t>
      </w:r>
    </w:p>
    <w:p w14:paraId="5D927112" w14:textId="3335BE74" w:rsidR="00B43065" w:rsidRDefault="00B43065" w:rsidP="0092015B">
      <w:pPr>
        <w:numPr>
          <w:ilvl w:val="0"/>
          <w:numId w:val="182"/>
        </w:numPr>
        <w:ind w:left="375"/>
        <w:rPr>
          <w:rFonts w:cstheme="minorHAnsi"/>
          <w:color w:val="273540"/>
        </w:rPr>
      </w:pPr>
      <w:r w:rsidRPr="00836F8A">
        <w:rPr>
          <w:rFonts w:cstheme="minorHAnsi"/>
          <w:color w:val="273540"/>
        </w:rPr>
        <w:t>Offsite, in the field, or virtual experiences</w:t>
      </w:r>
    </w:p>
    <w:p w14:paraId="2FD8468D" w14:textId="77777777" w:rsidR="008045C5" w:rsidRPr="00836F8A" w:rsidRDefault="008045C5" w:rsidP="008045C5">
      <w:pPr>
        <w:rPr>
          <w:rFonts w:cstheme="minorHAnsi"/>
          <w:color w:val="273540"/>
        </w:rPr>
      </w:pPr>
    </w:p>
    <w:p w14:paraId="5608A118" w14:textId="171763F8" w:rsidR="00B43065" w:rsidRDefault="00B43065" w:rsidP="00C84598">
      <w:pPr>
        <w:pStyle w:val="Heading4"/>
        <w:rPr>
          <w:rStyle w:val="Strong"/>
          <w:b/>
          <w:bCs/>
        </w:rPr>
      </w:pPr>
      <w:r w:rsidRPr="00C84598">
        <w:rPr>
          <w:rStyle w:val="Strong"/>
          <w:b/>
          <w:bCs/>
        </w:rPr>
        <w:t>Reflecting</w:t>
      </w:r>
    </w:p>
    <w:p w14:paraId="7762E547" w14:textId="77777777" w:rsidR="008045C5" w:rsidRPr="008045C5" w:rsidRDefault="008045C5" w:rsidP="008045C5"/>
    <w:p w14:paraId="24190297" w14:textId="77777777" w:rsidR="00B43065" w:rsidRPr="00836F8A" w:rsidRDefault="00B43065" w:rsidP="0092015B">
      <w:pPr>
        <w:numPr>
          <w:ilvl w:val="0"/>
          <w:numId w:val="183"/>
        </w:numPr>
        <w:ind w:left="375"/>
        <w:rPr>
          <w:rFonts w:cstheme="minorHAnsi"/>
          <w:color w:val="273540"/>
        </w:rPr>
      </w:pPr>
      <w:r w:rsidRPr="00836F8A">
        <w:rPr>
          <w:rFonts w:cstheme="minorHAnsi"/>
          <w:color w:val="273540"/>
        </w:rPr>
        <w:t>Reflective dialogues and writing prompts about the learning process</w:t>
      </w:r>
    </w:p>
    <w:p w14:paraId="6E8531C5" w14:textId="77777777" w:rsidR="00B43065" w:rsidRPr="00836F8A" w:rsidRDefault="00B43065" w:rsidP="0092015B">
      <w:pPr>
        <w:numPr>
          <w:ilvl w:val="0"/>
          <w:numId w:val="183"/>
        </w:numPr>
        <w:ind w:left="375"/>
        <w:rPr>
          <w:rFonts w:cstheme="minorHAnsi"/>
          <w:color w:val="273540"/>
        </w:rPr>
      </w:pPr>
      <w:r w:rsidRPr="00836F8A">
        <w:rPr>
          <w:rFonts w:cstheme="minorHAnsi"/>
          <w:color w:val="273540"/>
        </w:rPr>
        <w:t>Individual, paired, or group writing, concept mapping, or journaling activities</w:t>
      </w:r>
    </w:p>
    <w:p w14:paraId="06D34762" w14:textId="77777777" w:rsidR="00B43065" w:rsidRPr="00836F8A" w:rsidRDefault="00B43065" w:rsidP="0092015B">
      <w:pPr>
        <w:numPr>
          <w:ilvl w:val="0"/>
          <w:numId w:val="183"/>
        </w:numPr>
        <w:ind w:left="375"/>
        <w:rPr>
          <w:rFonts w:cstheme="minorHAnsi"/>
          <w:color w:val="273540"/>
        </w:rPr>
      </w:pPr>
      <w:r w:rsidRPr="00836F8A">
        <w:rPr>
          <w:rFonts w:cstheme="minorHAnsi"/>
          <w:color w:val="273540"/>
        </w:rPr>
        <w:t>Individual, paired, or group discussions</w:t>
      </w:r>
    </w:p>
    <w:p w14:paraId="726634F8" w14:textId="77777777" w:rsidR="00B43065" w:rsidRPr="00836F8A" w:rsidRDefault="00B43065" w:rsidP="0092015B">
      <w:pPr>
        <w:numPr>
          <w:ilvl w:val="0"/>
          <w:numId w:val="183"/>
        </w:numPr>
        <w:ind w:left="375"/>
        <w:rPr>
          <w:rFonts w:cstheme="minorHAnsi"/>
          <w:color w:val="273540"/>
        </w:rPr>
      </w:pPr>
      <w:r w:rsidRPr="00836F8A">
        <w:rPr>
          <w:rFonts w:cstheme="minorHAnsi"/>
          <w:color w:val="273540"/>
        </w:rPr>
        <w:t>Self-assessments and post-assessment reflections</w:t>
      </w:r>
    </w:p>
    <w:p w14:paraId="560AFB0A" w14:textId="2802B9DF" w:rsidR="00B43065" w:rsidRDefault="00B43065" w:rsidP="0092015B">
      <w:pPr>
        <w:numPr>
          <w:ilvl w:val="0"/>
          <w:numId w:val="183"/>
        </w:numPr>
        <w:ind w:left="375"/>
        <w:rPr>
          <w:rFonts w:cstheme="minorHAnsi"/>
          <w:color w:val="273540"/>
        </w:rPr>
      </w:pPr>
      <w:r w:rsidRPr="00836F8A">
        <w:rPr>
          <w:rFonts w:cstheme="minorHAnsi"/>
          <w:color w:val="273540"/>
        </w:rPr>
        <w:t>Creative or alternative reflection formats, such as drawings, songs, and dances</w:t>
      </w:r>
    </w:p>
    <w:p w14:paraId="0BA17B34" w14:textId="77777777" w:rsidR="008045C5" w:rsidRPr="00836F8A" w:rsidRDefault="008045C5" w:rsidP="008045C5">
      <w:pPr>
        <w:rPr>
          <w:rFonts w:cstheme="minorHAnsi"/>
          <w:color w:val="273540"/>
        </w:rPr>
      </w:pPr>
    </w:p>
    <w:p w14:paraId="7E4D8CAA" w14:textId="4D002F8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Watch Janet Rankin's </w:t>
      </w:r>
      <w:hyperlink r:id="rId405" w:tgtFrame="_blank" w:history="1">
        <w:r w:rsidRPr="00836F8A">
          <w:rPr>
            <w:rStyle w:val="Hyperlink"/>
            <w:rFonts w:asciiTheme="minorHAnsi" w:hAnsiTheme="minorHAnsi" w:cstheme="minorHAnsi"/>
            <w:color w:val="0E68B3"/>
          </w:rPr>
          <w:t>"Active Learning Overview" video</w:t>
        </w:r>
      </w:hyperlink>
      <w:r w:rsidRPr="00836F8A">
        <w:rPr>
          <w:rFonts w:asciiTheme="minorHAnsi" w:hAnsiTheme="minorHAnsi" w:cstheme="minorHAnsi"/>
          <w:color w:val="273540"/>
        </w:rPr>
        <w:t> (04:59). Select "CC" for closed captions. Rankin describes active learning and how she introduces this concept to students who may not have had active learning experiences prior to taking the course.</w:t>
      </w:r>
    </w:p>
    <w:p w14:paraId="1B2C9D13"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01A5464"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design active learning activities, consider how you can incorporate getting information and ideas, experiencing, and reflecting to </w:t>
      </w:r>
      <w:r w:rsidRPr="00836F8A">
        <w:rPr>
          <w:rStyle w:val="Strong"/>
          <w:rFonts w:asciiTheme="minorHAnsi" w:hAnsiTheme="minorHAnsi" w:cstheme="minorHAnsi"/>
          <w:color w:val="273540"/>
        </w:rPr>
        <w:t>enhance</w:t>
      </w:r>
      <w:r w:rsidRPr="00836F8A">
        <w:rPr>
          <w:rFonts w:asciiTheme="minorHAnsi" w:hAnsiTheme="minorHAnsi" w:cstheme="minorHAnsi"/>
          <w:color w:val="273540"/>
        </w:rPr>
        <w:t> the quality of student learning.</w:t>
      </w:r>
    </w:p>
    <w:p w14:paraId="40C1B910" w14:textId="26BEA451" w:rsidR="00B43065" w:rsidRDefault="00B43065" w:rsidP="0092015B">
      <w:pPr>
        <w:pBdr>
          <w:bottom w:val="single" w:sz="12" w:space="1" w:color="auto"/>
        </w:pBdr>
        <w:rPr>
          <w:rFonts w:cstheme="minorHAnsi"/>
        </w:rPr>
      </w:pPr>
    </w:p>
    <w:p w14:paraId="57276C65" w14:textId="77777777" w:rsidR="008045C5" w:rsidRPr="00836F8A" w:rsidRDefault="008045C5" w:rsidP="0092015B">
      <w:pPr>
        <w:rPr>
          <w:rFonts w:cstheme="minorHAnsi"/>
        </w:rPr>
      </w:pPr>
    </w:p>
    <w:p w14:paraId="62E5674E" w14:textId="1E765442" w:rsidR="00B43065" w:rsidRDefault="00B43065" w:rsidP="00C84598">
      <w:pPr>
        <w:pStyle w:val="Heading3"/>
        <w:rPr>
          <w:rStyle w:val="Strong"/>
          <w:b/>
          <w:bCs/>
        </w:rPr>
      </w:pPr>
      <w:bookmarkStart w:id="162" w:name="_Toc223343923"/>
      <w:r w:rsidRPr="00C84598">
        <w:rPr>
          <w:rStyle w:val="Strong"/>
          <w:b/>
          <w:bCs/>
        </w:rPr>
        <w:t>Six Benefits of Active Learning</w:t>
      </w:r>
      <w:bookmarkEnd w:id="162"/>
    </w:p>
    <w:p w14:paraId="3C8B1B3A" w14:textId="77777777" w:rsidR="008045C5" w:rsidRPr="008045C5" w:rsidRDefault="008045C5" w:rsidP="008045C5"/>
    <w:p w14:paraId="15B8F75A" w14:textId="3FA06333"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Fonts w:asciiTheme="minorHAnsi" w:hAnsiTheme="minorHAnsi" w:cstheme="minorHAnsi"/>
          <w:color w:val="273540"/>
        </w:rPr>
        <w:t>"Learning is enhanced and made more permanent when students reflect on the learning experience and its meaning to them… When students reflect on </w:t>
      </w:r>
      <w:r w:rsidRPr="00836F8A">
        <w:rPr>
          <w:rStyle w:val="Strong"/>
          <w:rFonts w:asciiTheme="minorHAnsi" w:hAnsiTheme="minorHAnsi" w:cstheme="minorHAnsi"/>
          <w:color w:val="273540"/>
        </w:rPr>
        <w:t>what</w:t>
      </w:r>
      <w:r w:rsidRPr="00836F8A">
        <w:rPr>
          <w:rFonts w:asciiTheme="minorHAnsi" w:hAnsiTheme="minorHAnsi" w:cstheme="minorHAnsi"/>
          <w:color w:val="273540"/>
        </w:rPr>
        <w:t> they are learning, </w:t>
      </w:r>
      <w:r w:rsidRPr="00836F8A">
        <w:rPr>
          <w:rStyle w:val="Strong"/>
          <w:rFonts w:asciiTheme="minorHAnsi" w:hAnsiTheme="minorHAnsi" w:cstheme="minorHAnsi"/>
          <w:color w:val="273540"/>
        </w:rPr>
        <w:t>how</w:t>
      </w:r>
      <w:r w:rsidRPr="00836F8A">
        <w:rPr>
          <w:rFonts w:asciiTheme="minorHAnsi" w:hAnsiTheme="minorHAnsi" w:cstheme="minorHAnsi"/>
          <w:color w:val="273540"/>
        </w:rPr>
        <w:t> they are learning, its </w:t>
      </w:r>
      <w:r w:rsidRPr="00836F8A">
        <w:rPr>
          <w:rStyle w:val="Strong"/>
          <w:rFonts w:asciiTheme="minorHAnsi" w:hAnsiTheme="minorHAnsi" w:cstheme="minorHAnsi"/>
          <w:color w:val="273540"/>
        </w:rPr>
        <w:t>value</w:t>
      </w:r>
      <w:r w:rsidRPr="00836F8A">
        <w:rPr>
          <w:rFonts w:asciiTheme="minorHAnsi" w:hAnsiTheme="minorHAnsi" w:cstheme="minorHAnsi"/>
          <w:color w:val="273540"/>
        </w:rPr>
        <w:t>, and </w:t>
      </w:r>
      <w:r w:rsidRPr="00836F8A">
        <w:rPr>
          <w:rStyle w:val="Strong"/>
          <w:rFonts w:asciiTheme="minorHAnsi" w:hAnsiTheme="minorHAnsi" w:cstheme="minorHAnsi"/>
          <w:color w:val="273540"/>
        </w:rPr>
        <w:t>what else</w:t>
      </w:r>
      <w:r w:rsidRPr="00836F8A">
        <w:rPr>
          <w:rFonts w:asciiTheme="minorHAnsi" w:hAnsiTheme="minorHAnsi" w:cstheme="minorHAnsi"/>
          <w:color w:val="273540"/>
        </w:rPr>
        <w:t> they need to know, they are more inclined to both 'own' and appreciate their learning." </w:t>
      </w:r>
      <w:r w:rsidRPr="00836F8A">
        <w:rPr>
          <w:rStyle w:val="Strong"/>
          <w:rFonts w:asciiTheme="minorHAnsi" w:hAnsiTheme="minorHAnsi" w:cstheme="minorHAnsi"/>
          <w:color w:val="273540"/>
        </w:rPr>
        <w:t>L. Dee Fink</w:t>
      </w:r>
    </w:p>
    <w:p w14:paraId="070A8149"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73F5ED44" w14:textId="390E744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Active learning activities offer numerous benefits that address common learning barriers that students face, such as disengagement, low motivation, boredom, poor information retention, and limited opportunity to connect to real-world situations and engage in "deep learning" (e.g., relational and critical thinking, etc.). Below are six benefits of active learning:</w:t>
      </w:r>
    </w:p>
    <w:p w14:paraId="7A8EDE4A"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C9C4509" w14:textId="55F2C6A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Note:</w:t>
      </w:r>
      <w:r w:rsidRPr="00836F8A">
        <w:rPr>
          <w:rFonts w:asciiTheme="minorHAnsi" w:hAnsiTheme="minorHAnsi" w:cstheme="minorHAnsi"/>
          <w:color w:val="273540"/>
        </w:rPr>
        <w:t> The main focus of active learning is not on what's happening in the classroom visibly but on </w:t>
      </w:r>
      <w:r w:rsidRPr="00836F8A">
        <w:rPr>
          <w:rStyle w:val="Strong"/>
          <w:rFonts w:asciiTheme="minorHAnsi" w:hAnsiTheme="minorHAnsi" w:cstheme="minorHAnsi"/>
          <w:color w:val="273540"/>
        </w:rPr>
        <w:t>what's happening in students' brains</w:t>
      </w:r>
      <w:r w:rsidRPr="00836F8A">
        <w:rPr>
          <w:rFonts w:asciiTheme="minorHAnsi" w:hAnsiTheme="minorHAnsi" w:cstheme="minorHAnsi"/>
          <w:color w:val="273540"/>
        </w:rPr>
        <w:t>.</w:t>
      </w:r>
    </w:p>
    <w:p w14:paraId="5DBCB62F"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52114382" w14:textId="1674253E" w:rsidR="00B43065" w:rsidRDefault="00B43065" w:rsidP="00C84598">
      <w:pPr>
        <w:pStyle w:val="Heading4"/>
        <w:rPr>
          <w:rStyle w:val="Strong"/>
          <w:b/>
          <w:bCs/>
        </w:rPr>
      </w:pPr>
      <w:r w:rsidRPr="00C84598">
        <w:rPr>
          <w:rStyle w:val="Strong"/>
          <w:b/>
          <w:bCs/>
        </w:rPr>
        <w:t>Improved Engagement</w:t>
      </w:r>
    </w:p>
    <w:p w14:paraId="00C57200" w14:textId="77777777" w:rsidR="008045C5" w:rsidRPr="008045C5" w:rsidRDefault="008045C5" w:rsidP="008045C5"/>
    <w:p w14:paraId="7B57B8E0" w14:textId="042B810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Hodges (2020) describes how active learning strategies can ignite interactive engagement and constructive behaviours in the learning process. Students gradually learn to take responsibility for what they learn and develop the skills of expert learners.</w:t>
      </w:r>
    </w:p>
    <w:p w14:paraId="140171B7"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6F5C63BB" w14:textId="2BA61306" w:rsidR="00B43065" w:rsidRDefault="00B43065" w:rsidP="00C84598">
      <w:pPr>
        <w:pStyle w:val="Heading4"/>
        <w:rPr>
          <w:rStyle w:val="Strong"/>
          <w:b/>
          <w:bCs/>
        </w:rPr>
      </w:pPr>
      <w:r w:rsidRPr="00C84598">
        <w:rPr>
          <w:rStyle w:val="Strong"/>
          <w:b/>
          <w:bCs/>
        </w:rPr>
        <w:t>Increased Motivation</w:t>
      </w:r>
    </w:p>
    <w:p w14:paraId="1D34A0E1" w14:textId="77777777" w:rsidR="008045C5" w:rsidRPr="008045C5" w:rsidRDefault="008045C5" w:rsidP="008045C5"/>
    <w:p w14:paraId="466AEE9A" w14:textId="070C871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Active learning has been linked to higher student motivation and serves to motivate students throughout the learning process (</w:t>
      </w:r>
      <w:proofErr w:type="spellStart"/>
      <w:r w:rsidRPr="00836F8A">
        <w:rPr>
          <w:rFonts w:asciiTheme="minorHAnsi" w:hAnsiTheme="minorHAnsi" w:cstheme="minorHAnsi"/>
          <w:color w:val="273540"/>
        </w:rPr>
        <w:t>Machemer</w:t>
      </w:r>
      <w:proofErr w:type="spellEnd"/>
      <w:r w:rsidRPr="00836F8A">
        <w:rPr>
          <w:rFonts w:asciiTheme="minorHAnsi" w:hAnsiTheme="minorHAnsi" w:cstheme="minorHAnsi"/>
          <w:color w:val="273540"/>
        </w:rPr>
        <w:t xml:space="preserve"> &amp; Crawford, 2007).</w:t>
      </w:r>
    </w:p>
    <w:p w14:paraId="06A775C5"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F50528E" w14:textId="615DB612" w:rsidR="00B43065" w:rsidRDefault="00B43065" w:rsidP="00C84598">
      <w:pPr>
        <w:pStyle w:val="Heading4"/>
        <w:rPr>
          <w:rStyle w:val="Strong"/>
          <w:b/>
          <w:bCs/>
        </w:rPr>
      </w:pPr>
      <w:r w:rsidRPr="00C84598">
        <w:rPr>
          <w:rStyle w:val="Strong"/>
          <w:b/>
          <w:bCs/>
        </w:rPr>
        <w:t>Information Retention</w:t>
      </w:r>
    </w:p>
    <w:p w14:paraId="631EB085" w14:textId="77777777" w:rsidR="008045C5" w:rsidRPr="008045C5" w:rsidRDefault="008045C5" w:rsidP="008045C5"/>
    <w:p w14:paraId="177BC570" w14:textId="2B66D24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Students who actively contribute to lectures retain information for longer than if they only watch or listen to the lecture. (Fry et al., 1999; McCarthy &amp; Anderson, 2000; Lujan &amp; DiCarlo, 2006).</w:t>
      </w:r>
    </w:p>
    <w:p w14:paraId="229EDB12"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25227D8" w14:textId="4347081F" w:rsidR="00B43065" w:rsidRDefault="00B43065" w:rsidP="00C84598">
      <w:pPr>
        <w:pStyle w:val="Heading4"/>
        <w:rPr>
          <w:rStyle w:val="Strong"/>
          <w:b/>
          <w:bCs/>
        </w:rPr>
      </w:pPr>
      <w:r w:rsidRPr="00C84598">
        <w:rPr>
          <w:rStyle w:val="Strong"/>
          <w:b/>
          <w:bCs/>
        </w:rPr>
        <w:t>Critical Thinking Skills</w:t>
      </w:r>
    </w:p>
    <w:p w14:paraId="170F6B26" w14:textId="77777777" w:rsidR="008045C5" w:rsidRPr="008045C5" w:rsidRDefault="008045C5" w:rsidP="008045C5"/>
    <w:p w14:paraId="24CF27E4" w14:textId="458E5B2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Smith et al. (2005) found that active student participation in lectures led to better student attitudes and improved critical thinking skills.</w:t>
      </w:r>
    </w:p>
    <w:p w14:paraId="014B0863"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A3A25EE" w14:textId="368D7A0F" w:rsidR="00B43065" w:rsidRDefault="00B43065" w:rsidP="00C84598">
      <w:pPr>
        <w:pStyle w:val="Heading4"/>
        <w:rPr>
          <w:rStyle w:val="Strong"/>
          <w:b/>
          <w:bCs/>
        </w:rPr>
      </w:pPr>
      <w:r w:rsidRPr="00C84598">
        <w:rPr>
          <w:rStyle w:val="Strong"/>
          <w:b/>
          <w:bCs/>
        </w:rPr>
        <w:t>Deeper Learning and Relational Thinking</w:t>
      </w:r>
    </w:p>
    <w:p w14:paraId="6C905ED9" w14:textId="77777777" w:rsidR="008045C5" w:rsidRPr="008045C5" w:rsidRDefault="008045C5" w:rsidP="008045C5"/>
    <w:p w14:paraId="63CDEC9B" w14:textId="7993A87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An increased depth of understanding can also positively impact student confidence with class materials (Cherney, 2008).</w:t>
      </w:r>
    </w:p>
    <w:p w14:paraId="30B38E6A"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6DFAEBA5" w14:textId="736B4B9A" w:rsidR="00B43065" w:rsidRDefault="00B43065" w:rsidP="00C84598">
      <w:pPr>
        <w:pStyle w:val="Heading4"/>
        <w:rPr>
          <w:rStyle w:val="Strong"/>
          <w:b/>
          <w:bCs/>
        </w:rPr>
      </w:pPr>
      <w:r w:rsidRPr="00C84598">
        <w:rPr>
          <w:rStyle w:val="Strong"/>
          <w:b/>
          <w:bCs/>
        </w:rPr>
        <w:t>Self-Directed Learning</w:t>
      </w:r>
    </w:p>
    <w:p w14:paraId="76403DA4" w14:textId="77777777" w:rsidR="008045C5" w:rsidRPr="008045C5" w:rsidRDefault="008045C5" w:rsidP="008045C5"/>
    <w:p w14:paraId="4E2F0403" w14:textId="1989AF9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Justice et al. (2007) report that inquiry-based approaches in which students are provided with opportunities to think critically and reflectively help them to become self-directed learners who are better able to weigh evidence from a variety of sources, synthesize information, and communicate their ideas.</w:t>
      </w:r>
    </w:p>
    <w:p w14:paraId="52222D2A" w14:textId="3FCC3F80" w:rsidR="008045C5" w:rsidRDefault="008045C5"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06CD6A2" w14:textId="31B31F80" w:rsidR="00B43065" w:rsidRPr="00836F8A" w:rsidRDefault="00B43065" w:rsidP="0092015B">
      <w:pPr>
        <w:rPr>
          <w:rFonts w:cstheme="minorHAnsi"/>
        </w:rPr>
      </w:pPr>
    </w:p>
    <w:p w14:paraId="6A72B208" w14:textId="70233149" w:rsidR="00B43065" w:rsidRDefault="00B43065" w:rsidP="00C84598">
      <w:pPr>
        <w:pStyle w:val="Heading3"/>
        <w:rPr>
          <w:rStyle w:val="Strong"/>
          <w:b/>
          <w:bCs/>
        </w:rPr>
      </w:pPr>
      <w:bookmarkStart w:id="163" w:name="_Toc223343924"/>
      <w:r w:rsidRPr="00C84598">
        <w:rPr>
          <w:rStyle w:val="Strong"/>
          <w:b/>
          <w:bCs/>
        </w:rPr>
        <w:t>Promoting Learning and Student Agency</w:t>
      </w:r>
      <w:bookmarkEnd w:id="163"/>
    </w:p>
    <w:p w14:paraId="1126AE97" w14:textId="77777777" w:rsidR="008045C5" w:rsidRPr="008045C5" w:rsidRDefault="008045C5" w:rsidP="008045C5"/>
    <w:p w14:paraId="4D24CB0D" w14:textId="2C5F408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Active learning enhances the quality of student learning and helps</w:t>
      </w:r>
      <w:r w:rsidR="008045C5">
        <w:rPr>
          <w:rFonts w:asciiTheme="minorHAnsi" w:hAnsiTheme="minorHAnsi" w:cstheme="minorHAnsi"/>
          <w:color w:val="273540"/>
        </w:rPr>
        <w:t xml:space="preserve"> </w:t>
      </w:r>
      <w:r w:rsidRPr="00836F8A">
        <w:rPr>
          <w:rFonts w:asciiTheme="minorHAnsi" w:hAnsiTheme="minorHAnsi" w:cstheme="minorHAnsi"/>
          <w:color w:val="273540"/>
        </w:rPr>
        <w:t>students</w:t>
      </w:r>
      <w:r w:rsidR="008045C5">
        <w:rPr>
          <w:rFonts w:asciiTheme="minorHAnsi" w:hAnsiTheme="minorHAnsi" w:cstheme="minorHAnsi"/>
          <w:color w:val="273540"/>
        </w:rPr>
        <w:t xml:space="preserve"> </w:t>
      </w:r>
      <w:r w:rsidRPr="00836F8A">
        <w:rPr>
          <w:rStyle w:val="Strong"/>
          <w:rFonts w:asciiTheme="minorHAnsi" w:hAnsiTheme="minorHAnsi" w:cstheme="minorHAnsi"/>
          <w:color w:val="273540"/>
        </w:rPr>
        <w:t>engage</w:t>
      </w:r>
      <w:r w:rsidR="008045C5">
        <w:rPr>
          <w:rFonts w:asciiTheme="minorHAnsi" w:hAnsiTheme="minorHAnsi" w:cstheme="minorHAnsi"/>
          <w:color w:val="273540"/>
        </w:rPr>
        <w:t xml:space="preserve"> </w:t>
      </w:r>
      <w:r w:rsidRPr="00836F8A">
        <w:rPr>
          <w:rFonts w:asciiTheme="minorHAnsi" w:hAnsiTheme="minorHAnsi" w:cstheme="minorHAnsi"/>
          <w:color w:val="273540"/>
        </w:rPr>
        <w:t>more,</w:t>
      </w:r>
      <w:r w:rsidR="008045C5">
        <w:rPr>
          <w:rFonts w:asciiTheme="minorHAnsi" w:hAnsiTheme="minorHAnsi" w:cstheme="minorHAnsi"/>
          <w:color w:val="273540"/>
        </w:rPr>
        <w:t xml:space="preserve"> </w:t>
      </w:r>
      <w:r w:rsidRPr="00836F8A">
        <w:rPr>
          <w:rStyle w:val="Strong"/>
          <w:rFonts w:asciiTheme="minorHAnsi" w:hAnsiTheme="minorHAnsi" w:cstheme="minorHAnsi"/>
          <w:color w:val="273540"/>
        </w:rPr>
        <w:t>learn</w:t>
      </w:r>
      <w:r w:rsidR="008045C5">
        <w:rPr>
          <w:rFonts w:asciiTheme="minorHAnsi" w:hAnsiTheme="minorHAnsi" w:cstheme="minorHAnsi"/>
          <w:color w:val="273540"/>
        </w:rPr>
        <w:t xml:space="preserve"> </w:t>
      </w:r>
      <w:r w:rsidRPr="00836F8A">
        <w:rPr>
          <w:rFonts w:asciiTheme="minorHAnsi" w:hAnsiTheme="minorHAnsi" w:cstheme="minorHAnsi"/>
          <w:color w:val="273540"/>
        </w:rPr>
        <w:t>more,</w:t>
      </w:r>
      <w:r w:rsidR="008045C5">
        <w:rPr>
          <w:rFonts w:asciiTheme="minorHAnsi" w:hAnsiTheme="minorHAnsi" w:cstheme="minorHAnsi"/>
          <w:color w:val="273540"/>
        </w:rPr>
        <w:t xml:space="preserve"> </w:t>
      </w:r>
      <w:r w:rsidRPr="00836F8A">
        <w:rPr>
          <w:rFonts w:asciiTheme="minorHAnsi" w:hAnsiTheme="minorHAnsi" w:cstheme="minorHAnsi"/>
          <w:color w:val="273540"/>
        </w:rPr>
        <w:t>and</w:t>
      </w:r>
      <w:r w:rsidR="008045C5">
        <w:rPr>
          <w:rFonts w:asciiTheme="minorHAnsi" w:hAnsiTheme="minorHAnsi" w:cstheme="minorHAnsi"/>
          <w:color w:val="273540"/>
        </w:rPr>
        <w:t xml:space="preserve"> </w:t>
      </w:r>
      <w:r w:rsidRPr="00836F8A">
        <w:rPr>
          <w:rStyle w:val="Strong"/>
          <w:rFonts w:asciiTheme="minorHAnsi" w:hAnsiTheme="minorHAnsi" w:cstheme="minorHAnsi"/>
          <w:color w:val="273540"/>
        </w:rPr>
        <w:t>retain</w:t>
      </w:r>
      <w:r w:rsidRPr="00836F8A">
        <w:rPr>
          <w:rFonts w:asciiTheme="minorHAnsi" w:hAnsiTheme="minorHAnsi" w:cstheme="minorHAnsi"/>
          <w:color w:val="273540"/>
        </w:rPr>
        <w:t> more in-class and out-of-class.</w:t>
      </w:r>
    </w:p>
    <w:p w14:paraId="5D3C38D0"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178E977A" w14:textId="6A5C6A5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addition to the six benefits of active learning presented above, active learning offers instructors the opportunity to </w:t>
      </w:r>
      <w:r w:rsidRPr="00836F8A">
        <w:rPr>
          <w:rStyle w:val="Strong"/>
          <w:rFonts w:asciiTheme="minorHAnsi" w:hAnsiTheme="minorHAnsi" w:cstheme="minorHAnsi"/>
          <w:color w:val="273540"/>
        </w:rPr>
        <w:t>integrate inclusive and UDL-informed practices</w:t>
      </w:r>
      <w:r w:rsidRPr="00836F8A">
        <w:rPr>
          <w:rFonts w:asciiTheme="minorHAnsi" w:hAnsiTheme="minorHAnsi" w:cstheme="minorHAnsi"/>
          <w:color w:val="273540"/>
        </w:rPr>
        <w:t> to </w:t>
      </w:r>
      <w:r w:rsidRPr="00836F8A">
        <w:rPr>
          <w:rStyle w:val="Strong"/>
          <w:rFonts w:asciiTheme="minorHAnsi" w:hAnsiTheme="minorHAnsi" w:cstheme="minorHAnsi"/>
          <w:color w:val="273540"/>
        </w:rPr>
        <w:t>reduce learning barriers</w:t>
      </w:r>
      <w:r w:rsidRPr="00836F8A">
        <w:rPr>
          <w:rFonts w:asciiTheme="minorHAnsi" w:hAnsiTheme="minorHAnsi" w:cstheme="minorHAnsi"/>
          <w:color w:val="273540"/>
        </w:rPr>
        <w:t> and </w:t>
      </w:r>
      <w:r w:rsidRPr="00836F8A">
        <w:rPr>
          <w:rStyle w:val="Strong"/>
          <w:rFonts w:asciiTheme="minorHAnsi" w:hAnsiTheme="minorHAnsi" w:cstheme="minorHAnsi"/>
          <w:color w:val="273540"/>
        </w:rPr>
        <w:t>empower students</w:t>
      </w:r>
      <w:r w:rsidRPr="00836F8A">
        <w:rPr>
          <w:rFonts w:asciiTheme="minorHAnsi" w:hAnsiTheme="minorHAnsi" w:cstheme="minorHAnsi"/>
          <w:color w:val="273540"/>
        </w:rPr>
        <w:t>.</w:t>
      </w:r>
    </w:p>
    <w:p w14:paraId="766953B7"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5455F06C" w14:textId="41BD7CD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Elli J. Theobald et al. (2020) found active learning course designs grounded in </w:t>
      </w:r>
      <w:r w:rsidRPr="00836F8A">
        <w:rPr>
          <w:rStyle w:val="Strong"/>
          <w:rFonts w:asciiTheme="minorHAnsi" w:hAnsiTheme="minorHAnsi" w:cstheme="minorHAnsi"/>
          <w:color w:val="273540"/>
        </w:rPr>
        <w:t>deliberate practice</w:t>
      </w:r>
      <w:r w:rsidRPr="00836F8A">
        <w:rPr>
          <w:rFonts w:asciiTheme="minorHAnsi" w:hAnsiTheme="minorHAnsi" w:cstheme="minorHAnsi"/>
          <w:color w:val="273540"/>
        </w:rPr>
        <w:t> and </w:t>
      </w:r>
      <w:r w:rsidRPr="00836F8A">
        <w:rPr>
          <w:rStyle w:val="Strong"/>
          <w:rFonts w:asciiTheme="minorHAnsi" w:hAnsiTheme="minorHAnsi" w:cstheme="minorHAnsi"/>
          <w:color w:val="273540"/>
        </w:rPr>
        <w:t>a culture of inclusion</w:t>
      </w:r>
      <w:r w:rsidRPr="00836F8A">
        <w:rPr>
          <w:rFonts w:asciiTheme="minorHAnsi" w:hAnsiTheme="minorHAnsi" w:cstheme="minorHAnsi"/>
          <w:color w:val="273540"/>
        </w:rPr>
        <w:t> reduce achievement gaps for underrepresented students (p. 6479).</w:t>
      </w:r>
    </w:p>
    <w:p w14:paraId="1D6AB9D8"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7FF5358C" w14:textId="22684B5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Deliberate practice emphasizes:</w:t>
      </w:r>
    </w:p>
    <w:p w14:paraId="16201BF5"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7D1445A6" w14:textId="77777777" w:rsidR="00B43065" w:rsidRPr="00836F8A" w:rsidRDefault="00B43065" w:rsidP="0092015B">
      <w:pPr>
        <w:numPr>
          <w:ilvl w:val="0"/>
          <w:numId w:val="184"/>
        </w:numPr>
        <w:ind w:left="375"/>
        <w:rPr>
          <w:rFonts w:cstheme="minorHAnsi"/>
          <w:color w:val="273540"/>
        </w:rPr>
      </w:pPr>
      <w:r w:rsidRPr="00836F8A">
        <w:rPr>
          <w:rFonts w:cstheme="minorHAnsi"/>
          <w:color w:val="273540"/>
        </w:rPr>
        <w:t>Extensive and highly focused efforts geared toward improving performance—meaning that students work hard on relevant tasks</w:t>
      </w:r>
    </w:p>
    <w:p w14:paraId="0DC0F302" w14:textId="77777777" w:rsidR="00B43065" w:rsidRPr="00836F8A" w:rsidRDefault="00B43065" w:rsidP="0092015B">
      <w:pPr>
        <w:numPr>
          <w:ilvl w:val="0"/>
          <w:numId w:val="184"/>
        </w:numPr>
        <w:ind w:left="375"/>
        <w:rPr>
          <w:rFonts w:cstheme="minorHAnsi"/>
          <w:color w:val="273540"/>
        </w:rPr>
      </w:pPr>
      <w:r w:rsidRPr="00836F8A">
        <w:rPr>
          <w:rFonts w:cstheme="minorHAnsi"/>
          <w:color w:val="273540"/>
        </w:rPr>
        <w:t>Scaffolded exercises designed to address specific deficits in understanding or skills</w:t>
      </w:r>
    </w:p>
    <w:p w14:paraId="3E375763" w14:textId="77777777" w:rsidR="00B43065" w:rsidRPr="00836F8A" w:rsidRDefault="00B43065" w:rsidP="0092015B">
      <w:pPr>
        <w:numPr>
          <w:ilvl w:val="0"/>
          <w:numId w:val="184"/>
        </w:numPr>
        <w:ind w:left="375"/>
        <w:rPr>
          <w:rFonts w:cstheme="minorHAnsi"/>
          <w:color w:val="273540"/>
        </w:rPr>
      </w:pPr>
      <w:r w:rsidRPr="00836F8A">
        <w:rPr>
          <w:rFonts w:cstheme="minorHAnsi"/>
          <w:color w:val="273540"/>
        </w:rPr>
        <w:t>Immediate feedback</w:t>
      </w:r>
    </w:p>
    <w:p w14:paraId="6C204BA0" w14:textId="68DD526E" w:rsidR="00B43065" w:rsidRDefault="00B43065" w:rsidP="0092015B">
      <w:pPr>
        <w:numPr>
          <w:ilvl w:val="0"/>
          <w:numId w:val="184"/>
        </w:numPr>
        <w:ind w:left="375"/>
        <w:rPr>
          <w:rFonts w:cstheme="minorHAnsi"/>
          <w:color w:val="273540"/>
        </w:rPr>
      </w:pPr>
      <w:r w:rsidRPr="00836F8A">
        <w:rPr>
          <w:rFonts w:cstheme="minorHAnsi"/>
          <w:color w:val="273540"/>
        </w:rPr>
        <w:t>Repetition</w:t>
      </w:r>
    </w:p>
    <w:p w14:paraId="0DB02A4B" w14:textId="77777777" w:rsidR="008045C5" w:rsidRPr="00836F8A" w:rsidRDefault="008045C5" w:rsidP="008045C5">
      <w:pPr>
        <w:rPr>
          <w:rFonts w:cstheme="minorHAnsi"/>
          <w:color w:val="273540"/>
        </w:rPr>
      </w:pPr>
    </w:p>
    <w:p w14:paraId="2E023116" w14:textId="3A533B0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 culture of inclusion emphasizes:</w:t>
      </w:r>
    </w:p>
    <w:p w14:paraId="260CC687"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2521EB7D" w14:textId="77777777" w:rsidR="00B43065" w:rsidRPr="00836F8A" w:rsidRDefault="00B43065" w:rsidP="0092015B">
      <w:pPr>
        <w:numPr>
          <w:ilvl w:val="0"/>
          <w:numId w:val="185"/>
        </w:numPr>
        <w:ind w:left="375"/>
        <w:rPr>
          <w:rFonts w:cstheme="minorHAnsi"/>
          <w:color w:val="273540"/>
        </w:rPr>
      </w:pPr>
      <w:r w:rsidRPr="00836F8A">
        <w:rPr>
          <w:rFonts w:cstheme="minorHAnsi"/>
          <w:color w:val="273540"/>
        </w:rPr>
        <w:t>Treating students with dignity and respect</w:t>
      </w:r>
    </w:p>
    <w:p w14:paraId="2153F3BA" w14:textId="77777777" w:rsidR="00B43065" w:rsidRPr="00836F8A" w:rsidRDefault="00B43065" w:rsidP="00C84598">
      <w:pPr>
        <w:numPr>
          <w:ilvl w:val="0"/>
          <w:numId w:val="185"/>
        </w:numPr>
        <w:tabs>
          <w:tab w:val="left" w:pos="2340"/>
        </w:tabs>
        <w:ind w:left="375"/>
        <w:rPr>
          <w:rFonts w:cstheme="minorHAnsi"/>
          <w:color w:val="273540"/>
        </w:rPr>
      </w:pPr>
      <w:r w:rsidRPr="00836F8A">
        <w:rPr>
          <w:rFonts w:cstheme="minorHAnsi"/>
          <w:color w:val="273540"/>
        </w:rPr>
        <w:t>Communicating confidence in students' ability to meet high standards</w:t>
      </w:r>
    </w:p>
    <w:p w14:paraId="2CB9EDD4" w14:textId="77777777" w:rsidR="00B43065" w:rsidRPr="00836F8A" w:rsidRDefault="00B43065" w:rsidP="0092015B">
      <w:pPr>
        <w:numPr>
          <w:ilvl w:val="0"/>
          <w:numId w:val="185"/>
        </w:numPr>
        <w:ind w:left="375"/>
        <w:rPr>
          <w:rFonts w:cstheme="minorHAnsi"/>
          <w:color w:val="273540"/>
        </w:rPr>
      </w:pPr>
      <w:r w:rsidRPr="00836F8A">
        <w:rPr>
          <w:rFonts w:cstheme="minorHAnsi"/>
          <w:color w:val="273540"/>
        </w:rPr>
        <w:t>Demonstrating a genuine interest in students' intellectual and personal growth and success</w:t>
      </w:r>
    </w:p>
    <w:p w14:paraId="61FF87B8" w14:textId="77777777" w:rsidR="008045C5" w:rsidRDefault="008045C5" w:rsidP="0092015B">
      <w:pPr>
        <w:pStyle w:val="NormalWeb"/>
        <w:spacing w:before="0" w:beforeAutospacing="0" w:after="0" w:afterAutospacing="0" w:line="276" w:lineRule="auto"/>
        <w:rPr>
          <w:rFonts w:asciiTheme="minorHAnsi" w:hAnsiTheme="minorHAnsi" w:cstheme="minorHAnsi"/>
          <w:color w:val="273540"/>
        </w:rPr>
      </w:pPr>
    </w:p>
    <w:p w14:paraId="73E5ADE3" w14:textId="5328DEF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Consider how you can incorporate deliberate practice and a culture of inclusion to promote learning and student agency in your design of active learning activities. To help with this endeavour, we will revisit situational factors and examine various types of active learning activities in diverse teaching contexts.</w:t>
      </w:r>
    </w:p>
    <w:p w14:paraId="196F0B4F" w14:textId="5DB81F9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8DE1794"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1D9D5D0E" w14:textId="7BA1CA62" w:rsidR="00B43065" w:rsidRPr="00C84598" w:rsidRDefault="00B43065" w:rsidP="00C84598">
      <w:pPr>
        <w:pStyle w:val="Heading2"/>
      </w:pPr>
      <w:bookmarkStart w:id="164" w:name="_Toc223343925"/>
      <w:r w:rsidRPr="00C84598">
        <w:t>6.4 Examining Types of Active Learning Activities</w:t>
      </w:r>
      <w:bookmarkEnd w:id="164"/>
    </w:p>
    <w:p w14:paraId="39079F27" w14:textId="60CAEE4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471766E" w14:textId="230688B2"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4CB6C8E3"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FD93CF1" w14:textId="77777777" w:rsidR="00B43065" w:rsidRPr="00836F8A" w:rsidRDefault="004747E6" w:rsidP="0092015B">
      <w:pPr>
        <w:numPr>
          <w:ilvl w:val="0"/>
          <w:numId w:val="186"/>
        </w:numPr>
        <w:ind w:left="375"/>
        <w:rPr>
          <w:rFonts w:cstheme="minorHAnsi"/>
          <w:color w:val="273540"/>
        </w:rPr>
      </w:pPr>
      <w:hyperlink r:id="rId406" w:anchor="factors" w:history="1">
        <w:r w:rsidR="00B43065" w:rsidRPr="00836F8A">
          <w:rPr>
            <w:rStyle w:val="Hyperlink"/>
            <w:rFonts w:cstheme="minorHAnsi"/>
            <w:color w:val="2872AF"/>
          </w:rPr>
          <w:t>Revisiting Your Situational Factors</w:t>
        </w:r>
      </w:hyperlink>
    </w:p>
    <w:p w14:paraId="0C03C172" w14:textId="77777777" w:rsidR="00B43065" w:rsidRPr="00836F8A" w:rsidRDefault="004747E6" w:rsidP="0092015B">
      <w:pPr>
        <w:numPr>
          <w:ilvl w:val="0"/>
          <w:numId w:val="186"/>
        </w:numPr>
        <w:ind w:left="375"/>
        <w:rPr>
          <w:rFonts w:cstheme="minorHAnsi"/>
          <w:color w:val="273540"/>
        </w:rPr>
      </w:pPr>
      <w:hyperlink r:id="rId407" w:anchor="continuum" w:history="1">
        <w:r w:rsidR="00B43065" w:rsidRPr="00836F8A">
          <w:rPr>
            <w:rStyle w:val="Hyperlink"/>
            <w:rFonts w:cstheme="minorHAnsi"/>
            <w:color w:val="2872AF"/>
          </w:rPr>
          <w:t>Exploring an Active Learning Continuum</w:t>
        </w:r>
      </w:hyperlink>
    </w:p>
    <w:p w14:paraId="0720E85E" w14:textId="77777777" w:rsidR="00B43065" w:rsidRPr="00836F8A" w:rsidRDefault="004747E6" w:rsidP="0092015B">
      <w:pPr>
        <w:numPr>
          <w:ilvl w:val="0"/>
          <w:numId w:val="186"/>
        </w:numPr>
        <w:ind w:left="375"/>
        <w:rPr>
          <w:rFonts w:cstheme="minorHAnsi"/>
          <w:color w:val="273540"/>
        </w:rPr>
      </w:pPr>
      <w:hyperlink r:id="rId408" w:anchor="workbook1" w:history="1">
        <w:r w:rsidR="00B43065" w:rsidRPr="00836F8A">
          <w:rPr>
            <w:rStyle w:val="Hyperlink"/>
            <w:rFonts w:cstheme="minorHAnsi"/>
            <w:color w:val="2872AF"/>
          </w:rPr>
          <w:t>Pause for Exploration: Active Learning Activities</w:t>
        </w:r>
      </w:hyperlink>
    </w:p>
    <w:p w14:paraId="147F093C" w14:textId="77777777" w:rsidR="00B43065" w:rsidRPr="00836F8A" w:rsidRDefault="004747E6" w:rsidP="0092015B">
      <w:pPr>
        <w:numPr>
          <w:ilvl w:val="0"/>
          <w:numId w:val="186"/>
        </w:numPr>
        <w:ind w:left="375"/>
        <w:rPr>
          <w:rFonts w:cstheme="minorHAnsi"/>
          <w:color w:val="273540"/>
        </w:rPr>
      </w:pPr>
      <w:hyperlink r:id="rId409" w:anchor="large" w:history="1">
        <w:r w:rsidR="00B43065" w:rsidRPr="00836F8A">
          <w:rPr>
            <w:rStyle w:val="Hyperlink"/>
            <w:rFonts w:cstheme="minorHAnsi"/>
            <w:color w:val="2872AF"/>
          </w:rPr>
          <w:t>Designing Active Learning Activities for Larger Groups</w:t>
        </w:r>
      </w:hyperlink>
    </w:p>
    <w:p w14:paraId="68920747" w14:textId="77777777" w:rsidR="00B43065" w:rsidRPr="00836F8A" w:rsidRDefault="004747E6" w:rsidP="0092015B">
      <w:pPr>
        <w:numPr>
          <w:ilvl w:val="0"/>
          <w:numId w:val="186"/>
        </w:numPr>
        <w:ind w:left="375"/>
        <w:rPr>
          <w:rFonts w:cstheme="minorHAnsi"/>
          <w:color w:val="273540"/>
        </w:rPr>
      </w:pPr>
      <w:hyperlink r:id="rId410" w:anchor="technology" w:history="1">
        <w:r w:rsidR="00B43065" w:rsidRPr="00836F8A">
          <w:rPr>
            <w:rStyle w:val="Hyperlink"/>
            <w:rFonts w:cstheme="minorHAnsi"/>
            <w:color w:val="2872AF"/>
          </w:rPr>
          <w:t>Using Technology to Enhance Active Learning Activities</w:t>
        </w:r>
      </w:hyperlink>
    </w:p>
    <w:p w14:paraId="452E2FBF" w14:textId="77777777" w:rsidR="00B43065" w:rsidRPr="00836F8A" w:rsidRDefault="004747E6" w:rsidP="0092015B">
      <w:pPr>
        <w:numPr>
          <w:ilvl w:val="0"/>
          <w:numId w:val="186"/>
        </w:numPr>
        <w:ind w:left="375"/>
        <w:rPr>
          <w:rFonts w:cstheme="minorHAnsi"/>
          <w:color w:val="273540"/>
        </w:rPr>
      </w:pPr>
      <w:hyperlink r:id="rId411" w:anchor="workbook2" w:history="1">
        <w:r w:rsidR="00B43065" w:rsidRPr="00836F8A">
          <w:rPr>
            <w:rStyle w:val="Hyperlink"/>
            <w:rFonts w:cstheme="minorHAnsi"/>
            <w:color w:val="2872AF"/>
          </w:rPr>
          <w:t>Pause for Exploration: More Active Learning Activities</w:t>
        </w:r>
      </w:hyperlink>
    </w:p>
    <w:p w14:paraId="17EA7D05" w14:textId="58B6680B" w:rsidR="00B43065" w:rsidRDefault="00B43065" w:rsidP="0092015B">
      <w:pPr>
        <w:pBdr>
          <w:bottom w:val="single" w:sz="12" w:space="1" w:color="auto"/>
        </w:pBdr>
        <w:rPr>
          <w:rFonts w:cstheme="minorHAnsi"/>
        </w:rPr>
      </w:pPr>
    </w:p>
    <w:p w14:paraId="323B24DA" w14:textId="77777777" w:rsidR="008045C5" w:rsidRPr="00836F8A" w:rsidRDefault="008045C5" w:rsidP="0092015B">
      <w:pPr>
        <w:rPr>
          <w:rFonts w:cstheme="minorHAnsi"/>
        </w:rPr>
      </w:pPr>
    </w:p>
    <w:p w14:paraId="19CAD8FF" w14:textId="22019331" w:rsidR="00B43065" w:rsidRDefault="00B43065" w:rsidP="00C84598">
      <w:pPr>
        <w:pStyle w:val="Heading3"/>
        <w:rPr>
          <w:rStyle w:val="Strong"/>
          <w:b/>
          <w:bCs/>
        </w:rPr>
      </w:pPr>
      <w:bookmarkStart w:id="165" w:name="_Toc223343926"/>
      <w:r w:rsidRPr="00C84598">
        <w:rPr>
          <w:rStyle w:val="Strong"/>
          <w:b/>
          <w:bCs/>
        </w:rPr>
        <w:t>Revisiting Your Situational Factors</w:t>
      </w:r>
      <w:bookmarkEnd w:id="165"/>
    </w:p>
    <w:p w14:paraId="31788A08" w14:textId="77777777" w:rsidR="008045C5" w:rsidRPr="008045C5" w:rsidRDefault="008045C5" w:rsidP="008045C5"/>
    <w:p w14:paraId="15F3809C" w14:textId="7854167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Recall your course's situational factors you identified in module 1. What factors, including the ones listed below, will guide your design of active learning activities? What additional factors will affect your design? How can UDL-informed practices support your design?</w:t>
      </w:r>
    </w:p>
    <w:p w14:paraId="4CEED0F6"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4675"/>
        <w:gridCol w:w="4675"/>
      </w:tblGrid>
      <w:tr w:rsidR="00B43065" w:rsidRPr="00836F8A" w14:paraId="130574C7" w14:textId="77777777" w:rsidTr="00B97A7A">
        <w:tc>
          <w:tcPr>
            <w:tcW w:w="2500" w:type="pct"/>
            <w:hideMark/>
          </w:tcPr>
          <w:p w14:paraId="60CF50B1" w14:textId="77777777" w:rsidR="00B43065" w:rsidRPr="00836F8A" w:rsidRDefault="00B43065" w:rsidP="0092015B">
            <w:pPr>
              <w:rPr>
                <w:rFonts w:cstheme="minorHAnsi"/>
                <w:b/>
                <w:bCs/>
                <w:color w:val="273540"/>
              </w:rPr>
            </w:pPr>
            <w:r w:rsidRPr="00836F8A">
              <w:rPr>
                <w:rFonts w:cstheme="minorHAnsi"/>
                <w:b/>
                <w:bCs/>
                <w:color w:val="000000"/>
              </w:rPr>
              <w:t>Factors</w:t>
            </w:r>
          </w:p>
        </w:tc>
        <w:tc>
          <w:tcPr>
            <w:tcW w:w="2500" w:type="pct"/>
            <w:hideMark/>
          </w:tcPr>
          <w:p w14:paraId="0C577A8F" w14:textId="77777777" w:rsidR="00B43065" w:rsidRPr="00836F8A" w:rsidRDefault="00B43065" w:rsidP="0092015B">
            <w:pPr>
              <w:rPr>
                <w:rFonts w:cstheme="minorHAnsi"/>
                <w:b/>
                <w:bCs/>
                <w:color w:val="273540"/>
              </w:rPr>
            </w:pPr>
            <w:r w:rsidRPr="00836F8A">
              <w:rPr>
                <w:rFonts w:cstheme="minorHAnsi"/>
                <w:b/>
                <w:bCs/>
                <w:color w:val="000000"/>
              </w:rPr>
              <w:t>Considerations</w:t>
            </w:r>
          </w:p>
        </w:tc>
      </w:tr>
      <w:tr w:rsidR="00B43065" w:rsidRPr="00836F8A" w14:paraId="703D408A" w14:textId="77777777" w:rsidTr="00B97A7A">
        <w:tc>
          <w:tcPr>
            <w:tcW w:w="2500" w:type="pct"/>
            <w:hideMark/>
          </w:tcPr>
          <w:p w14:paraId="535DABF1" w14:textId="77777777" w:rsidR="00B43065" w:rsidRPr="00836F8A" w:rsidRDefault="00B43065" w:rsidP="0092015B">
            <w:pPr>
              <w:rPr>
                <w:rFonts w:cstheme="minorHAnsi"/>
                <w:color w:val="273540"/>
              </w:rPr>
            </w:pPr>
            <w:r w:rsidRPr="00836F8A">
              <w:rPr>
                <w:rFonts w:cstheme="minorHAnsi"/>
                <w:color w:val="273540"/>
              </w:rPr>
              <w:t>Course modality</w:t>
            </w:r>
          </w:p>
        </w:tc>
        <w:tc>
          <w:tcPr>
            <w:tcW w:w="2500" w:type="pct"/>
            <w:hideMark/>
          </w:tcPr>
          <w:p w14:paraId="4B9A187D" w14:textId="77777777" w:rsidR="00B43065" w:rsidRPr="00836F8A" w:rsidRDefault="00B43065" w:rsidP="0092015B">
            <w:pPr>
              <w:numPr>
                <w:ilvl w:val="0"/>
                <w:numId w:val="187"/>
              </w:numPr>
              <w:ind w:left="375"/>
              <w:rPr>
                <w:rFonts w:cstheme="minorHAnsi"/>
                <w:color w:val="273540"/>
              </w:rPr>
            </w:pPr>
            <w:r w:rsidRPr="00836F8A">
              <w:rPr>
                <w:rFonts w:cstheme="minorHAnsi"/>
                <w:color w:val="273540"/>
              </w:rPr>
              <w:t>In person</w:t>
            </w:r>
          </w:p>
          <w:p w14:paraId="71AA4860" w14:textId="77777777" w:rsidR="00B43065" w:rsidRPr="00836F8A" w:rsidRDefault="00B43065" w:rsidP="0092015B">
            <w:pPr>
              <w:numPr>
                <w:ilvl w:val="0"/>
                <w:numId w:val="187"/>
              </w:numPr>
              <w:ind w:left="375"/>
              <w:rPr>
                <w:rFonts w:cstheme="minorHAnsi"/>
                <w:color w:val="273540"/>
              </w:rPr>
            </w:pPr>
            <w:r w:rsidRPr="00836F8A">
              <w:rPr>
                <w:rFonts w:cstheme="minorHAnsi"/>
                <w:color w:val="273540"/>
              </w:rPr>
              <w:t>Synchronous online</w:t>
            </w:r>
          </w:p>
          <w:p w14:paraId="2CA78A54" w14:textId="77777777" w:rsidR="00B43065" w:rsidRPr="00836F8A" w:rsidRDefault="00B43065" w:rsidP="0092015B">
            <w:pPr>
              <w:numPr>
                <w:ilvl w:val="0"/>
                <w:numId w:val="187"/>
              </w:numPr>
              <w:ind w:left="375"/>
              <w:rPr>
                <w:rFonts w:cstheme="minorHAnsi"/>
                <w:color w:val="273540"/>
              </w:rPr>
            </w:pPr>
            <w:r w:rsidRPr="00836F8A">
              <w:rPr>
                <w:rFonts w:cstheme="minorHAnsi"/>
                <w:color w:val="273540"/>
              </w:rPr>
              <w:t>Asynchronous online</w:t>
            </w:r>
          </w:p>
          <w:p w14:paraId="3272914F" w14:textId="77777777" w:rsidR="00B43065" w:rsidRPr="00836F8A" w:rsidRDefault="00B43065" w:rsidP="0092015B">
            <w:pPr>
              <w:numPr>
                <w:ilvl w:val="0"/>
                <w:numId w:val="187"/>
              </w:numPr>
              <w:ind w:left="375"/>
              <w:rPr>
                <w:rFonts w:cstheme="minorHAnsi"/>
                <w:color w:val="273540"/>
              </w:rPr>
            </w:pPr>
            <w:r w:rsidRPr="00836F8A">
              <w:rPr>
                <w:rFonts w:cstheme="minorHAnsi"/>
                <w:color w:val="273540"/>
              </w:rPr>
              <w:t>Hybrid</w:t>
            </w:r>
          </w:p>
        </w:tc>
      </w:tr>
      <w:tr w:rsidR="00B43065" w:rsidRPr="00836F8A" w14:paraId="4273E852" w14:textId="77777777" w:rsidTr="00B97A7A">
        <w:tc>
          <w:tcPr>
            <w:tcW w:w="2500" w:type="pct"/>
            <w:hideMark/>
          </w:tcPr>
          <w:p w14:paraId="78E1DADA" w14:textId="77777777" w:rsidR="00B43065" w:rsidRPr="00836F8A" w:rsidRDefault="00B43065" w:rsidP="0092015B">
            <w:pPr>
              <w:rPr>
                <w:rFonts w:cstheme="minorHAnsi"/>
                <w:color w:val="273540"/>
              </w:rPr>
            </w:pPr>
            <w:r w:rsidRPr="00836F8A">
              <w:rPr>
                <w:rFonts w:cstheme="minorHAnsi"/>
                <w:color w:val="273540"/>
              </w:rPr>
              <w:t>Learning environment</w:t>
            </w:r>
          </w:p>
        </w:tc>
        <w:tc>
          <w:tcPr>
            <w:tcW w:w="2500" w:type="pct"/>
            <w:hideMark/>
          </w:tcPr>
          <w:p w14:paraId="0B95CC9E" w14:textId="77777777" w:rsidR="00B43065" w:rsidRPr="00836F8A" w:rsidRDefault="00B43065" w:rsidP="0092015B">
            <w:pPr>
              <w:numPr>
                <w:ilvl w:val="0"/>
                <w:numId w:val="188"/>
              </w:numPr>
              <w:ind w:left="375"/>
              <w:rPr>
                <w:rFonts w:cstheme="minorHAnsi"/>
                <w:color w:val="273540"/>
              </w:rPr>
            </w:pPr>
            <w:r w:rsidRPr="00836F8A">
              <w:rPr>
                <w:rFonts w:cstheme="minorHAnsi"/>
                <w:color w:val="273540"/>
              </w:rPr>
              <w:t>Classroom furniture and equipment</w:t>
            </w:r>
          </w:p>
          <w:p w14:paraId="0CD780C6" w14:textId="77777777" w:rsidR="00B43065" w:rsidRPr="00836F8A" w:rsidRDefault="00B43065" w:rsidP="0092015B">
            <w:pPr>
              <w:numPr>
                <w:ilvl w:val="0"/>
                <w:numId w:val="188"/>
              </w:numPr>
              <w:ind w:left="375"/>
              <w:rPr>
                <w:rFonts w:cstheme="minorHAnsi"/>
                <w:color w:val="273540"/>
              </w:rPr>
            </w:pPr>
            <w:r w:rsidRPr="00836F8A">
              <w:rPr>
                <w:rFonts w:cstheme="minorHAnsi"/>
                <w:color w:val="273540"/>
              </w:rPr>
              <w:t>Online platform features and tools</w:t>
            </w:r>
          </w:p>
        </w:tc>
      </w:tr>
      <w:tr w:rsidR="00B43065" w:rsidRPr="00836F8A" w14:paraId="7594A783" w14:textId="77777777" w:rsidTr="00B97A7A">
        <w:tc>
          <w:tcPr>
            <w:tcW w:w="2500" w:type="pct"/>
            <w:hideMark/>
          </w:tcPr>
          <w:p w14:paraId="73A47B0F" w14:textId="77777777" w:rsidR="00B43065" w:rsidRPr="00836F8A" w:rsidRDefault="00B43065" w:rsidP="0092015B">
            <w:pPr>
              <w:rPr>
                <w:rFonts w:cstheme="minorHAnsi"/>
                <w:color w:val="273540"/>
              </w:rPr>
            </w:pPr>
            <w:r w:rsidRPr="00836F8A">
              <w:rPr>
                <w:rFonts w:cstheme="minorHAnsi"/>
                <w:color w:val="273540"/>
              </w:rPr>
              <w:t>Technical knowledge and support</w:t>
            </w:r>
          </w:p>
        </w:tc>
        <w:tc>
          <w:tcPr>
            <w:tcW w:w="2500" w:type="pct"/>
            <w:hideMark/>
          </w:tcPr>
          <w:p w14:paraId="0811F686" w14:textId="77777777" w:rsidR="00B43065" w:rsidRPr="00836F8A" w:rsidRDefault="00B43065" w:rsidP="0092015B">
            <w:pPr>
              <w:numPr>
                <w:ilvl w:val="0"/>
                <w:numId w:val="189"/>
              </w:numPr>
              <w:ind w:left="375"/>
              <w:rPr>
                <w:rFonts w:cstheme="minorHAnsi"/>
                <w:color w:val="273540"/>
              </w:rPr>
            </w:pPr>
            <w:r w:rsidRPr="00836F8A">
              <w:rPr>
                <w:rFonts w:cstheme="minorHAnsi"/>
                <w:color w:val="273540"/>
              </w:rPr>
              <w:t>Low, medium, or high skill level</w:t>
            </w:r>
          </w:p>
          <w:p w14:paraId="342B20C3" w14:textId="77777777" w:rsidR="00B43065" w:rsidRPr="00836F8A" w:rsidRDefault="00B43065" w:rsidP="0092015B">
            <w:pPr>
              <w:numPr>
                <w:ilvl w:val="0"/>
                <w:numId w:val="189"/>
              </w:numPr>
              <w:ind w:left="375"/>
              <w:rPr>
                <w:rFonts w:cstheme="minorHAnsi"/>
                <w:color w:val="273540"/>
              </w:rPr>
            </w:pPr>
            <w:r w:rsidRPr="00836F8A">
              <w:rPr>
                <w:rFonts w:cstheme="minorHAnsi"/>
                <w:color w:val="273540"/>
              </w:rPr>
              <w:t>Technical support</w:t>
            </w:r>
          </w:p>
        </w:tc>
      </w:tr>
      <w:tr w:rsidR="00B43065" w:rsidRPr="00836F8A" w14:paraId="020740AB" w14:textId="77777777" w:rsidTr="00B97A7A">
        <w:tc>
          <w:tcPr>
            <w:tcW w:w="2500" w:type="pct"/>
            <w:hideMark/>
          </w:tcPr>
          <w:p w14:paraId="62EB4227" w14:textId="77777777" w:rsidR="00B43065" w:rsidRPr="00836F8A" w:rsidRDefault="00B43065" w:rsidP="0092015B">
            <w:pPr>
              <w:rPr>
                <w:rFonts w:cstheme="minorHAnsi"/>
                <w:color w:val="273540"/>
              </w:rPr>
            </w:pPr>
            <w:r w:rsidRPr="00836F8A">
              <w:rPr>
                <w:rFonts w:cstheme="minorHAnsi"/>
                <w:color w:val="273540"/>
              </w:rPr>
              <w:t>Activity planning and implementation</w:t>
            </w:r>
          </w:p>
        </w:tc>
        <w:tc>
          <w:tcPr>
            <w:tcW w:w="2500" w:type="pct"/>
            <w:hideMark/>
          </w:tcPr>
          <w:p w14:paraId="7655ABDB" w14:textId="77777777" w:rsidR="00B43065" w:rsidRPr="00836F8A" w:rsidRDefault="00B43065" w:rsidP="0092015B">
            <w:pPr>
              <w:numPr>
                <w:ilvl w:val="0"/>
                <w:numId w:val="190"/>
              </w:numPr>
              <w:ind w:left="375"/>
              <w:rPr>
                <w:rFonts w:cstheme="minorHAnsi"/>
                <w:color w:val="273540"/>
              </w:rPr>
            </w:pPr>
            <w:r w:rsidRPr="00836F8A">
              <w:rPr>
                <w:rFonts w:cstheme="minorHAnsi"/>
                <w:color w:val="273540"/>
              </w:rPr>
              <w:t>Simple to complex level</w:t>
            </w:r>
          </w:p>
          <w:p w14:paraId="4FAEDAA8" w14:textId="77777777" w:rsidR="00B43065" w:rsidRPr="00836F8A" w:rsidRDefault="00B43065" w:rsidP="0092015B">
            <w:pPr>
              <w:numPr>
                <w:ilvl w:val="0"/>
                <w:numId w:val="190"/>
              </w:numPr>
              <w:ind w:left="375"/>
              <w:rPr>
                <w:rFonts w:cstheme="minorHAnsi"/>
                <w:color w:val="273540"/>
              </w:rPr>
            </w:pPr>
            <w:r w:rsidRPr="00836F8A">
              <w:rPr>
                <w:rFonts w:cstheme="minorHAnsi"/>
                <w:color w:val="273540"/>
              </w:rPr>
              <w:t>Less to more time</w:t>
            </w:r>
          </w:p>
        </w:tc>
      </w:tr>
      <w:tr w:rsidR="00B43065" w:rsidRPr="00836F8A" w14:paraId="56D52EFB" w14:textId="77777777" w:rsidTr="00B97A7A">
        <w:tc>
          <w:tcPr>
            <w:tcW w:w="2500" w:type="pct"/>
            <w:hideMark/>
          </w:tcPr>
          <w:p w14:paraId="6B48873B" w14:textId="77777777" w:rsidR="00B43065" w:rsidRPr="00836F8A" w:rsidRDefault="00B43065" w:rsidP="0092015B">
            <w:pPr>
              <w:rPr>
                <w:rFonts w:cstheme="minorHAnsi"/>
                <w:color w:val="273540"/>
              </w:rPr>
            </w:pPr>
            <w:r w:rsidRPr="00836F8A">
              <w:rPr>
                <w:rFonts w:cstheme="minorHAnsi"/>
                <w:color w:val="273540"/>
              </w:rPr>
              <w:t>Duration of activity</w:t>
            </w:r>
          </w:p>
        </w:tc>
        <w:tc>
          <w:tcPr>
            <w:tcW w:w="2500" w:type="pct"/>
            <w:hideMark/>
          </w:tcPr>
          <w:p w14:paraId="5878DB98" w14:textId="77777777" w:rsidR="00B43065" w:rsidRPr="00836F8A" w:rsidRDefault="00B43065" w:rsidP="0092015B">
            <w:pPr>
              <w:numPr>
                <w:ilvl w:val="0"/>
                <w:numId w:val="191"/>
              </w:numPr>
              <w:ind w:left="375"/>
              <w:rPr>
                <w:rFonts w:cstheme="minorHAnsi"/>
                <w:color w:val="273540"/>
              </w:rPr>
            </w:pPr>
            <w:r w:rsidRPr="00836F8A">
              <w:rPr>
                <w:rFonts w:cstheme="minorHAnsi"/>
                <w:color w:val="273540"/>
              </w:rPr>
              <w:t>Less to more time</w:t>
            </w:r>
          </w:p>
          <w:p w14:paraId="2F8D3C0C" w14:textId="77777777" w:rsidR="00B43065" w:rsidRPr="00836F8A" w:rsidRDefault="00B43065" w:rsidP="0092015B">
            <w:pPr>
              <w:numPr>
                <w:ilvl w:val="0"/>
                <w:numId w:val="191"/>
              </w:numPr>
              <w:ind w:left="375"/>
              <w:rPr>
                <w:rFonts w:cstheme="minorHAnsi"/>
                <w:color w:val="273540"/>
              </w:rPr>
            </w:pPr>
            <w:r w:rsidRPr="00836F8A">
              <w:rPr>
                <w:rFonts w:cstheme="minorHAnsi"/>
                <w:color w:val="273540"/>
              </w:rPr>
              <w:t>Less than five or ten minutes</w:t>
            </w:r>
          </w:p>
          <w:p w14:paraId="58456C6E" w14:textId="77777777" w:rsidR="00B43065" w:rsidRPr="00836F8A" w:rsidRDefault="00B43065" w:rsidP="0092015B">
            <w:pPr>
              <w:numPr>
                <w:ilvl w:val="0"/>
                <w:numId w:val="191"/>
              </w:numPr>
              <w:ind w:left="375"/>
              <w:rPr>
                <w:rFonts w:cstheme="minorHAnsi"/>
                <w:color w:val="273540"/>
              </w:rPr>
            </w:pPr>
            <w:r w:rsidRPr="00836F8A">
              <w:rPr>
                <w:rFonts w:cstheme="minorHAnsi"/>
                <w:color w:val="273540"/>
              </w:rPr>
              <w:t>Less than thirty or forty-five minutes</w:t>
            </w:r>
          </w:p>
          <w:p w14:paraId="7A5D8A27" w14:textId="77777777" w:rsidR="00B43065" w:rsidRPr="00836F8A" w:rsidRDefault="00B43065" w:rsidP="0092015B">
            <w:pPr>
              <w:numPr>
                <w:ilvl w:val="0"/>
                <w:numId w:val="191"/>
              </w:numPr>
              <w:ind w:left="375"/>
              <w:rPr>
                <w:rFonts w:cstheme="minorHAnsi"/>
                <w:color w:val="273540"/>
              </w:rPr>
            </w:pPr>
            <w:r w:rsidRPr="00836F8A">
              <w:rPr>
                <w:rFonts w:cstheme="minorHAnsi"/>
                <w:color w:val="273540"/>
              </w:rPr>
              <w:t>The entire class, tutorial, or lab</w:t>
            </w:r>
          </w:p>
          <w:p w14:paraId="718A0455" w14:textId="77777777" w:rsidR="00B43065" w:rsidRPr="00836F8A" w:rsidRDefault="00B43065" w:rsidP="0092015B">
            <w:pPr>
              <w:numPr>
                <w:ilvl w:val="0"/>
                <w:numId w:val="191"/>
              </w:numPr>
              <w:ind w:left="375"/>
              <w:rPr>
                <w:rFonts w:cstheme="minorHAnsi"/>
                <w:color w:val="273540"/>
              </w:rPr>
            </w:pPr>
            <w:r w:rsidRPr="00836F8A">
              <w:rPr>
                <w:rFonts w:cstheme="minorHAnsi"/>
                <w:color w:val="273540"/>
              </w:rPr>
              <w:t>The entire course</w:t>
            </w:r>
          </w:p>
        </w:tc>
      </w:tr>
      <w:tr w:rsidR="00B43065" w:rsidRPr="00836F8A" w14:paraId="39F595B7" w14:textId="77777777" w:rsidTr="00B97A7A">
        <w:tc>
          <w:tcPr>
            <w:tcW w:w="2500" w:type="pct"/>
            <w:hideMark/>
          </w:tcPr>
          <w:p w14:paraId="4B7847FF" w14:textId="77777777" w:rsidR="00B43065" w:rsidRPr="00836F8A" w:rsidRDefault="00B43065" w:rsidP="0092015B">
            <w:pPr>
              <w:rPr>
                <w:rFonts w:cstheme="minorHAnsi"/>
                <w:color w:val="273540"/>
              </w:rPr>
            </w:pPr>
            <w:r w:rsidRPr="00836F8A">
              <w:rPr>
                <w:rFonts w:cstheme="minorHAnsi"/>
                <w:color w:val="273540"/>
              </w:rPr>
              <w:t>Timing (sequencing) of activity</w:t>
            </w:r>
          </w:p>
        </w:tc>
        <w:tc>
          <w:tcPr>
            <w:tcW w:w="2500" w:type="pct"/>
            <w:hideMark/>
          </w:tcPr>
          <w:p w14:paraId="606EE24B" w14:textId="77777777" w:rsidR="00B43065" w:rsidRPr="00836F8A" w:rsidRDefault="00B43065" w:rsidP="0092015B">
            <w:pPr>
              <w:numPr>
                <w:ilvl w:val="0"/>
                <w:numId w:val="192"/>
              </w:numPr>
              <w:ind w:left="375"/>
              <w:rPr>
                <w:rFonts w:cstheme="minorHAnsi"/>
                <w:color w:val="273540"/>
              </w:rPr>
            </w:pPr>
            <w:r w:rsidRPr="00836F8A">
              <w:rPr>
                <w:rFonts w:cstheme="minorHAnsi"/>
                <w:color w:val="273540"/>
              </w:rPr>
              <w:t>Synchronous or asynchronous</w:t>
            </w:r>
          </w:p>
          <w:p w14:paraId="18EC3D3A" w14:textId="77777777" w:rsidR="00B43065" w:rsidRPr="00836F8A" w:rsidRDefault="00B43065" w:rsidP="0092015B">
            <w:pPr>
              <w:numPr>
                <w:ilvl w:val="0"/>
                <w:numId w:val="192"/>
              </w:numPr>
              <w:ind w:left="375"/>
              <w:rPr>
                <w:rFonts w:cstheme="minorHAnsi"/>
                <w:color w:val="273540"/>
              </w:rPr>
            </w:pPr>
            <w:r w:rsidRPr="00836F8A">
              <w:rPr>
                <w:rFonts w:cstheme="minorHAnsi"/>
                <w:color w:val="273540"/>
              </w:rPr>
              <w:t>Before, during, or after class (i.e., in or out of class)</w:t>
            </w:r>
          </w:p>
        </w:tc>
      </w:tr>
      <w:tr w:rsidR="00B43065" w:rsidRPr="00836F8A" w14:paraId="7070856F" w14:textId="77777777" w:rsidTr="00B97A7A">
        <w:tc>
          <w:tcPr>
            <w:tcW w:w="2500" w:type="pct"/>
            <w:hideMark/>
          </w:tcPr>
          <w:p w14:paraId="1D7D5770" w14:textId="77777777" w:rsidR="00B43065" w:rsidRPr="00836F8A" w:rsidRDefault="00B43065" w:rsidP="0092015B">
            <w:pPr>
              <w:rPr>
                <w:rFonts w:cstheme="minorHAnsi"/>
                <w:color w:val="273540"/>
              </w:rPr>
            </w:pPr>
            <w:r w:rsidRPr="00836F8A">
              <w:rPr>
                <w:rFonts w:cstheme="minorHAnsi"/>
                <w:color w:val="273540"/>
              </w:rPr>
              <w:t>Level of engagement</w:t>
            </w:r>
          </w:p>
        </w:tc>
        <w:tc>
          <w:tcPr>
            <w:tcW w:w="2500" w:type="pct"/>
            <w:hideMark/>
          </w:tcPr>
          <w:p w14:paraId="6C9021E0" w14:textId="77777777" w:rsidR="00B43065" w:rsidRPr="00836F8A" w:rsidRDefault="00B43065" w:rsidP="0092015B">
            <w:pPr>
              <w:numPr>
                <w:ilvl w:val="0"/>
                <w:numId w:val="193"/>
              </w:numPr>
              <w:ind w:left="375"/>
              <w:rPr>
                <w:rFonts w:cstheme="minorHAnsi"/>
                <w:color w:val="273540"/>
              </w:rPr>
            </w:pPr>
            <w:r w:rsidRPr="00836F8A">
              <w:rPr>
                <w:rFonts w:cstheme="minorHAnsi"/>
                <w:color w:val="273540"/>
              </w:rPr>
              <w:t>Simple to complex level</w:t>
            </w:r>
          </w:p>
        </w:tc>
      </w:tr>
      <w:tr w:rsidR="00B43065" w:rsidRPr="00836F8A" w14:paraId="44B0BC48" w14:textId="77777777" w:rsidTr="00B97A7A">
        <w:tc>
          <w:tcPr>
            <w:tcW w:w="2500" w:type="pct"/>
            <w:hideMark/>
          </w:tcPr>
          <w:p w14:paraId="27BBE54B" w14:textId="77777777" w:rsidR="00B43065" w:rsidRPr="00836F8A" w:rsidRDefault="00B43065" w:rsidP="0092015B">
            <w:pPr>
              <w:rPr>
                <w:rFonts w:cstheme="minorHAnsi"/>
                <w:color w:val="273540"/>
              </w:rPr>
            </w:pPr>
            <w:r w:rsidRPr="00836F8A">
              <w:rPr>
                <w:rFonts w:cstheme="minorHAnsi"/>
                <w:color w:val="273540"/>
              </w:rPr>
              <w:t>Type of engagement</w:t>
            </w:r>
          </w:p>
        </w:tc>
        <w:tc>
          <w:tcPr>
            <w:tcW w:w="2500" w:type="pct"/>
            <w:hideMark/>
          </w:tcPr>
          <w:p w14:paraId="6E582C5C" w14:textId="77777777" w:rsidR="00B43065" w:rsidRPr="00836F8A" w:rsidRDefault="00B43065" w:rsidP="0092015B">
            <w:pPr>
              <w:numPr>
                <w:ilvl w:val="0"/>
                <w:numId w:val="194"/>
              </w:numPr>
              <w:ind w:left="375"/>
              <w:rPr>
                <w:rFonts w:cstheme="minorHAnsi"/>
                <w:color w:val="273540"/>
              </w:rPr>
            </w:pPr>
            <w:r w:rsidRPr="00836F8A">
              <w:rPr>
                <w:rFonts w:cstheme="minorHAnsi"/>
                <w:color w:val="273540"/>
              </w:rPr>
              <w:t>Student to student</w:t>
            </w:r>
          </w:p>
          <w:p w14:paraId="47AAB584" w14:textId="77777777" w:rsidR="00B43065" w:rsidRPr="00836F8A" w:rsidRDefault="00B43065" w:rsidP="0092015B">
            <w:pPr>
              <w:numPr>
                <w:ilvl w:val="0"/>
                <w:numId w:val="194"/>
              </w:numPr>
              <w:ind w:left="375"/>
              <w:rPr>
                <w:rFonts w:cstheme="minorHAnsi"/>
                <w:color w:val="273540"/>
              </w:rPr>
            </w:pPr>
            <w:r w:rsidRPr="00836F8A">
              <w:rPr>
                <w:rFonts w:cstheme="minorHAnsi"/>
                <w:color w:val="273540"/>
              </w:rPr>
              <w:t>Student to content</w:t>
            </w:r>
          </w:p>
          <w:p w14:paraId="7B025899" w14:textId="77777777" w:rsidR="00B43065" w:rsidRPr="00836F8A" w:rsidRDefault="00B43065" w:rsidP="0092015B">
            <w:pPr>
              <w:numPr>
                <w:ilvl w:val="0"/>
                <w:numId w:val="194"/>
              </w:numPr>
              <w:ind w:left="375"/>
              <w:rPr>
                <w:rFonts w:cstheme="minorHAnsi"/>
                <w:color w:val="273540"/>
              </w:rPr>
            </w:pPr>
            <w:r w:rsidRPr="00836F8A">
              <w:rPr>
                <w:rFonts w:cstheme="minorHAnsi"/>
                <w:color w:val="273540"/>
              </w:rPr>
              <w:t>Student to instructor</w:t>
            </w:r>
          </w:p>
          <w:p w14:paraId="240DE902" w14:textId="77777777" w:rsidR="00B43065" w:rsidRPr="00836F8A" w:rsidRDefault="00B43065" w:rsidP="0092015B">
            <w:pPr>
              <w:numPr>
                <w:ilvl w:val="0"/>
                <w:numId w:val="194"/>
              </w:numPr>
              <w:ind w:left="375"/>
              <w:rPr>
                <w:rFonts w:cstheme="minorHAnsi"/>
                <w:color w:val="273540"/>
              </w:rPr>
            </w:pPr>
            <w:r w:rsidRPr="00836F8A">
              <w:rPr>
                <w:rFonts w:cstheme="minorHAnsi"/>
                <w:color w:val="273540"/>
              </w:rPr>
              <w:t>Student to public</w:t>
            </w:r>
          </w:p>
        </w:tc>
      </w:tr>
      <w:tr w:rsidR="00B43065" w:rsidRPr="00836F8A" w14:paraId="404899E6" w14:textId="77777777" w:rsidTr="00B97A7A">
        <w:tc>
          <w:tcPr>
            <w:tcW w:w="2500" w:type="pct"/>
            <w:hideMark/>
          </w:tcPr>
          <w:p w14:paraId="4B33E5BB" w14:textId="77777777" w:rsidR="00B43065" w:rsidRPr="00836F8A" w:rsidRDefault="00B43065" w:rsidP="0092015B">
            <w:pPr>
              <w:rPr>
                <w:rFonts w:cstheme="minorHAnsi"/>
                <w:color w:val="273540"/>
              </w:rPr>
            </w:pPr>
            <w:r w:rsidRPr="00836F8A">
              <w:rPr>
                <w:rFonts w:cstheme="minorHAnsi"/>
                <w:color w:val="273540"/>
              </w:rPr>
              <w:t>Organization of collaboration</w:t>
            </w:r>
          </w:p>
        </w:tc>
        <w:tc>
          <w:tcPr>
            <w:tcW w:w="2500" w:type="pct"/>
            <w:hideMark/>
          </w:tcPr>
          <w:p w14:paraId="21010D07" w14:textId="77777777" w:rsidR="00B43065" w:rsidRPr="00836F8A" w:rsidRDefault="00B43065" w:rsidP="0092015B">
            <w:pPr>
              <w:numPr>
                <w:ilvl w:val="0"/>
                <w:numId w:val="195"/>
              </w:numPr>
              <w:ind w:left="375"/>
              <w:rPr>
                <w:rFonts w:cstheme="minorHAnsi"/>
                <w:color w:val="273540"/>
              </w:rPr>
            </w:pPr>
            <w:r w:rsidRPr="00836F8A">
              <w:rPr>
                <w:rFonts w:cstheme="minorHAnsi"/>
                <w:color w:val="273540"/>
              </w:rPr>
              <w:t>Student to student</w:t>
            </w:r>
          </w:p>
          <w:p w14:paraId="405D9411" w14:textId="77777777" w:rsidR="00B43065" w:rsidRPr="00836F8A" w:rsidRDefault="00B43065" w:rsidP="0092015B">
            <w:pPr>
              <w:numPr>
                <w:ilvl w:val="0"/>
                <w:numId w:val="195"/>
              </w:numPr>
              <w:ind w:left="375"/>
              <w:rPr>
                <w:rFonts w:cstheme="minorHAnsi"/>
                <w:color w:val="273540"/>
              </w:rPr>
            </w:pPr>
            <w:r w:rsidRPr="00836F8A">
              <w:rPr>
                <w:rFonts w:cstheme="minorHAnsi"/>
                <w:color w:val="273540"/>
              </w:rPr>
              <w:t>Student to content</w:t>
            </w:r>
          </w:p>
          <w:p w14:paraId="610637CD" w14:textId="77777777" w:rsidR="00B43065" w:rsidRPr="00836F8A" w:rsidRDefault="00B43065" w:rsidP="0092015B">
            <w:pPr>
              <w:numPr>
                <w:ilvl w:val="0"/>
                <w:numId w:val="195"/>
              </w:numPr>
              <w:ind w:left="375"/>
              <w:rPr>
                <w:rFonts w:cstheme="minorHAnsi"/>
                <w:color w:val="273540"/>
              </w:rPr>
            </w:pPr>
            <w:r w:rsidRPr="00836F8A">
              <w:rPr>
                <w:rFonts w:cstheme="minorHAnsi"/>
                <w:color w:val="273540"/>
              </w:rPr>
              <w:t>Student to instructor</w:t>
            </w:r>
          </w:p>
          <w:p w14:paraId="46979554" w14:textId="77777777" w:rsidR="00B43065" w:rsidRPr="00836F8A" w:rsidRDefault="00B43065" w:rsidP="0092015B">
            <w:pPr>
              <w:numPr>
                <w:ilvl w:val="0"/>
                <w:numId w:val="195"/>
              </w:numPr>
              <w:ind w:left="375"/>
              <w:rPr>
                <w:rFonts w:cstheme="minorHAnsi"/>
                <w:color w:val="273540"/>
              </w:rPr>
            </w:pPr>
            <w:r w:rsidRPr="00836F8A">
              <w:rPr>
                <w:rFonts w:cstheme="minorHAnsi"/>
                <w:color w:val="273540"/>
              </w:rPr>
              <w:t>Student to public</w:t>
            </w:r>
          </w:p>
        </w:tc>
      </w:tr>
      <w:tr w:rsidR="00B43065" w:rsidRPr="00836F8A" w14:paraId="5323E17E" w14:textId="77777777" w:rsidTr="00B97A7A">
        <w:tc>
          <w:tcPr>
            <w:tcW w:w="2500" w:type="pct"/>
            <w:hideMark/>
          </w:tcPr>
          <w:p w14:paraId="3C44D2FD" w14:textId="77777777" w:rsidR="00B43065" w:rsidRPr="00836F8A" w:rsidRDefault="00B43065" w:rsidP="0092015B">
            <w:pPr>
              <w:rPr>
                <w:rFonts w:cstheme="minorHAnsi"/>
                <w:color w:val="273540"/>
              </w:rPr>
            </w:pPr>
            <w:r w:rsidRPr="00836F8A">
              <w:rPr>
                <w:rFonts w:cstheme="minorHAnsi"/>
                <w:color w:val="273540"/>
              </w:rPr>
              <w:t>Privacy</w:t>
            </w:r>
          </w:p>
        </w:tc>
        <w:tc>
          <w:tcPr>
            <w:tcW w:w="2500" w:type="pct"/>
            <w:hideMark/>
          </w:tcPr>
          <w:p w14:paraId="375F03DC" w14:textId="77777777" w:rsidR="00B43065" w:rsidRPr="00836F8A" w:rsidRDefault="00B43065" w:rsidP="0092015B">
            <w:pPr>
              <w:numPr>
                <w:ilvl w:val="0"/>
                <w:numId w:val="196"/>
              </w:numPr>
              <w:ind w:left="375"/>
              <w:rPr>
                <w:rFonts w:cstheme="minorHAnsi"/>
                <w:color w:val="273540"/>
              </w:rPr>
            </w:pPr>
            <w:r w:rsidRPr="00836F8A">
              <w:rPr>
                <w:rFonts w:cstheme="minorHAnsi"/>
                <w:color w:val="273540"/>
              </w:rPr>
              <w:t>Private vs. public</w:t>
            </w:r>
          </w:p>
        </w:tc>
      </w:tr>
    </w:tbl>
    <w:p w14:paraId="43349B60" w14:textId="77777777" w:rsidR="008045C5" w:rsidRDefault="008045C5" w:rsidP="0092015B">
      <w:pPr>
        <w:pBdr>
          <w:bottom w:val="single" w:sz="12" w:space="1" w:color="auto"/>
        </w:pBdr>
        <w:rPr>
          <w:rFonts w:cstheme="minorHAnsi"/>
        </w:rPr>
      </w:pPr>
    </w:p>
    <w:p w14:paraId="6B0ED5FD" w14:textId="77777777" w:rsidR="008045C5" w:rsidRPr="00836F8A" w:rsidRDefault="008045C5" w:rsidP="0092015B">
      <w:pPr>
        <w:rPr>
          <w:rFonts w:cstheme="minorHAnsi"/>
        </w:rPr>
      </w:pPr>
    </w:p>
    <w:p w14:paraId="4087BBBE" w14:textId="33343682" w:rsidR="00B43065" w:rsidRDefault="00B43065" w:rsidP="00C84598">
      <w:pPr>
        <w:pStyle w:val="Heading3"/>
        <w:rPr>
          <w:rStyle w:val="Strong"/>
          <w:b/>
          <w:bCs/>
        </w:rPr>
      </w:pPr>
      <w:bookmarkStart w:id="166" w:name="_Toc223343927"/>
      <w:r w:rsidRPr="00C84598">
        <w:rPr>
          <w:rStyle w:val="Strong"/>
          <w:b/>
          <w:bCs/>
        </w:rPr>
        <w:t>Exploring an Active Learning Continuum</w:t>
      </w:r>
      <w:bookmarkEnd w:id="166"/>
    </w:p>
    <w:p w14:paraId="751BECC5" w14:textId="77777777" w:rsidR="008045C5" w:rsidRPr="008045C5" w:rsidRDefault="008045C5" w:rsidP="008045C5"/>
    <w:p w14:paraId="323A301B" w14:textId="4B572FB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w:t>
      </w:r>
      <w:hyperlink r:id="rId412" w:tgtFrame="_blank" w:history="1">
        <w:r w:rsidRPr="00836F8A">
          <w:rPr>
            <w:rStyle w:val="Hyperlink"/>
            <w:rFonts w:asciiTheme="minorHAnsi" w:hAnsiTheme="minorHAnsi" w:cstheme="minorHAnsi"/>
            <w:color w:val="0E68B3"/>
          </w:rPr>
          <w:t>Active Learning Continuum</w:t>
        </w:r>
      </w:hyperlink>
      <w:r w:rsidRPr="00836F8A">
        <w:rPr>
          <w:rFonts w:asciiTheme="minorHAnsi" w:hAnsiTheme="minorHAnsi" w:cstheme="minorHAnsi"/>
          <w:color w:val="273540"/>
        </w:rPr>
        <w:t> depicts a range of active learning strategies that are divided into </w:t>
      </w:r>
      <w:r w:rsidRPr="00836F8A">
        <w:rPr>
          <w:rStyle w:val="Strong"/>
          <w:rFonts w:asciiTheme="minorHAnsi" w:hAnsiTheme="minorHAnsi" w:cstheme="minorHAnsi"/>
          <w:color w:val="273540"/>
        </w:rPr>
        <w:t>individual</w:t>
      </w:r>
      <w:r w:rsidRPr="00836F8A">
        <w:rPr>
          <w:rFonts w:asciiTheme="minorHAnsi" w:hAnsiTheme="minorHAnsi" w:cstheme="minorHAnsi"/>
          <w:color w:val="273540"/>
        </w:rPr>
        <w:t> and </w:t>
      </w:r>
      <w:r w:rsidRPr="00836F8A">
        <w:rPr>
          <w:rStyle w:val="Strong"/>
          <w:rFonts w:asciiTheme="minorHAnsi" w:hAnsiTheme="minorHAnsi" w:cstheme="minorHAnsi"/>
          <w:color w:val="273540"/>
        </w:rPr>
        <w:t>collaborative</w:t>
      </w:r>
      <w:r w:rsidRPr="00836F8A">
        <w:rPr>
          <w:rFonts w:asciiTheme="minorHAnsi" w:hAnsiTheme="minorHAnsi" w:cstheme="minorHAnsi"/>
          <w:color w:val="273540"/>
        </w:rPr>
        <w:t> activities, with some activities falling under both categories. The various activities listed below are plotted along an axis, indicating a relationship between </w:t>
      </w:r>
      <w:r w:rsidRPr="00836F8A">
        <w:rPr>
          <w:rStyle w:val="Strong"/>
          <w:rFonts w:asciiTheme="minorHAnsi" w:hAnsiTheme="minorHAnsi" w:cstheme="minorHAnsi"/>
          <w:color w:val="273540"/>
        </w:rPr>
        <w:t>complexity</w:t>
      </w:r>
      <w:r w:rsidRPr="00836F8A">
        <w:rPr>
          <w:rFonts w:asciiTheme="minorHAnsi" w:hAnsiTheme="minorHAnsi" w:cstheme="minorHAnsi"/>
          <w:color w:val="273540"/>
        </w:rPr>
        <w:t> and </w:t>
      </w:r>
      <w:r w:rsidRPr="00836F8A">
        <w:rPr>
          <w:rStyle w:val="Strong"/>
          <w:rFonts w:asciiTheme="minorHAnsi" w:hAnsiTheme="minorHAnsi" w:cstheme="minorHAnsi"/>
          <w:color w:val="273540"/>
        </w:rPr>
        <w:t>planning and implementation time</w:t>
      </w:r>
      <w:r w:rsidRPr="00836F8A">
        <w:rPr>
          <w:rFonts w:asciiTheme="minorHAnsi" w:hAnsiTheme="minorHAnsi" w:cstheme="minorHAnsi"/>
          <w:color w:val="273540"/>
        </w:rPr>
        <w:t>.</w:t>
      </w:r>
    </w:p>
    <w:p w14:paraId="6ACE338E"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7D544B9B" w14:textId="77777777" w:rsidR="00B43065" w:rsidRPr="00836F8A" w:rsidRDefault="00B43065" w:rsidP="0092015B">
      <w:pPr>
        <w:numPr>
          <w:ilvl w:val="0"/>
          <w:numId w:val="197"/>
        </w:numPr>
        <w:ind w:left="375"/>
        <w:rPr>
          <w:rFonts w:cstheme="minorHAnsi"/>
          <w:color w:val="273540"/>
        </w:rPr>
      </w:pPr>
      <w:r w:rsidRPr="00836F8A">
        <w:rPr>
          <w:rStyle w:val="Strong"/>
          <w:rFonts w:cstheme="minorHAnsi"/>
          <w:color w:val="273540"/>
        </w:rPr>
        <w:t>Individual activities:</w:t>
      </w:r>
      <w:r w:rsidRPr="00836F8A">
        <w:rPr>
          <w:rFonts w:cstheme="minorHAnsi"/>
          <w:color w:val="273540"/>
        </w:rPr>
        <w:t> Quick write/minute paper, "IRA" reading response, self-assessment, and quiz/test questions</w:t>
      </w:r>
    </w:p>
    <w:p w14:paraId="25E5644F" w14:textId="77777777" w:rsidR="00B43065" w:rsidRPr="00836F8A" w:rsidRDefault="00B43065" w:rsidP="0092015B">
      <w:pPr>
        <w:numPr>
          <w:ilvl w:val="0"/>
          <w:numId w:val="197"/>
        </w:numPr>
        <w:ind w:left="375"/>
        <w:rPr>
          <w:rFonts w:cstheme="minorHAnsi"/>
          <w:color w:val="273540"/>
        </w:rPr>
      </w:pPr>
      <w:r w:rsidRPr="00836F8A">
        <w:rPr>
          <w:rStyle w:val="Strong"/>
          <w:rFonts w:cstheme="minorHAnsi"/>
          <w:color w:val="273540"/>
        </w:rPr>
        <w:t>Both individual and collaborative activities:</w:t>
      </w:r>
      <w:r w:rsidRPr="00836F8A">
        <w:rPr>
          <w:rFonts w:cstheme="minorHAnsi"/>
          <w:color w:val="273540"/>
        </w:rPr>
        <w:t> Brainstorming, media critique, case method, problem-based learning, graphic organizers, virtual/augmented reality (VR)</w:t>
      </w:r>
    </w:p>
    <w:p w14:paraId="6C45ECDC" w14:textId="77777777" w:rsidR="00B43065" w:rsidRPr="00836F8A" w:rsidRDefault="00B43065" w:rsidP="0092015B">
      <w:pPr>
        <w:numPr>
          <w:ilvl w:val="0"/>
          <w:numId w:val="197"/>
        </w:numPr>
        <w:ind w:left="375"/>
        <w:rPr>
          <w:rFonts w:cstheme="minorHAnsi"/>
          <w:color w:val="273540"/>
        </w:rPr>
      </w:pPr>
      <w:r w:rsidRPr="00836F8A">
        <w:rPr>
          <w:rStyle w:val="Strong"/>
          <w:rFonts w:cstheme="minorHAnsi"/>
          <w:color w:val="273540"/>
        </w:rPr>
        <w:t>Collaborative activities:</w:t>
      </w:r>
      <w:r w:rsidRPr="00836F8A">
        <w:rPr>
          <w:rFonts w:cstheme="minorHAnsi"/>
          <w:color w:val="273540"/>
        </w:rPr>
        <w:t> Think–pair–share, small/large group discussion, debates and constructive controversy, peer assessment, jigsaw activity, and experiential/community-engaged learning</w:t>
      </w:r>
    </w:p>
    <w:p w14:paraId="2D57BF84" w14:textId="77777777" w:rsidR="008045C5" w:rsidRDefault="008045C5" w:rsidP="0092015B">
      <w:pPr>
        <w:pStyle w:val="NormalWeb"/>
        <w:spacing w:before="0" w:beforeAutospacing="0" w:after="0" w:afterAutospacing="0" w:line="276" w:lineRule="auto"/>
        <w:rPr>
          <w:rFonts w:asciiTheme="minorHAnsi" w:hAnsiTheme="minorHAnsi" w:cstheme="minorHAnsi"/>
          <w:color w:val="273540"/>
        </w:rPr>
      </w:pPr>
    </w:p>
    <w:p w14:paraId="519C9CAC" w14:textId="1A5AE3C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w:t>
      </w:r>
      <w:hyperlink r:id="rId413" w:tgtFrame="_blank" w:history="1">
        <w:r w:rsidRPr="00836F8A">
          <w:rPr>
            <w:rStyle w:val="Hyperlink"/>
            <w:rFonts w:asciiTheme="minorHAnsi" w:hAnsiTheme="minorHAnsi" w:cstheme="minorHAnsi"/>
            <w:color w:val="0E68B3"/>
          </w:rPr>
          <w:t>K. Patricia Cross Academy</w:t>
        </w:r>
      </w:hyperlink>
      <w:r w:rsidRPr="00836F8A">
        <w:rPr>
          <w:rFonts w:asciiTheme="minorHAnsi" w:hAnsiTheme="minorHAnsi" w:cstheme="minorHAnsi"/>
          <w:color w:val="273540"/>
        </w:rPr>
        <w:t> offers video summaries and instructor guides for many of the active learning activities identified in the Active Learning Continuum, including:</w:t>
      </w:r>
    </w:p>
    <w:p w14:paraId="2BE00A74"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03349EE" w14:textId="4E5F4B91" w:rsidR="00B43065" w:rsidRPr="00836F8A" w:rsidRDefault="004747E6" w:rsidP="0092015B">
      <w:pPr>
        <w:numPr>
          <w:ilvl w:val="0"/>
          <w:numId w:val="198"/>
        </w:numPr>
        <w:ind w:left="375"/>
        <w:rPr>
          <w:rFonts w:cstheme="minorHAnsi"/>
          <w:color w:val="273540"/>
        </w:rPr>
      </w:pPr>
      <w:hyperlink r:id="rId414" w:tgtFrame="_blank" w:history="1">
        <w:r w:rsidR="00B43065" w:rsidRPr="00836F8A">
          <w:rPr>
            <w:rStyle w:val="Hyperlink"/>
            <w:rFonts w:cstheme="minorHAnsi"/>
            <w:color w:val="0E68B3"/>
          </w:rPr>
          <w:t>Quick write</w:t>
        </w:r>
      </w:hyperlink>
    </w:p>
    <w:p w14:paraId="4AA7E1F6" w14:textId="38E2E892" w:rsidR="00B43065" w:rsidRPr="00836F8A" w:rsidRDefault="004747E6" w:rsidP="0092015B">
      <w:pPr>
        <w:numPr>
          <w:ilvl w:val="0"/>
          <w:numId w:val="198"/>
        </w:numPr>
        <w:ind w:left="375"/>
        <w:rPr>
          <w:rFonts w:cstheme="minorHAnsi"/>
          <w:color w:val="273540"/>
        </w:rPr>
      </w:pPr>
      <w:hyperlink r:id="rId415" w:tgtFrame="_blank" w:history="1">
        <w:r w:rsidR="00B43065" w:rsidRPr="00836F8A">
          <w:rPr>
            <w:rStyle w:val="Hyperlink"/>
            <w:rFonts w:cstheme="minorHAnsi"/>
            <w:color w:val="0E68B3"/>
          </w:rPr>
          <w:t>"IRA" reading response</w:t>
        </w:r>
      </w:hyperlink>
    </w:p>
    <w:p w14:paraId="2594848B" w14:textId="7400FC48" w:rsidR="00B43065" w:rsidRPr="00836F8A" w:rsidRDefault="004747E6" w:rsidP="0092015B">
      <w:pPr>
        <w:numPr>
          <w:ilvl w:val="0"/>
          <w:numId w:val="198"/>
        </w:numPr>
        <w:ind w:left="375"/>
        <w:rPr>
          <w:rFonts w:cstheme="minorHAnsi"/>
          <w:color w:val="273540"/>
        </w:rPr>
      </w:pPr>
      <w:hyperlink r:id="rId416" w:tgtFrame="_blank" w:history="1">
        <w:r w:rsidR="00B43065" w:rsidRPr="00836F8A">
          <w:rPr>
            <w:rStyle w:val="Hyperlink"/>
            <w:rFonts w:cstheme="minorHAnsi"/>
            <w:color w:val="0E68B3"/>
          </w:rPr>
          <w:t>Think–pair–share</w:t>
        </w:r>
      </w:hyperlink>
    </w:p>
    <w:p w14:paraId="4DAD991E" w14:textId="4CFDC57A" w:rsidR="00B43065" w:rsidRPr="008045C5" w:rsidRDefault="004747E6" w:rsidP="0092015B">
      <w:pPr>
        <w:numPr>
          <w:ilvl w:val="0"/>
          <w:numId w:val="198"/>
        </w:numPr>
        <w:ind w:left="375"/>
        <w:rPr>
          <w:rStyle w:val="Hyperlink"/>
          <w:rFonts w:cstheme="minorHAnsi"/>
          <w:color w:val="273540"/>
          <w:u w:val="none"/>
        </w:rPr>
      </w:pPr>
      <w:hyperlink r:id="rId417" w:tgtFrame="_blank" w:history="1">
        <w:r w:rsidR="00B43065" w:rsidRPr="00836F8A">
          <w:rPr>
            <w:rStyle w:val="Hyperlink"/>
            <w:rFonts w:cstheme="minorHAnsi"/>
            <w:color w:val="0E68B3"/>
          </w:rPr>
          <w:t>Jigsaw activity</w:t>
        </w:r>
      </w:hyperlink>
    </w:p>
    <w:p w14:paraId="3E8DC225" w14:textId="77777777" w:rsidR="008045C5" w:rsidRPr="00836F8A" w:rsidRDefault="008045C5" w:rsidP="008045C5">
      <w:pPr>
        <w:ind w:left="15"/>
        <w:rPr>
          <w:rFonts w:cstheme="minorHAnsi"/>
          <w:color w:val="273540"/>
        </w:rPr>
      </w:pPr>
    </w:p>
    <w:p w14:paraId="17D7FED3" w14:textId="0A4C26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0E68B3"/>
        </w:rPr>
        <w:drawing>
          <wp:inline distT="0" distB="0" distL="0" distR="0" wp14:anchorId="75B80195" wp14:editId="6D536BF4">
            <wp:extent cx="5943600" cy="4462272"/>
            <wp:effectExtent l="0" t="0" r="0" b="0"/>
            <wp:docPr id="171" name="Picture 171" descr="Active Learning Strategies - A Continuum for Exploration">
              <a:hlinkClick xmlns:a="http://schemas.openxmlformats.org/drawingml/2006/main" r:id="rId412" tgtFrame="&quot;_blank&quo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31996897" descr="Active Learning Strategies - A Continuum for Exploration">
                      <a:hlinkClick r:id="rId412" tgtFrame="&quot;_blank&quot;"/>
                    </pic:cNvPr>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943600" cy="4462272"/>
                    </a:xfrm>
                    <a:prstGeom prst="rect">
                      <a:avLst/>
                    </a:prstGeom>
                    <a:noFill/>
                    <a:ln>
                      <a:noFill/>
                    </a:ln>
                  </pic:spPr>
                </pic:pic>
              </a:graphicData>
            </a:graphic>
          </wp:inline>
        </w:drawing>
      </w:r>
    </w:p>
    <w:p w14:paraId="409C0E57" w14:textId="14DF3354" w:rsidR="00B43065" w:rsidRDefault="00B43065" w:rsidP="0092015B">
      <w:pPr>
        <w:pBdr>
          <w:bottom w:val="single" w:sz="12" w:space="1" w:color="auto"/>
        </w:pBdr>
        <w:rPr>
          <w:rFonts w:cstheme="minorHAnsi"/>
        </w:rPr>
      </w:pPr>
    </w:p>
    <w:p w14:paraId="3DDEF686" w14:textId="19F0CACC"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DA44122" w14:textId="7049B4C4" w:rsidR="00B43065" w:rsidRDefault="00B43065" w:rsidP="00C84598">
      <w:pPr>
        <w:pStyle w:val="Heading3"/>
        <w:rPr>
          <w:rStyle w:val="Strong"/>
          <w:b/>
          <w:bCs/>
        </w:rPr>
      </w:pPr>
      <w:bookmarkStart w:id="167" w:name="_Toc223343928"/>
      <w:r w:rsidRPr="00C84598">
        <w:rPr>
          <w:rStyle w:val="Strong"/>
          <w:b/>
          <w:bCs/>
        </w:rPr>
        <w:t>Pause for Exploration: Active Learning Activities</w:t>
      </w:r>
      <w:bookmarkEnd w:id="167"/>
    </w:p>
    <w:p w14:paraId="56A8C042" w14:textId="77777777" w:rsidR="008045C5" w:rsidRPr="008045C5" w:rsidRDefault="008045C5" w:rsidP="008045C5"/>
    <w:p w14:paraId="11636FA6" w14:textId="22E483F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Knowing your teaching context and situational factors helps you determine appropriate active learning activities. Set aside some time to explore the </w:t>
      </w:r>
      <w:hyperlink r:id="rId419" w:tgtFrame="_blank" w:history="1">
        <w:r w:rsidRPr="00836F8A">
          <w:rPr>
            <w:rStyle w:val="Hyperlink"/>
            <w:rFonts w:asciiTheme="minorHAnsi" w:hAnsiTheme="minorHAnsi" w:cstheme="minorHAnsi"/>
            <w:color w:val="0E68B3"/>
          </w:rPr>
          <w:t>Active Learning Continuum</w:t>
        </w:r>
      </w:hyperlink>
      <w:r w:rsidRPr="00836F8A">
        <w:rPr>
          <w:rFonts w:asciiTheme="minorHAnsi" w:hAnsiTheme="minorHAnsi" w:cstheme="minorHAnsi"/>
          <w:color w:val="273540"/>
        </w:rPr>
        <w:t> and select several active learning strategies to learn more about its structure and implementation.</w:t>
      </w:r>
    </w:p>
    <w:p w14:paraId="33A741FE"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2EBEF2EC" w14:textId="784296A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your </w:t>
      </w:r>
      <w:hyperlink r:id="rId420"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w:t>
      </w:r>
      <w:r w:rsidRPr="00836F8A">
        <w:rPr>
          <w:rStyle w:val="Strong"/>
          <w:rFonts w:asciiTheme="minorHAnsi" w:hAnsiTheme="minorHAnsi" w:cstheme="minorHAnsi"/>
          <w:color w:val="273540"/>
        </w:rPr>
        <w:t>identify active learning activities that can be integrated and aligned with your learning outcomes and assessments</w:t>
      </w:r>
      <w:r w:rsidRPr="00836F8A">
        <w:rPr>
          <w:rFonts w:asciiTheme="minorHAnsi" w:hAnsiTheme="minorHAnsi" w:cstheme="minorHAnsi"/>
          <w:color w:val="273540"/>
        </w:rPr>
        <w:t>. Please keep in mind the amount of time to plan and execute an activity may increase with the size of the class and the complexity of the activity.</w:t>
      </w:r>
    </w:p>
    <w:p w14:paraId="59E06A31" w14:textId="14A3A950" w:rsidR="00B43065" w:rsidRDefault="00B43065" w:rsidP="0092015B">
      <w:pPr>
        <w:pBdr>
          <w:bottom w:val="single" w:sz="12" w:space="1" w:color="auto"/>
        </w:pBdr>
        <w:rPr>
          <w:rFonts w:cstheme="minorHAnsi"/>
        </w:rPr>
      </w:pPr>
    </w:p>
    <w:p w14:paraId="4DA68172" w14:textId="77777777" w:rsidR="008045C5" w:rsidRPr="00836F8A" w:rsidRDefault="008045C5" w:rsidP="0092015B">
      <w:pPr>
        <w:rPr>
          <w:rFonts w:cstheme="minorHAnsi"/>
        </w:rPr>
      </w:pPr>
    </w:p>
    <w:p w14:paraId="1156BE6F" w14:textId="07C0DB18" w:rsidR="00B43065" w:rsidRDefault="00B43065" w:rsidP="00C84598">
      <w:pPr>
        <w:pStyle w:val="Heading3"/>
        <w:rPr>
          <w:rStyle w:val="Strong"/>
          <w:b/>
          <w:bCs/>
        </w:rPr>
      </w:pPr>
      <w:bookmarkStart w:id="168" w:name="_Toc223343929"/>
      <w:r w:rsidRPr="00C84598">
        <w:rPr>
          <w:rStyle w:val="Strong"/>
          <w:b/>
          <w:bCs/>
        </w:rPr>
        <w:t>Designing Active Learning Activities for Larger Groups</w:t>
      </w:r>
      <w:bookmarkEnd w:id="168"/>
    </w:p>
    <w:p w14:paraId="0CA1D1AF" w14:textId="77777777" w:rsidR="008045C5" w:rsidRPr="008045C5" w:rsidRDefault="008045C5" w:rsidP="008045C5"/>
    <w:p w14:paraId="47D459A0" w14:textId="36F5CF4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Active learning activities can be effective for larger groups of students. Below are several active learning activities that can be scaled up for larger groups of students to engage with information and ideas, experience by doing and observing, and reflect on their learning. The </w:t>
      </w:r>
      <w:hyperlink r:id="rId421" w:tgtFrame="_blank" w:history="1">
        <w:r w:rsidRPr="00836F8A">
          <w:rPr>
            <w:rStyle w:val="Hyperlink"/>
            <w:rFonts w:asciiTheme="minorHAnsi" w:hAnsiTheme="minorHAnsi" w:cstheme="minorHAnsi"/>
            <w:color w:val="0E68B3"/>
          </w:rPr>
          <w:t>CTSI Active Learning at the University of Toronto webpage</w:t>
        </w:r>
      </w:hyperlink>
      <w:r w:rsidRPr="00836F8A">
        <w:rPr>
          <w:rFonts w:asciiTheme="minorHAnsi" w:hAnsiTheme="minorHAnsi" w:cstheme="minorHAnsi"/>
          <w:color w:val="273540"/>
        </w:rPr>
        <w:t> offers additional activity ideas and considerations.</w:t>
      </w:r>
    </w:p>
    <w:p w14:paraId="0F1D0905"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87F3CE5" w14:textId="67EFC9D3" w:rsidR="00B43065" w:rsidRDefault="00B43065" w:rsidP="00C84598">
      <w:pPr>
        <w:pStyle w:val="Heading4"/>
        <w:rPr>
          <w:rStyle w:val="Strong"/>
          <w:b/>
          <w:bCs/>
        </w:rPr>
      </w:pPr>
      <w:r w:rsidRPr="00C84598">
        <w:rPr>
          <w:rStyle w:val="Strong"/>
          <w:b/>
          <w:bCs/>
        </w:rPr>
        <w:t>Ticket Out the Door</w:t>
      </w:r>
    </w:p>
    <w:p w14:paraId="751E88A7" w14:textId="77777777" w:rsidR="008045C5" w:rsidRPr="008045C5" w:rsidRDefault="008045C5" w:rsidP="008045C5"/>
    <w:p w14:paraId="044FFB01" w14:textId="2F6D692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Purpose:</w:t>
      </w:r>
      <w:r w:rsidRPr="00836F8A">
        <w:rPr>
          <w:rFonts w:asciiTheme="minorHAnsi" w:hAnsiTheme="minorHAnsi" w:cstheme="minorHAnsi"/>
          <w:color w:val="273540"/>
        </w:rPr>
        <w:t> A ticket out the door is an exit ticket. The ticket provides an opportunity for students to share low-risk/stakes work with the instructors. Instructors can use the tickets to gauge student learning and measure the effectiveness of different learning activities and instruction.</w:t>
      </w:r>
    </w:p>
    <w:p w14:paraId="1368BC97"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B5D18BA" w14:textId="3417AD25"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Style w:val="Strong"/>
          <w:rFonts w:asciiTheme="minorHAnsi" w:hAnsiTheme="minorHAnsi" w:cstheme="minorHAnsi"/>
          <w:color w:val="273540"/>
        </w:rPr>
        <w:t>Procedure:</w:t>
      </w:r>
    </w:p>
    <w:p w14:paraId="0B5A3871"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D8A565D" w14:textId="77777777" w:rsidR="00B43065" w:rsidRPr="00836F8A" w:rsidRDefault="00B43065" w:rsidP="0092015B">
      <w:pPr>
        <w:numPr>
          <w:ilvl w:val="0"/>
          <w:numId w:val="199"/>
        </w:numPr>
        <w:ind w:left="375"/>
        <w:rPr>
          <w:rFonts w:cstheme="minorHAnsi"/>
          <w:color w:val="273540"/>
        </w:rPr>
      </w:pPr>
      <w:r w:rsidRPr="00836F8A">
        <w:rPr>
          <w:rFonts w:cstheme="minorHAnsi"/>
          <w:color w:val="273540"/>
        </w:rPr>
        <w:t>During class, identify a question you would like students to respond to by the end of the class.</w:t>
      </w:r>
    </w:p>
    <w:p w14:paraId="0F1FE982" w14:textId="77777777" w:rsidR="00B43065" w:rsidRPr="00836F8A" w:rsidRDefault="00B43065" w:rsidP="0092015B">
      <w:pPr>
        <w:numPr>
          <w:ilvl w:val="0"/>
          <w:numId w:val="199"/>
        </w:numPr>
        <w:ind w:left="375"/>
        <w:rPr>
          <w:rFonts w:cstheme="minorHAnsi"/>
          <w:color w:val="273540"/>
        </w:rPr>
      </w:pPr>
      <w:r w:rsidRPr="00836F8A">
        <w:rPr>
          <w:rFonts w:cstheme="minorHAnsi"/>
          <w:color w:val="273540"/>
        </w:rPr>
        <w:t>Near the end of class, provide students with the ticket (as an electronic form or a piece of paper) and invite students to share their responses to the question identified earlier.</w:t>
      </w:r>
    </w:p>
    <w:p w14:paraId="564DCAC9" w14:textId="77777777" w:rsidR="00B43065" w:rsidRPr="00836F8A" w:rsidRDefault="00B43065" w:rsidP="0092015B">
      <w:pPr>
        <w:numPr>
          <w:ilvl w:val="0"/>
          <w:numId w:val="199"/>
        </w:numPr>
        <w:ind w:left="375"/>
        <w:rPr>
          <w:rFonts w:cstheme="minorHAnsi"/>
          <w:color w:val="273540"/>
        </w:rPr>
      </w:pPr>
      <w:r w:rsidRPr="00836F8A">
        <w:rPr>
          <w:rFonts w:cstheme="minorHAnsi"/>
          <w:color w:val="273540"/>
        </w:rPr>
        <w:t>Provide students time to document their responses.</w:t>
      </w:r>
    </w:p>
    <w:p w14:paraId="01696175" w14:textId="77777777" w:rsidR="00B43065" w:rsidRPr="00836F8A" w:rsidRDefault="00B43065" w:rsidP="0092015B">
      <w:pPr>
        <w:numPr>
          <w:ilvl w:val="0"/>
          <w:numId w:val="199"/>
        </w:numPr>
        <w:ind w:left="375"/>
        <w:rPr>
          <w:rFonts w:cstheme="minorHAnsi"/>
          <w:color w:val="273540"/>
        </w:rPr>
      </w:pPr>
      <w:r w:rsidRPr="00836F8A">
        <w:rPr>
          <w:rFonts w:cstheme="minorHAnsi"/>
          <w:color w:val="273540"/>
        </w:rPr>
        <w:t>Collect the tickets at the end of class. Students can submit the electronic form online or leave their physical tickets with you in the classroom.</w:t>
      </w:r>
    </w:p>
    <w:p w14:paraId="42CC7037" w14:textId="1F33EBEB" w:rsidR="00B43065" w:rsidRDefault="00B43065" w:rsidP="0092015B">
      <w:pPr>
        <w:numPr>
          <w:ilvl w:val="0"/>
          <w:numId w:val="199"/>
        </w:numPr>
        <w:ind w:left="375"/>
        <w:rPr>
          <w:rFonts w:cstheme="minorHAnsi"/>
          <w:color w:val="273540"/>
        </w:rPr>
      </w:pPr>
      <w:r w:rsidRPr="00836F8A">
        <w:rPr>
          <w:rFonts w:cstheme="minorHAnsi"/>
          <w:color w:val="273540"/>
        </w:rPr>
        <w:t>Review the tickets and share a summary and feedback with students during the next class, by email, or via announcements.</w:t>
      </w:r>
    </w:p>
    <w:p w14:paraId="25EE57EF" w14:textId="77777777" w:rsidR="008045C5" w:rsidRPr="00836F8A" w:rsidRDefault="008045C5" w:rsidP="008045C5">
      <w:pPr>
        <w:rPr>
          <w:rFonts w:cstheme="minorHAnsi"/>
          <w:color w:val="273540"/>
        </w:rPr>
      </w:pPr>
    </w:p>
    <w:p w14:paraId="37F9B5FD" w14:textId="43B0433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Scaling Up Tip:</w:t>
      </w:r>
      <w:r w:rsidRPr="00836F8A">
        <w:rPr>
          <w:rFonts w:asciiTheme="minorHAnsi" w:hAnsiTheme="minorHAnsi" w:cstheme="minorHAnsi"/>
          <w:color w:val="273540"/>
        </w:rPr>
        <w:t> The ticket out the door can be adapted for large-scale classes by organizing students into small groups. Each small group can submit one ticket.</w:t>
      </w:r>
    </w:p>
    <w:p w14:paraId="5C0E80B2"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1C77F35" w14:textId="336C1AF6" w:rsidR="00B43065" w:rsidRDefault="00B43065" w:rsidP="00C84598">
      <w:pPr>
        <w:pStyle w:val="Heading4"/>
        <w:rPr>
          <w:rStyle w:val="Strong"/>
          <w:b/>
          <w:bCs/>
        </w:rPr>
      </w:pPr>
      <w:r w:rsidRPr="00C84598">
        <w:rPr>
          <w:rStyle w:val="Strong"/>
          <w:b/>
          <w:bCs/>
        </w:rPr>
        <w:t>3–2–1</w:t>
      </w:r>
    </w:p>
    <w:p w14:paraId="5553113A" w14:textId="77777777" w:rsidR="008045C5" w:rsidRPr="008045C5" w:rsidRDefault="008045C5" w:rsidP="008045C5"/>
    <w:p w14:paraId="5D67D4FE" w14:textId="6EC8D14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(Paterson &amp; Rolheiser, 2009)</w:t>
      </w:r>
    </w:p>
    <w:p w14:paraId="2912AB7A"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7362EBB7" w14:textId="4C4930D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Purpose:</w:t>
      </w:r>
      <w:r w:rsidRPr="00836F8A">
        <w:rPr>
          <w:rFonts w:asciiTheme="minorHAnsi" w:hAnsiTheme="minorHAnsi" w:cstheme="minorHAnsi"/>
          <w:color w:val="273540"/>
        </w:rPr>
        <w:t> 3–2–1 is a graphic organizer that learners use to record ideas, observations, and/or reflections related to a specific learning experience.</w:t>
      </w:r>
    </w:p>
    <w:p w14:paraId="2EE2EFC3"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4F9BB59" w14:textId="5314CEE6"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Style w:val="Strong"/>
          <w:rFonts w:asciiTheme="minorHAnsi" w:hAnsiTheme="minorHAnsi" w:cstheme="minorHAnsi"/>
          <w:color w:val="273540"/>
        </w:rPr>
        <w:t>Procedure:</w:t>
      </w:r>
    </w:p>
    <w:p w14:paraId="60523D32"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6B952683" w14:textId="77777777" w:rsidR="00B43065" w:rsidRPr="00836F8A" w:rsidRDefault="00B43065" w:rsidP="0092015B">
      <w:pPr>
        <w:numPr>
          <w:ilvl w:val="0"/>
          <w:numId w:val="200"/>
        </w:numPr>
        <w:ind w:left="375"/>
        <w:rPr>
          <w:rFonts w:cstheme="minorHAnsi"/>
          <w:color w:val="273540"/>
        </w:rPr>
      </w:pPr>
      <w:r w:rsidRPr="00836F8A">
        <w:rPr>
          <w:rFonts w:cstheme="minorHAnsi"/>
          <w:color w:val="273540"/>
        </w:rPr>
        <w:t>Share your 3–2–1 graphic organizer with students. The 3–2–1 organizer can include prompts such as: Identify:</w:t>
      </w:r>
    </w:p>
    <w:p w14:paraId="53F35FFB" w14:textId="77777777" w:rsidR="00B43065" w:rsidRPr="00836F8A" w:rsidRDefault="00B43065" w:rsidP="0092015B">
      <w:pPr>
        <w:numPr>
          <w:ilvl w:val="1"/>
          <w:numId w:val="200"/>
        </w:numPr>
        <w:ind w:left="750"/>
        <w:rPr>
          <w:rFonts w:cstheme="minorHAnsi"/>
          <w:color w:val="273540"/>
        </w:rPr>
      </w:pPr>
      <w:r w:rsidRPr="00836F8A">
        <w:rPr>
          <w:rFonts w:cstheme="minorHAnsi"/>
          <w:color w:val="273540"/>
        </w:rPr>
        <w:t>3 things you just learned</w:t>
      </w:r>
    </w:p>
    <w:p w14:paraId="3AB60BB5" w14:textId="77777777" w:rsidR="00B43065" w:rsidRPr="00836F8A" w:rsidRDefault="00B43065" w:rsidP="0092015B">
      <w:pPr>
        <w:numPr>
          <w:ilvl w:val="1"/>
          <w:numId w:val="200"/>
        </w:numPr>
        <w:ind w:left="750"/>
        <w:rPr>
          <w:rFonts w:cstheme="minorHAnsi"/>
          <w:color w:val="273540"/>
        </w:rPr>
      </w:pPr>
      <w:r w:rsidRPr="00836F8A">
        <w:rPr>
          <w:rFonts w:cstheme="minorHAnsi"/>
          <w:color w:val="273540"/>
        </w:rPr>
        <w:t>2 things you found interesting</w:t>
      </w:r>
    </w:p>
    <w:p w14:paraId="74EBEB54" w14:textId="77777777" w:rsidR="00B43065" w:rsidRPr="00836F8A" w:rsidRDefault="00B43065" w:rsidP="0092015B">
      <w:pPr>
        <w:numPr>
          <w:ilvl w:val="1"/>
          <w:numId w:val="200"/>
        </w:numPr>
        <w:ind w:left="750"/>
        <w:rPr>
          <w:rFonts w:cstheme="minorHAnsi"/>
          <w:color w:val="273540"/>
        </w:rPr>
      </w:pPr>
      <w:r w:rsidRPr="00836F8A">
        <w:rPr>
          <w:rFonts w:cstheme="minorHAnsi"/>
          <w:color w:val="273540"/>
        </w:rPr>
        <w:t>1 question you still have</w:t>
      </w:r>
    </w:p>
    <w:p w14:paraId="19AFE7C9" w14:textId="77777777" w:rsidR="00B43065" w:rsidRPr="00836F8A" w:rsidRDefault="00B43065" w:rsidP="0092015B">
      <w:pPr>
        <w:numPr>
          <w:ilvl w:val="0"/>
          <w:numId w:val="200"/>
        </w:numPr>
        <w:ind w:left="375"/>
        <w:rPr>
          <w:rFonts w:cstheme="minorHAnsi"/>
          <w:color w:val="273540"/>
        </w:rPr>
      </w:pPr>
      <w:r w:rsidRPr="00836F8A">
        <w:rPr>
          <w:rFonts w:cstheme="minorHAnsi"/>
          <w:color w:val="273540"/>
        </w:rPr>
        <w:t>Invite students to reflect on the prompts and record their responses in the 3–2–1 organizer. This activity can take place after viewing a video, listening to a panel presentation or guest speaker, engaging in a service-learning activity, reflecting on a personal experience, etc.</w:t>
      </w:r>
    </w:p>
    <w:p w14:paraId="0C5BBDA6" w14:textId="77777777" w:rsidR="00B43065" w:rsidRPr="00836F8A" w:rsidRDefault="00B43065" w:rsidP="0092015B">
      <w:pPr>
        <w:numPr>
          <w:ilvl w:val="0"/>
          <w:numId w:val="200"/>
        </w:numPr>
        <w:ind w:left="375"/>
        <w:rPr>
          <w:rFonts w:cstheme="minorHAnsi"/>
          <w:color w:val="273540"/>
        </w:rPr>
      </w:pPr>
      <w:r w:rsidRPr="00836F8A">
        <w:rPr>
          <w:rFonts w:cstheme="minorHAnsi"/>
          <w:color w:val="273540"/>
        </w:rPr>
        <w:t>Consider designing opportunities for students to share their ideas with one another (e.g., using the think–pair–share technique).</w:t>
      </w:r>
    </w:p>
    <w:p w14:paraId="3687428D" w14:textId="4E0299BB" w:rsidR="00B43065" w:rsidRDefault="00B43065" w:rsidP="0092015B">
      <w:pPr>
        <w:numPr>
          <w:ilvl w:val="0"/>
          <w:numId w:val="200"/>
        </w:numPr>
        <w:ind w:left="375"/>
        <w:rPr>
          <w:rFonts w:cstheme="minorHAnsi"/>
          <w:color w:val="273540"/>
        </w:rPr>
      </w:pPr>
      <w:r w:rsidRPr="00836F8A">
        <w:rPr>
          <w:rFonts w:cstheme="minorHAnsi"/>
          <w:color w:val="273540"/>
        </w:rPr>
        <w:t>Identify trends in student responses and share a debrief summary during the next class, by email, or via announcements.</w:t>
      </w:r>
    </w:p>
    <w:p w14:paraId="54D06A5B" w14:textId="77777777" w:rsidR="008045C5" w:rsidRPr="00836F8A" w:rsidRDefault="008045C5" w:rsidP="008045C5">
      <w:pPr>
        <w:rPr>
          <w:rFonts w:cstheme="minorHAnsi"/>
          <w:color w:val="273540"/>
        </w:rPr>
      </w:pPr>
    </w:p>
    <w:p w14:paraId="7E10EC5E" w14:textId="5A8D139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Scaling Up Tip:</w:t>
      </w:r>
      <w:r w:rsidRPr="00836F8A">
        <w:rPr>
          <w:rFonts w:asciiTheme="minorHAnsi" w:hAnsiTheme="minorHAnsi" w:cstheme="minorHAnsi"/>
          <w:color w:val="273540"/>
        </w:rPr>
        <w:t> The 3–2–1 strategy works well with a large-scale class because it involves individual reflection. Students can respond individually in their seats or on their computers. Students can either share some of their responses in class and/or you can collect their responses as a ticket out the door.</w:t>
      </w:r>
    </w:p>
    <w:p w14:paraId="7134EB88"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6A48C77C" w14:textId="163CA749" w:rsidR="00B43065" w:rsidRDefault="00B43065" w:rsidP="00C84598">
      <w:pPr>
        <w:pStyle w:val="Heading4"/>
        <w:rPr>
          <w:rStyle w:val="Strong"/>
          <w:b/>
          <w:bCs/>
        </w:rPr>
      </w:pPr>
      <w:r w:rsidRPr="00C84598">
        <w:rPr>
          <w:rStyle w:val="Strong"/>
          <w:b/>
          <w:bCs/>
        </w:rPr>
        <w:t>The Fish Bowl</w:t>
      </w:r>
    </w:p>
    <w:p w14:paraId="2FEA5E22" w14:textId="77777777" w:rsidR="008045C5" w:rsidRPr="008045C5" w:rsidRDefault="008045C5" w:rsidP="008045C5"/>
    <w:p w14:paraId="0519CB46" w14:textId="4D2A042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(Paulson &amp; Faust, 2006)</w:t>
      </w:r>
    </w:p>
    <w:p w14:paraId="5FEF6400"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4997ED22" w14:textId="7DDC478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Purpose:</w:t>
      </w:r>
      <w:r w:rsidRPr="00836F8A">
        <w:rPr>
          <w:rFonts w:asciiTheme="minorHAnsi" w:hAnsiTheme="minorHAnsi" w:cstheme="minorHAnsi"/>
          <w:color w:val="273540"/>
        </w:rPr>
        <w:t> The fish bowl encourages students to offer feedback on course readings or class discussions. It is often more helpful and engaging to get students to provide the answers to their peers.</w:t>
      </w:r>
    </w:p>
    <w:p w14:paraId="06B1566C"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64710DBC" w14:textId="5C4D2641" w:rsidR="00B43065" w:rsidRDefault="00B43065" w:rsidP="0092015B">
      <w:pPr>
        <w:pStyle w:val="NormalWeb"/>
        <w:spacing w:before="0" w:beforeAutospacing="0" w:after="0" w:afterAutospacing="0" w:line="276" w:lineRule="auto"/>
        <w:rPr>
          <w:rStyle w:val="Strong"/>
          <w:rFonts w:asciiTheme="minorHAnsi" w:hAnsiTheme="minorHAnsi" w:cstheme="minorHAnsi"/>
          <w:color w:val="273540"/>
        </w:rPr>
      </w:pPr>
      <w:r w:rsidRPr="00836F8A">
        <w:rPr>
          <w:rStyle w:val="Strong"/>
          <w:rFonts w:asciiTheme="minorHAnsi" w:hAnsiTheme="minorHAnsi" w:cstheme="minorHAnsi"/>
          <w:color w:val="273540"/>
        </w:rPr>
        <w:t>Procedure:</w:t>
      </w:r>
    </w:p>
    <w:p w14:paraId="16C16E39"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6028E413" w14:textId="77777777" w:rsidR="00B43065" w:rsidRPr="00836F8A" w:rsidRDefault="00B43065" w:rsidP="0092015B">
      <w:pPr>
        <w:numPr>
          <w:ilvl w:val="0"/>
          <w:numId w:val="201"/>
        </w:numPr>
        <w:ind w:left="375"/>
        <w:rPr>
          <w:rFonts w:cstheme="minorHAnsi"/>
          <w:color w:val="273540"/>
        </w:rPr>
      </w:pPr>
      <w:r w:rsidRPr="00836F8A">
        <w:rPr>
          <w:rFonts w:cstheme="minorHAnsi"/>
          <w:color w:val="273540"/>
        </w:rPr>
        <w:t>During class, provide students with an electronic form or index cards. For this activity, students do not need to note their names on the form or index card.</w:t>
      </w:r>
    </w:p>
    <w:p w14:paraId="1BC293A2" w14:textId="77777777" w:rsidR="00B43065" w:rsidRPr="00836F8A" w:rsidRDefault="00B43065" w:rsidP="0092015B">
      <w:pPr>
        <w:numPr>
          <w:ilvl w:val="0"/>
          <w:numId w:val="201"/>
        </w:numPr>
        <w:ind w:left="375"/>
        <w:rPr>
          <w:rFonts w:cstheme="minorHAnsi"/>
          <w:color w:val="273540"/>
        </w:rPr>
      </w:pPr>
      <w:r w:rsidRPr="00836F8A">
        <w:rPr>
          <w:rFonts w:cstheme="minorHAnsi"/>
          <w:color w:val="273540"/>
        </w:rPr>
        <w:t>Invite students to ask a question of clarification regarding some aspect of the material or, perhaps, the application of course material to practical contexts.</w:t>
      </w:r>
    </w:p>
    <w:p w14:paraId="12A66274" w14:textId="77777777" w:rsidR="00B43065" w:rsidRPr="00836F8A" w:rsidRDefault="00B43065" w:rsidP="0092015B">
      <w:pPr>
        <w:numPr>
          <w:ilvl w:val="0"/>
          <w:numId w:val="201"/>
        </w:numPr>
        <w:ind w:left="375"/>
        <w:rPr>
          <w:rFonts w:cstheme="minorHAnsi"/>
          <w:color w:val="273540"/>
        </w:rPr>
      </w:pPr>
      <w:r w:rsidRPr="00836F8A">
        <w:rPr>
          <w:rFonts w:cstheme="minorHAnsi"/>
          <w:color w:val="273540"/>
        </w:rPr>
        <w:t>At the end of class, ask students to submit the electronic form online or deposit their index cards in a container (the "fish bowl") in the classroom.</w:t>
      </w:r>
    </w:p>
    <w:p w14:paraId="141BC340" w14:textId="15AE35AF" w:rsidR="00B43065" w:rsidRDefault="00B43065" w:rsidP="0092015B">
      <w:pPr>
        <w:numPr>
          <w:ilvl w:val="0"/>
          <w:numId w:val="201"/>
        </w:numPr>
        <w:ind w:left="375"/>
        <w:rPr>
          <w:rFonts w:cstheme="minorHAnsi"/>
          <w:color w:val="273540"/>
        </w:rPr>
      </w:pPr>
      <w:r w:rsidRPr="00836F8A">
        <w:rPr>
          <w:rFonts w:cstheme="minorHAnsi"/>
          <w:color w:val="273540"/>
        </w:rPr>
        <w:t>Select several questions and address them during the next class, by email, or via announcements.</w:t>
      </w:r>
    </w:p>
    <w:p w14:paraId="574E3E29" w14:textId="77777777" w:rsidR="008045C5" w:rsidRPr="00836F8A" w:rsidRDefault="008045C5" w:rsidP="008045C5">
      <w:pPr>
        <w:rPr>
          <w:rFonts w:cstheme="minorHAnsi"/>
          <w:color w:val="273540"/>
        </w:rPr>
      </w:pPr>
    </w:p>
    <w:p w14:paraId="081E3031"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Scaling Up Tip:</w:t>
      </w:r>
      <w:r w:rsidRPr="00836F8A">
        <w:rPr>
          <w:rFonts w:asciiTheme="minorHAnsi" w:hAnsiTheme="minorHAnsi" w:cstheme="minorHAnsi"/>
          <w:color w:val="273540"/>
        </w:rPr>
        <w:t> The fish bowl is well suited to large-scale classes because it allows students some anonymity while providing them with an opportunity to ask questions and receive feedback.</w:t>
      </w:r>
    </w:p>
    <w:p w14:paraId="540C3C93" w14:textId="77777777" w:rsidR="008045C5" w:rsidRDefault="008045C5" w:rsidP="0092015B">
      <w:pPr>
        <w:pBdr>
          <w:bottom w:val="single" w:sz="12" w:space="1" w:color="auto"/>
        </w:pBdr>
        <w:rPr>
          <w:rFonts w:cstheme="minorHAnsi"/>
        </w:rPr>
      </w:pPr>
    </w:p>
    <w:p w14:paraId="42EC04D9" w14:textId="77777777" w:rsidR="008045C5" w:rsidRPr="00836F8A" w:rsidRDefault="008045C5" w:rsidP="0092015B">
      <w:pPr>
        <w:rPr>
          <w:rFonts w:cstheme="minorHAnsi"/>
        </w:rPr>
      </w:pPr>
    </w:p>
    <w:p w14:paraId="09F3AB5F" w14:textId="7382CC60" w:rsidR="00B43065" w:rsidRDefault="00B43065" w:rsidP="00C84598">
      <w:pPr>
        <w:pStyle w:val="Heading3"/>
        <w:rPr>
          <w:rStyle w:val="Strong"/>
          <w:b/>
          <w:bCs/>
        </w:rPr>
      </w:pPr>
      <w:bookmarkStart w:id="169" w:name="_Toc223343930"/>
      <w:r w:rsidRPr="00C84598">
        <w:rPr>
          <w:rStyle w:val="Strong"/>
          <w:b/>
          <w:bCs/>
        </w:rPr>
        <w:t>Using Technology to Enhance Active Learning Activities</w:t>
      </w:r>
      <w:bookmarkEnd w:id="169"/>
    </w:p>
    <w:p w14:paraId="7BE76D04" w14:textId="77777777" w:rsidR="008045C5" w:rsidRPr="008045C5" w:rsidRDefault="008045C5" w:rsidP="008045C5"/>
    <w:p w14:paraId="64020BC3" w14:textId="784E334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For each of the active learning activities presented above, consider how technology can be used to improve access, increase engagement, and enhance the learning experience.</w:t>
      </w:r>
    </w:p>
    <w:p w14:paraId="6B1127BE"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D8A3725" w14:textId="0C2E89D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For example, what tools can facilitate the ticket out the door or fish bowl activity? Microsoft Forms may be helpful in collecting tickets and questions. Microsoft Forms can display real-time responses and generate word clouds and charts summarizing the results.</w:t>
      </w:r>
    </w:p>
    <w:p w14:paraId="706B4456"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7A725137" w14:textId="5E2996C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How can technology facilitate opportunities for students to share their ideas with one another in the 3–2–1 activity? Microsoft 365 apps, such as Word, Excel, and PowerPoint, offer robust collaborative spaces for active learning activities.</w:t>
      </w:r>
    </w:p>
    <w:p w14:paraId="7C89E365"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EA2B5D3" w14:textId="50E5A61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Visit the </w:t>
      </w:r>
      <w:hyperlink r:id="rId422" w:tgtFrame="_blank" w:history="1">
        <w:r w:rsidRPr="00836F8A">
          <w:rPr>
            <w:rStyle w:val="Hyperlink"/>
            <w:rFonts w:asciiTheme="minorHAnsi" w:hAnsiTheme="minorHAnsi" w:cstheme="minorHAnsi"/>
            <w:color w:val="0E68B3"/>
          </w:rPr>
          <w:t>U of T Academic Toolbox webpage</w:t>
        </w:r>
      </w:hyperlink>
      <w:r w:rsidRPr="00836F8A">
        <w:rPr>
          <w:rFonts w:asciiTheme="minorHAnsi" w:hAnsiTheme="minorHAnsi" w:cstheme="minorHAnsi"/>
          <w:color w:val="273540"/>
        </w:rPr>
        <w:t> and the </w:t>
      </w:r>
      <w:hyperlink r:id="rId423" w:tgtFrame="_blank" w:history="1">
        <w:r w:rsidRPr="00836F8A">
          <w:rPr>
            <w:rStyle w:val="Hyperlink"/>
            <w:rFonts w:asciiTheme="minorHAnsi" w:hAnsiTheme="minorHAnsi" w:cstheme="minorHAnsi"/>
            <w:color w:val="0E68B3"/>
          </w:rPr>
          <w:t>CTSI Microsoft 365 Tools webpage</w:t>
        </w:r>
      </w:hyperlink>
      <w:r w:rsidRPr="00836F8A">
        <w:rPr>
          <w:rFonts w:asciiTheme="minorHAnsi" w:hAnsiTheme="minorHAnsi" w:cstheme="minorHAnsi"/>
          <w:color w:val="273540"/>
        </w:rPr>
        <w:t> to generate more ideas for your teaching contexts.</w:t>
      </w:r>
    </w:p>
    <w:p w14:paraId="3A11441F" w14:textId="54C709E7" w:rsidR="00B43065" w:rsidRDefault="00B43065" w:rsidP="0092015B">
      <w:pPr>
        <w:pBdr>
          <w:bottom w:val="single" w:sz="12" w:space="1" w:color="auto"/>
        </w:pBdr>
        <w:rPr>
          <w:rFonts w:cstheme="minorHAnsi"/>
        </w:rPr>
      </w:pPr>
    </w:p>
    <w:p w14:paraId="436F3234" w14:textId="1D672B3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BE5BFAC" w14:textId="351B34DB" w:rsidR="00B43065" w:rsidRDefault="00B43065" w:rsidP="00C84598">
      <w:pPr>
        <w:pStyle w:val="Heading3"/>
        <w:rPr>
          <w:rStyle w:val="Strong"/>
          <w:b/>
          <w:bCs/>
        </w:rPr>
      </w:pPr>
      <w:bookmarkStart w:id="170" w:name="_Toc223343931"/>
      <w:r w:rsidRPr="00C84598">
        <w:rPr>
          <w:rStyle w:val="Strong"/>
          <w:b/>
          <w:bCs/>
        </w:rPr>
        <w:t>Pause for Exploration: More Active Learning Activities</w:t>
      </w:r>
      <w:bookmarkEnd w:id="170"/>
    </w:p>
    <w:p w14:paraId="6FC79457" w14:textId="77777777" w:rsidR="008045C5" w:rsidRPr="008045C5" w:rsidRDefault="008045C5" w:rsidP="008045C5"/>
    <w:p w14:paraId="57F6E799" w14:textId="5692C53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Visit the </w:t>
      </w:r>
      <w:hyperlink r:id="rId424" w:tgtFrame="_blank" w:history="1">
        <w:r w:rsidRPr="00836F8A">
          <w:rPr>
            <w:rStyle w:val="Hyperlink"/>
            <w:rFonts w:asciiTheme="minorHAnsi" w:hAnsiTheme="minorHAnsi" w:cstheme="minorHAnsi"/>
            <w:color w:val="0E68B3"/>
          </w:rPr>
          <w:t>CTSI Active Learning at the University of Toronto webpage</w:t>
        </w:r>
      </w:hyperlink>
      <w:r w:rsidRPr="00836F8A">
        <w:rPr>
          <w:rFonts w:asciiTheme="minorHAnsi" w:hAnsiTheme="minorHAnsi" w:cstheme="minorHAnsi"/>
          <w:color w:val="273540"/>
        </w:rPr>
        <w:t> for more active learning activity ideas.</w:t>
      </w:r>
    </w:p>
    <w:p w14:paraId="57A3BEBE"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61FC8AD" w14:textId="1E0819CC"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your </w:t>
      </w:r>
      <w:hyperlink r:id="rId425"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w:t>
      </w:r>
      <w:r w:rsidRPr="00836F8A">
        <w:rPr>
          <w:rStyle w:val="Strong"/>
          <w:rFonts w:asciiTheme="minorHAnsi" w:hAnsiTheme="minorHAnsi" w:cstheme="minorHAnsi"/>
          <w:color w:val="273540"/>
        </w:rPr>
        <w:t>identify additional active learning activities that could be integrated into your course design and what tools can help facilitate the activities</w:t>
      </w:r>
      <w:r w:rsidRPr="00836F8A">
        <w:rPr>
          <w:rFonts w:asciiTheme="minorHAnsi" w:hAnsiTheme="minorHAnsi" w:cstheme="minorHAnsi"/>
          <w:color w:val="273540"/>
        </w:rPr>
        <w:t>. You will have the opportunity to narrow down which active learning activities are in alignment with the learning outcomes and assessments drafted in your three-column table.</w:t>
      </w:r>
    </w:p>
    <w:p w14:paraId="651E0933" w14:textId="4B3B338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32AA43C"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1CC12C61" w14:textId="39357733" w:rsidR="00B43065" w:rsidRPr="00C84598" w:rsidRDefault="00B43065" w:rsidP="00C84598">
      <w:pPr>
        <w:pStyle w:val="Heading2"/>
      </w:pPr>
      <w:bookmarkStart w:id="171" w:name="_Toc223343932"/>
      <w:r w:rsidRPr="00C84598">
        <w:t>6.5 Integrating Generative AI Technologies and Learning Activities</w:t>
      </w:r>
      <w:bookmarkEnd w:id="171"/>
    </w:p>
    <w:p w14:paraId="39D037F7" w14:textId="64249BE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3FFD773" w14:textId="3FD965FA"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1229F154"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8F90CA8" w14:textId="77777777" w:rsidR="00B43065" w:rsidRPr="00836F8A" w:rsidRDefault="004747E6" w:rsidP="0092015B">
      <w:pPr>
        <w:numPr>
          <w:ilvl w:val="0"/>
          <w:numId w:val="202"/>
        </w:numPr>
        <w:ind w:left="375"/>
        <w:rPr>
          <w:rFonts w:cstheme="minorHAnsi"/>
          <w:color w:val="273540"/>
        </w:rPr>
      </w:pPr>
      <w:hyperlink r:id="rId426" w:anchor="genai" w:history="1">
        <w:r w:rsidR="00B43065" w:rsidRPr="00836F8A">
          <w:rPr>
            <w:rStyle w:val="Hyperlink"/>
            <w:rFonts w:cstheme="minorHAnsi"/>
            <w:color w:val="2872AF"/>
          </w:rPr>
          <w:t>Intentional Generative AI and Learning Activities Integration</w:t>
        </w:r>
      </w:hyperlink>
    </w:p>
    <w:p w14:paraId="55672D25" w14:textId="77777777" w:rsidR="00B43065" w:rsidRPr="00836F8A" w:rsidRDefault="004747E6" w:rsidP="0092015B">
      <w:pPr>
        <w:numPr>
          <w:ilvl w:val="0"/>
          <w:numId w:val="202"/>
        </w:numPr>
        <w:ind w:left="375"/>
        <w:rPr>
          <w:rFonts w:cstheme="minorHAnsi"/>
          <w:color w:val="273540"/>
        </w:rPr>
      </w:pPr>
      <w:hyperlink r:id="rId427" w:anchor="integration" w:history="1">
        <w:r w:rsidR="00B43065" w:rsidRPr="00836F8A">
          <w:rPr>
            <w:rStyle w:val="Hyperlink"/>
            <w:rFonts w:cstheme="minorHAnsi"/>
            <w:color w:val="2872AF"/>
          </w:rPr>
          <w:t>Generative AI-integrated Active Learning Activities</w:t>
        </w:r>
      </w:hyperlink>
    </w:p>
    <w:p w14:paraId="723BD368" w14:textId="77777777" w:rsidR="00B43065" w:rsidRPr="00836F8A" w:rsidRDefault="004747E6" w:rsidP="0092015B">
      <w:pPr>
        <w:numPr>
          <w:ilvl w:val="0"/>
          <w:numId w:val="202"/>
        </w:numPr>
        <w:ind w:left="375"/>
        <w:rPr>
          <w:rFonts w:cstheme="minorHAnsi"/>
          <w:color w:val="273540"/>
        </w:rPr>
      </w:pPr>
      <w:hyperlink r:id="rId428" w:anchor="principles" w:history="1">
        <w:r w:rsidR="00B43065" w:rsidRPr="00836F8A">
          <w:rPr>
            <w:rStyle w:val="Hyperlink"/>
            <w:rFonts w:cstheme="minorHAnsi"/>
            <w:color w:val="2872AF"/>
          </w:rPr>
          <w:t>Five Principles for Integrating Generative AI Technologies and Learning Activities</w:t>
        </w:r>
      </w:hyperlink>
    </w:p>
    <w:p w14:paraId="7C2A3D5B" w14:textId="77777777" w:rsidR="00B43065" w:rsidRPr="00836F8A" w:rsidRDefault="004747E6" w:rsidP="0092015B">
      <w:pPr>
        <w:numPr>
          <w:ilvl w:val="0"/>
          <w:numId w:val="202"/>
        </w:numPr>
        <w:ind w:left="375"/>
        <w:rPr>
          <w:rFonts w:cstheme="minorHAnsi"/>
          <w:color w:val="273540"/>
        </w:rPr>
      </w:pPr>
      <w:hyperlink r:id="rId429" w:anchor="workbook" w:history="1">
        <w:r w:rsidR="00B43065" w:rsidRPr="00836F8A">
          <w:rPr>
            <w:rStyle w:val="Hyperlink"/>
            <w:rFonts w:cstheme="minorHAnsi"/>
            <w:color w:val="2872AF"/>
          </w:rPr>
          <w:t>Pause for Workbook Activity: Reflecting on Your Learning Activities</w:t>
        </w:r>
      </w:hyperlink>
    </w:p>
    <w:p w14:paraId="7B80C092" w14:textId="3E2A7367" w:rsidR="00B43065" w:rsidRDefault="00B43065" w:rsidP="0092015B">
      <w:pPr>
        <w:pBdr>
          <w:bottom w:val="single" w:sz="12" w:space="1" w:color="auto"/>
        </w:pBdr>
        <w:rPr>
          <w:rFonts w:cstheme="minorHAnsi"/>
        </w:rPr>
      </w:pPr>
    </w:p>
    <w:p w14:paraId="190C67E4" w14:textId="77777777" w:rsidR="008045C5" w:rsidRPr="00836F8A" w:rsidRDefault="008045C5" w:rsidP="0092015B">
      <w:pPr>
        <w:rPr>
          <w:rFonts w:cstheme="minorHAnsi"/>
        </w:rPr>
      </w:pPr>
    </w:p>
    <w:p w14:paraId="15688C44" w14:textId="0BFA4869" w:rsidR="00B43065" w:rsidRDefault="00B43065" w:rsidP="00C84598">
      <w:pPr>
        <w:pStyle w:val="Heading3"/>
        <w:rPr>
          <w:rStyle w:val="Strong"/>
          <w:b/>
          <w:bCs/>
        </w:rPr>
      </w:pPr>
      <w:bookmarkStart w:id="172" w:name="_Toc223343933"/>
      <w:r w:rsidRPr="00C84598">
        <w:rPr>
          <w:rStyle w:val="Strong"/>
          <w:b/>
          <w:bCs/>
        </w:rPr>
        <w:t>Intentional Generative AI and Learning Activities Integration</w:t>
      </w:r>
      <w:bookmarkEnd w:id="172"/>
    </w:p>
    <w:p w14:paraId="1BB88890" w14:textId="77777777" w:rsidR="008045C5" w:rsidRPr="008045C5" w:rsidRDefault="008045C5" w:rsidP="008045C5"/>
    <w:p w14:paraId="66D9BD7B"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On the previous page, you considered how technology can </w:t>
      </w:r>
      <w:r w:rsidRPr="00836F8A">
        <w:rPr>
          <w:rStyle w:val="Strong"/>
          <w:rFonts w:asciiTheme="minorHAnsi" w:hAnsiTheme="minorHAnsi" w:cstheme="minorHAnsi"/>
          <w:color w:val="273540"/>
        </w:rPr>
        <w:t>improve access, increase engagement, and enhance the learning experience</w:t>
      </w:r>
      <w:r w:rsidRPr="00836F8A">
        <w:rPr>
          <w:rFonts w:asciiTheme="minorHAnsi" w:hAnsiTheme="minorHAnsi" w:cstheme="minorHAnsi"/>
          <w:color w:val="273540"/>
        </w:rPr>
        <w:t>.</w:t>
      </w:r>
    </w:p>
    <w:p w14:paraId="070BD7B2" w14:textId="77777777" w:rsidR="008045C5" w:rsidRDefault="008045C5" w:rsidP="0092015B">
      <w:pPr>
        <w:pStyle w:val="NormalWeb"/>
        <w:spacing w:before="0" w:beforeAutospacing="0" w:after="0" w:afterAutospacing="0" w:line="276" w:lineRule="auto"/>
        <w:rPr>
          <w:rFonts w:asciiTheme="minorHAnsi" w:hAnsiTheme="minorHAnsi" w:cstheme="minorHAnsi"/>
          <w:color w:val="273540"/>
        </w:rPr>
      </w:pPr>
    </w:p>
    <w:p w14:paraId="4A46FB0A" w14:textId="6C5E70F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For example, while Microsoft Forms can facilitate ticket-out-the-door activity by collecting, displaying, and summarizing real-time responses, generative AI technologies can offer opportunities for knowledge retention and critical thinking. During the ticket-out-the-door activity, students can analyze AI-generated responses related to course topics. Intentional generative AI and learning activities integration offers:</w:t>
      </w:r>
    </w:p>
    <w:p w14:paraId="7E1FF756"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201982EE" w14:textId="77777777" w:rsidR="00B43065" w:rsidRPr="00836F8A" w:rsidRDefault="00B43065" w:rsidP="0092015B">
      <w:pPr>
        <w:numPr>
          <w:ilvl w:val="0"/>
          <w:numId w:val="203"/>
        </w:numPr>
        <w:ind w:left="375"/>
        <w:rPr>
          <w:rFonts w:cstheme="minorHAnsi"/>
          <w:color w:val="273540"/>
        </w:rPr>
      </w:pPr>
      <w:r w:rsidRPr="00836F8A">
        <w:rPr>
          <w:rFonts w:cstheme="minorHAnsi"/>
          <w:color w:val="273540"/>
        </w:rPr>
        <w:t>personalized practice tailored to students' needs,</w:t>
      </w:r>
    </w:p>
    <w:p w14:paraId="0DC0A534" w14:textId="77777777" w:rsidR="00B43065" w:rsidRPr="00836F8A" w:rsidRDefault="00B43065" w:rsidP="0092015B">
      <w:pPr>
        <w:numPr>
          <w:ilvl w:val="0"/>
          <w:numId w:val="203"/>
        </w:numPr>
        <w:ind w:left="375"/>
        <w:rPr>
          <w:rFonts w:cstheme="minorHAnsi"/>
          <w:color w:val="273540"/>
        </w:rPr>
      </w:pPr>
      <w:r w:rsidRPr="00836F8A">
        <w:rPr>
          <w:rFonts w:cstheme="minorHAnsi"/>
          <w:color w:val="273540"/>
        </w:rPr>
        <w:t>deeper reflection on the course material, and</w:t>
      </w:r>
    </w:p>
    <w:p w14:paraId="328E6CF8" w14:textId="77777777" w:rsidR="00B43065" w:rsidRPr="00836F8A" w:rsidRDefault="00B43065" w:rsidP="0092015B">
      <w:pPr>
        <w:numPr>
          <w:ilvl w:val="0"/>
          <w:numId w:val="203"/>
        </w:numPr>
        <w:ind w:left="375"/>
        <w:rPr>
          <w:rFonts w:cstheme="minorHAnsi"/>
          <w:color w:val="273540"/>
        </w:rPr>
      </w:pPr>
      <w:r w:rsidRPr="00836F8A">
        <w:rPr>
          <w:rFonts w:cstheme="minorHAnsi"/>
          <w:color w:val="273540"/>
        </w:rPr>
        <w:t>supports for AI literacy development.</w:t>
      </w:r>
    </w:p>
    <w:p w14:paraId="3260E78B" w14:textId="77777777" w:rsidR="008045C5" w:rsidRDefault="008045C5" w:rsidP="0092015B">
      <w:pPr>
        <w:pStyle w:val="NormalWeb"/>
        <w:spacing w:before="0" w:beforeAutospacing="0" w:after="0" w:afterAutospacing="0" w:line="276" w:lineRule="auto"/>
        <w:rPr>
          <w:rFonts w:asciiTheme="minorHAnsi" w:hAnsiTheme="minorHAnsi" w:cstheme="minorHAnsi"/>
          <w:color w:val="273540"/>
        </w:rPr>
      </w:pPr>
    </w:p>
    <w:p w14:paraId="1CF73EF6" w14:textId="2B608F2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Note: </w:t>
      </w:r>
      <w:r w:rsidRPr="00836F8A">
        <w:rPr>
          <w:rStyle w:val="Strong"/>
          <w:rFonts w:asciiTheme="minorHAnsi" w:hAnsiTheme="minorHAnsi" w:cstheme="minorHAnsi"/>
          <w:color w:val="273540"/>
        </w:rPr>
        <w:t>AI literacy</w:t>
      </w:r>
      <w:r w:rsidRPr="00836F8A">
        <w:rPr>
          <w:rFonts w:asciiTheme="minorHAnsi" w:hAnsiTheme="minorHAnsi" w:cstheme="minorHAnsi"/>
          <w:color w:val="273540"/>
        </w:rPr>
        <w:t> is defined as the ability to understand, use, evaluate, and critically reflect on AI technologies and their impacts (Hibbert et al., 2024).</w:t>
      </w:r>
    </w:p>
    <w:p w14:paraId="62E6D1F2" w14:textId="6845E45A" w:rsidR="00B43065" w:rsidRDefault="00B43065" w:rsidP="0092015B">
      <w:pPr>
        <w:pBdr>
          <w:bottom w:val="single" w:sz="12" w:space="1" w:color="auto"/>
        </w:pBdr>
        <w:rPr>
          <w:rFonts w:cstheme="minorHAnsi"/>
        </w:rPr>
      </w:pPr>
    </w:p>
    <w:p w14:paraId="79C37302" w14:textId="77777777" w:rsidR="008045C5" w:rsidRPr="00836F8A" w:rsidRDefault="008045C5" w:rsidP="0092015B">
      <w:pPr>
        <w:rPr>
          <w:rFonts w:cstheme="minorHAnsi"/>
        </w:rPr>
      </w:pPr>
    </w:p>
    <w:p w14:paraId="4C1120A2" w14:textId="5A201DE5" w:rsidR="00B43065" w:rsidRDefault="00B43065" w:rsidP="00C84598">
      <w:pPr>
        <w:pStyle w:val="Heading3"/>
        <w:rPr>
          <w:rStyle w:val="Strong"/>
          <w:b/>
          <w:bCs/>
        </w:rPr>
      </w:pPr>
      <w:bookmarkStart w:id="173" w:name="_Toc223343934"/>
      <w:r w:rsidRPr="00C84598">
        <w:rPr>
          <w:rStyle w:val="Strong"/>
          <w:b/>
          <w:bCs/>
        </w:rPr>
        <w:t>Generative AI-integrated Active Learning Activities</w:t>
      </w:r>
      <w:bookmarkEnd w:id="173"/>
    </w:p>
    <w:p w14:paraId="1D27B1EF" w14:textId="77777777" w:rsidR="008045C5" w:rsidRPr="008045C5" w:rsidRDefault="008045C5" w:rsidP="008045C5"/>
    <w:p w14:paraId="481DBA06" w14:textId="16E1EC3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Fink's (2013) holistic model of active learning identifies three significant forms of active learning activities: </w:t>
      </w:r>
      <w:r w:rsidRPr="00836F8A">
        <w:rPr>
          <w:rStyle w:val="Strong"/>
          <w:rFonts w:asciiTheme="minorHAnsi" w:hAnsiTheme="minorHAnsi" w:cstheme="minorHAnsi"/>
          <w:color w:val="273540"/>
        </w:rPr>
        <w:t>getting information and ideas, experiencing, and reflecting</w:t>
      </w:r>
      <w:r w:rsidRPr="00836F8A">
        <w:rPr>
          <w:rFonts w:asciiTheme="minorHAnsi" w:hAnsiTheme="minorHAnsi" w:cstheme="minorHAnsi"/>
          <w:color w:val="273540"/>
        </w:rPr>
        <w:t>. These activities gain new relevance when considering the integration of generative AI technologies into active learning activities. Consider the challenges and opportunities for access, engagement, and learning in the following generative AI-integrated active learning activities.</w:t>
      </w:r>
    </w:p>
    <w:p w14:paraId="742F3A37"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776437C" w14:textId="52D93A14" w:rsidR="00B43065" w:rsidRDefault="00B43065" w:rsidP="00C84598">
      <w:pPr>
        <w:pStyle w:val="Heading4"/>
        <w:rPr>
          <w:rStyle w:val="Strong"/>
          <w:b/>
          <w:bCs/>
        </w:rPr>
      </w:pPr>
      <w:r w:rsidRPr="00C84598">
        <w:rPr>
          <w:rStyle w:val="Strong"/>
          <w:b/>
          <w:bCs/>
        </w:rPr>
        <w:t>Getting Information and Ideas</w:t>
      </w:r>
    </w:p>
    <w:p w14:paraId="7295F2E5" w14:textId="77777777" w:rsidR="008045C5" w:rsidRPr="008045C5" w:rsidRDefault="008045C5" w:rsidP="008045C5"/>
    <w:p w14:paraId="4F07B494" w14:textId="77777777" w:rsidR="00B43065" w:rsidRPr="00836F8A" w:rsidRDefault="00B43065" w:rsidP="0092015B">
      <w:pPr>
        <w:numPr>
          <w:ilvl w:val="0"/>
          <w:numId w:val="204"/>
        </w:numPr>
        <w:ind w:left="375"/>
        <w:rPr>
          <w:rFonts w:cstheme="minorHAnsi"/>
          <w:color w:val="273540"/>
        </w:rPr>
      </w:pPr>
      <w:r w:rsidRPr="00836F8A">
        <w:rPr>
          <w:rStyle w:val="Strong"/>
          <w:rFonts w:cstheme="minorHAnsi"/>
          <w:color w:val="273540"/>
        </w:rPr>
        <w:t>Multiple examples and explanations:</w:t>
      </w:r>
      <w:r w:rsidRPr="00836F8A">
        <w:rPr>
          <w:rFonts w:cstheme="minorHAnsi"/>
          <w:color w:val="273540"/>
        </w:rPr>
        <w:t> Use generative AI tools to create diverse examples related to a topic, model thought processes, and offer alternative explanations. Create discussion spaces for students to critique AI-generated output, enhancing their analytical skills.</w:t>
      </w:r>
    </w:p>
    <w:p w14:paraId="75A76502" w14:textId="77777777" w:rsidR="00B43065" w:rsidRPr="00836F8A" w:rsidRDefault="00B43065" w:rsidP="0092015B">
      <w:pPr>
        <w:numPr>
          <w:ilvl w:val="0"/>
          <w:numId w:val="204"/>
        </w:numPr>
        <w:ind w:left="375"/>
        <w:rPr>
          <w:rFonts w:cstheme="minorHAnsi"/>
          <w:color w:val="273540"/>
        </w:rPr>
      </w:pPr>
      <w:r w:rsidRPr="00836F8A">
        <w:rPr>
          <w:rStyle w:val="Strong"/>
          <w:rFonts w:cstheme="minorHAnsi"/>
          <w:color w:val="273540"/>
        </w:rPr>
        <w:t>Comparative analysis:</w:t>
      </w:r>
      <w:r w:rsidRPr="00836F8A">
        <w:rPr>
          <w:rFonts w:cstheme="minorHAnsi"/>
          <w:color w:val="273540"/>
        </w:rPr>
        <w:t> Have students compare AI-generated explanations with textbook content, identifying strengths, limitations, and potential biases in each source.</w:t>
      </w:r>
    </w:p>
    <w:p w14:paraId="31DAF65D" w14:textId="7D942F07" w:rsidR="00B43065" w:rsidRDefault="00B43065" w:rsidP="0092015B">
      <w:pPr>
        <w:numPr>
          <w:ilvl w:val="0"/>
          <w:numId w:val="204"/>
        </w:numPr>
        <w:ind w:left="375"/>
        <w:rPr>
          <w:rFonts w:cstheme="minorHAnsi"/>
          <w:color w:val="273540"/>
        </w:rPr>
      </w:pPr>
      <w:r w:rsidRPr="00836F8A">
        <w:rPr>
          <w:rStyle w:val="Strong"/>
          <w:rFonts w:cstheme="minorHAnsi"/>
          <w:color w:val="273540"/>
        </w:rPr>
        <w:t>Multi-perspective synthesis:</w:t>
      </w:r>
      <w:r w:rsidRPr="00836F8A">
        <w:rPr>
          <w:rFonts w:cstheme="minorHAnsi"/>
          <w:color w:val="273540"/>
        </w:rPr>
        <w:t> Invite students to use generative AI tools to generate multiple viewpoints on a topic, then synthesize these perspectives into a comprehensive understanding, emphasizing critical evaluation of AI-generated content.</w:t>
      </w:r>
    </w:p>
    <w:p w14:paraId="38DD18DA" w14:textId="77777777" w:rsidR="008045C5" w:rsidRPr="00836F8A" w:rsidRDefault="008045C5" w:rsidP="008045C5">
      <w:pPr>
        <w:rPr>
          <w:rFonts w:cstheme="minorHAnsi"/>
          <w:color w:val="273540"/>
        </w:rPr>
      </w:pPr>
    </w:p>
    <w:p w14:paraId="382A1258" w14:textId="150F4009" w:rsidR="00B43065" w:rsidRDefault="00B43065" w:rsidP="00C84598">
      <w:pPr>
        <w:pStyle w:val="Heading4"/>
        <w:rPr>
          <w:rStyle w:val="Strong"/>
          <w:b/>
          <w:bCs/>
        </w:rPr>
      </w:pPr>
      <w:r w:rsidRPr="00C84598">
        <w:rPr>
          <w:rStyle w:val="Strong"/>
          <w:b/>
          <w:bCs/>
        </w:rPr>
        <w:t>Experiencing</w:t>
      </w:r>
    </w:p>
    <w:p w14:paraId="05184EC6" w14:textId="77777777" w:rsidR="008045C5" w:rsidRPr="008045C5" w:rsidRDefault="008045C5" w:rsidP="008045C5"/>
    <w:p w14:paraId="410E9B87" w14:textId="77777777" w:rsidR="00B43065" w:rsidRPr="00836F8A" w:rsidRDefault="00B43065" w:rsidP="0092015B">
      <w:pPr>
        <w:numPr>
          <w:ilvl w:val="0"/>
          <w:numId w:val="205"/>
        </w:numPr>
        <w:ind w:left="375"/>
        <w:rPr>
          <w:rFonts w:cstheme="minorHAnsi"/>
          <w:color w:val="273540"/>
        </w:rPr>
      </w:pPr>
      <w:r w:rsidRPr="00836F8A">
        <w:rPr>
          <w:rStyle w:val="Strong"/>
          <w:rFonts w:cstheme="minorHAnsi"/>
          <w:color w:val="273540"/>
        </w:rPr>
        <w:t>Role-playing with generative AI:</w:t>
      </w:r>
      <w:r w:rsidRPr="00836F8A">
        <w:rPr>
          <w:rFonts w:cstheme="minorHAnsi"/>
          <w:color w:val="273540"/>
        </w:rPr>
        <w:t> Design activities where students assume different roles or maintain their identity while applying knowledge. Generative AI tools can serve as both a scenario creator and a responsive element in the simulation (</w:t>
      </w:r>
      <w:proofErr w:type="spellStart"/>
      <w:r w:rsidRPr="00836F8A">
        <w:rPr>
          <w:rFonts w:cstheme="minorHAnsi"/>
          <w:color w:val="273540"/>
        </w:rPr>
        <w:t>Mollick</w:t>
      </w:r>
      <w:proofErr w:type="spellEnd"/>
      <w:r w:rsidRPr="00836F8A">
        <w:rPr>
          <w:rFonts w:cstheme="minorHAnsi"/>
          <w:color w:val="273540"/>
        </w:rPr>
        <w:t xml:space="preserve"> &amp; </w:t>
      </w:r>
      <w:proofErr w:type="spellStart"/>
      <w:r w:rsidRPr="00836F8A">
        <w:rPr>
          <w:rFonts w:cstheme="minorHAnsi"/>
          <w:color w:val="273540"/>
        </w:rPr>
        <w:t>Mollick</w:t>
      </w:r>
      <w:proofErr w:type="spellEnd"/>
      <w:r w:rsidRPr="00836F8A">
        <w:rPr>
          <w:rFonts w:cstheme="minorHAnsi"/>
          <w:color w:val="273540"/>
        </w:rPr>
        <w:t>, 2023).</w:t>
      </w:r>
    </w:p>
    <w:p w14:paraId="6871508C" w14:textId="77777777" w:rsidR="00B43065" w:rsidRPr="00836F8A" w:rsidRDefault="00B43065" w:rsidP="0092015B">
      <w:pPr>
        <w:numPr>
          <w:ilvl w:val="0"/>
          <w:numId w:val="205"/>
        </w:numPr>
        <w:ind w:left="375"/>
        <w:rPr>
          <w:rFonts w:cstheme="minorHAnsi"/>
          <w:color w:val="273540"/>
        </w:rPr>
      </w:pPr>
      <w:r w:rsidRPr="00836F8A">
        <w:rPr>
          <w:rStyle w:val="Strong"/>
          <w:rFonts w:cstheme="minorHAnsi"/>
          <w:color w:val="273540"/>
        </w:rPr>
        <w:t>AI-critique exercises:</w:t>
      </w:r>
      <w:r w:rsidRPr="00836F8A">
        <w:rPr>
          <w:rFonts w:cstheme="minorHAnsi"/>
          <w:color w:val="273540"/>
        </w:rPr>
        <w:t> Have students critique AI-generated work samples or scenarios, fostering critical thinking and deepening subject understanding. For example, philosophy students might use generative AI tools to create counter-arguments for discussion preparation and then analyze the logical structure and validity of these arguments.</w:t>
      </w:r>
    </w:p>
    <w:p w14:paraId="5E2C0823" w14:textId="1092A992" w:rsidR="00B43065" w:rsidRDefault="00B43065" w:rsidP="0092015B">
      <w:pPr>
        <w:numPr>
          <w:ilvl w:val="0"/>
          <w:numId w:val="205"/>
        </w:numPr>
        <w:ind w:left="375"/>
        <w:rPr>
          <w:rFonts w:cstheme="minorHAnsi"/>
          <w:color w:val="273540"/>
        </w:rPr>
      </w:pPr>
      <w:r w:rsidRPr="00836F8A">
        <w:rPr>
          <w:rStyle w:val="Strong"/>
          <w:rFonts w:cstheme="minorHAnsi"/>
          <w:color w:val="273540"/>
        </w:rPr>
        <w:t>Problem-solving partnerships:</w:t>
      </w:r>
      <w:r w:rsidRPr="00836F8A">
        <w:rPr>
          <w:rFonts w:cstheme="minorHAnsi"/>
          <w:color w:val="273540"/>
        </w:rPr>
        <w:t> Develop activities in which students collaborate with generative AI tools to solve complex problems, then analyze the problem-solving process, outcomes, and the role of human judgment in refining AI-generated solutions.</w:t>
      </w:r>
    </w:p>
    <w:p w14:paraId="657FFCE2" w14:textId="77777777" w:rsidR="008045C5" w:rsidRPr="00836F8A" w:rsidRDefault="008045C5" w:rsidP="008045C5">
      <w:pPr>
        <w:rPr>
          <w:rFonts w:cstheme="minorHAnsi"/>
          <w:color w:val="273540"/>
        </w:rPr>
      </w:pPr>
    </w:p>
    <w:p w14:paraId="5A411B87" w14:textId="7A1568CD" w:rsidR="00B43065" w:rsidRDefault="00B43065" w:rsidP="00C84598">
      <w:pPr>
        <w:pStyle w:val="Heading4"/>
        <w:rPr>
          <w:rStyle w:val="Strong"/>
          <w:b/>
          <w:bCs/>
        </w:rPr>
      </w:pPr>
      <w:r w:rsidRPr="00C84598">
        <w:rPr>
          <w:rStyle w:val="Strong"/>
          <w:b/>
          <w:bCs/>
        </w:rPr>
        <w:t>Reflecting</w:t>
      </w:r>
    </w:p>
    <w:p w14:paraId="22628699" w14:textId="77777777" w:rsidR="008045C5" w:rsidRPr="008045C5" w:rsidRDefault="008045C5" w:rsidP="008045C5"/>
    <w:p w14:paraId="0EC9EAB4" w14:textId="77777777" w:rsidR="00B43065" w:rsidRPr="00836F8A" w:rsidRDefault="00B43065" w:rsidP="0092015B">
      <w:pPr>
        <w:numPr>
          <w:ilvl w:val="0"/>
          <w:numId w:val="206"/>
        </w:numPr>
        <w:ind w:left="375"/>
        <w:rPr>
          <w:rFonts w:cstheme="minorHAnsi"/>
          <w:color w:val="273540"/>
        </w:rPr>
      </w:pPr>
      <w:r w:rsidRPr="00836F8A">
        <w:rPr>
          <w:rStyle w:val="Strong"/>
          <w:rFonts w:cstheme="minorHAnsi"/>
          <w:color w:val="273540"/>
        </w:rPr>
        <w:t>AI-assisted tutoring:</w:t>
      </w:r>
      <w:r w:rsidRPr="00836F8A">
        <w:rPr>
          <w:rFonts w:cstheme="minorHAnsi"/>
          <w:color w:val="273540"/>
        </w:rPr>
        <w:t> Engage students in metacognitive reflection using generative AI tools. Design activities where students identify knowledge gaps, consider alternative perspectives, and establish connections within complex information, encouraging self-regulation and goal-directed learning. Consider using examples from the </w:t>
      </w:r>
      <w:hyperlink r:id="rId430" w:tgtFrame="_blank" w:history="1">
        <w:r w:rsidRPr="00836F8A">
          <w:rPr>
            <w:rStyle w:val="Hyperlink"/>
            <w:rFonts w:cstheme="minorHAnsi"/>
            <w:color w:val="0E68B3"/>
          </w:rPr>
          <w:t>CTSI AI Virtual Tutor: Effective Prompting Strategies resource</w:t>
        </w:r>
      </w:hyperlink>
      <w:r w:rsidRPr="00836F8A">
        <w:rPr>
          <w:rFonts w:cstheme="minorHAnsi"/>
          <w:color w:val="273540"/>
        </w:rPr>
        <w:t> to guide students.</w:t>
      </w:r>
    </w:p>
    <w:p w14:paraId="733DBB00" w14:textId="77777777" w:rsidR="00B43065" w:rsidRPr="00836F8A" w:rsidRDefault="00B43065" w:rsidP="0092015B">
      <w:pPr>
        <w:numPr>
          <w:ilvl w:val="0"/>
          <w:numId w:val="206"/>
        </w:numPr>
        <w:ind w:left="375"/>
        <w:rPr>
          <w:rFonts w:cstheme="minorHAnsi"/>
          <w:color w:val="273540"/>
        </w:rPr>
      </w:pPr>
      <w:r w:rsidRPr="00836F8A">
        <w:rPr>
          <w:rStyle w:val="Strong"/>
          <w:rFonts w:cstheme="minorHAnsi"/>
          <w:color w:val="273540"/>
        </w:rPr>
        <w:t>Analyzing generative AI interactions:</w:t>
      </w:r>
      <w:r w:rsidRPr="00836F8A">
        <w:rPr>
          <w:rFonts w:cstheme="minorHAnsi"/>
          <w:color w:val="273540"/>
        </w:rPr>
        <w:t> Have students reflect on their use of generative AI tools, considering how these interactions impact their learning process and outcomes. Design activities where students compare their own problem-solving approaches with AI-generated solutions, reflecting on differences and similarities.</w:t>
      </w:r>
    </w:p>
    <w:p w14:paraId="223BF75F" w14:textId="38D25474" w:rsidR="00B43065" w:rsidRDefault="00B43065" w:rsidP="0092015B">
      <w:pPr>
        <w:numPr>
          <w:ilvl w:val="0"/>
          <w:numId w:val="206"/>
        </w:numPr>
        <w:ind w:left="375"/>
        <w:rPr>
          <w:rFonts w:cstheme="minorHAnsi"/>
          <w:color w:val="273540"/>
        </w:rPr>
      </w:pPr>
      <w:r w:rsidRPr="00836F8A">
        <w:rPr>
          <w:rStyle w:val="Strong"/>
          <w:rFonts w:cstheme="minorHAnsi"/>
          <w:color w:val="273540"/>
        </w:rPr>
        <w:t>Generative AI-integrated peer review:</w:t>
      </w:r>
      <w:r w:rsidRPr="00836F8A">
        <w:rPr>
          <w:rFonts w:cstheme="minorHAnsi"/>
          <w:color w:val="273540"/>
        </w:rPr>
        <w:t> Create activities in which students use generative AI tools to analyze and evaluate their ideas, then compare the AI-generated insights to their own self-assessments and reflect on the relevance and usefulness of these insights.</w:t>
      </w:r>
    </w:p>
    <w:p w14:paraId="77FEBACE" w14:textId="77777777" w:rsidR="008045C5" w:rsidRPr="00836F8A" w:rsidRDefault="008045C5" w:rsidP="008045C5">
      <w:pPr>
        <w:pBdr>
          <w:bottom w:val="single" w:sz="12" w:space="1" w:color="auto"/>
        </w:pBdr>
        <w:rPr>
          <w:rFonts w:cstheme="minorHAnsi"/>
          <w:color w:val="273540"/>
        </w:rPr>
      </w:pPr>
    </w:p>
    <w:p w14:paraId="2542B079" w14:textId="77777777" w:rsidR="008045C5" w:rsidRPr="00836F8A" w:rsidRDefault="008045C5" w:rsidP="0092015B">
      <w:pPr>
        <w:rPr>
          <w:rFonts w:cstheme="minorHAnsi"/>
        </w:rPr>
      </w:pPr>
    </w:p>
    <w:p w14:paraId="5393ADDE" w14:textId="77777777" w:rsidR="00B43065" w:rsidRPr="00C84598" w:rsidRDefault="00B43065" w:rsidP="00C84598">
      <w:pPr>
        <w:pStyle w:val="Heading3"/>
      </w:pPr>
      <w:bookmarkStart w:id="174" w:name="_Toc223343935"/>
      <w:r w:rsidRPr="00C84598">
        <w:rPr>
          <w:rStyle w:val="Strong"/>
          <w:b/>
          <w:bCs/>
        </w:rPr>
        <w:t>Five Principles for Integrating Generative AI Technologies and Learning Activities</w:t>
      </w:r>
      <w:bookmarkEnd w:id="174"/>
    </w:p>
    <w:p w14:paraId="6381F71C" w14:textId="0A78C6E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Durham College (DC) framework offers a structured approach (using five principles) to thoughtfully incorporate generative AI technologies into learning activities while maintaining pedagogical integrity. This framework can help you consider both the challenges and opportunities generative AI technologies may bring to your learning activities design.</w:t>
      </w:r>
    </w:p>
    <w:p w14:paraId="56748269"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0BF1E8BB" w14:textId="77777777" w:rsidR="00B43065" w:rsidRPr="00836F8A" w:rsidRDefault="00B43065" w:rsidP="0092015B">
      <w:pPr>
        <w:numPr>
          <w:ilvl w:val="0"/>
          <w:numId w:val="207"/>
        </w:numPr>
        <w:ind w:left="375"/>
        <w:rPr>
          <w:rFonts w:cstheme="minorHAnsi"/>
          <w:color w:val="273540"/>
        </w:rPr>
      </w:pPr>
      <w:r w:rsidRPr="00836F8A">
        <w:rPr>
          <w:rStyle w:val="Strong"/>
          <w:rFonts w:cstheme="minorHAnsi"/>
          <w:color w:val="273540"/>
        </w:rPr>
        <w:t>Principle 1: Intentionality:</w:t>
      </w:r>
      <w:r w:rsidRPr="00836F8A">
        <w:rPr>
          <w:rFonts w:cstheme="minorHAnsi"/>
          <w:color w:val="273540"/>
        </w:rPr>
        <w:t> What is the purpose of using the generative AI tool, and what skills will be learned? Does using the tool support and increase access to the learning outcome of the activity?</w:t>
      </w:r>
    </w:p>
    <w:p w14:paraId="5A7A1590" w14:textId="77777777" w:rsidR="00B43065" w:rsidRPr="00836F8A" w:rsidRDefault="00B43065" w:rsidP="0092015B">
      <w:pPr>
        <w:numPr>
          <w:ilvl w:val="0"/>
          <w:numId w:val="207"/>
        </w:numPr>
        <w:ind w:left="375"/>
        <w:rPr>
          <w:rFonts w:cstheme="minorHAnsi"/>
          <w:color w:val="273540"/>
        </w:rPr>
      </w:pPr>
      <w:r w:rsidRPr="00836F8A">
        <w:rPr>
          <w:rStyle w:val="Strong"/>
          <w:rFonts w:cstheme="minorHAnsi"/>
          <w:color w:val="273540"/>
        </w:rPr>
        <w:t>Principle 2: Active Engagement:</w:t>
      </w:r>
      <w:r w:rsidRPr="00836F8A">
        <w:rPr>
          <w:rFonts w:cstheme="minorHAnsi"/>
          <w:color w:val="273540"/>
        </w:rPr>
        <w:t> Does the activity require adjustments to ensure the generative AI tool enhances the learning without substituting student learning?</w:t>
      </w:r>
    </w:p>
    <w:p w14:paraId="189A2808" w14:textId="77777777" w:rsidR="00B43065" w:rsidRPr="00836F8A" w:rsidRDefault="00B43065" w:rsidP="0092015B">
      <w:pPr>
        <w:numPr>
          <w:ilvl w:val="0"/>
          <w:numId w:val="207"/>
        </w:numPr>
        <w:ind w:left="375"/>
        <w:rPr>
          <w:rFonts w:cstheme="minorHAnsi"/>
          <w:color w:val="273540"/>
        </w:rPr>
      </w:pPr>
      <w:r w:rsidRPr="00836F8A">
        <w:rPr>
          <w:rStyle w:val="Strong"/>
          <w:rFonts w:cstheme="minorHAnsi"/>
          <w:color w:val="273540"/>
        </w:rPr>
        <w:t>Principle 3: Responsibility of Accuracy:</w:t>
      </w:r>
      <w:r w:rsidRPr="00836F8A">
        <w:rPr>
          <w:rFonts w:cstheme="minorHAnsi"/>
          <w:color w:val="273540"/>
        </w:rPr>
        <w:t> Is there a capacity to teach students to be critical consumers of generated information? How will you guide students to critically analyze AI-generated output?</w:t>
      </w:r>
    </w:p>
    <w:p w14:paraId="6CFE71E7" w14:textId="77777777" w:rsidR="00B43065" w:rsidRPr="00836F8A" w:rsidRDefault="00B43065" w:rsidP="0092015B">
      <w:pPr>
        <w:numPr>
          <w:ilvl w:val="0"/>
          <w:numId w:val="207"/>
        </w:numPr>
        <w:ind w:left="375"/>
        <w:rPr>
          <w:rFonts w:cstheme="minorHAnsi"/>
          <w:color w:val="273540"/>
        </w:rPr>
      </w:pPr>
      <w:r w:rsidRPr="00836F8A">
        <w:rPr>
          <w:rStyle w:val="Strong"/>
          <w:rFonts w:cstheme="minorHAnsi"/>
          <w:color w:val="273540"/>
        </w:rPr>
        <w:t>Principle 4: Ethical and Legal Considerations:</w:t>
      </w:r>
      <w:r w:rsidRPr="00836F8A">
        <w:rPr>
          <w:rFonts w:cstheme="minorHAnsi"/>
          <w:color w:val="273540"/>
        </w:rPr>
        <w:t> How will students be informed about the ethical principles grounding their responsibilities around using generative AI tools? Will the data collected not perpetuate stereotypes or biases, including racism, sexism, or ageism?</w:t>
      </w:r>
    </w:p>
    <w:p w14:paraId="78649131" w14:textId="4EBBC9D7" w:rsidR="00B43065" w:rsidRDefault="00B43065" w:rsidP="0092015B">
      <w:pPr>
        <w:numPr>
          <w:ilvl w:val="0"/>
          <w:numId w:val="207"/>
        </w:numPr>
        <w:ind w:left="375"/>
        <w:rPr>
          <w:rFonts w:cstheme="minorHAnsi"/>
          <w:color w:val="273540"/>
        </w:rPr>
      </w:pPr>
      <w:r w:rsidRPr="00836F8A">
        <w:rPr>
          <w:rStyle w:val="Strong"/>
          <w:rFonts w:cstheme="minorHAnsi"/>
          <w:color w:val="273540"/>
        </w:rPr>
        <w:t>Principle 5: Reflective Practice:</w:t>
      </w:r>
      <w:r w:rsidRPr="00836F8A">
        <w:rPr>
          <w:rFonts w:cstheme="minorHAnsi"/>
          <w:color w:val="273540"/>
        </w:rPr>
        <w:t> How will students reflect on their learning after using generative AI tools? Did the tool encourage deeper engagement with and processing of course content and new concepts?</w:t>
      </w:r>
    </w:p>
    <w:p w14:paraId="153B12D4" w14:textId="77777777" w:rsidR="008045C5" w:rsidRPr="00836F8A" w:rsidRDefault="008045C5" w:rsidP="008045C5">
      <w:pPr>
        <w:rPr>
          <w:rFonts w:cstheme="minorHAnsi"/>
          <w:color w:val="273540"/>
        </w:rPr>
      </w:pPr>
    </w:p>
    <w:p w14:paraId="452302C1" w14:textId="164DFAB4" w:rsidR="00B43065" w:rsidRDefault="00B43065" w:rsidP="00C84598">
      <w:pPr>
        <w:pStyle w:val="Heading4"/>
        <w:rPr>
          <w:rStyle w:val="Strong"/>
          <w:b/>
          <w:bCs/>
        </w:rPr>
      </w:pPr>
      <w:r w:rsidRPr="00C84598">
        <w:rPr>
          <w:rStyle w:val="Strong"/>
          <w:b/>
          <w:bCs/>
        </w:rPr>
        <w:t>Example Learning Activity: Think-Pair-</w:t>
      </w:r>
      <w:proofErr w:type="spellStart"/>
      <w:r w:rsidRPr="00C84598">
        <w:rPr>
          <w:rStyle w:val="Strong"/>
          <w:b/>
          <w:bCs/>
        </w:rPr>
        <w:t>Copilot</w:t>
      </w:r>
      <w:proofErr w:type="spellEnd"/>
      <w:r w:rsidRPr="00C84598">
        <w:rPr>
          <w:rStyle w:val="Strong"/>
          <w:b/>
          <w:bCs/>
        </w:rPr>
        <w:t>-Share</w:t>
      </w:r>
    </w:p>
    <w:p w14:paraId="48977AE5" w14:textId="77777777" w:rsidR="008045C5" w:rsidRPr="008045C5" w:rsidRDefault="008045C5" w:rsidP="008045C5"/>
    <w:p w14:paraId="6B2D8CFD" w14:textId="7652832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Review the following historical text analysis learning activity and its integration of generative AI technologies using the DC framework's five principles. While some activities may be better suited for generative AI integration than others, the DC framework offers a consistent way to evaluate these opportunities.</w:t>
      </w:r>
    </w:p>
    <w:p w14:paraId="567F22F9"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4D86AECF" w14:textId="77777777" w:rsidR="00B43065" w:rsidRPr="00836F8A" w:rsidRDefault="00B43065" w:rsidP="0092015B">
      <w:pPr>
        <w:numPr>
          <w:ilvl w:val="0"/>
          <w:numId w:val="208"/>
        </w:numPr>
        <w:ind w:left="375"/>
        <w:rPr>
          <w:rFonts w:cstheme="minorHAnsi"/>
          <w:color w:val="273540"/>
        </w:rPr>
      </w:pPr>
      <w:r w:rsidRPr="00836F8A">
        <w:rPr>
          <w:rStyle w:val="Strong"/>
          <w:rFonts w:cstheme="minorHAnsi"/>
          <w:color w:val="273540"/>
        </w:rPr>
        <w:t>Principle 1: Intentionality:</w:t>
      </w:r>
      <w:r w:rsidRPr="00836F8A">
        <w:rPr>
          <w:rFonts w:cstheme="minorHAnsi"/>
          <w:color w:val="273540"/>
        </w:rPr>
        <w:t> Use generative AI tools to help students analyze historical relationships between Indigenous peoples and resource development during the 1974 Mackenzie Valley Pipeline Inquiry.</w:t>
      </w:r>
    </w:p>
    <w:p w14:paraId="42ED206D" w14:textId="77777777" w:rsidR="00B43065" w:rsidRPr="00836F8A" w:rsidRDefault="00B43065" w:rsidP="0092015B">
      <w:pPr>
        <w:numPr>
          <w:ilvl w:val="0"/>
          <w:numId w:val="208"/>
        </w:numPr>
        <w:ind w:left="375"/>
        <w:rPr>
          <w:rFonts w:cstheme="minorHAnsi"/>
          <w:color w:val="273540"/>
        </w:rPr>
      </w:pPr>
      <w:r w:rsidRPr="00836F8A">
        <w:rPr>
          <w:rStyle w:val="Strong"/>
          <w:rFonts w:cstheme="minorHAnsi"/>
          <w:color w:val="273540"/>
        </w:rPr>
        <w:t>Principle 2: Active Engagement:</w:t>
      </w:r>
      <w:r w:rsidRPr="00836F8A">
        <w:rPr>
          <w:rFonts w:cstheme="minorHAnsi"/>
          <w:color w:val="273540"/>
        </w:rPr>
        <w:t> Students first analyze sections of the text without generative AI. Students then read AI-generated summaries and critically discuss with a peer how they compare to the original testimony.</w:t>
      </w:r>
    </w:p>
    <w:p w14:paraId="1E01DEA6" w14:textId="77777777" w:rsidR="00B43065" w:rsidRPr="00836F8A" w:rsidRDefault="00B43065" w:rsidP="0092015B">
      <w:pPr>
        <w:numPr>
          <w:ilvl w:val="0"/>
          <w:numId w:val="208"/>
        </w:numPr>
        <w:ind w:left="375"/>
        <w:rPr>
          <w:rFonts w:cstheme="minorHAnsi"/>
          <w:color w:val="273540"/>
        </w:rPr>
      </w:pPr>
      <w:r w:rsidRPr="00836F8A">
        <w:rPr>
          <w:rStyle w:val="Strong"/>
          <w:rFonts w:cstheme="minorHAnsi"/>
          <w:color w:val="273540"/>
        </w:rPr>
        <w:t>Principle 3: Responsibility of Accuracy:</w:t>
      </w:r>
      <w:r w:rsidRPr="00836F8A">
        <w:rPr>
          <w:rFonts w:cstheme="minorHAnsi"/>
          <w:color w:val="273540"/>
        </w:rPr>
        <w:t> Students identify and critique gaps in AI-generated outputs.</w:t>
      </w:r>
    </w:p>
    <w:p w14:paraId="48C7531B" w14:textId="77777777" w:rsidR="00B43065" w:rsidRPr="00836F8A" w:rsidRDefault="00B43065" w:rsidP="0092015B">
      <w:pPr>
        <w:numPr>
          <w:ilvl w:val="0"/>
          <w:numId w:val="208"/>
        </w:numPr>
        <w:ind w:left="375"/>
        <w:rPr>
          <w:rFonts w:cstheme="minorHAnsi"/>
          <w:color w:val="273540"/>
        </w:rPr>
      </w:pPr>
      <w:r w:rsidRPr="00836F8A">
        <w:rPr>
          <w:rStyle w:val="Strong"/>
          <w:rFonts w:cstheme="minorHAnsi"/>
          <w:color w:val="273540"/>
        </w:rPr>
        <w:t>Principle 4: Ethical and Legal Considerations:</w:t>
      </w:r>
      <w:r w:rsidRPr="00836F8A">
        <w:rPr>
          <w:rFonts w:cstheme="minorHAnsi"/>
          <w:color w:val="273540"/>
        </w:rPr>
        <w:t> Students identify biases in AI-generated text interpretations.</w:t>
      </w:r>
    </w:p>
    <w:p w14:paraId="21CC139E" w14:textId="77777777" w:rsidR="00B43065" w:rsidRPr="00836F8A" w:rsidRDefault="00B43065" w:rsidP="0092015B">
      <w:pPr>
        <w:numPr>
          <w:ilvl w:val="0"/>
          <w:numId w:val="208"/>
        </w:numPr>
        <w:ind w:left="375"/>
        <w:rPr>
          <w:rFonts w:cstheme="minorHAnsi"/>
          <w:color w:val="273540"/>
        </w:rPr>
      </w:pPr>
      <w:r w:rsidRPr="00836F8A">
        <w:rPr>
          <w:rStyle w:val="Strong"/>
          <w:rFonts w:cstheme="minorHAnsi"/>
          <w:color w:val="273540"/>
        </w:rPr>
        <w:t>Principle 5: Reflective Practice:</w:t>
      </w:r>
      <w:r w:rsidRPr="00836F8A">
        <w:rPr>
          <w:rFonts w:cstheme="minorHAnsi"/>
          <w:color w:val="273540"/>
        </w:rPr>
        <w:t> Students evaluate their ability to critically analyze historical documents with assistance from generative AI tools.</w:t>
      </w:r>
    </w:p>
    <w:p w14:paraId="41CF810B" w14:textId="13819D63" w:rsidR="00B43065" w:rsidRDefault="00B43065" w:rsidP="0092015B">
      <w:pPr>
        <w:pBdr>
          <w:bottom w:val="single" w:sz="12" w:space="1" w:color="auto"/>
        </w:pBdr>
        <w:rPr>
          <w:rFonts w:cstheme="minorHAnsi"/>
        </w:rPr>
      </w:pPr>
    </w:p>
    <w:p w14:paraId="50964DB3" w14:textId="5F6B0CD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12FA98A" w14:textId="7105631C" w:rsidR="00B43065" w:rsidRDefault="00B43065" w:rsidP="00C84598">
      <w:pPr>
        <w:pStyle w:val="Heading3"/>
        <w:rPr>
          <w:rStyle w:val="Strong"/>
          <w:b/>
          <w:bCs/>
        </w:rPr>
      </w:pPr>
      <w:bookmarkStart w:id="175" w:name="_Toc223343936"/>
      <w:r w:rsidRPr="00C84598">
        <w:rPr>
          <w:rStyle w:val="Strong"/>
          <w:b/>
          <w:bCs/>
        </w:rPr>
        <w:t>Pause for Workbook Activity: Reflecting on Your Learning Activities</w:t>
      </w:r>
      <w:bookmarkEnd w:id="175"/>
    </w:p>
    <w:p w14:paraId="76B81E6F" w14:textId="77777777" w:rsidR="008045C5" w:rsidRPr="008045C5" w:rsidRDefault="008045C5" w:rsidP="008045C5"/>
    <w:p w14:paraId="0C87E0FD" w14:textId="10746C8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explore the extent to which you may begin integrating generative AI use into your learning activities, consider the following questions to ensure that your activities interact and connect with components in your </w:t>
      </w:r>
      <w:r w:rsidRPr="00836F8A">
        <w:rPr>
          <w:rStyle w:val="Strong"/>
          <w:rFonts w:asciiTheme="minorHAnsi" w:hAnsiTheme="minorHAnsi" w:cstheme="minorHAnsi"/>
          <w:color w:val="273540"/>
        </w:rPr>
        <w:t>integrated course design</w:t>
      </w:r>
      <w:r w:rsidRPr="00836F8A">
        <w:rPr>
          <w:rFonts w:asciiTheme="minorHAnsi" w:hAnsiTheme="minorHAnsi" w:cstheme="minorHAnsi"/>
          <w:color w:val="273540"/>
        </w:rPr>
        <w:t>.</w:t>
      </w:r>
    </w:p>
    <w:p w14:paraId="5D736528"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53CEF2D2" w14:textId="2552E04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Let's take a moment to open your </w:t>
      </w:r>
      <w:hyperlink r:id="rId431" w:tgtFrame="_blank" w:tooltip="CTSI-CDF_Workbook.docx" w:history="1">
        <w:r w:rsidRPr="00836F8A">
          <w:rPr>
            <w:rStyle w:val="Hyperlink"/>
            <w:rFonts w:asciiTheme="minorHAnsi" w:hAnsiTheme="minorHAnsi" w:cstheme="minorHAnsi"/>
            <w:color w:val="0E68B3"/>
          </w:rPr>
          <w:t>Course Design Foundations Workbook docx</w:t>
        </w:r>
      </w:hyperlink>
      <w:hyperlink r:id="rId432" w:history="1"/>
      <w:r w:rsidR="00B97A7A">
        <w:rPr>
          <w:rStyle w:val="screenreader-only"/>
          <w:rFonts w:asciiTheme="minorHAnsi" w:hAnsiTheme="minorHAnsi" w:cstheme="minorHAnsi"/>
          <w:color w:val="0E68B3"/>
          <w:bdr w:val="none" w:sz="0" w:space="0" w:color="auto" w:frame="1"/>
        </w:rPr>
        <w:t xml:space="preserve"> </w:t>
      </w:r>
      <w:r w:rsidRPr="00836F8A">
        <w:rPr>
          <w:rFonts w:asciiTheme="minorHAnsi" w:hAnsiTheme="minorHAnsi" w:cstheme="minorHAnsi"/>
          <w:color w:val="273540"/>
        </w:rPr>
        <w:t>and document your reflections.</w:t>
      </w:r>
    </w:p>
    <w:p w14:paraId="2B2B9C4B"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454642DF" w14:textId="77777777" w:rsidR="00B43065" w:rsidRPr="00836F8A" w:rsidRDefault="00B43065" w:rsidP="0092015B">
      <w:pPr>
        <w:numPr>
          <w:ilvl w:val="0"/>
          <w:numId w:val="209"/>
        </w:numPr>
        <w:ind w:left="375"/>
        <w:rPr>
          <w:rFonts w:cstheme="minorHAnsi"/>
          <w:color w:val="273540"/>
        </w:rPr>
      </w:pPr>
      <w:r w:rsidRPr="00836F8A">
        <w:rPr>
          <w:rFonts w:cstheme="minorHAnsi"/>
          <w:color w:val="273540"/>
        </w:rPr>
        <w:t>What should happen during the course for students to </w:t>
      </w:r>
      <w:r w:rsidRPr="00836F8A">
        <w:rPr>
          <w:rStyle w:val="Strong"/>
          <w:rFonts w:cstheme="minorHAnsi"/>
          <w:color w:val="273540"/>
        </w:rPr>
        <w:t>demonstrate their learning and progress towards the learning outcomes</w:t>
      </w:r>
      <w:r w:rsidRPr="00836F8A">
        <w:rPr>
          <w:rFonts w:cstheme="minorHAnsi"/>
          <w:color w:val="273540"/>
        </w:rPr>
        <w:t>?</w:t>
      </w:r>
    </w:p>
    <w:p w14:paraId="33804406" w14:textId="77777777" w:rsidR="00B43065" w:rsidRPr="00836F8A" w:rsidRDefault="00B43065" w:rsidP="0092015B">
      <w:pPr>
        <w:numPr>
          <w:ilvl w:val="0"/>
          <w:numId w:val="209"/>
        </w:numPr>
        <w:ind w:left="375"/>
        <w:rPr>
          <w:rFonts w:cstheme="minorHAnsi"/>
          <w:color w:val="273540"/>
        </w:rPr>
      </w:pPr>
      <w:r w:rsidRPr="00836F8A">
        <w:rPr>
          <w:rFonts w:cstheme="minorHAnsi"/>
          <w:color w:val="273540"/>
        </w:rPr>
        <w:t>How can we invite students to </w:t>
      </w:r>
      <w:r w:rsidRPr="00836F8A">
        <w:rPr>
          <w:rStyle w:val="Strong"/>
          <w:rFonts w:cstheme="minorHAnsi"/>
          <w:color w:val="273540"/>
        </w:rPr>
        <w:t>contribute to the creation of knowledge and be active agents in their learning progress</w:t>
      </w:r>
      <w:r w:rsidRPr="00836F8A">
        <w:rPr>
          <w:rFonts w:cstheme="minorHAnsi"/>
          <w:color w:val="273540"/>
        </w:rPr>
        <w:t>?</w:t>
      </w:r>
    </w:p>
    <w:p w14:paraId="5ABE59F1" w14:textId="77777777" w:rsidR="00B43065" w:rsidRPr="00836F8A" w:rsidRDefault="00B43065" w:rsidP="0092015B">
      <w:pPr>
        <w:numPr>
          <w:ilvl w:val="0"/>
          <w:numId w:val="209"/>
        </w:numPr>
        <w:ind w:left="375"/>
        <w:rPr>
          <w:rFonts w:cstheme="minorHAnsi"/>
          <w:color w:val="273540"/>
        </w:rPr>
      </w:pPr>
      <w:r w:rsidRPr="00836F8A">
        <w:rPr>
          <w:rFonts w:cstheme="minorHAnsi"/>
          <w:color w:val="273540"/>
        </w:rPr>
        <w:t>Which aspects of your learning activities should </w:t>
      </w:r>
      <w:r w:rsidRPr="00836F8A">
        <w:rPr>
          <w:rStyle w:val="Strong"/>
          <w:rFonts w:cstheme="minorHAnsi"/>
          <w:color w:val="273540"/>
        </w:rPr>
        <w:t>prioritize independent thinking and skill development</w:t>
      </w:r>
      <w:r w:rsidRPr="00836F8A">
        <w:rPr>
          <w:rFonts w:cstheme="minorHAnsi"/>
          <w:color w:val="273540"/>
        </w:rPr>
        <w:t> without relying on generative AI assistance?</w:t>
      </w:r>
    </w:p>
    <w:p w14:paraId="538D627E" w14:textId="77777777" w:rsidR="00B43065" w:rsidRPr="00836F8A" w:rsidRDefault="00B43065" w:rsidP="0092015B">
      <w:pPr>
        <w:numPr>
          <w:ilvl w:val="0"/>
          <w:numId w:val="209"/>
        </w:numPr>
        <w:ind w:left="375"/>
        <w:rPr>
          <w:rFonts w:cstheme="minorHAnsi"/>
          <w:color w:val="273540"/>
        </w:rPr>
      </w:pPr>
      <w:r w:rsidRPr="00836F8A">
        <w:rPr>
          <w:rFonts w:cstheme="minorHAnsi"/>
          <w:color w:val="273540"/>
        </w:rPr>
        <w:t>How can you design discussions that encourage students to </w:t>
      </w:r>
      <w:r w:rsidRPr="00836F8A">
        <w:rPr>
          <w:rStyle w:val="Strong"/>
          <w:rFonts w:cstheme="minorHAnsi"/>
          <w:color w:val="273540"/>
        </w:rPr>
        <w:t>critically reflect on and share their experiences with generative AI use</w:t>
      </w:r>
      <w:r w:rsidRPr="00836F8A">
        <w:rPr>
          <w:rFonts w:cstheme="minorHAnsi"/>
          <w:color w:val="273540"/>
        </w:rPr>
        <w:t> in the context of course content?</w:t>
      </w:r>
    </w:p>
    <w:p w14:paraId="720863D9" w14:textId="77777777" w:rsidR="00B43065" w:rsidRPr="00836F8A" w:rsidRDefault="00B43065" w:rsidP="0092015B">
      <w:pPr>
        <w:numPr>
          <w:ilvl w:val="0"/>
          <w:numId w:val="209"/>
        </w:numPr>
        <w:ind w:left="375"/>
        <w:rPr>
          <w:rFonts w:cstheme="minorHAnsi"/>
          <w:color w:val="273540"/>
        </w:rPr>
      </w:pPr>
      <w:r w:rsidRPr="00836F8A">
        <w:rPr>
          <w:rFonts w:cstheme="minorHAnsi"/>
          <w:color w:val="273540"/>
        </w:rPr>
        <w:t>In what ways can you </w:t>
      </w:r>
      <w:r w:rsidRPr="00836F8A">
        <w:rPr>
          <w:rStyle w:val="Strong"/>
          <w:rFonts w:cstheme="minorHAnsi"/>
          <w:color w:val="273540"/>
        </w:rPr>
        <w:t>scaffold generative AI-integrated activities</w:t>
      </w:r>
      <w:r w:rsidRPr="00836F8A">
        <w:rPr>
          <w:rFonts w:cstheme="minorHAnsi"/>
          <w:color w:val="273540"/>
        </w:rPr>
        <w:t> to complement other coursework, enhancing student engagement and supporting deeper learning outcomes?</w:t>
      </w:r>
    </w:p>
    <w:p w14:paraId="46EB6123" w14:textId="4317C21C" w:rsidR="00B43065" w:rsidRDefault="00B43065" w:rsidP="0092015B">
      <w:pPr>
        <w:numPr>
          <w:ilvl w:val="0"/>
          <w:numId w:val="209"/>
        </w:numPr>
        <w:ind w:left="375"/>
        <w:rPr>
          <w:rFonts w:cstheme="minorHAnsi"/>
          <w:color w:val="273540"/>
        </w:rPr>
      </w:pPr>
      <w:r w:rsidRPr="00836F8A">
        <w:rPr>
          <w:rFonts w:cstheme="minorHAnsi"/>
          <w:color w:val="273540"/>
        </w:rPr>
        <w:t>What strategies will you employ to </w:t>
      </w:r>
      <w:r w:rsidRPr="00836F8A">
        <w:rPr>
          <w:rStyle w:val="Strong"/>
          <w:rFonts w:cstheme="minorHAnsi"/>
          <w:color w:val="273540"/>
        </w:rPr>
        <w:t>effectively communicate guidelines, expectations, and ethical considerations</w:t>
      </w:r>
      <w:r w:rsidRPr="00836F8A">
        <w:rPr>
          <w:rFonts w:cstheme="minorHAnsi"/>
          <w:color w:val="273540"/>
        </w:rPr>
        <w:t> regarding generative AI use in learning activities?</w:t>
      </w:r>
    </w:p>
    <w:p w14:paraId="017E9659" w14:textId="77777777" w:rsidR="008045C5" w:rsidRPr="00836F8A" w:rsidRDefault="008045C5" w:rsidP="008045C5">
      <w:pPr>
        <w:rPr>
          <w:rFonts w:cstheme="minorHAnsi"/>
          <w:color w:val="273540"/>
        </w:rPr>
      </w:pPr>
    </w:p>
    <w:p w14:paraId="4EFA455E" w14:textId="705A9691" w:rsidR="00B43065" w:rsidRDefault="00B43065" w:rsidP="00C84598">
      <w:pPr>
        <w:pStyle w:val="Heading4"/>
        <w:rPr>
          <w:rStyle w:val="Strong"/>
          <w:b/>
          <w:bCs/>
        </w:rPr>
      </w:pPr>
      <w:r w:rsidRPr="00C84598">
        <w:rPr>
          <w:rStyle w:val="Strong"/>
          <w:b/>
          <w:bCs/>
        </w:rPr>
        <w:t xml:space="preserve">Student Support Resource: </w:t>
      </w:r>
      <w:proofErr w:type="spellStart"/>
      <w:r w:rsidRPr="00C84598">
        <w:rPr>
          <w:rStyle w:val="Strong"/>
          <w:b/>
          <w:bCs/>
        </w:rPr>
        <w:t>GenAI</w:t>
      </w:r>
      <w:proofErr w:type="spellEnd"/>
      <w:r w:rsidRPr="00C84598">
        <w:rPr>
          <w:rStyle w:val="Strong"/>
          <w:b/>
          <w:bCs/>
        </w:rPr>
        <w:t xml:space="preserve"> Literacy Modules</w:t>
      </w:r>
    </w:p>
    <w:p w14:paraId="5E4F2865" w14:textId="77777777" w:rsidR="008045C5" w:rsidRPr="008045C5" w:rsidRDefault="008045C5" w:rsidP="008045C5"/>
    <w:p w14:paraId="72441630" w14:textId="1DCD897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design learning activities that integrate generative AI technologies, you may wish to support students in building the foundational skills needed to use these tools effectively, ethically, and critically.</w:t>
      </w:r>
    </w:p>
    <w:p w14:paraId="711FDE8A" w14:textId="77777777" w:rsidR="008045C5" w:rsidRPr="00836F8A" w:rsidRDefault="008045C5" w:rsidP="0092015B">
      <w:pPr>
        <w:pStyle w:val="NormalWeb"/>
        <w:spacing w:before="0" w:beforeAutospacing="0" w:after="0" w:afterAutospacing="0" w:line="276" w:lineRule="auto"/>
        <w:rPr>
          <w:rFonts w:asciiTheme="minorHAnsi" w:hAnsiTheme="minorHAnsi" w:cstheme="minorHAnsi"/>
          <w:color w:val="273540"/>
        </w:rPr>
      </w:pPr>
    </w:p>
    <w:p w14:paraId="391436FC"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 of T offers </w:t>
      </w:r>
      <w:hyperlink r:id="rId433" w:tgtFrame="_blank" w:history="1">
        <w:r w:rsidRPr="00836F8A">
          <w:rPr>
            <w:rStyle w:val="Hyperlink"/>
            <w:rFonts w:asciiTheme="minorHAnsi" w:hAnsiTheme="minorHAnsi" w:cstheme="minorHAnsi"/>
            <w:color w:val="0E68B3"/>
          </w:rPr>
          <w:t xml:space="preserve">Coursework and </w:t>
        </w:r>
        <w:proofErr w:type="spellStart"/>
        <w:r w:rsidRPr="00836F8A">
          <w:rPr>
            <w:rStyle w:val="Hyperlink"/>
            <w:rFonts w:asciiTheme="minorHAnsi" w:hAnsiTheme="minorHAnsi" w:cstheme="minorHAnsi"/>
            <w:color w:val="0E68B3"/>
          </w:rPr>
          <w:t>GenAI</w:t>
        </w:r>
        <w:proofErr w:type="spellEnd"/>
        <w:r w:rsidRPr="00836F8A">
          <w:rPr>
            <w:rStyle w:val="Hyperlink"/>
            <w:rFonts w:asciiTheme="minorHAnsi" w:hAnsiTheme="minorHAnsi" w:cstheme="minorHAnsi"/>
            <w:color w:val="0E68B3"/>
          </w:rPr>
          <w:t>: A Practical Guide for Students</w:t>
        </w:r>
      </w:hyperlink>
      <w:r w:rsidRPr="00836F8A">
        <w:rPr>
          <w:rFonts w:asciiTheme="minorHAnsi" w:hAnsiTheme="minorHAnsi" w:cstheme="minorHAnsi"/>
          <w:color w:val="273540"/>
        </w:rPr>
        <w:t>, an open educational resource designed to enhance students' literacy around generative AI. The resource includes customizable modules that instructors can flexibly adapt and integrate into their courses across disciplines. Instructors may also choose to link to an adapted version of this resource in their syllabus to support students' understanding of generative AI tools and expectations.</w:t>
      </w:r>
    </w:p>
    <w:p w14:paraId="0C58F1F5" w14:textId="25EB814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653DF141"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3E9EFF77" w14:textId="56CBD883" w:rsidR="00B43065" w:rsidRPr="00C84598" w:rsidRDefault="00B43065" w:rsidP="00C84598">
      <w:pPr>
        <w:pStyle w:val="Heading2"/>
      </w:pPr>
      <w:bookmarkStart w:id="176" w:name="_Toc223343937"/>
      <w:r w:rsidRPr="00C84598">
        <w:t>6.6 Adding Learning Activities to Your Three-column Table</w:t>
      </w:r>
      <w:bookmarkEnd w:id="176"/>
    </w:p>
    <w:p w14:paraId="74BB5297" w14:textId="6B7E7D0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15C6D4E" w14:textId="45862DC6"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4796D720"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61DA2C51" w14:textId="77777777" w:rsidR="00B43065" w:rsidRPr="00836F8A" w:rsidRDefault="004747E6" w:rsidP="0092015B">
      <w:pPr>
        <w:numPr>
          <w:ilvl w:val="0"/>
          <w:numId w:val="210"/>
        </w:numPr>
        <w:ind w:left="375"/>
        <w:rPr>
          <w:rFonts w:cstheme="minorHAnsi"/>
          <w:color w:val="273540"/>
        </w:rPr>
      </w:pPr>
      <w:hyperlink r:id="rId434" w:anchor="when" w:history="1">
        <w:r w:rsidR="00B43065" w:rsidRPr="00836F8A">
          <w:rPr>
            <w:rStyle w:val="Hyperlink"/>
            <w:rFonts w:cstheme="minorHAnsi"/>
            <w:color w:val="2872AF"/>
          </w:rPr>
          <w:t>When to Use Active Learning</w:t>
        </w:r>
      </w:hyperlink>
    </w:p>
    <w:p w14:paraId="09E2F73F" w14:textId="77777777" w:rsidR="00B43065" w:rsidRPr="00836F8A" w:rsidRDefault="004747E6" w:rsidP="0092015B">
      <w:pPr>
        <w:numPr>
          <w:ilvl w:val="0"/>
          <w:numId w:val="210"/>
        </w:numPr>
        <w:ind w:left="375"/>
        <w:rPr>
          <w:rFonts w:cstheme="minorHAnsi"/>
          <w:color w:val="273540"/>
        </w:rPr>
      </w:pPr>
      <w:hyperlink r:id="rId435" w:anchor="backward" w:history="1">
        <w:r w:rsidR="00B43065" w:rsidRPr="00836F8A">
          <w:rPr>
            <w:rStyle w:val="Hyperlink"/>
            <w:rFonts w:cstheme="minorHAnsi"/>
            <w:color w:val="2872AF"/>
          </w:rPr>
          <w:t>Learning Outcomes–Assessments–Learning Activities: Starting with the End in Mind</w:t>
        </w:r>
      </w:hyperlink>
    </w:p>
    <w:p w14:paraId="6333DADD" w14:textId="77777777" w:rsidR="00B43065" w:rsidRPr="00836F8A" w:rsidRDefault="004747E6" w:rsidP="0092015B">
      <w:pPr>
        <w:numPr>
          <w:ilvl w:val="0"/>
          <w:numId w:val="210"/>
        </w:numPr>
        <w:ind w:left="375"/>
        <w:rPr>
          <w:rFonts w:cstheme="minorHAnsi"/>
          <w:color w:val="273540"/>
        </w:rPr>
      </w:pPr>
      <w:hyperlink r:id="rId436" w:anchor="workbook1" w:history="1">
        <w:r w:rsidR="00B43065" w:rsidRPr="00836F8A">
          <w:rPr>
            <w:rStyle w:val="Hyperlink"/>
            <w:rFonts w:cstheme="minorHAnsi"/>
            <w:color w:val="2872AF"/>
          </w:rPr>
          <w:t>Pause for Workbook Activity: Adding Learning Activities to Your Three-column Table</w:t>
        </w:r>
      </w:hyperlink>
    </w:p>
    <w:p w14:paraId="57604C37" w14:textId="77777777" w:rsidR="00B43065" w:rsidRPr="00836F8A" w:rsidRDefault="004747E6" w:rsidP="0092015B">
      <w:pPr>
        <w:numPr>
          <w:ilvl w:val="0"/>
          <w:numId w:val="210"/>
        </w:numPr>
        <w:ind w:left="375"/>
        <w:rPr>
          <w:rFonts w:cstheme="minorHAnsi"/>
          <w:color w:val="273540"/>
        </w:rPr>
      </w:pPr>
      <w:hyperlink r:id="rId437" w:anchor="castle" w:history="1">
        <w:r w:rsidR="00B43065" w:rsidRPr="00836F8A">
          <w:rPr>
            <w:rStyle w:val="Hyperlink"/>
            <w:rFonts w:cstheme="minorHAnsi"/>
            <w:color w:val="2872AF"/>
          </w:rPr>
          <w:t>Sequencing Your Learning Activities: Using the Castle Top Diagram</w:t>
        </w:r>
      </w:hyperlink>
    </w:p>
    <w:p w14:paraId="2458C475" w14:textId="77777777" w:rsidR="00B43065" w:rsidRPr="00836F8A" w:rsidRDefault="004747E6" w:rsidP="0092015B">
      <w:pPr>
        <w:numPr>
          <w:ilvl w:val="0"/>
          <w:numId w:val="210"/>
        </w:numPr>
        <w:ind w:left="375"/>
        <w:rPr>
          <w:rFonts w:cstheme="minorHAnsi"/>
          <w:color w:val="273540"/>
        </w:rPr>
      </w:pPr>
      <w:hyperlink r:id="rId438" w:anchor="workbook2" w:history="1">
        <w:r w:rsidR="00B43065" w:rsidRPr="00836F8A">
          <w:rPr>
            <w:rStyle w:val="Hyperlink"/>
            <w:rFonts w:cstheme="minorHAnsi"/>
            <w:color w:val="2872AF"/>
          </w:rPr>
          <w:t>Pause for Workbook Activity: Sequencing Your Learning Activities</w:t>
        </w:r>
      </w:hyperlink>
    </w:p>
    <w:p w14:paraId="7C75743F" w14:textId="0BADB5B5" w:rsidR="00B43065" w:rsidRDefault="00B43065" w:rsidP="0092015B">
      <w:pPr>
        <w:pBdr>
          <w:bottom w:val="single" w:sz="12" w:space="1" w:color="auto"/>
        </w:pBdr>
        <w:rPr>
          <w:rFonts w:cstheme="minorHAnsi"/>
        </w:rPr>
      </w:pPr>
    </w:p>
    <w:p w14:paraId="65CF2A9C" w14:textId="77777777" w:rsidR="00401BC7" w:rsidRPr="00836F8A" w:rsidRDefault="00401BC7" w:rsidP="0092015B">
      <w:pPr>
        <w:rPr>
          <w:rFonts w:cstheme="minorHAnsi"/>
        </w:rPr>
      </w:pPr>
    </w:p>
    <w:p w14:paraId="40F99A7C" w14:textId="57A282E1" w:rsidR="00B43065" w:rsidRDefault="00B43065" w:rsidP="00C84598">
      <w:pPr>
        <w:pStyle w:val="Heading3"/>
        <w:rPr>
          <w:rStyle w:val="Strong"/>
          <w:b/>
          <w:bCs/>
        </w:rPr>
      </w:pPr>
      <w:bookmarkStart w:id="177" w:name="_Toc223343938"/>
      <w:r w:rsidRPr="00C84598">
        <w:rPr>
          <w:rStyle w:val="Strong"/>
          <w:b/>
          <w:bCs/>
        </w:rPr>
        <w:t>When to Use Active Learning</w:t>
      </w:r>
      <w:bookmarkEnd w:id="177"/>
    </w:p>
    <w:p w14:paraId="1083D446" w14:textId="77777777" w:rsidR="00401BC7" w:rsidRPr="00401BC7" w:rsidRDefault="00401BC7" w:rsidP="00401BC7"/>
    <w:p w14:paraId="42A85BCA" w14:textId="2C732F7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Active learning activities are most meaningful and impactful when they are designed to be integrated and aligned with your learning outcomes and assessments.</w:t>
      </w:r>
    </w:p>
    <w:p w14:paraId="59EFA365"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4FD63EEE" w14:textId="595C2D0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Learning outcomes, assessments, and learning activities are the core components of the </w:t>
      </w:r>
      <w:r w:rsidRPr="00836F8A">
        <w:rPr>
          <w:rStyle w:val="Strong"/>
          <w:rFonts w:asciiTheme="minorHAnsi" w:hAnsiTheme="minorHAnsi" w:cstheme="minorHAnsi"/>
          <w:color w:val="273540"/>
        </w:rPr>
        <w:t>integrated course design</w:t>
      </w:r>
      <w:r w:rsidRPr="00836F8A">
        <w:rPr>
          <w:rFonts w:asciiTheme="minorHAnsi" w:hAnsiTheme="minorHAnsi" w:cstheme="minorHAnsi"/>
          <w:color w:val="273540"/>
        </w:rPr>
        <w:t> (module 1) (Fink, 2003 &amp; 2013) and </w:t>
      </w:r>
      <w:r w:rsidRPr="00836F8A">
        <w:rPr>
          <w:rStyle w:val="Strong"/>
          <w:rFonts w:asciiTheme="minorHAnsi" w:hAnsiTheme="minorHAnsi" w:cstheme="minorHAnsi"/>
          <w:color w:val="273540"/>
        </w:rPr>
        <w:t>backward course design</w:t>
      </w:r>
      <w:r w:rsidRPr="00836F8A">
        <w:rPr>
          <w:rFonts w:asciiTheme="minorHAnsi" w:hAnsiTheme="minorHAnsi" w:cstheme="minorHAnsi"/>
          <w:color w:val="273540"/>
        </w:rPr>
        <w:t> (Wiggins &amp; McTighe, 1998). Both models focus on the alignment of the three core components to support students in attaining the learning outcomes.</w:t>
      </w:r>
    </w:p>
    <w:p w14:paraId="4037A554"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69391589" w14:textId="2660E7A5"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5BE9DA6E" wp14:editId="413ECD0D">
            <wp:extent cx="5943600" cy="4791456"/>
            <wp:effectExtent l="0" t="0" r="0" b="9525"/>
            <wp:docPr id="180" name="Picture 180" descr="Fink's Integrated Course Design Mode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84321" descr="Fink's Integrated Course Design Model (201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43600" cy="4791456"/>
                    </a:xfrm>
                    <a:prstGeom prst="rect">
                      <a:avLst/>
                    </a:prstGeom>
                    <a:noFill/>
                    <a:ln>
                      <a:noFill/>
                    </a:ln>
                  </pic:spPr>
                </pic:pic>
              </a:graphicData>
            </a:graphic>
          </wp:inline>
        </w:drawing>
      </w:r>
    </w:p>
    <w:p w14:paraId="2C139B41" w14:textId="03E1C0BA" w:rsidR="00401BC7" w:rsidRDefault="00401BC7" w:rsidP="0092015B">
      <w:pPr>
        <w:pBdr>
          <w:bottom w:val="single" w:sz="12" w:space="1" w:color="auto"/>
        </w:pBdr>
        <w:rPr>
          <w:rFonts w:cstheme="minorHAnsi"/>
        </w:rPr>
      </w:pPr>
    </w:p>
    <w:p w14:paraId="5DED87EE" w14:textId="214D4317" w:rsidR="00B43065" w:rsidRPr="00836F8A" w:rsidRDefault="00B43065" w:rsidP="0092015B">
      <w:pPr>
        <w:rPr>
          <w:rFonts w:cstheme="minorHAnsi"/>
        </w:rPr>
      </w:pPr>
    </w:p>
    <w:p w14:paraId="7C849584" w14:textId="29B902DB" w:rsidR="00B43065" w:rsidRDefault="00B43065" w:rsidP="00C84598">
      <w:pPr>
        <w:pStyle w:val="Heading3"/>
        <w:rPr>
          <w:rStyle w:val="Strong"/>
          <w:b/>
          <w:bCs/>
        </w:rPr>
      </w:pPr>
      <w:bookmarkStart w:id="178" w:name="_Toc223343939"/>
      <w:r w:rsidRPr="00C84598">
        <w:rPr>
          <w:rStyle w:val="Strong"/>
          <w:b/>
          <w:bCs/>
        </w:rPr>
        <w:t>Learning Outcomes–Assessments–Learning Activities: Starting with the End in Mind</w:t>
      </w:r>
      <w:bookmarkEnd w:id="178"/>
    </w:p>
    <w:p w14:paraId="39AF4F5F" w14:textId="77777777" w:rsidR="00401BC7" w:rsidRPr="00401BC7" w:rsidRDefault="00401BC7" w:rsidP="00401BC7"/>
    <w:p w14:paraId="0568E3EA" w14:textId="1584B1C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Like an integrated course design, backward course design invites instructors to start with the end in mind (Wiggins &amp; McTighe, 1009, pp. 17–19):</w:t>
      </w:r>
    </w:p>
    <w:p w14:paraId="1EA3DC1B"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23FC3E55" w14:textId="0F3FCAFB" w:rsidR="00B43065" w:rsidRDefault="00B43065" w:rsidP="00C84598">
      <w:pPr>
        <w:pStyle w:val="Heading4"/>
        <w:rPr>
          <w:rStyle w:val="Strong"/>
          <w:b/>
          <w:bCs/>
        </w:rPr>
      </w:pPr>
      <w:r w:rsidRPr="00C84598">
        <w:rPr>
          <w:rStyle w:val="Strong"/>
          <w:b/>
          <w:bCs/>
        </w:rPr>
        <w:t>Step 1</w:t>
      </w:r>
    </w:p>
    <w:p w14:paraId="1D5ACA7D" w14:textId="77777777" w:rsidR="00401BC7" w:rsidRPr="00401BC7" w:rsidRDefault="00401BC7" w:rsidP="00401BC7"/>
    <w:p w14:paraId="1EF010CF" w14:textId="3F16E5F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Identifying Desired Results (</w:t>
      </w:r>
      <w:r w:rsidRPr="00836F8A">
        <w:rPr>
          <w:rStyle w:val="Strong"/>
          <w:rFonts w:asciiTheme="minorHAnsi" w:hAnsiTheme="minorHAnsi" w:cstheme="minorHAnsi"/>
          <w:color w:val="273540"/>
        </w:rPr>
        <w:t>Learning Outcomes</w:t>
      </w:r>
      <w:r w:rsidRPr="00836F8A">
        <w:rPr>
          <w:rFonts w:asciiTheme="minorHAnsi" w:hAnsiTheme="minorHAnsi" w:cstheme="minorHAnsi"/>
          <w:color w:val="273540"/>
        </w:rPr>
        <w:t>)</w:t>
      </w:r>
    </w:p>
    <w:p w14:paraId="6C8021CB"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7AC18513" w14:textId="0A9D6162" w:rsidR="00B43065" w:rsidRDefault="00B43065" w:rsidP="0092015B">
      <w:pPr>
        <w:numPr>
          <w:ilvl w:val="0"/>
          <w:numId w:val="211"/>
        </w:numPr>
        <w:ind w:left="375"/>
        <w:rPr>
          <w:rFonts w:cstheme="minorHAnsi"/>
          <w:color w:val="273540"/>
        </w:rPr>
      </w:pPr>
      <w:r w:rsidRPr="00836F8A">
        <w:rPr>
          <w:rFonts w:cstheme="minorHAnsi"/>
          <w:color w:val="273540"/>
        </w:rPr>
        <w:t>What should students know, understand, and be able to do?</w:t>
      </w:r>
    </w:p>
    <w:p w14:paraId="52ADB129" w14:textId="77777777" w:rsidR="00401BC7" w:rsidRPr="00836F8A" w:rsidRDefault="00401BC7" w:rsidP="00401BC7">
      <w:pPr>
        <w:rPr>
          <w:rFonts w:cstheme="minorHAnsi"/>
          <w:color w:val="273540"/>
        </w:rPr>
      </w:pPr>
    </w:p>
    <w:p w14:paraId="6D1B2CBA" w14:textId="6C725373" w:rsidR="00B43065" w:rsidRDefault="00B43065" w:rsidP="00C84598">
      <w:pPr>
        <w:pStyle w:val="Heading4"/>
        <w:rPr>
          <w:rStyle w:val="Strong"/>
          <w:b/>
          <w:bCs/>
        </w:rPr>
      </w:pPr>
      <w:r w:rsidRPr="00C84598">
        <w:rPr>
          <w:rStyle w:val="Strong"/>
          <w:b/>
          <w:bCs/>
        </w:rPr>
        <w:t>Step 2</w:t>
      </w:r>
    </w:p>
    <w:p w14:paraId="78F84FA5" w14:textId="77777777" w:rsidR="00401BC7" w:rsidRPr="00401BC7" w:rsidRDefault="00401BC7" w:rsidP="00401BC7"/>
    <w:p w14:paraId="468FBB1B" w14:textId="69146A4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Determining Acceptable Evidence (</w:t>
      </w:r>
      <w:r w:rsidRPr="00836F8A">
        <w:rPr>
          <w:rStyle w:val="Strong"/>
          <w:rFonts w:asciiTheme="minorHAnsi" w:hAnsiTheme="minorHAnsi" w:cstheme="minorHAnsi"/>
          <w:color w:val="273540"/>
        </w:rPr>
        <w:t>Assessments</w:t>
      </w:r>
      <w:r w:rsidRPr="00836F8A">
        <w:rPr>
          <w:rFonts w:asciiTheme="minorHAnsi" w:hAnsiTheme="minorHAnsi" w:cstheme="minorHAnsi"/>
          <w:color w:val="273540"/>
        </w:rPr>
        <w:t>)</w:t>
      </w:r>
    </w:p>
    <w:p w14:paraId="4F3EBB1A"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1309C511" w14:textId="349CB7F3" w:rsidR="00B43065" w:rsidRDefault="00B43065" w:rsidP="0092015B">
      <w:pPr>
        <w:numPr>
          <w:ilvl w:val="0"/>
          <w:numId w:val="212"/>
        </w:numPr>
        <w:ind w:left="375"/>
        <w:rPr>
          <w:rFonts w:cstheme="minorHAnsi"/>
          <w:color w:val="273540"/>
        </w:rPr>
      </w:pPr>
      <w:r w:rsidRPr="00836F8A">
        <w:rPr>
          <w:rFonts w:cstheme="minorHAnsi"/>
          <w:color w:val="273540"/>
        </w:rPr>
        <w:t>How will students demonstrate what they have learned?</w:t>
      </w:r>
    </w:p>
    <w:p w14:paraId="7B49C781" w14:textId="77777777" w:rsidR="00401BC7" w:rsidRPr="00836F8A" w:rsidRDefault="00401BC7" w:rsidP="00401BC7">
      <w:pPr>
        <w:rPr>
          <w:rFonts w:cstheme="minorHAnsi"/>
          <w:color w:val="273540"/>
        </w:rPr>
      </w:pPr>
    </w:p>
    <w:p w14:paraId="78D9D0E0" w14:textId="5877A516" w:rsidR="00B43065" w:rsidRDefault="00B43065" w:rsidP="00C84598">
      <w:pPr>
        <w:pStyle w:val="Heading4"/>
        <w:rPr>
          <w:rStyle w:val="Strong"/>
          <w:b/>
          <w:bCs/>
        </w:rPr>
      </w:pPr>
      <w:r w:rsidRPr="00C84598">
        <w:rPr>
          <w:rStyle w:val="Strong"/>
          <w:b/>
          <w:bCs/>
        </w:rPr>
        <w:t>Step 3</w:t>
      </w:r>
    </w:p>
    <w:p w14:paraId="01051556" w14:textId="77777777" w:rsidR="00401BC7" w:rsidRPr="00401BC7" w:rsidRDefault="00401BC7" w:rsidP="00401BC7"/>
    <w:p w14:paraId="572F07F3" w14:textId="3B103DA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Planning Learning Experiences and Instruction (</w:t>
      </w:r>
      <w:r w:rsidRPr="00836F8A">
        <w:rPr>
          <w:rStyle w:val="Strong"/>
          <w:rFonts w:asciiTheme="minorHAnsi" w:hAnsiTheme="minorHAnsi" w:cstheme="minorHAnsi"/>
          <w:color w:val="273540"/>
        </w:rPr>
        <w:t>Learning Activities and Instruction</w:t>
      </w:r>
      <w:r w:rsidRPr="00836F8A">
        <w:rPr>
          <w:rFonts w:asciiTheme="minorHAnsi" w:hAnsiTheme="minorHAnsi" w:cstheme="minorHAnsi"/>
          <w:color w:val="273540"/>
        </w:rPr>
        <w:t>)</w:t>
      </w:r>
    </w:p>
    <w:p w14:paraId="7919754C"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4250E8BE" w14:textId="77777777" w:rsidR="00B43065" w:rsidRPr="00836F8A" w:rsidRDefault="00B43065" w:rsidP="0092015B">
      <w:pPr>
        <w:numPr>
          <w:ilvl w:val="0"/>
          <w:numId w:val="213"/>
        </w:numPr>
        <w:ind w:left="375"/>
        <w:rPr>
          <w:rFonts w:cstheme="minorHAnsi"/>
          <w:color w:val="273540"/>
        </w:rPr>
      </w:pPr>
      <w:r w:rsidRPr="00836F8A">
        <w:rPr>
          <w:rFonts w:cstheme="minorHAnsi"/>
          <w:color w:val="273540"/>
        </w:rPr>
        <w:t>What (active) learning activities will help students learn the knowledge and/or skills?</w:t>
      </w:r>
    </w:p>
    <w:p w14:paraId="34FD9758" w14:textId="77777777" w:rsidR="00B43065" w:rsidRPr="00836F8A" w:rsidRDefault="00B43065" w:rsidP="0092015B">
      <w:pPr>
        <w:numPr>
          <w:ilvl w:val="0"/>
          <w:numId w:val="213"/>
        </w:numPr>
        <w:ind w:left="375"/>
        <w:rPr>
          <w:rFonts w:cstheme="minorHAnsi"/>
          <w:color w:val="273540"/>
        </w:rPr>
      </w:pPr>
      <w:r w:rsidRPr="00836F8A">
        <w:rPr>
          <w:rFonts w:cstheme="minorHAnsi"/>
          <w:color w:val="273540"/>
        </w:rPr>
        <w:t>What (active) learning activities will help students practice using the knowledge and/or skills?</w:t>
      </w:r>
    </w:p>
    <w:p w14:paraId="7FA3C808" w14:textId="77777777" w:rsidR="00B43065" w:rsidRPr="00836F8A" w:rsidRDefault="00B43065" w:rsidP="0092015B">
      <w:pPr>
        <w:numPr>
          <w:ilvl w:val="0"/>
          <w:numId w:val="213"/>
        </w:numPr>
        <w:ind w:left="375"/>
        <w:rPr>
          <w:rFonts w:cstheme="minorHAnsi"/>
          <w:color w:val="273540"/>
        </w:rPr>
      </w:pPr>
      <w:r w:rsidRPr="00836F8A">
        <w:rPr>
          <w:rFonts w:cstheme="minorHAnsi"/>
          <w:color w:val="273540"/>
        </w:rPr>
        <w:t>What feedback and resources will help students advance their knowledge and/or skills?</w:t>
      </w:r>
    </w:p>
    <w:p w14:paraId="65423089" w14:textId="3BF29E80" w:rsidR="00B43065" w:rsidRDefault="00B43065" w:rsidP="0092015B">
      <w:pPr>
        <w:pBdr>
          <w:bottom w:val="single" w:sz="12" w:space="1" w:color="auto"/>
        </w:pBdr>
        <w:rPr>
          <w:rFonts w:cstheme="minorHAnsi"/>
        </w:rPr>
      </w:pPr>
    </w:p>
    <w:p w14:paraId="374CDD86" w14:textId="28D8BA1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ADB2AC9" w14:textId="6C1483F4" w:rsidR="00B43065" w:rsidRDefault="00B43065" w:rsidP="00C84598">
      <w:pPr>
        <w:pStyle w:val="Heading3"/>
        <w:rPr>
          <w:rStyle w:val="Strong"/>
          <w:b/>
          <w:bCs/>
        </w:rPr>
      </w:pPr>
      <w:bookmarkStart w:id="179" w:name="_Toc223343940"/>
      <w:r w:rsidRPr="00C84598">
        <w:rPr>
          <w:rStyle w:val="Strong"/>
          <w:b/>
          <w:bCs/>
        </w:rPr>
        <w:t>Pause for Workbook Activity: Adding Learning Activities to Your Three-column Table</w:t>
      </w:r>
      <w:bookmarkEnd w:id="179"/>
    </w:p>
    <w:p w14:paraId="6A17224C" w14:textId="77777777" w:rsidR="00401BC7" w:rsidRPr="00401BC7" w:rsidRDefault="00401BC7" w:rsidP="00401BC7"/>
    <w:p w14:paraId="650510F9" w14:textId="30CBA40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Now that you have explored the benefits of active learning, examined different active learning activities, and considered how technology enhances activities learning activities, </w:t>
      </w:r>
      <w:r w:rsidRPr="00836F8A">
        <w:rPr>
          <w:rStyle w:val="Strong"/>
          <w:rFonts w:asciiTheme="minorHAnsi" w:hAnsiTheme="minorHAnsi" w:cstheme="minorHAnsi"/>
          <w:color w:val="273540"/>
        </w:rPr>
        <w:t>it's time to design and capture your ideas of learning activities that align with the learning outcomes and assessments in each row of your three-column table in your </w:t>
      </w:r>
      <w:hyperlink r:id="rId439" w:tgtFrame="_blank" w:tooltip="CTSI-CDF_Workbook.docx" w:history="1">
        <w:r w:rsidRPr="00836F8A">
          <w:rPr>
            <w:rStyle w:val="Hyperlink"/>
            <w:rFonts w:asciiTheme="minorHAnsi" w:hAnsiTheme="minorHAnsi" w:cstheme="minorHAnsi"/>
            <w:b/>
            <w:bCs/>
            <w:color w:val="0E68B3"/>
          </w:rPr>
          <w:t>Course Design Foundations Workbook docx</w:t>
        </w:r>
      </w:hyperlink>
      <w:r w:rsidRPr="00836F8A">
        <w:rPr>
          <w:rFonts w:asciiTheme="minorHAnsi" w:hAnsiTheme="minorHAnsi" w:cstheme="minorHAnsi"/>
          <w:color w:val="273540"/>
        </w:rPr>
        <w:t>.</w:t>
      </w:r>
    </w:p>
    <w:p w14:paraId="4E11CCF0"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3116"/>
        <w:gridCol w:w="3117"/>
        <w:gridCol w:w="3117"/>
      </w:tblGrid>
      <w:tr w:rsidR="00B43065" w:rsidRPr="00836F8A" w14:paraId="596B5B47" w14:textId="77777777" w:rsidTr="00B97A7A">
        <w:tc>
          <w:tcPr>
            <w:tcW w:w="1666" w:type="pct"/>
            <w:hideMark/>
          </w:tcPr>
          <w:p w14:paraId="04F4208E" w14:textId="77777777" w:rsidR="00B43065" w:rsidRPr="00836F8A" w:rsidRDefault="00B43065" w:rsidP="0092015B">
            <w:pPr>
              <w:rPr>
                <w:rFonts w:cstheme="minorHAnsi"/>
                <w:b/>
                <w:bCs/>
              </w:rPr>
            </w:pPr>
            <w:r w:rsidRPr="00836F8A">
              <w:rPr>
                <w:rFonts w:cstheme="minorHAnsi"/>
                <w:b/>
                <w:bCs/>
                <w:color w:val="000000"/>
              </w:rPr>
              <w:t>Learning Outcomes</w:t>
            </w:r>
          </w:p>
        </w:tc>
        <w:tc>
          <w:tcPr>
            <w:tcW w:w="1667" w:type="pct"/>
            <w:hideMark/>
          </w:tcPr>
          <w:p w14:paraId="2491991E" w14:textId="77777777" w:rsidR="00B43065" w:rsidRPr="00836F8A" w:rsidRDefault="00B43065" w:rsidP="0092015B">
            <w:pPr>
              <w:rPr>
                <w:rFonts w:cstheme="minorHAnsi"/>
                <w:b/>
                <w:bCs/>
              </w:rPr>
            </w:pPr>
            <w:r w:rsidRPr="00836F8A">
              <w:rPr>
                <w:rFonts w:cstheme="minorHAnsi"/>
                <w:b/>
                <w:bCs/>
                <w:color w:val="000000"/>
              </w:rPr>
              <w:t>Assessments</w:t>
            </w:r>
          </w:p>
        </w:tc>
        <w:tc>
          <w:tcPr>
            <w:tcW w:w="1667" w:type="pct"/>
            <w:hideMark/>
          </w:tcPr>
          <w:p w14:paraId="00ABC9DA" w14:textId="77777777" w:rsidR="00B43065" w:rsidRPr="00836F8A" w:rsidRDefault="00B43065" w:rsidP="0092015B">
            <w:pPr>
              <w:rPr>
                <w:rFonts w:cstheme="minorHAnsi"/>
                <w:b/>
                <w:bCs/>
              </w:rPr>
            </w:pPr>
            <w:r w:rsidRPr="00836F8A">
              <w:rPr>
                <w:rFonts w:cstheme="minorHAnsi"/>
                <w:b/>
                <w:bCs/>
                <w:color w:val="000000"/>
              </w:rPr>
              <w:t>Learning Activities</w:t>
            </w:r>
          </w:p>
        </w:tc>
      </w:tr>
      <w:tr w:rsidR="00B43065" w:rsidRPr="00836F8A" w14:paraId="4351F210" w14:textId="77777777" w:rsidTr="00B97A7A">
        <w:tc>
          <w:tcPr>
            <w:tcW w:w="1666" w:type="pct"/>
            <w:hideMark/>
          </w:tcPr>
          <w:p w14:paraId="06999DA5" w14:textId="77777777" w:rsidR="00B43065" w:rsidRPr="00836F8A" w:rsidRDefault="00B43065" w:rsidP="0092015B">
            <w:pPr>
              <w:rPr>
                <w:rFonts w:cstheme="minorHAnsi"/>
              </w:rPr>
            </w:pPr>
            <w:r w:rsidRPr="00836F8A">
              <w:rPr>
                <w:rFonts w:cstheme="minorHAnsi"/>
              </w:rPr>
              <w:t>Completed in module 4</w:t>
            </w:r>
          </w:p>
        </w:tc>
        <w:tc>
          <w:tcPr>
            <w:tcW w:w="1667" w:type="pct"/>
            <w:hideMark/>
          </w:tcPr>
          <w:p w14:paraId="4E4182A1" w14:textId="77777777" w:rsidR="00B43065" w:rsidRPr="00836F8A" w:rsidRDefault="00B43065" w:rsidP="0092015B">
            <w:pPr>
              <w:rPr>
                <w:rFonts w:cstheme="minorHAnsi"/>
              </w:rPr>
            </w:pPr>
            <w:r w:rsidRPr="00836F8A">
              <w:rPr>
                <w:rFonts w:cstheme="minorHAnsi"/>
              </w:rPr>
              <w:t>Completed in module 5</w:t>
            </w:r>
          </w:p>
        </w:tc>
        <w:tc>
          <w:tcPr>
            <w:tcW w:w="1667" w:type="pct"/>
            <w:hideMark/>
          </w:tcPr>
          <w:p w14:paraId="423D4377" w14:textId="77777777" w:rsidR="00B43065" w:rsidRPr="00836F8A" w:rsidRDefault="00B43065" w:rsidP="0092015B">
            <w:pPr>
              <w:rPr>
                <w:rFonts w:cstheme="minorHAnsi"/>
              </w:rPr>
            </w:pPr>
            <w:r w:rsidRPr="00836F8A">
              <w:rPr>
                <w:rFonts w:cstheme="minorHAnsi"/>
              </w:rPr>
              <w:t>To add in this module</w:t>
            </w:r>
          </w:p>
        </w:tc>
      </w:tr>
    </w:tbl>
    <w:p w14:paraId="6019E38E" w14:textId="77777777" w:rsidR="00401BC7" w:rsidRDefault="00401BC7" w:rsidP="0092015B">
      <w:pPr>
        <w:pStyle w:val="NormalWeb"/>
        <w:spacing w:before="0" w:beforeAutospacing="0" w:after="0" w:afterAutospacing="0" w:line="276" w:lineRule="auto"/>
        <w:rPr>
          <w:rFonts w:asciiTheme="minorHAnsi" w:hAnsiTheme="minorHAnsi" w:cstheme="minorHAnsi"/>
          <w:color w:val="273540"/>
        </w:rPr>
      </w:pPr>
    </w:p>
    <w:p w14:paraId="39C034BE" w14:textId="1BEFF86B"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you develop your course design, use the three-column table as your blueprint for finalizing your learning outcomes, assessments, and learning activities and instruction.</w:t>
      </w:r>
    </w:p>
    <w:p w14:paraId="791EF38E" w14:textId="4B054257" w:rsidR="00401BC7" w:rsidRDefault="00401BC7" w:rsidP="0092015B">
      <w:pPr>
        <w:pBdr>
          <w:bottom w:val="single" w:sz="12" w:space="1" w:color="auto"/>
        </w:pBdr>
        <w:rPr>
          <w:rFonts w:cstheme="minorHAnsi"/>
        </w:rPr>
      </w:pPr>
    </w:p>
    <w:p w14:paraId="23C3C3D1" w14:textId="5C3BB1C0" w:rsidR="00B43065" w:rsidRPr="00836F8A" w:rsidRDefault="00B43065" w:rsidP="0092015B">
      <w:pPr>
        <w:rPr>
          <w:rFonts w:cstheme="minorHAnsi"/>
        </w:rPr>
      </w:pPr>
    </w:p>
    <w:p w14:paraId="283BE1E0" w14:textId="39CCA925" w:rsidR="00B43065" w:rsidRDefault="00B43065" w:rsidP="00C84598">
      <w:pPr>
        <w:pStyle w:val="Heading3"/>
        <w:rPr>
          <w:rStyle w:val="Strong"/>
          <w:b/>
          <w:bCs/>
        </w:rPr>
      </w:pPr>
      <w:bookmarkStart w:id="180" w:name="_Toc223343941"/>
      <w:r w:rsidRPr="00C84598">
        <w:rPr>
          <w:rStyle w:val="Strong"/>
          <w:b/>
          <w:bCs/>
        </w:rPr>
        <w:t>Sequencing Your Learning Activities: Using the Castle Top Diagram</w:t>
      </w:r>
      <w:bookmarkEnd w:id="180"/>
    </w:p>
    <w:p w14:paraId="7B81C781" w14:textId="77777777" w:rsidR="00401BC7" w:rsidRPr="00401BC7" w:rsidRDefault="00401BC7" w:rsidP="00401BC7"/>
    <w:p w14:paraId="1C5503A7" w14:textId="3CCFA29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Now that you have jotted down your learning activities design notes and considerations in the "Learning Activities" (right) column in your three-column table, when will you schedule each learning activity to promote learning and student agency throughout the course?</w:t>
      </w:r>
    </w:p>
    <w:p w14:paraId="049E3988"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0479D6C4"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w:t>
      </w:r>
      <w:r w:rsidRPr="00836F8A">
        <w:rPr>
          <w:rStyle w:val="Strong"/>
          <w:rFonts w:asciiTheme="minorHAnsi" w:hAnsiTheme="minorHAnsi" w:cstheme="minorHAnsi"/>
          <w:color w:val="273540"/>
        </w:rPr>
        <w:t>castle top diagram</w:t>
      </w:r>
      <w:r w:rsidRPr="00836F8A">
        <w:rPr>
          <w:rFonts w:asciiTheme="minorHAnsi" w:hAnsiTheme="minorHAnsi" w:cstheme="minorHAnsi"/>
          <w:color w:val="273540"/>
        </w:rPr>
        <w:t> takes a holistic approach to </w:t>
      </w:r>
      <w:r w:rsidRPr="00836F8A">
        <w:rPr>
          <w:rStyle w:val="Strong"/>
          <w:rFonts w:asciiTheme="minorHAnsi" w:hAnsiTheme="minorHAnsi" w:cstheme="minorHAnsi"/>
          <w:color w:val="273540"/>
        </w:rPr>
        <w:t>sequencing learning activities</w:t>
      </w:r>
      <w:r w:rsidRPr="00836F8A">
        <w:rPr>
          <w:rFonts w:asciiTheme="minorHAnsi" w:hAnsiTheme="minorHAnsi" w:cstheme="minorHAnsi"/>
          <w:color w:val="273540"/>
        </w:rPr>
        <w:t>. The diagram, developed by Fink (2013), considers what students are doing in class and outside of class and how such activities are sequenced to support student </w:t>
      </w:r>
      <w:r w:rsidRPr="00836F8A">
        <w:rPr>
          <w:rStyle w:val="Strong"/>
          <w:rFonts w:asciiTheme="minorHAnsi" w:hAnsiTheme="minorHAnsi" w:cstheme="minorHAnsi"/>
          <w:color w:val="273540"/>
        </w:rPr>
        <w:t>preparation for assessments</w:t>
      </w:r>
      <w:r w:rsidRPr="00836F8A">
        <w:rPr>
          <w:rFonts w:asciiTheme="minorHAnsi" w:hAnsiTheme="minorHAnsi" w:cstheme="minorHAnsi"/>
          <w:color w:val="273540"/>
        </w:rPr>
        <w:t> and eventual </w:t>
      </w:r>
      <w:r w:rsidRPr="00836F8A">
        <w:rPr>
          <w:rStyle w:val="Strong"/>
          <w:rFonts w:asciiTheme="minorHAnsi" w:hAnsiTheme="minorHAnsi" w:cstheme="minorHAnsi"/>
          <w:color w:val="273540"/>
        </w:rPr>
        <w:t>attainment of the learning outcomes</w:t>
      </w:r>
      <w:r w:rsidRPr="00836F8A">
        <w:rPr>
          <w:rFonts w:asciiTheme="minorHAnsi" w:hAnsiTheme="minorHAnsi" w:cstheme="minorHAnsi"/>
          <w:color w:val="273540"/>
        </w:rPr>
        <w:t>.</w:t>
      </w:r>
    </w:p>
    <w:p w14:paraId="53B4B4B7" w14:textId="77777777" w:rsidR="00401BC7" w:rsidRDefault="00401BC7" w:rsidP="0092015B">
      <w:pPr>
        <w:pStyle w:val="NormalWeb"/>
        <w:spacing w:before="0" w:beforeAutospacing="0" w:after="0" w:afterAutospacing="0" w:line="276" w:lineRule="auto"/>
        <w:rPr>
          <w:rFonts w:asciiTheme="minorHAnsi" w:hAnsiTheme="minorHAnsi" w:cstheme="minorHAnsi"/>
          <w:color w:val="273540"/>
        </w:rPr>
      </w:pPr>
    </w:p>
    <w:p w14:paraId="5130E06A" w14:textId="5685BE5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Refer to the sample castle top diagram (Fink, 2013, p. 297) to conceptualize how in-class and out-of-class activities can be sequenced to promote student learning. In the diagram, a horizontal line separates the in-class and out-class activities. </w:t>
      </w:r>
      <w:r w:rsidRPr="00836F8A">
        <w:rPr>
          <w:rStyle w:val="Strong"/>
          <w:rFonts w:asciiTheme="minorHAnsi" w:hAnsiTheme="minorHAnsi" w:cstheme="minorHAnsi"/>
          <w:color w:val="273540"/>
        </w:rPr>
        <w:t>Above the horizontal line are in-class activities</w:t>
      </w:r>
      <w:r w:rsidRPr="00836F8A">
        <w:rPr>
          <w:rFonts w:asciiTheme="minorHAnsi" w:hAnsiTheme="minorHAnsi" w:cstheme="minorHAnsi"/>
          <w:color w:val="273540"/>
        </w:rPr>
        <w:t>, such as lecture, test on reading, in-class problem solving, and exam. </w:t>
      </w:r>
      <w:r w:rsidRPr="00836F8A">
        <w:rPr>
          <w:rStyle w:val="Strong"/>
          <w:rFonts w:asciiTheme="minorHAnsi" w:hAnsiTheme="minorHAnsi" w:cstheme="minorHAnsi"/>
          <w:color w:val="273540"/>
        </w:rPr>
        <w:t>Below the horizontal line are out-of-class activities</w:t>
      </w:r>
      <w:r w:rsidRPr="00836F8A">
        <w:rPr>
          <w:rFonts w:asciiTheme="minorHAnsi" w:hAnsiTheme="minorHAnsi" w:cstheme="minorHAnsi"/>
          <w:color w:val="273540"/>
        </w:rPr>
        <w:t>, such as reading homework, problem-solving homework, and review. The shape and pattern created by the in-class and out-of-class activities are reminiscent of the crenellation often found along the top of castle walls, hence the name "castle top."</w:t>
      </w:r>
    </w:p>
    <w:p w14:paraId="63E35AEE"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5B1E19B9" w14:textId="16B4457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011AF692" wp14:editId="17FBF92B">
            <wp:extent cx="5943600" cy="2231136"/>
            <wp:effectExtent l="0" t="0" r="0" b="0"/>
            <wp:docPr id="178" name="Picture 178" descr="A castle top diagram showing sample in-class and out-of-class activit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31996893" descr="A castle top diagram showing sample in-class and out-of-class activities."/>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5943600" cy="2231136"/>
                    </a:xfrm>
                    <a:prstGeom prst="rect">
                      <a:avLst/>
                    </a:prstGeom>
                    <a:noFill/>
                    <a:ln>
                      <a:noFill/>
                    </a:ln>
                  </pic:spPr>
                </pic:pic>
              </a:graphicData>
            </a:graphic>
          </wp:inline>
        </w:drawing>
      </w:r>
    </w:p>
    <w:p w14:paraId="6C81B37E" w14:textId="77777777" w:rsidR="00401BC7" w:rsidRDefault="00401BC7" w:rsidP="0092015B">
      <w:pPr>
        <w:pStyle w:val="NormalWeb"/>
        <w:spacing w:before="0" w:beforeAutospacing="0" w:after="0" w:afterAutospacing="0" w:line="276" w:lineRule="auto"/>
        <w:rPr>
          <w:rFonts w:asciiTheme="minorHAnsi" w:hAnsiTheme="minorHAnsi" w:cstheme="minorHAnsi"/>
          <w:color w:val="273540"/>
        </w:rPr>
      </w:pPr>
    </w:p>
    <w:p w14:paraId="2CCDB888" w14:textId="46CFCE9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castle top diagram reinforces the alignment between learning outcomes, assessments, and learning activities and reveals the intentional instructional strategy in planning for </w:t>
      </w:r>
      <w:r w:rsidRPr="00836F8A">
        <w:rPr>
          <w:rStyle w:val="Strong"/>
          <w:rFonts w:asciiTheme="minorHAnsi" w:hAnsiTheme="minorHAnsi" w:cstheme="minorHAnsi"/>
          <w:color w:val="273540"/>
        </w:rPr>
        <w:t>differentiation</w:t>
      </w:r>
      <w:r w:rsidRPr="00836F8A">
        <w:rPr>
          <w:rFonts w:asciiTheme="minorHAnsi" w:hAnsiTheme="minorHAnsi" w:cstheme="minorHAnsi"/>
          <w:color w:val="273540"/>
        </w:rPr>
        <w:t> and </w:t>
      </w:r>
      <w:r w:rsidRPr="00836F8A">
        <w:rPr>
          <w:rStyle w:val="Strong"/>
          <w:rFonts w:asciiTheme="minorHAnsi" w:hAnsiTheme="minorHAnsi" w:cstheme="minorHAnsi"/>
          <w:color w:val="273540"/>
        </w:rPr>
        <w:t>integration</w:t>
      </w:r>
      <w:r w:rsidRPr="00836F8A">
        <w:rPr>
          <w:rFonts w:asciiTheme="minorHAnsi" w:hAnsiTheme="minorHAnsi" w:cstheme="minorHAnsi"/>
          <w:color w:val="273540"/>
        </w:rPr>
        <w:t> of learning (Fink, 2013, p. 154–155).</w:t>
      </w:r>
    </w:p>
    <w:p w14:paraId="2D35BE17" w14:textId="77777777" w:rsidR="00401BC7" w:rsidRPr="00836F8A" w:rsidRDefault="00401BC7" w:rsidP="0092015B">
      <w:pPr>
        <w:pStyle w:val="NormalWeb"/>
        <w:spacing w:before="0" w:beforeAutospacing="0" w:after="0" w:afterAutospacing="0" w:line="276" w:lineRule="auto"/>
        <w:rPr>
          <w:rFonts w:asciiTheme="minorHAnsi" w:hAnsiTheme="minorHAnsi" w:cstheme="minorHAnsi"/>
          <w:color w:val="273540"/>
        </w:rPr>
      </w:pPr>
    </w:p>
    <w:p w14:paraId="6B2D0994" w14:textId="01CA5186" w:rsidR="00B43065" w:rsidRDefault="00B43065" w:rsidP="00C84598">
      <w:pPr>
        <w:pStyle w:val="Heading4"/>
        <w:rPr>
          <w:rStyle w:val="Strong"/>
          <w:b/>
          <w:bCs/>
        </w:rPr>
      </w:pPr>
      <w:r w:rsidRPr="00C84598">
        <w:rPr>
          <w:rStyle w:val="Strong"/>
          <w:b/>
          <w:bCs/>
        </w:rPr>
        <w:t>Differentiation</w:t>
      </w:r>
    </w:p>
    <w:p w14:paraId="49A63B00" w14:textId="77777777" w:rsidR="00401BC7" w:rsidRPr="00401BC7" w:rsidRDefault="00401BC7" w:rsidP="00401BC7"/>
    <w:p w14:paraId="39D55A3E" w14:textId="09EA01F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Differentiation refers to the </w:t>
      </w:r>
      <w:r w:rsidRPr="00836F8A">
        <w:rPr>
          <w:rStyle w:val="Strong"/>
          <w:rFonts w:asciiTheme="minorHAnsi" w:hAnsiTheme="minorHAnsi" w:cstheme="minorHAnsi"/>
          <w:color w:val="273540"/>
        </w:rPr>
        <w:t>variety of types of learning activities</w:t>
      </w:r>
      <w:r w:rsidRPr="00836F8A">
        <w:rPr>
          <w:rFonts w:asciiTheme="minorHAnsi" w:hAnsiTheme="minorHAnsi" w:cstheme="minorHAnsi"/>
          <w:color w:val="273540"/>
        </w:rPr>
        <w:t> (individual, collaborative, in-class, out-of-class, no tech, low tech, high tech) that </w:t>
      </w:r>
      <w:r w:rsidRPr="00836F8A">
        <w:rPr>
          <w:rStyle w:val="Strong"/>
          <w:rFonts w:asciiTheme="minorHAnsi" w:hAnsiTheme="minorHAnsi" w:cstheme="minorHAnsi"/>
          <w:color w:val="273540"/>
        </w:rPr>
        <w:t>scaffold learning</w:t>
      </w:r>
      <w:r w:rsidRPr="00836F8A">
        <w:rPr>
          <w:rFonts w:asciiTheme="minorHAnsi" w:hAnsiTheme="minorHAnsi" w:cstheme="minorHAnsi"/>
          <w:color w:val="273540"/>
        </w:rPr>
        <w:t> and help students build their knowledge and skills toward the attainment of the learning outcome. Differentiation reinforces </w:t>
      </w:r>
      <w:r w:rsidRPr="00836F8A">
        <w:rPr>
          <w:rStyle w:val="Strong"/>
          <w:rFonts w:asciiTheme="minorHAnsi" w:hAnsiTheme="minorHAnsi" w:cstheme="minorHAnsi"/>
          <w:color w:val="273540"/>
        </w:rPr>
        <w:t>UDL-informed practices</w:t>
      </w:r>
      <w:r w:rsidRPr="00836F8A">
        <w:rPr>
          <w:rFonts w:asciiTheme="minorHAnsi" w:hAnsiTheme="minorHAnsi" w:cstheme="minorHAnsi"/>
          <w:color w:val="273540"/>
        </w:rPr>
        <w:t> by:</w:t>
      </w:r>
    </w:p>
    <w:p w14:paraId="715B3953" w14:textId="77777777" w:rsidR="00E0274E" w:rsidRPr="00836F8A" w:rsidRDefault="00E0274E" w:rsidP="0092015B">
      <w:pPr>
        <w:pStyle w:val="NormalWeb"/>
        <w:spacing w:before="0" w:beforeAutospacing="0" w:after="0" w:afterAutospacing="0" w:line="276" w:lineRule="auto"/>
        <w:rPr>
          <w:rFonts w:asciiTheme="minorHAnsi" w:hAnsiTheme="minorHAnsi" w:cstheme="minorHAnsi"/>
          <w:color w:val="273540"/>
        </w:rPr>
      </w:pPr>
    </w:p>
    <w:p w14:paraId="48F3D085" w14:textId="77777777" w:rsidR="00B43065" w:rsidRPr="00836F8A" w:rsidRDefault="00B43065" w:rsidP="0092015B">
      <w:pPr>
        <w:numPr>
          <w:ilvl w:val="0"/>
          <w:numId w:val="214"/>
        </w:numPr>
        <w:ind w:left="375"/>
        <w:rPr>
          <w:rFonts w:cstheme="minorHAnsi"/>
          <w:color w:val="273540"/>
        </w:rPr>
      </w:pPr>
      <w:r w:rsidRPr="00836F8A">
        <w:rPr>
          <w:rFonts w:cstheme="minorHAnsi"/>
          <w:color w:val="273540"/>
        </w:rPr>
        <w:t>Fostering collaboration, interdependence, and collective learning (designing multiple means of engagement: options for sustaining effort and persistence)</w:t>
      </w:r>
    </w:p>
    <w:p w14:paraId="4C93498B" w14:textId="77777777" w:rsidR="00B43065" w:rsidRPr="00836F8A" w:rsidRDefault="00B43065" w:rsidP="0092015B">
      <w:pPr>
        <w:numPr>
          <w:ilvl w:val="0"/>
          <w:numId w:val="214"/>
        </w:numPr>
        <w:ind w:left="375"/>
        <w:rPr>
          <w:rFonts w:cstheme="minorHAnsi"/>
          <w:color w:val="273540"/>
        </w:rPr>
      </w:pPr>
      <w:r w:rsidRPr="00836F8A">
        <w:rPr>
          <w:rFonts w:cstheme="minorHAnsi"/>
          <w:color w:val="273540"/>
        </w:rPr>
        <w:t>Connecting prior knowledge to new learning (designing multiple means of representation: options for building knowledge)</w:t>
      </w:r>
    </w:p>
    <w:p w14:paraId="4979416C" w14:textId="77777777" w:rsidR="00B43065" w:rsidRPr="00836F8A" w:rsidRDefault="00B43065" w:rsidP="0092015B">
      <w:pPr>
        <w:numPr>
          <w:ilvl w:val="0"/>
          <w:numId w:val="214"/>
        </w:numPr>
        <w:ind w:left="375"/>
        <w:rPr>
          <w:rFonts w:cstheme="minorHAnsi"/>
          <w:color w:val="273540"/>
        </w:rPr>
      </w:pPr>
      <w:r w:rsidRPr="00836F8A">
        <w:rPr>
          <w:rFonts w:cstheme="minorHAnsi"/>
          <w:color w:val="273540"/>
        </w:rPr>
        <w:t>Using multiple tools for construction, composition, and innovation (designing multiple means of action &amp; expressions: options for expression and communication)</w:t>
      </w:r>
    </w:p>
    <w:p w14:paraId="4BCFA39A" w14:textId="77777777" w:rsidR="00B43065" w:rsidRPr="00836F8A" w:rsidRDefault="00B43065" w:rsidP="0092015B">
      <w:pPr>
        <w:numPr>
          <w:ilvl w:val="0"/>
          <w:numId w:val="214"/>
        </w:numPr>
        <w:ind w:left="375"/>
        <w:rPr>
          <w:rFonts w:cstheme="minorHAnsi"/>
          <w:color w:val="273540"/>
        </w:rPr>
      </w:pPr>
      <w:r w:rsidRPr="00836F8A">
        <w:rPr>
          <w:rFonts w:cstheme="minorHAnsi"/>
          <w:color w:val="273540"/>
        </w:rPr>
        <w:t>Building fluencies with graduated support for practice (designing multiple means of action &amp; expressions: options for expression and communication)</w:t>
      </w:r>
    </w:p>
    <w:p w14:paraId="77C41CD7" w14:textId="53B30D01" w:rsidR="00B43065" w:rsidRDefault="00B43065" w:rsidP="0092015B">
      <w:pPr>
        <w:numPr>
          <w:ilvl w:val="0"/>
          <w:numId w:val="214"/>
        </w:numPr>
        <w:ind w:left="375"/>
        <w:rPr>
          <w:rFonts w:cstheme="minorHAnsi"/>
          <w:color w:val="273540"/>
        </w:rPr>
      </w:pPr>
      <w:r w:rsidRPr="00836F8A">
        <w:rPr>
          <w:rFonts w:cstheme="minorHAnsi"/>
          <w:color w:val="273540"/>
        </w:rPr>
        <w:t>Enhancing capacity for monitoring progress (designing multiple means of action &amp; expressions: options for strategy development)</w:t>
      </w:r>
    </w:p>
    <w:p w14:paraId="1706AFEA" w14:textId="77777777" w:rsidR="00E0274E" w:rsidRPr="00836F8A" w:rsidRDefault="00E0274E" w:rsidP="00E0274E">
      <w:pPr>
        <w:rPr>
          <w:rFonts w:cstheme="minorHAnsi"/>
          <w:color w:val="273540"/>
        </w:rPr>
      </w:pPr>
    </w:p>
    <w:p w14:paraId="39935267" w14:textId="76976199" w:rsidR="00B43065" w:rsidRDefault="00B43065" w:rsidP="00C84598">
      <w:pPr>
        <w:pStyle w:val="Heading4"/>
        <w:rPr>
          <w:rStyle w:val="Strong"/>
          <w:b/>
          <w:bCs/>
        </w:rPr>
      </w:pPr>
      <w:r w:rsidRPr="00C84598">
        <w:rPr>
          <w:rStyle w:val="Strong"/>
          <w:b/>
          <w:bCs/>
        </w:rPr>
        <w:t>Integration</w:t>
      </w:r>
    </w:p>
    <w:p w14:paraId="28881043" w14:textId="77777777" w:rsidR="00E0274E" w:rsidRPr="00E0274E" w:rsidRDefault="00E0274E" w:rsidP="00E0274E"/>
    <w:p w14:paraId="63CCFB47" w14:textId="06E4A08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Integration refers to the </w:t>
      </w:r>
      <w:r w:rsidRPr="00836F8A">
        <w:rPr>
          <w:rStyle w:val="Strong"/>
          <w:rFonts w:asciiTheme="minorHAnsi" w:hAnsiTheme="minorHAnsi" w:cstheme="minorHAnsi"/>
          <w:color w:val="273540"/>
        </w:rPr>
        <w:t>interactive relationships and connections</w:t>
      </w:r>
      <w:r w:rsidRPr="00836F8A">
        <w:rPr>
          <w:rFonts w:asciiTheme="minorHAnsi" w:hAnsiTheme="minorHAnsi" w:cstheme="minorHAnsi"/>
          <w:color w:val="273540"/>
        </w:rPr>
        <w:t> between various learning activities (differentiation) and between the course components—learning outcomes, assessments, and learning activities.</w:t>
      </w:r>
    </w:p>
    <w:p w14:paraId="0BEFFC45" w14:textId="77777777" w:rsidR="00E0274E" w:rsidRPr="00836F8A" w:rsidRDefault="00E0274E" w:rsidP="0092015B">
      <w:pPr>
        <w:pStyle w:val="NormalWeb"/>
        <w:spacing w:before="0" w:beforeAutospacing="0" w:after="0" w:afterAutospacing="0" w:line="276" w:lineRule="auto"/>
        <w:rPr>
          <w:rFonts w:asciiTheme="minorHAnsi" w:hAnsiTheme="minorHAnsi" w:cstheme="minorHAnsi"/>
          <w:color w:val="273540"/>
        </w:rPr>
      </w:pPr>
    </w:p>
    <w:p w14:paraId="49D0C608"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the sample castle top diagram above, the lecture prepares students for the reading homework, which in turn prepares students for the test on readings, which demonstrates the attainment of knowledge and skills to be put to use in the problem-solving homework, that then prepares students for the collaborative in-class problem-solving exercise, which leads to the review, in preparation for the exam that provides an opportunity for students to demonstrate their learning and attainment of the learning outcome.</w:t>
      </w:r>
    </w:p>
    <w:p w14:paraId="6F389B5F" w14:textId="77777777" w:rsidR="00E0274E" w:rsidRDefault="00E0274E" w:rsidP="0092015B">
      <w:pPr>
        <w:pBdr>
          <w:bottom w:val="single" w:sz="12" w:space="1" w:color="auto"/>
        </w:pBdr>
        <w:rPr>
          <w:rFonts w:cstheme="minorHAnsi"/>
        </w:rPr>
      </w:pPr>
    </w:p>
    <w:p w14:paraId="0DB35F81" w14:textId="55904395"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5639F0C" w14:textId="42B41321" w:rsidR="00B43065" w:rsidRDefault="00B43065" w:rsidP="00C84598">
      <w:pPr>
        <w:pStyle w:val="Heading3"/>
        <w:rPr>
          <w:rStyle w:val="Strong"/>
          <w:b/>
          <w:bCs/>
        </w:rPr>
      </w:pPr>
      <w:bookmarkStart w:id="181" w:name="_Toc223343942"/>
      <w:r w:rsidRPr="00C84598">
        <w:rPr>
          <w:rStyle w:val="Strong"/>
          <w:b/>
          <w:bCs/>
        </w:rPr>
        <w:t>Pause for Workbook Activity: Sequencing Your Learning Activities</w:t>
      </w:r>
      <w:bookmarkEnd w:id="181"/>
    </w:p>
    <w:p w14:paraId="114EB155" w14:textId="77777777" w:rsidR="00E0274E" w:rsidRPr="00E0274E" w:rsidRDefault="00E0274E" w:rsidP="00E0274E"/>
    <w:p w14:paraId="49D95844" w14:textId="7BDDD42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How will your course begin? </w:t>
      </w:r>
      <w:r w:rsidRPr="00836F8A">
        <w:rPr>
          <w:rStyle w:val="Strong"/>
          <w:rFonts w:asciiTheme="minorHAnsi" w:hAnsiTheme="minorHAnsi" w:cstheme="minorHAnsi"/>
          <w:color w:val="273540"/>
        </w:rPr>
        <w:t>Use the castle top diagram template in your </w:t>
      </w:r>
      <w:hyperlink r:id="rId441" w:tgtFrame="_blank" w:tooltip="CTSI-CDF_Workbook.docx" w:history="1">
        <w:r w:rsidRPr="00836F8A">
          <w:rPr>
            <w:rStyle w:val="Hyperlink"/>
            <w:rFonts w:asciiTheme="minorHAnsi" w:hAnsiTheme="minorHAnsi" w:cstheme="minorHAnsi"/>
            <w:b/>
            <w:bCs/>
            <w:color w:val="0E68B3"/>
          </w:rPr>
          <w:t>Course Design Foundations Workbook docx</w:t>
        </w:r>
      </w:hyperlink>
      <w:hyperlink r:id="rId442" w:history="1"/>
      <w:r w:rsidR="00B97A7A">
        <w:rPr>
          <w:rStyle w:val="screenreader-only"/>
          <w:rFonts w:asciiTheme="minorHAnsi" w:hAnsiTheme="minorHAnsi" w:cstheme="minorHAnsi"/>
          <w:b/>
          <w:bCs/>
          <w:color w:val="0E68B3"/>
          <w:bdr w:val="none" w:sz="0" w:space="0" w:color="auto" w:frame="1"/>
        </w:rPr>
        <w:t xml:space="preserve"> </w:t>
      </w:r>
      <w:r w:rsidRPr="00836F8A">
        <w:rPr>
          <w:rStyle w:val="Strong"/>
          <w:rFonts w:asciiTheme="minorHAnsi" w:hAnsiTheme="minorHAnsi" w:cstheme="minorHAnsi"/>
          <w:color w:val="273540"/>
        </w:rPr>
        <w:t>to sequence learning activities at the start of your course.</w:t>
      </w:r>
      <w:r w:rsidRPr="00836F8A">
        <w:rPr>
          <w:rFonts w:asciiTheme="minorHAnsi" w:hAnsiTheme="minorHAnsi" w:cstheme="minorHAnsi"/>
          <w:color w:val="273540"/>
        </w:rPr>
        <w:t> Refer to your three-column table to confirm the alignment of the learning activities with your assessments and learning outcomes.</w:t>
      </w:r>
    </w:p>
    <w:p w14:paraId="79513383" w14:textId="77777777" w:rsidR="00E0274E" w:rsidRDefault="00E0274E" w:rsidP="0092015B">
      <w:pPr>
        <w:pStyle w:val="NormalWeb"/>
        <w:spacing w:before="0" w:beforeAutospacing="0" w:after="0" w:afterAutospacing="0" w:line="276" w:lineRule="auto"/>
        <w:rPr>
          <w:rFonts w:asciiTheme="minorHAnsi" w:hAnsiTheme="minorHAnsi" w:cstheme="minorHAnsi"/>
          <w:color w:val="273540"/>
        </w:rPr>
      </w:pPr>
    </w:p>
    <w:p w14:paraId="321BF86E" w14:textId="3B3215B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Consider the following prompts to help you determine which learning activities can be in or out of class:</w:t>
      </w:r>
    </w:p>
    <w:p w14:paraId="0B76C666" w14:textId="77777777" w:rsidR="00E0274E" w:rsidRPr="00836F8A" w:rsidRDefault="00E0274E" w:rsidP="0092015B">
      <w:pPr>
        <w:pStyle w:val="NormalWeb"/>
        <w:spacing w:before="0" w:beforeAutospacing="0" w:after="0" w:afterAutospacing="0" w:line="276" w:lineRule="auto"/>
        <w:rPr>
          <w:rFonts w:asciiTheme="minorHAnsi" w:hAnsiTheme="minorHAnsi" w:cstheme="minorHAnsi"/>
          <w:color w:val="273540"/>
        </w:rPr>
      </w:pPr>
    </w:p>
    <w:p w14:paraId="761651A0" w14:textId="77777777" w:rsidR="00B43065" w:rsidRPr="00836F8A" w:rsidRDefault="00B43065" w:rsidP="0092015B">
      <w:pPr>
        <w:numPr>
          <w:ilvl w:val="0"/>
          <w:numId w:val="215"/>
        </w:numPr>
        <w:ind w:left="375"/>
        <w:rPr>
          <w:rFonts w:cstheme="minorHAnsi"/>
          <w:color w:val="273540"/>
        </w:rPr>
      </w:pPr>
      <w:r w:rsidRPr="00836F8A">
        <w:rPr>
          <w:rFonts w:cstheme="minorHAnsi"/>
          <w:color w:val="273540"/>
        </w:rPr>
        <w:t>When will students benefit most from </w:t>
      </w:r>
      <w:r w:rsidRPr="00836F8A">
        <w:rPr>
          <w:rStyle w:val="Strong"/>
          <w:rFonts w:cstheme="minorHAnsi"/>
          <w:color w:val="273540"/>
        </w:rPr>
        <w:t>working when you are with them (in class)</w:t>
      </w:r>
      <w:r w:rsidRPr="00836F8A">
        <w:rPr>
          <w:rFonts w:cstheme="minorHAnsi"/>
          <w:color w:val="273540"/>
        </w:rPr>
        <w:t>? What will they be doing? How does the activity align with your learning outcome?</w:t>
      </w:r>
    </w:p>
    <w:p w14:paraId="514653C5" w14:textId="77777777" w:rsidR="00B43065" w:rsidRPr="00836F8A" w:rsidRDefault="00B43065" w:rsidP="0092015B">
      <w:pPr>
        <w:numPr>
          <w:ilvl w:val="0"/>
          <w:numId w:val="215"/>
        </w:numPr>
        <w:ind w:left="375"/>
        <w:rPr>
          <w:rFonts w:cstheme="minorHAnsi"/>
          <w:color w:val="273540"/>
        </w:rPr>
      </w:pPr>
      <w:r w:rsidRPr="00836F8A">
        <w:rPr>
          <w:rFonts w:cstheme="minorHAnsi"/>
          <w:color w:val="273540"/>
        </w:rPr>
        <w:t>When will students benefit from </w:t>
      </w:r>
      <w:r w:rsidRPr="00836F8A">
        <w:rPr>
          <w:rStyle w:val="Strong"/>
          <w:rFonts w:cstheme="minorHAnsi"/>
          <w:color w:val="273540"/>
        </w:rPr>
        <w:t>working on their own (out of class)</w:t>
      </w:r>
      <w:r w:rsidRPr="00836F8A">
        <w:rPr>
          <w:rFonts w:cstheme="minorHAnsi"/>
          <w:color w:val="273540"/>
        </w:rPr>
        <w:t> without your direct input/oversight? What will they be doing? How does the activity align with your learning outcome?</w:t>
      </w:r>
    </w:p>
    <w:p w14:paraId="12089518" w14:textId="77777777" w:rsidR="00B43065" w:rsidRPr="00836F8A" w:rsidRDefault="00B43065" w:rsidP="0092015B">
      <w:pPr>
        <w:numPr>
          <w:ilvl w:val="0"/>
          <w:numId w:val="215"/>
        </w:numPr>
        <w:ind w:left="375"/>
        <w:rPr>
          <w:rFonts w:cstheme="minorHAnsi"/>
          <w:color w:val="273540"/>
        </w:rPr>
      </w:pPr>
      <w:r w:rsidRPr="00836F8A">
        <w:rPr>
          <w:rFonts w:cstheme="minorHAnsi"/>
          <w:color w:val="273540"/>
        </w:rPr>
        <w:t>When will students benefit from </w:t>
      </w:r>
      <w:r w:rsidRPr="00836F8A">
        <w:rPr>
          <w:rStyle w:val="Strong"/>
          <w:rFonts w:cstheme="minorHAnsi"/>
          <w:color w:val="273540"/>
        </w:rPr>
        <w:t>working with other students (in or out of class)</w:t>
      </w:r>
      <w:r w:rsidRPr="00836F8A">
        <w:rPr>
          <w:rFonts w:cstheme="minorHAnsi"/>
          <w:color w:val="273540"/>
        </w:rPr>
        <w:t>? Will students need real-time guidance and feedback from you (in class), or can the collaboration occur without your direct input/oversight (out of class)? What will they be doing? How does the activity align with your learning outcome?</w:t>
      </w:r>
    </w:p>
    <w:p w14:paraId="6E4C7C1A" w14:textId="77777777" w:rsidR="00B43065" w:rsidRPr="00836F8A" w:rsidRDefault="00B43065" w:rsidP="0092015B">
      <w:pPr>
        <w:numPr>
          <w:ilvl w:val="0"/>
          <w:numId w:val="215"/>
        </w:numPr>
        <w:ind w:left="375"/>
        <w:rPr>
          <w:rFonts w:cstheme="minorHAnsi"/>
          <w:color w:val="273540"/>
        </w:rPr>
      </w:pPr>
      <w:r w:rsidRPr="00836F8A">
        <w:rPr>
          <w:rFonts w:cstheme="minorHAnsi"/>
          <w:color w:val="273540"/>
        </w:rPr>
        <w:t>How does the activity incorporate </w:t>
      </w:r>
      <w:r w:rsidRPr="00836F8A">
        <w:rPr>
          <w:rStyle w:val="Strong"/>
          <w:rFonts w:cstheme="minorHAnsi"/>
          <w:color w:val="273540"/>
        </w:rPr>
        <w:t>getting information and ideas</w:t>
      </w:r>
      <w:r w:rsidRPr="00836F8A">
        <w:rPr>
          <w:rFonts w:cstheme="minorHAnsi"/>
          <w:color w:val="273540"/>
        </w:rPr>
        <w:t>, </w:t>
      </w:r>
      <w:r w:rsidRPr="00836F8A">
        <w:rPr>
          <w:rStyle w:val="Strong"/>
          <w:rFonts w:cstheme="minorHAnsi"/>
          <w:color w:val="273540"/>
        </w:rPr>
        <w:t>experiencing</w:t>
      </w:r>
      <w:r w:rsidRPr="00836F8A">
        <w:rPr>
          <w:rFonts w:cstheme="minorHAnsi"/>
          <w:color w:val="273540"/>
        </w:rPr>
        <w:t>, and </w:t>
      </w:r>
      <w:r w:rsidRPr="00836F8A">
        <w:rPr>
          <w:rStyle w:val="Strong"/>
          <w:rFonts w:cstheme="minorHAnsi"/>
          <w:color w:val="273540"/>
        </w:rPr>
        <w:t>reflecting</w:t>
      </w:r>
      <w:r w:rsidRPr="00836F8A">
        <w:rPr>
          <w:rFonts w:cstheme="minorHAnsi"/>
          <w:color w:val="273540"/>
        </w:rPr>
        <w:t> to build fluencies with graduated support for practice and enhance student capacity for monitoring their progress? How will you support </w:t>
      </w:r>
      <w:hyperlink r:id="rId443" w:tgtFrame="_blank" w:history="1">
        <w:r w:rsidRPr="00836F8A">
          <w:rPr>
            <w:rStyle w:val="Hyperlink"/>
            <w:rFonts w:cstheme="minorHAnsi"/>
            <w:color w:val="0E68B3"/>
          </w:rPr>
          <w:t>student resilience</w:t>
        </w:r>
      </w:hyperlink>
      <w:r w:rsidRPr="00836F8A">
        <w:rPr>
          <w:rFonts w:cstheme="minorHAnsi"/>
          <w:color w:val="273540"/>
        </w:rPr>
        <w:t> (accounting for variability in conditions) while they are preparing for and completing academic work for the course?</w:t>
      </w:r>
    </w:p>
    <w:p w14:paraId="713666D6" w14:textId="145D3863"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295D6DF"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0E6D89B6" w14:textId="5748E569" w:rsidR="00B43065" w:rsidRPr="00C84598" w:rsidRDefault="00B43065" w:rsidP="00C84598">
      <w:pPr>
        <w:pStyle w:val="Heading2"/>
      </w:pPr>
      <w:bookmarkStart w:id="182" w:name="_Toc223343943"/>
      <w:r w:rsidRPr="00C84598">
        <w:t>6.7 Module 6 References and Resources</w:t>
      </w:r>
      <w:bookmarkEnd w:id="182"/>
    </w:p>
    <w:p w14:paraId="1B48CCC2" w14:textId="6E90777F"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2E3E672" w14:textId="66A5F924" w:rsidR="00B43065" w:rsidRDefault="00B43065" w:rsidP="00C84598">
      <w:pPr>
        <w:pStyle w:val="Heading3"/>
        <w:rPr>
          <w:rStyle w:val="Strong"/>
          <w:b/>
          <w:bCs/>
        </w:rPr>
      </w:pPr>
      <w:bookmarkStart w:id="183" w:name="_Toc223343944"/>
      <w:r w:rsidRPr="00C84598">
        <w:rPr>
          <w:rStyle w:val="Strong"/>
          <w:b/>
          <w:bCs/>
        </w:rPr>
        <w:t>Congratulations!</w:t>
      </w:r>
      <w:bookmarkEnd w:id="183"/>
    </w:p>
    <w:p w14:paraId="0853BBDD" w14:textId="77777777" w:rsidR="00E0274E" w:rsidRPr="00E0274E" w:rsidRDefault="00E0274E" w:rsidP="00E0274E"/>
    <w:p w14:paraId="0C0C978E" w14:textId="0F5AC256"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You've reached the end of </w:t>
      </w:r>
      <w:r w:rsidRPr="00836F8A">
        <w:rPr>
          <w:rStyle w:val="Strong"/>
          <w:rFonts w:asciiTheme="minorHAnsi" w:hAnsiTheme="minorHAnsi" w:cstheme="minorHAnsi"/>
          <w:color w:val="000000"/>
        </w:rPr>
        <w:t>Module 6: Designing Activities to Support Student Learning</w:t>
      </w:r>
      <w:r w:rsidRPr="00836F8A">
        <w:rPr>
          <w:rFonts w:asciiTheme="minorHAnsi" w:hAnsiTheme="minorHAnsi" w:cstheme="minorHAnsi"/>
          <w:color w:val="000000"/>
        </w:rPr>
        <w:t>. Throughout the module, you had the opportunity to </w:t>
      </w:r>
      <w:r w:rsidRPr="00836F8A">
        <w:rPr>
          <w:rStyle w:val="Strong"/>
          <w:rFonts w:asciiTheme="minorHAnsi" w:hAnsiTheme="minorHAnsi" w:cstheme="minorHAnsi"/>
          <w:color w:val="000000"/>
        </w:rPr>
        <w:t>design</w:t>
      </w:r>
      <w:r w:rsidRPr="00836F8A">
        <w:rPr>
          <w:rFonts w:asciiTheme="minorHAnsi" w:hAnsiTheme="minorHAnsi" w:cstheme="minorHAnsi"/>
          <w:color w:val="000000"/>
        </w:rPr>
        <w:t> learning activities that are aligned with your learning outcomes and assessment plans. In this module, we have:</w:t>
      </w:r>
    </w:p>
    <w:p w14:paraId="27DE27CC" w14:textId="77777777" w:rsidR="00E0274E" w:rsidRPr="00836F8A" w:rsidRDefault="00E0274E" w:rsidP="0092015B">
      <w:pPr>
        <w:pStyle w:val="NormalWeb"/>
        <w:spacing w:before="0" w:beforeAutospacing="0" w:after="0" w:afterAutospacing="0" w:line="276" w:lineRule="auto"/>
        <w:rPr>
          <w:rFonts w:asciiTheme="minorHAnsi" w:hAnsiTheme="minorHAnsi" w:cstheme="minorHAnsi"/>
          <w:color w:val="273540"/>
        </w:rPr>
      </w:pPr>
    </w:p>
    <w:p w14:paraId="5A1EEAE4" w14:textId="77777777" w:rsidR="00B43065" w:rsidRPr="00836F8A" w:rsidRDefault="00B43065" w:rsidP="0092015B">
      <w:pPr>
        <w:numPr>
          <w:ilvl w:val="0"/>
          <w:numId w:val="216"/>
        </w:numPr>
        <w:ind w:left="375"/>
        <w:rPr>
          <w:rFonts w:cstheme="minorHAnsi"/>
          <w:color w:val="273540"/>
        </w:rPr>
      </w:pPr>
      <w:r w:rsidRPr="00836F8A">
        <w:rPr>
          <w:rStyle w:val="Strong"/>
          <w:rFonts w:cstheme="minorHAnsi"/>
          <w:color w:val="000000"/>
        </w:rPr>
        <w:t>Applied</w:t>
      </w:r>
      <w:r w:rsidRPr="00836F8A">
        <w:rPr>
          <w:rFonts w:cstheme="minorHAnsi"/>
          <w:color w:val="000000"/>
        </w:rPr>
        <w:t> inclusive and UDL-informed practices to your design of learning activities;</w:t>
      </w:r>
    </w:p>
    <w:p w14:paraId="6F261187" w14:textId="77777777" w:rsidR="00B43065" w:rsidRPr="00836F8A" w:rsidRDefault="00B43065" w:rsidP="0092015B">
      <w:pPr>
        <w:numPr>
          <w:ilvl w:val="0"/>
          <w:numId w:val="216"/>
        </w:numPr>
        <w:ind w:left="375"/>
        <w:rPr>
          <w:rFonts w:cstheme="minorHAnsi"/>
          <w:color w:val="273540"/>
        </w:rPr>
      </w:pPr>
      <w:r w:rsidRPr="00836F8A">
        <w:rPr>
          <w:rStyle w:val="Strong"/>
          <w:rFonts w:cstheme="minorHAnsi"/>
          <w:color w:val="000000"/>
        </w:rPr>
        <w:t>Described</w:t>
      </w:r>
      <w:r w:rsidRPr="00836F8A">
        <w:rPr>
          <w:rFonts w:cstheme="minorHAnsi"/>
          <w:color w:val="000000"/>
        </w:rPr>
        <w:t> how active learning activities can support student learning; and</w:t>
      </w:r>
    </w:p>
    <w:p w14:paraId="227B6D0B" w14:textId="77777777" w:rsidR="00B43065" w:rsidRPr="00836F8A" w:rsidRDefault="00B43065" w:rsidP="0092015B">
      <w:pPr>
        <w:numPr>
          <w:ilvl w:val="0"/>
          <w:numId w:val="216"/>
        </w:numPr>
        <w:ind w:left="375"/>
        <w:rPr>
          <w:rFonts w:cstheme="minorHAnsi"/>
          <w:color w:val="273540"/>
        </w:rPr>
      </w:pPr>
      <w:r w:rsidRPr="00836F8A">
        <w:rPr>
          <w:rStyle w:val="Strong"/>
          <w:rFonts w:cstheme="minorHAnsi"/>
          <w:color w:val="000000"/>
        </w:rPr>
        <w:t>Explored</w:t>
      </w:r>
      <w:r w:rsidRPr="00836F8A">
        <w:rPr>
          <w:rFonts w:cstheme="minorHAnsi"/>
          <w:color w:val="000000"/>
        </w:rPr>
        <w:t> a variety of active and collaborative learning activities that can be used in different teaching contexts.</w:t>
      </w:r>
    </w:p>
    <w:p w14:paraId="7413025B" w14:textId="5386EBAA" w:rsidR="00B43065" w:rsidRDefault="00B43065" w:rsidP="0092015B">
      <w:pPr>
        <w:pBdr>
          <w:bottom w:val="single" w:sz="12" w:space="1" w:color="auto"/>
        </w:pBdr>
        <w:rPr>
          <w:rFonts w:cstheme="minorHAnsi"/>
        </w:rPr>
      </w:pPr>
    </w:p>
    <w:p w14:paraId="025CFBD2" w14:textId="77777777" w:rsidR="00E0274E" w:rsidRPr="00836F8A" w:rsidRDefault="00E0274E" w:rsidP="0092015B">
      <w:pPr>
        <w:rPr>
          <w:rFonts w:cstheme="minorHAnsi"/>
        </w:rPr>
      </w:pPr>
    </w:p>
    <w:p w14:paraId="184E4237" w14:textId="443565EE" w:rsidR="00B43065" w:rsidRDefault="00B43065" w:rsidP="00C84598">
      <w:pPr>
        <w:pStyle w:val="Heading3"/>
        <w:rPr>
          <w:rStyle w:val="Strong"/>
          <w:b/>
          <w:bCs/>
        </w:rPr>
      </w:pPr>
      <w:bookmarkStart w:id="184" w:name="_Toc223343945"/>
      <w:r w:rsidRPr="00C84598">
        <w:rPr>
          <w:rStyle w:val="Strong"/>
          <w:b/>
          <w:bCs/>
        </w:rPr>
        <w:t>References and Resources</w:t>
      </w:r>
      <w:bookmarkEnd w:id="184"/>
    </w:p>
    <w:p w14:paraId="4F942F9B" w14:textId="77777777" w:rsidR="00E0274E" w:rsidRPr="00E0274E" w:rsidRDefault="00E0274E" w:rsidP="00E0274E"/>
    <w:p w14:paraId="0D4EF3DA" w14:textId="02F33D7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list below is a compilation of module references and additional resources. These resources are provided as additional information to help you think further about the module topic. Reviewing these resources is optional. They are not intended as essential components of the module, so you are not required to review any of them before proceeding to the next module. You can review them at your own pace at a later date.</w:t>
      </w:r>
    </w:p>
    <w:p w14:paraId="488A47F0" w14:textId="77777777" w:rsidR="00E0274E" w:rsidRPr="00836F8A" w:rsidRDefault="00E0274E" w:rsidP="0092015B">
      <w:pPr>
        <w:pStyle w:val="NormalWeb"/>
        <w:spacing w:before="0" w:beforeAutospacing="0" w:after="0" w:afterAutospacing="0" w:line="276" w:lineRule="auto"/>
        <w:rPr>
          <w:rFonts w:asciiTheme="minorHAnsi" w:hAnsiTheme="minorHAnsi" w:cstheme="minorHAnsi"/>
          <w:color w:val="273540"/>
        </w:rPr>
      </w:pPr>
    </w:p>
    <w:p w14:paraId="28EDAAB1"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Barkley, E. F., &amp; Major, C. H. (2022). </w:t>
      </w:r>
      <w:r w:rsidRPr="00836F8A">
        <w:rPr>
          <w:rStyle w:val="Emphasis"/>
          <w:rFonts w:cstheme="minorHAnsi"/>
          <w:color w:val="273540"/>
        </w:rPr>
        <w:t>Engaged teaching: A handbook for college faculty</w:t>
      </w:r>
      <w:r w:rsidRPr="00836F8A">
        <w:rPr>
          <w:rFonts w:cstheme="minorHAnsi"/>
          <w:color w:val="273540"/>
        </w:rPr>
        <w:t>. The K. Patricia Cross Academy.</w:t>
      </w:r>
    </w:p>
    <w:p w14:paraId="40BA207E" w14:textId="2DAF3FE5" w:rsidR="00B43065" w:rsidRPr="00836F8A" w:rsidRDefault="00B43065" w:rsidP="0092015B">
      <w:pPr>
        <w:numPr>
          <w:ilvl w:val="0"/>
          <w:numId w:val="217"/>
        </w:numPr>
        <w:ind w:left="375"/>
        <w:rPr>
          <w:rFonts w:cstheme="minorHAnsi"/>
          <w:color w:val="273540"/>
        </w:rPr>
      </w:pPr>
      <w:r w:rsidRPr="00836F8A">
        <w:rPr>
          <w:rFonts w:cstheme="minorHAnsi"/>
          <w:color w:val="273540"/>
        </w:rPr>
        <w:t>Barkley, E. F., &amp; Major, C. H. (n.d.). </w:t>
      </w:r>
      <w:hyperlink r:id="rId444" w:tgtFrame="_blank" w:history="1">
        <w:r w:rsidRPr="00836F8A">
          <w:rPr>
            <w:rStyle w:val="Emphasis"/>
            <w:rFonts w:cstheme="minorHAnsi"/>
            <w:color w:val="0E68B3"/>
            <w:u w:val="single"/>
          </w:rPr>
          <w:t>The K. Patricia Cross Academy</w:t>
        </w:r>
      </w:hyperlink>
      <w:r w:rsidRPr="00836F8A">
        <w:rPr>
          <w:rFonts w:cstheme="minorHAnsi"/>
          <w:color w:val="273540"/>
        </w:rPr>
        <w:t>.</w:t>
      </w:r>
    </w:p>
    <w:p w14:paraId="3F7D5398" w14:textId="3732FAB3" w:rsidR="00B43065" w:rsidRPr="00836F8A" w:rsidRDefault="00B43065" w:rsidP="0092015B">
      <w:pPr>
        <w:numPr>
          <w:ilvl w:val="0"/>
          <w:numId w:val="217"/>
        </w:numPr>
        <w:ind w:left="375"/>
        <w:rPr>
          <w:rFonts w:cstheme="minorHAnsi"/>
          <w:color w:val="273540"/>
        </w:rPr>
      </w:pPr>
      <w:r w:rsidRPr="00836F8A">
        <w:rPr>
          <w:rFonts w:cstheme="minorHAnsi"/>
          <w:color w:val="273540"/>
        </w:rPr>
        <w:t>Centre for Teaching and Learning. (2025). </w:t>
      </w:r>
      <w:hyperlink r:id="rId445" w:tgtFrame="_blank" w:history="1">
        <w:r w:rsidRPr="00836F8A">
          <w:rPr>
            <w:rStyle w:val="Emphasis"/>
            <w:rFonts w:cstheme="minorHAnsi"/>
            <w:color w:val="0E68B3"/>
            <w:u w:val="single"/>
          </w:rPr>
          <w:t>DC's framework for implementing generative AI</w:t>
        </w:r>
      </w:hyperlink>
      <w:r w:rsidRPr="00836F8A">
        <w:rPr>
          <w:rFonts w:cstheme="minorHAnsi"/>
          <w:color w:val="273540"/>
        </w:rPr>
        <w:t>. Durham College.</w:t>
      </w:r>
    </w:p>
    <w:p w14:paraId="45FCD58B" w14:textId="39C87BF2" w:rsidR="00B43065" w:rsidRPr="00836F8A" w:rsidRDefault="00B43065" w:rsidP="0092015B">
      <w:pPr>
        <w:numPr>
          <w:ilvl w:val="0"/>
          <w:numId w:val="217"/>
        </w:numPr>
        <w:ind w:left="375"/>
        <w:rPr>
          <w:rFonts w:cstheme="minorHAnsi"/>
          <w:color w:val="273540"/>
        </w:rPr>
      </w:pPr>
      <w:r w:rsidRPr="00836F8A">
        <w:rPr>
          <w:rFonts w:cstheme="minorHAnsi"/>
          <w:color w:val="273540"/>
        </w:rPr>
        <w:t>Centre for Teaching and Learning. (2025). </w:t>
      </w:r>
      <w:proofErr w:type="spellStart"/>
      <w:r w:rsidR="004747E6">
        <w:fldChar w:fldCharType="begin"/>
      </w:r>
      <w:r w:rsidR="004747E6">
        <w:instrText xml:space="preserve"> HYPERLINK "https://docs.google.com/document/d/1BrTHeu12X22tg9NoXxm0-vJYmlu6yzraacj83aMqvZw/edit?tab=t.0" \t "_bl</w:instrText>
      </w:r>
      <w:r w:rsidR="004747E6">
        <w:instrText xml:space="preserve">ank" </w:instrText>
      </w:r>
      <w:r w:rsidR="004747E6">
        <w:fldChar w:fldCharType="separate"/>
      </w:r>
      <w:r w:rsidRPr="00836F8A">
        <w:rPr>
          <w:rStyle w:val="Emphasis"/>
          <w:rFonts w:cstheme="minorHAnsi"/>
          <w:color w:val="0E68B3"/>
          <w:u w:val="single"/>
        </w:rPr>
        <w:t>GenAI</w:t>
      </w:r>
      <w:proofErr w:type="spellEnd"/>
      <w:r w:rsidRPr="00836F8A">
        <w:rPr>
          <w:rStyle w:val="Emphasis"/>
          <w:rFonts w:cstheme="minorHAnsi"/>
          <w:color w:val="0E68B3"/>
          <w:u w:val="single"/>
        </w:rPr>
        <w:t xml:space="preserve"> and course (re)design: A brief guide</w:t>
      </w:r>
      <w:r w:rsidR="004747E6">
        <w:rPr>
          <w:rStyle w:val="Emphasis"/>
          <w:rFonts w:cstheme="minorHAnsi"/>
          <w:color w:val="0E68B3"/>
          <w:u w:val="single"/>
        </w:rPr>
        <w:fldChar w:fldCharType="end"/>
      </w:r>
      <w:r w:rsidRPr="00836F8A">
        <w:rPr>
          <w:rFonts w:cstheme="minorHAnsi"/>
          <w:color w:val="273540"/>
        </w:rPr>
        <w:t> [Google doc]. University of Alberta.</w:t>
      </w:r>
    </w:p>
    <w:p w14:paraId="0F9921D8"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Cherney, I. D. (2008). </w:t>
      </w:r>
      <w:hyperlink r:id="rId446" w:tgtFrame="_blank" w:history="1">
        <w:r w:rsidRPr="00836F8A">
          <w:rPr>
            <w:rStyle w:val="Hyperlink"/>
            <w:rFonts w:cstheme="minorHAnsi"/>
            <w:color w:val="0E68B3"/>
          </w:rPr>
          <w:t>The effects of active learning on students' memories for course content</w:t>
        </w:r>
      </w:hyperlink>
      <w:r w:rsidRPr="00836F8A">
        <w:rPr>
          <w:rFonts w:cstheme="minorHAnsi"/>
          <w:color w:val="273540"/>
        </w:rPr>
        <w:t>. </w:t>
      </w:r>
      <w:r w:rsidRPr="00836F8A">
        <w:rPr>
          <w:rStyle w:val="Emphasis"/>
          <w:rFonts w:cstheme="minorHAnsi"/>
          <w:color w:val="273540"/>
        </w:rPr>
        <w:t>Active Learning in Higher Education</w:t>
      </w:r>
      <w:r w:rsidRPr="00836F8A">
        <w:rPr>
          <w:rFonts w:cstheme="minorHAnsi"/>
          <w:color w:val="273540"/>
        </w:rPr>
        <w:t>, </w:t>
      </w:r>
      <w:r w:rsidRPr="00836F8A">
        <w:rPr>
          <w:rStyle w:val="Emphasis"/>
          <w:rFonts w:cstheme="minorHAnsi"/>
          <w:color w:val="273540"/>
        </w:rPr>
        <w:t>9</w:t>
      </w:r>
      <w:r w:rsidRPr="00836F8A">
        <w:rPr>
          <w:rFonts w:cstheme="minorHAnsi"/>
          <w:color w:val="273540"/>
        </w:rPr>
        <w:t>(2), 152–171.</w:t>
      </w:r>
    </w:p>
    <w:p w14:paraId="00B427FA" w14:textId="5B47C15D" w:rsidR="00B43065" w:rsidRPr="00836F8A" w:rsidRDefault="00B43065" w:rsidP="0092015B">
      <w:pPr>
        <w:numPr>
          <w:ilvl w:val="0"/>
          <w:numId w:val="217"/>
        </w:numPr>
        <w:ind w:left="375"/>
        <w:rPr>
          <w:rFonts w:cstheme="minorHAnsi"/>
          <w:color w:val="273540"/>
        </w:rPr>
      </w:pPr>
      <w:r w:rsidRPr="00836F8A">
        <w:rPr>
          <w:rFonts w:cstheme="minorHAnsi"/>
          <w:color w:val="273540"/>
        </w:rPr>
        <w:t>Fink, L. D. (2003). </w:t>
      </w:r>
      <w:hyperlink r:id="rId447" w:tgtFrame="_blank" w:history="1">
        <w:r w:rsidRPr="00836F8A">
          <w:rPr>
            <w:rStyle w:val="Emphasis"/>
            <w:rFonts w:cstheme="minorHAnsi"/>
            <w:color w:val="0E68B3"/>
            <w:u w:val="single"/>
          </w:rPr>
          <w:t>Integrated course design</w:t>
        </w:r>
      </w:hyperlink>
      <w:r w:rsidRPr="00836F8A">
        <w:rPr>
          <w:rFonts w:cstheme="minorHAnsi"/>
          <w:color w:val="273540"/>
        </w:rPr>
        <w:t>. [PDF] (IDEA Paper No. 42).</w:t>
      </w:r>
    </w:p>
    <w:p w14:paraId="1A6E4065"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Fink, L. D. (2013). </w:t>
      </w:r>
      <w:hyperlink r:id="rId448" w:tgtFrame="_blank" w:history="1">
        <w:r w:rsidRPr="00836F8A">
          <w:rPr>
            <w:rStyle w:val="Emphasis"/>
            <w:rFonts w:cstheme="minorHAnsi"/>
            <w:color w:val="0E68B3"/>
            <w:u w:val="single"/>
          </w:rPr>
          <w:t>Creating significant learning experiences: An integrated approach to designing college courses</w:t>
        </w:r>
      </w:hyperlink>
      <w:r w:rsidRPr="00836F8A">
        <w:rPr>
          <w:rFonts w:cstheme="minorHAnsi"/>
          <w:color w:val="273540"/>
        </w:rPr>
        <w:t> (Revised and Updated Ed.). Jossey-Bass.</w:t>
      </w:r>
    </w:p>
    <w:p w14:paraId="12A91A5E"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 xml:space="preserve">Fry, H., </w:t>
      </w:r>
      <w:proofErr w:type="spellStart"/>
      <w:r w:rsidRPr="00836F8A">
        <w:rPr>
          <w:rFonts w:cstheme="minorHAnsi"/>
          <w:color w:val="273540"/>
        </w:rPr>
        <w:t>Ketteridge</w:t>
      </w:r>
      <w:proofErr w:type="spellEnd"/>
      <w:r w:rsidRPr="00836F8A">
        <w:rPr>
          <w:rFonts w:cstheme="minorHAnsi"/>
          <w:color w:val="273540"/>
        </w:rPr>
        <w:t>, S., &amp; Marshall, S. (Eds.). (1999). </w:t>
      </w:r>
      <w:hyperlink r:id="rId449" w:tgtFrame="_blank" w:history="1">
        <w:r w:rsidRPr="00836F8A">
          <w:rPr>
            <w:rStyle w:val="Emphasis"/>
            <w:rFonts w:cstheme="minorHAnsi"/>
            <w:color w:val="0E68B3"/>
            <w:u w:val="single"/>
          </w:rPr>
          <w:t>A handbook for teaching and learning in higher education: Enhancing academic practice</w:t>
        </w:r>
      </w:hyperlink>
      <w:r w:rsidRPr="00836F8A">
        <w:rPr>
          <w:rFonts w:cstheme="minorHAnsi"/>
          <w:color w:val="273540"/>
        </w:rPr>
        <w:t>. Kogan Page.</w:t>
      </w:r>
    </w:p>
    <w:p w14:paraId="7C65458C" w14:textId="6AD1ED71" w:rsidR="00B43065" w:rsidRPr="00836F8A" w:rsidRDefault="00B43065" w:rsidP="0092015B">
      <w:pPr>
        <w:numPr>
          <w:ilvl w:val="0"/>
          <w:numId w:val="217"/>
        </w:numPr>
        <w:ind w:left="375"/>
        <w:rPr>
          <w:rFonts w:cstheme="minorHAnsi"/>
          <w:color w:val="273540"/>
        </w:rPr>
      </w:pPr>
      <w:proofErr w:type="spellStart"/>
      <w:r w:rsidRPr="00836F8A">
        <w:rPr>
          <w:rFonts w:cstheme="minorHAnsi"/>
          <w:color w:val="273540"/>
        </w:rPr>
        <w:t>Golparian</w:t>
      </w:r>
      <w:proofErr w:type="spellEnd"/>
      <w:r w:rsidRPr="00836F8A">
        <w:rPr>
          <w:rFonts w:cstheme="minorHAnsi"/>
          <w:color w:val="273540"/>
        </w:rPr>
        <w:t>, S. (2024). </w:t>
      </w:r>
      <w:hyperlink r:id="rId450" w:tgtFrame="_blank" w:history="1">
        <w:r w:rsidRPr="00836F8A">
          <w:rPr>
            <w:rStyle w:val="Emphasis"/>
            <w:rFonts w:cstheme="minorHAnsi"/>
            <w:color w:val="0E68B3"/>
            <w:u w:val="single"/>
          </w:rPr>
          <w:t>Accessible Active Learning</w:t>
        </w:r>
      </w:hyperlink>
      <w:r w:rsidRPr="00836F8A">
        <w:rPr>
          <w:rFonts w:cstheme="minorHAnsi"/>
          <w:color w:val="273540"/>
        </w:rPr>
        <w:t>.</w:t>
      </w:r>
    </w:p>
    <w:p w14:paraId="542A19A9" w14:textId="128EEE08" w:rsidR="00B43065" w:rsidRPr="00836F8A" w:rsidRDefault="00B43065" w:rsidP="0092015B">
      <w:pPr>
        <w:numPr>
          <w:ilvl w:val="0"/>
          <w:numId w:val="217"/>
        </w:numPr>
        <w:ind w:left="375"/>
        <w:rPr>
          <w:rFonts w:cstheme="minorHAnsi"/>
          <w:color w:val="273540"/>
        </w:rPr>
      </w:pPr>
      <w:r w:rsidRPr="00836F8A">
        <w:rPr>
          <w:rFonts w:cstheme="minorHAnsi"/>
          <w:color w:val="273540"/>
        </w:rPr>
        <w:t xml:space="preserve">Hibbert, M., Altman, E., </w:t>
      </w:r>
      <w:proofErr w:type="spellStart"/>
      <w:r w:rsidRPr="00836F8A">
        <w:rPr>
          <w:rFonts w:cstheme="minorHAnsi"/>
          <w:color w:val="273540"/>
        </w:rPr>
        <w:t>Shippen</w:t>
      </w:r>
      <w:proofErr w:type="spellEnd"/>
      <w:r w:rsidRPr="00836F8A">
        <w:rPr>
          <w:rFonts w:cstheme="minorHAnsi"/>
          <w:color w:val="273540"/>
        </w:rPr>
        <w:t>, T., &amp; Wright, M. (2024, June 3). </w:t>
      </w:r>
      <w:hyperlink r:id="rId451" w:tgtFrame="_blank" w:history="1">
        <w:r w:rsidRPr="00836F8A">
          <w:rPr>
            <w:rStyle w:val="Emphasis"/>
            <w:rFonts w:cstheme="minorHAnsi"/>
            <w:color w:val="0E68B3"/>
            <w:u w:val="single"/>
          </w:rPr>
          <w:t>A framework for AI literacy</w:t>
        </w:r>
      </w:hyperlink>
      <w:r w:rsidRPr="00836F8A">
        <w:rPr>
          <w:rFonts w:cstheme="minorHAnsi"/>
          <w:color w:val="273540"/>
        </w:rPr>
        <w:t>. Educause Review.</w:t>
      </w:r>
    </w:p>
    <w:p w14:paraId="6E274C1F"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Hodges, L. C. (2020). </w:t>
      </w:r>
      <w:hyperlink r:id="rId452" w:tgtFrame="_blank" w:history="1">
        <w:r w:rsidRPr="00836F8A">
          <w:rPr>
            <w:rStyle w:val="Hyperlink"/>
            <w:rFonts w:cstheme="minorHAnsi"/>
            <w:color w:val="0E68B3"/>
          </w:rPr>
          <w:t>Student engagement in active learning classes</w:t>
        </w:r>
      </w:hyperlink>
      <w:r w:rsidRPr="00836F8A">
        <w:rPr>
          <w:rFonts w:cstheme="minorHAnsi"/>
          <w:color w:val="273540"/>
        </w:rPr>
        <w:t xml:space="preserve">. In </w:t>
      </w:r>
      <w:proofErr w:type="spellStart"/>
      <w:r w:rsidRPr="00836F8A">
        <w:rPr>
          <w:rFonts w:cstheme="minorHAnsi"/>
          <w:color w:val="273540"/>
        </w:rPr>
        <w:t>Mintzes</w:t>
      </w:r>
      <w:proofErr w:type="spellEnd"/>
      <w:r w:rsidRPr="00836F8A">
        <w:rPr>
          <w:rFonts w:cstheme="minorHAnsi"/>
          <w:color w:val="273540"/>
        </w:rPr>
        <w:t>, J. J., &amp; Walter, E. M. (Eds.), </w:t>
      </w:r>
      <w:r w:rsidRPr="00836F8A">
        <w:rPr>
          <w:rStyle w:val="Emphasis"/>
          <w:rFonts w:cstheme="minorHAnsi"/>
          <w:color w:val="273540"/>
        </w:rPr>
        <w:t>Active learning in college science: The case of evidence-based practice</w:t>
      </w:r>
      <w:r w:rsidRPr="00836F8A">
        <w:rPr>
          <w:rFonts w:cstheme="minorHAnsi"/>
          <w:color w:val="273540"/>
        </w:rPr>
        <w:t>. Springer International Publishing.</w:t>
      </w:r>
    </w:p>
    <w:p w14:paraId="74A03865"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 xml:space="preserve">Justice, C., Rice, J., Warry, W., Inglis, S., Miller, S., </w:t>
      </w:r>
      <w:proofErr w:type="spellStart"/>
      <w:r w:rsidRPr="00836F8A">
        <w:rPr>
          <w:rFonts w:cstheme="minorHAnsi"/>
          <w:color w:val="273540"/>
        </w:rPr>
        <w:t>Sammon</w:t>
      </w:r>
      <w:proofErr w:type="spellEnd"/>
      <w:r w:rsidRPr="00836F8A">
        <w:rPr>
          <w:rFonts w:cstheme="minorHAnsi"/>
          <w:color w:val="273540"/>
        </w:rPr>
        <w:t>, S. (2007). </w:t>
      </w:r>
      <w:hyperlink r:id="rId453" w:tgtFrame="_blank" w:history="1">
        <w:r w:rsidRPr="00836F8A">
          <w:rPr>
            <w:rStyle w:val="Hyperlink"/>
            <w:rFonts w:cstheme="minorHAnsi"/>
            <w:color w:val="0E68B3"/>
          </w:rPr>
          <w:t>Inquiry in higher education: Reflections and directions on course design and teaching methods</w:t>
        </w:r>
      </w:hyperlink>
      <w:r w:rsidRPr="00836F8A">
        <w:rPr>
          <w:rFonts w:cstheme="minorHAnsi"/>
          <w:color w:val="273540"/>
        </w:rPr>
        <w:t>. </w:t>
      </w:r>
      <w:r w:rsidRPr="00836F8A">
        <w:rPr>
          <w:rStyle w:val="Emphasis"/>
          <w:rFonts w:cstheme="minorHAnsi"/>
          <w:color w:val="273540"/>
        </w:rPr>
        <w:t>Innovative Higher Education</w:t>
      </w:r>
      <w:r w:rsidRPr="00836F8A">
        <w:rPr>
          <w:rFonts w:cstheme="minorHAnsi"/>
          <w:color w:val="273540"/>
        </w:rPr>
        <w:t>, </w:t>
      </w:r>
      <w:r w:rsidRPr="00836F8A">
        <w:rPr>
          <w:rStyle w:val="Emphasis"/>
          <w:rFonts w:cstheme="minorHAnsi"/>
          <w:color w:val="273540"/>
        </w:rPr>
        <w:t>31</w:t>
      </w:r>
      <w:r w:rsidRPr="00836F8A">
        <w:rPr>
          <w:rFonts w:cstheme="minorHAnsi"/>
          <w:color w:val="273540"/>
        </w:rPr>
        <w:t>(4), 201–214.</w:t>
      </w:r>
    </w:p>
    <w:p w14:paraId="41A073B3" w14:textId="104E64A1" w:rsidR="00B43065" w:rsidRPr="00836F8A" w:rsidRDefault="00B43065" w:rsidP="0092015B">
      <w:pPr>
        <w:numPr>
          <w:ilvl w:val="0"/>
          <w:numId w:val="217"/>
        </w:numPr>
        <w:ind w:left="375"/>
        <w:rPr>
          <w:rFonts w:cstheme="minorHAnsi"/>
          <w:color w:val="273540"/>
        </w:rPr>
      </w:pPr>
      <w:r w:rsidRPr="00836F8A">
        <w:rPr>
          <w:rFonts w:cstheme="minorHAnsi"/>
          <w:color w:val="273540"/>
        </w:rPr>
        <w:t>Lujan, H. L., &amp; DiCarlo, S. E. (2006). </w:t>
      </w:r>
      <w:hyperlink r:id="rId454" w:tgtFrame="_blank" w:history="1">
        <w:r w:rsidRPr="00836F8A">
          <w:rPr>
            <w:rStyle w:val="Hyperlink"/>
            <w:rFonts w:cstheme="minorHAnsi"/>
            <w:color w:val="0E68B3"/>
          </w:rPr>
          <w:t>Too much teaching, not enough learning: What is the solution?</w:t>
        </w:r>
      </w:hyperlink>
      <w:r w:rsidRPr="00836F8A">
        <w:rPr>
          <w:rFonts w:cstheme="minorHAnsi"/>
          <w:color w:val="273540"/>
        </w:rPr>
        <w:t> </w:t>
      </w:r>
      <w:r w:rsidRPr="00836F8A">
        <w:rPr>
          <w:rStyle w:val="Emphasis"/>
          <w:rFonts w:cstheme="minorHAnsi"/>
          <w:color w:val="273540"/>
        </w:rPr>
        <w:t>Advances in Physiology Education</w:t>
      </w:r>
      <w:r w:rsidRPr="00836F8A">
        <w:rPr>
          <w:rFonts w:cstheme="minorHAnsi"/>
          <w:color w:val="273540"/>
        </w:rPr>
        <w:t>, </w:t>
      </w:r>
      <w:r w:rsidRPr="00836F8A">
        <w:rPr>
          <w:rStyle w:val="Emphasis"/>
          <w:rFonts w:cstheme="minorHAnsi"/>
          <w:color w:val="273540"/>
        </w:rPr>
        <w:t>30</w:t>
      </w:r>
      <w:r w:rsidRPr="00836F8A">
        <w:rPr>
          <w:rFonts w:cstheme="minorHAnsi"/>
          <w:color w:val="273540"/>
        </w:rPr>
        <w:t>(1), 17–22.</w:t>
      </w:r>
    </w:p>
    <w:p w14:paraId="4383815B" w14:textId="77777777" w:rsidR="00B43065" w:rsidRPr="00836F8A" w:rsidRDefault="00B43065" w:rsidP="0092015B">
      <w:pPr>
        <w:numPr>
          <w:ilvl w:val="0"/>
          <w:numId w:val="217"/>
        </w:numPr>
        <w:ind w:left="375"/>
        <w:rPr>
          <w:rFonts w:cstheme="minorHAnsi"/>
          <w:color w:val="273540"/>
        </w:rPr>
      </w:pPr>
      <w:proofErr w:type="spellStart"/>
      <w:r w:rsidRPr="00836F8A">
        <w:rPr>
          <w:rFonts w:cstheme="minorHAnsi"/>
          <w:color w:val="273540"/>
        </w:rPr>
        <w:t>Machemer</w:t>
      </w:r>
      <w:proofErr w:type="spellEnd"/>
      <w:r w:rsidRPr="00836F8A">
        <w:rPr>
          <w:rFonts w:cstheme="minorHAnsi"/>
          <w:color w:val="273540"/>
        </w:rPr>
        <w:t>, P. L., &amp; Crawford, P. (2007). </w:t>
      </w:r>
      <w:hyperlink r:id="rId455" w:tgtFrame="_blank" w:history="1">
        <w:r w:rsidRPr="00836F8A">
          <w:rPr>
            <w:rStyle w:val="Hyperlink"/>
            <w:rFonts w:cstheme="minorHAnsi"/>
            <w:color w:val="0E68B3"/>
          </w:rPr>
          <w:t>Student perception of active learning in a large cross-disciplinary classroom</w:t>
        </w:r>
      </w:hyperlink>
      <w:r w:rsidRPr="00836F8A">
        <w:rPr>
          <w:rFonts w:cstheme="minorHAnsi"/>
          <w:color w:val="273540"/>
        </w:rPr>
        <w:t>. </w:t>
      </w:r>
      <w:r w:rsidRPr="00836F8A">
        <w:rPr>
          <w:rStyle w:val="Emphasis"/>
          <w:rFonts w:cstheme="minorHAnsi"/>
          <w:color w:val="273540"/>
        </w:rPr>
        <w:t>Active Learning in Higher Education</w:t>
      </w:r>
      <w:r w:rsidRPr="00836F8A">
        <w:rPr>
          <w:rFonts w:cstheme="minorHAnsi"/>
          <w:color w:val="273540"/>
        </w:rPr>
        <w:t>, </w:t>
      </w:r>
      <w:r w:rsidRPr="00836F8A">
        <w:rPr>
          <w:rStyle w:val="Emphasis"/>
          <w:rFonts w:cstheme="minorHAnsi"/>
          <w:color w:val="273540"/>
        </w:rPr>
        <w:t>8</w:t>
      </w:r>
      <w:r w:rsidRPr="00836F8A">
        <w:rPr>
          <w:rFonts w:cstheme="minorHAnsi"/>
          <w:color w:val="273540"/>
        </w:rPr>
        <w:t>(1), 9–30.</w:t>
      </w:r>
    </w:p>
    <w:p w14:paraId="2706460B"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McCarthy, J. P., &amp; Anderson, L. (2000). </w:t>
      </w:r>
      <w:hyperlink r:id="rId456" w:tgtFrame="_blank" w:history="1">
        <w:r w:rsidRPr="00836F8A">
          <w:rPr>
            <w:rStyle w:val="Hyperlink"/>
            <w:rFonts w:cstheme="minorHAnsi"/>
            <w:color w:val="0E68B3"/>
          </w:rPr>
          <w:t>Active learning techniques versus traditional teaching styles: Two experiments from history and political science</w:t>
        </w:r>
      </w:hyperlink>
      <w:r w:rsidRPr="00836F8A">
        <w:rPr>
          <w:rFonts w:cstheme="minorHAnsi"/>
          <w:color w:val="273540"/>
        </w:rPr>
        <w:t>. </w:t>
      </w:r>
      <w:r w:rsidRPr="00836F8A">
        <w:rPr>
          <w:rStyle w:val="Emphasis"/>
          <w:rFonts w:cstheme="minorHAnsi"/>
          <w:color w:val="273540"/>
        </w:rPr>
        <w:t>Innovative Higher Education</w:t>
      </w:r>
      <w:r w:rsidRPr="00836F8A">
        <w:rPr>
          <w:rFonts w:cstheme="minorHAnsi"/>
          <w:color w:val="273540"/>
        </w:rPr>
        <w:t>, </w:t>
      </w:r>
      <w:r w:rsidRPr="00836F8A">
        <w:rPr>
          <w:rStyle w:val="Emphasis"/>
          <w:rFonts w:cstheme="minorHAnsi"/>
          <w:color w:val="273540"/>
        </w:rPr>
        <w:t>24</w:t>
      </w:r>
      <w:r w:rsidRPr="00836F8A">
        <w:rPr>
          <w:rFonts w:cstheme="minorHAnsi"/>
          <w:color w:val="273540"/>
        </w:rPr>
        <w:t>(4), 279–94.</w:t>
      </w:r>
    </w:p>
    <w:p w14:paraId="36B9E080"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 xml:space="preserve">McDonald, P., Reeve, R., &amp; </w:t>
      </w:r>
      <w:proofErr w:type="spellStart"/>
      <w:r w:rsidRPr="00836F8A">
        <w:rPr>
          <w:rFonts w:cstheme="minorHAnsi"/>
          <w:color w:val="273540"/>
        </w:rPr>
        <w:t>Scardamalia</w:t>
      </w:r>
      <w:proofErr w:type="spellEnd"/>
      <w:r w:rsidRPr="00836F8A">
        <w:rPr>
          <w:rFonts w:cstheme="minorHAnsi"/>
          <w:color w:val="273540"/>
        </w:rPr>
        <w:t>, M. (2000). Knowledge building, from the beginning. In </w:t>
      </w:r>
      <w:r w:rsidRPr="00836F8A">
        <w:rPr>
          <w:rStyle w:val="Emphasis"/>
          <w:rFonts w:cstheme="minorHAnsi"/>
          <w:color w:val="273540"/>
        </w:rPr>
        <w:t>Telelearning 2000</w:t>
      </w:r>
      <w:r w:rsidRPr="00836F8A">
        <w:rPr>
          <w:rFonts w:cstheme="minorHAnsi"/>
          <w:color w:val="273540"/>
        </w:rPr>
        <w:t>, Toronto.</w:t>
      </w:r>
    </w:p>
    <w:p w14:paraId="13E65370"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Menges, R. J. (1988). </w:t>
      </w:r>
      <w:hyperlink r:id="rId457" w:tgtFrame="_blank" w:history="1">
        <w:r w:rsidRPr="00836F8A">
          <w:rPr>
            <w:rStyle w:val="Hyperlink"/>
            <w:rFonts w:cstheme="minorHAnsi"/>
            <w:color w:val="0E68B3"/>
          </w:rPr>
          <w:t>Research on teaching and learning: The relevant and the redundant</w:t>
        </w:r>
      </w:hyperlink>
      <w:r w:rsidRPr="00836F8A">
        <w:rPr>
          <w:rFonts w:cstheme="minorHAnsi"/>
          <w:color w:val="273540"/>
        </w:rPr>
        <w:t>. </w:t>
      </w:r>
      <w:r w:rsidRPr="00836F8A">
        <w:rPr>
          <w:rStyle w:val="Emphasis"/>
          <w:rFonts w:cstheme="minorHAnsi"/>
          <w:color w:val="273540"/>
        </w:rPr>
        <w:t>Review of Higher Education</w:t>
      </w:r>
      <w:r w:rsidRPr="00836F8A">
        <w:rPr>
          <w:rFonts w:cstheme="minorHAnsi"/>
          <w:color w:val="273540"/>
        </w:rPr>
        <w:t>, </w:t>
      </w:r>
      <w:r w:rsidRPr="00836F8A">
        <w:rPr>
          <w:rStyle w:val="Emphasis"/>
          <w:rFonts w:cstheme="minorHAnsi"/>
          <w:color w:val="273540"/>
        </w:rPr>
        <w:t>11</w:t>
      </w:r>
      <w:r w:rsidRPr="00836F8A">
        <w:rPr>
          <w:rFonts w:cstheme="minorHAnsi"/>
          <w:color w:val="273540"/>
        </w:rPr>
        <w:t>(3), 259–268.</w:t>
      </w:r>
    </w:p>
    <w:p w14:paraId="061BA75D" w14:textId="77777777" w:rsidR="00B43065" w:rsidRPr="00836F8A" w:rsidRDefault="00B43065" w:rsidP="0092015B">
      <w:pPr>
        <w:numPr>
          <w:ilvl w:val="0"/>
          <w:numId w:val="217"/>
        </w:numPr>
        <w:ind w:left="375"/>
        <w:rPr>
          <w:rFonts w:cstheme="minorHAnsi"/>
          <w:color w:val="273540"/>
        </w:rPr>
      </w:pPr>
      <w:proofErr w:type="spellStart"/>
      <w:r w:rsidRPr="00836F8A">
        <w:rPr>
          <w:rFonts w:cstheme="minorHAnsi"/>
          <w:color w:val="273540"/>
        </w:rPr>
        <w:t>Michaelsen</w:t>
      </w:r>
      <w:proofErr w:type="spellEnd"/>
      <w:r w:rsidRPr="00836F8A">
        <w:rPr>
          <w:rFonts w:cstheme="minorHAnsi"/>
          <w:color w:val="273540"/>
        </w:rPr>
        <w:t>, L. K., Knight, A. B., &amp; Fink, L. D. (2004). </w:t>
      </w:r>
      <w:r w:rsidRPr="00836F8A">
        <w:rPr>
          <w:rStyle w:val="Emphasis"/>
          <w:rFonts w:cstheme="minorHAnsi"/>
          <w:color w:val="273540"/>
        </w:rPr>
        <w:t>Team-based learning: A transformative use of small groups for large and small classes</w:t>
      </w:r>
      <w:r w:rsidRPr="00836F8A">
        <w:rPr>
          <w:rFonts w:cstheme="minorHAnsi"/>
          <w:color w:val="273540"/>
        </w:rPr>
        <w:t>. Stylus.</w:t>
      </w:r>
    </w:p>
    <w:p w14:paraId="6DF04CAF" w14:textId="2A771F0D" w:rsidR="00B43065" w:rsidRPr="00836F8A" w:rsidRDefault="00B43065" w:rsidP="0092015B">
      <w:pPr>
        <w:numPr>
          <w:ilvl w:val="0"/>
          <w:numId w:val="217"/>
        </w:numPr>
        <w:ind w:left="375"/>
        <w:rPr>
          <w:rFonts w:cstheme="minorHAnsi"/>
          <w:color w:val="273540"/>
        </w:rPr>
      </w:pPr>
      <w:proofErr w:type="spellStart"/>
      <w:r w:rsidRPr="00836F8A">
        <w:rPr>
          <w:rFonts w:cstheme="minorHAnsi"/>
          <w:color w:val="273540"/>
        </w:rPr>
        <w:t>Mollick</w:t>
      </w:r>
      <w:proofErr w:type="spellEnd"/>
      <w:r w:rsidRPr="00836F8A">
        <w:rPr>
          <w:rFonts w:cstheme="minorHAnsi"/>
          <w:color w:val="273540"/>
        </w:rPr>
        <w:t xml:space="preserve">, E. R., &amp; </w:t>
      </w:r>
      <w:proofErr w:type="spellStart"/>
      <w:r w:rsidRPr="00836F8A">
        <w:rPr>
          <w:rFonts w:cstheme="minorHAnsi"/>
          <w:color w:val="273540"/>
        </w:rPr>
        <w:t>Mollick</w:t>
      </w:r>
      <w:proofErr w:type="spellEnd"/>
      <w:r w:rsidRPr="00836F8A">
        <w:rPr>
          <w:rFonts w:cstheme="minorHAnsi"/>
          <w:color w:val="273540"/>
        </w:rPr>
        <w:t>, L. (2023). </w:t>
      </w:r>
      <w:hyperlink r:id="rId458" w:tgtFrame="_blank" w:history="1">
        <w:r w:rsidRPr="00836F8A">
          <w:rPr>
            <w:rStyle w:val="Hyperlink"/>
            <w:rFonts w:cstheme="minorHAnsi"/>
            <w:color w:val="0E68B3"/>
          </w:rPr>
          <w:t>Assigning AI: Seven approaches for students, with prompts</w:t>
        </w:r>
      </w:hyperlink>
      <w:r w:rsidRPr="00836F8A">
        <w:rPr>
          <w:rFonts w:cstheme="minorHAnsi"/>
          <w:color w:val="273540"/>
        </w:rPr>
        <w:t>. </w:t>
      </w:r>
      <w:r w:rsidRPr="00836F8A">
        <w:rPr>
          <w:rStyle w:val="Emphasis"/>
          <w:rFonts w:cstheme="minorHAnsi"/>
          <w:color w:val="273540"/>
        </w:rPr>
        <w:t>The Wharton School Research Paper</w:t>
      </w:r>
      <w:r w:rsidRPr="00836F8A">
        <w:rPr>
          <w:rFonts w:cstheme="minorHAnsi"/>
          <w:color w:val="273540"/>
        </w:rPr>
        <w:t>.</w:t>
      </w:r>
    </w:p>
    <w:p w14:paraId="36BAD4BA"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Nelson, L. P., &amp; Crow, M. L. (2014). </w:t>
      </w:r>
      <w:hyperlink r:id="rId459" w:tgtFrame="_blank" w:history="1">
        <w:r w:rsidRPr="00836F8A">
          <w:rPr>
            <w:rStyle w:val="Hyperlink"/>
            <w:rFonts w:cstheme="minorHAnsi"/>
            <w:color w:val="0E68B3"/>
          </w:rPr>
          <w:t>Do active-learning strategies improve students' critical thinking?</w:t>
        </w:r>
      </w:hyperlink>
      <w:r w:rsidRPr="00836F8A">
        <w:rPr>
          <w:rFonts w:cstheme="minorHAnsi"/>
          <w:color w:val="273540"/>
        </w:rPr>
        <w:t> </w:t>
      </w:r>
      <w:r w:rsidRPr="00836F8A">
        <w:rPr>
          <w:rStyle w:val="Emphasis"/>
          <w:rFonts w:cstheme="minorHAnsi"/>
          <w:color w:val="273540"/>
        </w:rPr>
        <w:t>Higher Education Studies</w:t>
      </w:r>
      <w:r w:rsidRPr="00836F8A">
        <w:rPr>
          <w:rFonts w:cstheme="minorHAnsi"/>
          <w:color w:val="273540"/>
        </w:rPr>
        <w:t>, </w:t>
      </w:r>
      <w:r w:rsidRPr="00836F8A">
        <w:rPr>
          <w:rStyle w:val="Emphasis"/>
          <w:rFonts w:cstheme="minorHAnsi"/>
          <w:color w:val="273540"/>
        </w:rPr>
        <w:t>4</w:t>
      </w:r>
      <w:r w:rsidRPr="00836F8A">
        <w:rPr>
          <w:rFonts w:cstheme="minorHAnsi"/>
          <w:color w:val="273540"/>
        </w:rPr>
        <w:t>(2), 77–90.</w:t>
      </w:r>
    </w:p>
    <w:p w14:paraId="387FC6DA"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Paterson, J., &amp; Rolheiser, C. (2009). </w:t>
      </w:r>
      <w:hyperlink r:id="rId460" w:tgtFrame="_blank" w:history="1">
        <w:r w:rsidRPr="00836F8A">
          <w:rPr>
            <w:rStyle w:val="Emphasis"/>
            <w:rFonts w:cstheme="minorHAnsi"/>
            <w:color w:val="0E68B3"/>
            <w:u w:val="single"/>
          </w:rPr>
          <w:t>13 parameters: A literacy leadership toolkit</w:t>
        </w:r>
      </w:hyperlink>
      <w:r w:rsidRPr="00836F8A">
        <w:rPr>
          <w:rFonts w:cstheme="minorHAnsi"/>
          <w:color w:val="273540"/>
        </w:rPr>
        <w:t>. Pearson Education Canada.</w:t>
      </w:r>
    </w:p>
    <w:p w14:paraId="18FC6686"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Paulson, D. R., &amp; Faust, J. L. (2006). Active learning for the college classroom. </w:t>
      </w:r>
      <w:r w:rsidRPr="00836F8A">
        <w:rPr>
          <w:rStyle w:val="Emphasis"/>
          <w:rFonts w:cstheme="minorHAnsi"/>
          <w:color w:val="273540"/>
        </w:rPr>
        <w:t>Journal on Excellence in College Teaching</w:t>
      </w:r>
      <w:r w:rsidRPr="00836F8A">
        <w:rPr>
          <w:rFonts w:cstheme="minorHAnsi"/>
          <w:color w:val="273540"/>
        </w:rPr>
        <w:t>, </w:t>
      </w:r>
      <w:r w:rsidRPr="00836F8A">
        <w:rPr>
          <w:rStyle w:val="Emphasis"/>
          <w:rFonts w:cstheme="minorHAnsi"/>
          <w:color w:val="273540"/>
        </w:rPr>
        <w:t>9</w:t>
      </w:r>
      <w:r w:rsidRPr="00836F8A">
        <w:rPr>
          <w:rFonts w:cstheme="minorHAnsi"/>
          <w:color w:val="273540"/>
        </w:rPr>
        <w:t>(2), 3–24.</w:t>
      </w:r>
    </w:p>
    <w:p w14:paraId="25F5E78A"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Smith, K. A., Sheppard, S. D., Johnson, D. W., Johnson, R. T. (2005). </w:t>
      </w:r>
      <w:hyperlink r:id="rId461" w:tgtFrame="_blank" w:history="1">
        <w:r w:rsidRPr="00836F8A">
          <w:rPr>
            <w:rStyle w:val="Hyperlink"/>
            <w:rFonts w:cstheme="minorHAnsi"/>
            <w:color w:val="0E68B3"/>
          </w:rPr>
          <w:t>Pedagogies of engagement: Classroom-based practices</w:t>
        </w:r>
      </w:hyperlink>
      <w:r w:rsidRPr="00836F8A">
        <w:rPr>
          <w:rFonts w:cstheme="minorHAnsi"/>
          <w:color w:val="273540"/>
        </w:rPr>
        <w:t>. </w:t>
      </w:r>
      <w:r w:rsidRPr="00836F8A">
        <w:rPr>
          <w:rStyle w:val="Emphasis"/>
          <w:rFonts w:cstheme="minorHAnsi"/>
          <w:color w:val="273540"/>
        </w:rPr>
        <w:t>Journal of Engineering Education</w:t>
      </w:r>
      <w:r w:rsidRPr="00836F8A">
        <w:rPr>
          <w:rFonts w:cstheme="minorHAnsi"/>
          <w:color w:val="273540"/>
        </w:rPr>
        <w:t>, </w:t>
      </w:r>
      <w:r w:rsidRPr="00836F8A">
        <w:rPr>
          <w:rStyle w:val="Emphasis"/>
          <w:rFonts w:cstheme="minorHAnsi"/>
          <w:color w:val="273540"/>
        </w:rPr>
        <w:t>94</w:t>
      </w:r>
      <w:r w:rsidRPr="00836F8A">
        <w:rPr>
          <w:rFonts w:cstheme="minorHAnsi"/>
          <w:color w:val="273540"/>
        </w:rPr>
        <w:t>(1), 87–101.</w:t>
      </w:r>
    </w:p>
    <w:p w14:paraId="65C07033" w14:textId="77777777" w:rsidR="00B43065" w:rsidRPr="00836F8A" w:rsidRDefault="00B43065" w:rsidP="0092015B">
      <w:pPr>
        <w:numPr>
          <w:ilvl w:val="0"/>
          <w:numId w:val="217"/>
        </w:numPr>
        <w:ind w:left="375"/>
        <w:rPr>
          <w:rFonts w:cstheme="minorHAnsi"/>
          <w:color w:val="273540"/>
        </w:rPr>
      </w:pPr>
      <w:r w:rsidRPr="00836F8A">
        <w:rPr>
          <w:rFonts w:cstheme="minorHAnsi"/>
          <w:color w:val="273540"/>
        </w:rPr>
        <w:t xml:space="preserve">Theobald, E. J., Hill, M. J., Tran, E., Agrawal, S., Arroyo, E. N., Behling, S., </w:t>
      </w:r>
      <w:proofErr w:type="spellStart"/>
      <w:r w:rsidRPr="00836F8A">
        <w:rPr>
          <w:rFonts w:cstheme="minorHAnsi"/>
          <w:color w:val="273540"/>
        </w:rPr>
        <w:t>Chambwe</w:t>
      </w:r>
      <w:proofErr w:type="spellEnd"/>
      <w:r w:rsidRPr="00836F8A">
        <w:rPr>
          <w:rFonts w:cstheme="minorHAnsi"/>
          <w:color w:val="273540"/>
        </w:rPr>
        <w:t xml:space="preserve">, N., </w:t>
      </w:r>
      <w:proofErr w:type="spellStart"/>
      <w:r w:rsidRPr="00836F8A">
        <w:rPr>
          <w:rFonts w:cstheme="minorHAnsi"/>
          <w:color w:val="273540"/>
        </w:rPr>
        <w:t>Cintrón</w:t>
      </w:r>
      <w:proofErr w:type="spellEnd"/>
      <w:r w:rsidRPr="00836F8A">
        <w:rPr>
          <w:rFonts w:cstheme="minorHAnsi"/>
          <w:color w:val="273540"/>
        </w:rPr>
        <w:t xml:space="preserve">, D. L., Cooper, J. D., </w:t>
      </w:r>
      <w:proofErr w:type="spellStart"/>
      <w:r w:rsidRPr="00836F8A">
        <w:rPr>
          <w:rFonts w:cstheme="minorHAnsi"/>
          <w:color w:val="273540"/>
        </w:rPr>
        <w:t>Dunster</w:t>
      </w:r>
      <w:proofErr w:type="spellEnd"/>
      <w:r w:rsidRPr="00836F8A">
        <w:rPr>
          <w:rFonts w:cstheme="minorHAnsi"/>
          <w:color w:val="273540"/>
        </w:rPr>
        <w:t xml:space="preserve">, G., </w:t>
      </w:r>
      <w:proofErr w:type="spellStart"/>
      <w:r w:rsidRPr="00836F8A">
        <w:rPr>
          <w:rFonts w:cstheme="minorHAnsi"/>
          <w:color w:val="273540"/>
        </w:rPr>
        <w:t>Grummer</w:t>
      </w:r>
      <w:proofErr w:type="spellEnd"/>
      <w:r w:rsidRPr="00836F8A">
        <w:rPr>
          <w:rFonts w:cstheme="minorHAnsi"/>
          <w:color w:val="273540"/>
        </w:rPr>
        <w:t xml:space="preserve">, J. A., Hennessey, K., Hsiao, J., </w:t>
      </w:r>
      <w:proofErr w:type="spellStart"/>
      <w:r w:rsidRPr="00836F8A">
        <w:rPr>
          <w:rFonts w:cstheme="minorHAnsi"/>
          <w:color w:val="273540"/>
        </w:rPr>
        <w:t>Iranon</w:t>
      </w:r>
      <w:proofErr w:type="spellEnd"/>
      <w:r w:rsidRPr="00836F8A">
        <w:rPr>
          <w:rFonts w:cstheme="minorHAnsi"/>
          <w:color w:val="273540"/>
        </w:rPr>
        <w:t xml:space="preserve">, N., Jones II, L., </w:t>
      </w:r>
      <w:proofErr w:type="spellStart"/>
      <w:r w:rsidRPr="00836F8A">
        <w:rPr>
          <w:rFonts w:cstheme="minorHAnsi"/>
          <w:color w:val="273540"/>
        </w:rPr>
        <w:t>Jordt</w:t>
      </w:r>
      <w:proofErr w:type="spellEnd"/>
      <w:r w:rsidRPr="00836F8A">
        <w:rPr>
          <w:rFonts w:cstheme="minorHAnsi"/>
          <w:color w:val="273540"/>
        </w:rPr>
        <w:t>, H., Keller, M., Lacey, M. E., Littlefield, C. E., Lowe, A., … Freeman, S. (2020). </w:t>
      </w:r>
      <w:hyperlink r:id="rId462" w:tgtFrame="_blank" w:history="1">
        <w:r w:rsidRPr="00836F8A">
          <w:rPr>
            <w:rStyle w:val="Hyperlink"/>
            <w:rFonts w:cstheme="minorHAnsi"/>
            <w:color w:val="0E68B3"/>
          </w:rPr>
          <w:t>Active learning narrows achievement gaps for underrepresented students in undergraduate science, technology, engineering, and math</w:t>
        </w:r>
      </w:hyperlink>
      <w:r w:rsidRPr="00836F8A">
        <w:rPr>
          <w:rFonts w:cstheme="minorHAnsi"/>
          <w:color w:val="273540"/>
        </w:rPr>
        <w:t>. </w:t>
      </w:r>
      <w:r w:rsidRPr="00836F8A">
        <w:rPr>
          <w:rStyle w:val="Emphasis"/>
          <w:rFonts w:cstheme="minorHAnsi"/>
          <w:color w:val="273540"/>
        </w:rPr>
        <w:t>PNAS</w:t>
      </w:r>
      <w:r w:rsidRPr="00836F8A">
        <w:rPr>
          <w:rFonts w:cstheme="minorHAnsi"/>
          <w:color w:val="273540"/>
        </w:rPr>
        <w:t>, </w:t>
      </w:r>
      <w:r w:rsidRPr="00836F8A">
        <w:rPr>
          <w:rStyle w:val="Emphasis"/>
          <w:rFonts w:cstheme="minorHAnsi"/>
          <w:color w:val="273540"/>
        </w:rPr>
        <w:t>117</w:t>
      </w:r>
      <w:r w:rsidRPr="00836F8A">
        <w:rPr>
          <w:rFonts w:cstheme="minorHAnsi"/>
          <w:color w:val="273540"/>
        </w:rPr>
        <w:t>(12), 6476–6483.</w:t>
      </w:r>
    </w:p>
    <w:p w14:paraId="229D30EB" w14:textId="7BF69B20" w:rsidR="00B43065" w:rsidRDefault="00B43065" w:rsidP="0092015B">
      <w:pPr>
        <w:numPr>
          <w:ilvl w:val="0"/>
          <w:numId w:val="217"/>
        </w:numPr>
        <w:ind w:left="375"/>
        <w:rPr>
          <w:rFonts w:cstheme="minorHAnsi"/>
          <w:color w:val="273540"/>
        </w:rPr>
      </w:pPr>
      <w:r w:rsidRPr="00836F8A">
        <w:rPr>
          <w:rFonts w:cstheme="minorHAnsi"/>
          <w:color w:val="273540"/>
        </w:rPr>
        <w:t>Wiggins, G., &amp; McTighe, J. (1998). </w:t>
      </w:r>
      <w:hyperlink r:id="rId463" w:tgtFrame="_blank" w:history="1">
        <w:r w:rsidRPr="00836F8A">
          <w:rPr>
            <w:rStyle w:val="Emphasis"/>
            <w:rFonts w:cstheme="minorHAnsi"/>
            <w:color w:val="0E68B3"/>
            <w:u w:val="single"/>
          </w:rPr>
          <w:t>Understanding by design</w:t>
        </w:r>
      </w:hyperlink>
      <w:r w:rsidRPr="00836F8A">
        <w:rPr>
          <w:rFonts w:cstheme="minorHAnsi"/>
          <w:color w:val="273540"/>
        </w:rPr>
        <w:t>. Association for Supervision and Curriculum Development.</w:t>
      </w:r>
    </w:p>
    <w:p w14:paraId="3EAA22C5" w14:textId="77777777" w:rsidR="00E0274E" w:rsidRPr="00836F8A" w:rsidRDefault="00E0274E" w:rsidP="00E0274E">
      <w:pPr>
        <w:rPr>
          <w:rFonts w:cstheme="minorHAnsi"/>
          <w:color w:val="273540"/>
        </w:rPr>
      </w:pPr>
    </w:p>
    <w:p w14:paraId="036A596D" w14:textId="2004BB0E" w:rsidR="00B43065" w:rsidRDefault="00B43065" w:rsidP="00C84598">
      <w:pPr>
        <w:pStyle w:val="Heading4"/>
        <w:rPr>
          <w:rStyle w:val="Strong"/>
          <w:b/>
          <w:bCs/>
        </w:rPr>
      </w:pPr>
      <w:r w:rsidRPr="00C84598">
        <w:rPr>
          <w:rStyle w:val="Strong"/>
          <w:b/>
          <w:bCs/>
        </w:rPr>
        <w:t>U of T Resources</w:t>
      </w:r>
    </w:p>
    <w:p w14:paraId="7088D99B" w14:textId="77777777" w:rsidR="00E0274E" w:rsidRPr="00E0274E" w:rsidRDefault="00E0274E" w:rsidP="00E0274E"/>
    <w:p w14:paraId="21F56AF7" w14:textId="77777777" w:rsidR="00B43065" w:rsidRPr="00836F8A" w:rsidRDefault="004747E6" w:rsidP="0092015B">
      <w:pPr>
        <w:numPr>
          <w:ilvl w:val="0"/>
          <w:numId w:val="218"/>
        </w:numPr>
        <w:ind w:left="375"/>
        <w:rPr>
          <w:rFonts w:cstheme="minorHAnsi"/>
          <w:color w:val="273540"/>
        </w:rPr>
      </w:pPr>
      <w:hyperlink r:id="rId464" w:tgtFrame="_blank" w:history="1">
        <w:r w:rsidR="00B43065" w:rsidRPr="00836F8A">
          <w:rPr>
            <w:rStyle w:val="Hyperlink"/>
            <w:rFonts w:cstheme="minorHAnsi"/>
            <w:color w:val="0E68B3"/>
          </w:rPr>
          <w:t>ARC Academic Toolbox</w:t>
        </w:r>
      </w:hyperlink>
    </w:p>
    <w:p w14:paraId="5F153A54" w14:textId="77777777" w:rsidR="00B43065" w:rsidRPr="00836F8A" w:rsidRDefault="004747E6" w:rsidP="0092015B">
      <w:pPr>
        <w:numPr>
          <w:ilvl w:val="0"/>
          <w:numId w:val="218"/>
        </w:numPr>
        <w:ind w:left="375"/>
        <w:rPr>
          <w:rFonts w:cstheme="minorHAnsi"/>
          <w:color w:val="273540"/>
        </w:rPr>
      </w:pPr>
      <w:hyperlink r:id="rId465" w:tgtFrame="_blank" w:history="1">
        <w:r w:rsidR="00B43065" w:rsidRPr="00836F8A">
          <w:rPr>
            <w:rStyle w:val="Hyperlink"/>
            <w:rFonts w:cstheme="minorHAnsi"/>
            <w:color w:val="0E68B3"/>
          </w:rPr>
          <w:t>CTSI Active Learning at the University of Toronto</w:t>
        </w:r>
      </w:hyperlink>
    </w:p>
    <w:p w14:paraId="4C6B95FC" w14:textId="77777777" w:rsidR="00B43065" w:rsidRPr="00836F8A" w:rsidRDefault="004747E6" w:rsidP="0092015B">
      <w:pPr>
        <w:numPr>
          <w:ilvl w:val="0"/>
          <w:numId w:val="218"/>
        </w:numPr>
        <w:ind w:left="375"/>
        <w:rPr>
          <w:rFonts w:cstheme="minorHAnsi"/>
          <w:color w:val="273540"/>
        </w:rPr>
      </w:pPr>
      <w:hyperlink r:id="rId466" w:tgtFrame="_blank" w:history="1">
        <w:r w:rsidR="00B43065" w:rsidRPr="00836F8A">
          <w:rPr>
            <w:rStyle w:val="Hyperlink"/>
            <w:rFonts w:cstheme="minorHAnsi"/>
            <w:color w:val="0E68B3"/>
          </w:rPr>
          <w:t>CTSI Active Learning Design Foundations (ALDF) Self-Paced Learning Program</w:t>
        </w:r>
      </w:hyperlink>
    </w:p>
    <w:p w14:paraId="5665CCD9" w14:textId="77777777" w:rsidR="00B43065" w:rsidRPr="00836F8A" w:rsidRDefault="004747E6" w:rsidP="0092015B">
      <w:pPr>
        <w:numPr>
          <w:ilvl w:val="0"/>
          <w:numId w:val="218"/>
        </w:numPr>
        <w:ind w:left="375"/>
        <w:rPr>
          <w:rFonts w:cstheme="minorHAnsi"/>
          <w:color w:val="273540"/>
        </w:rPr>
      </w:pPr>
      <w:hyperlink r:id="rId467" w:tgtFrame="_blank" w:history="1">
        <w:r w:rsidR="00B43065" w:rsidRPr="00836F8A">
          <w:rPr>
            <w:rStyle w:val="Hyperlink"/>
            <w:rFonts w:cstheme="minorHAnsi"/>
            <w:color w:val="0E68B3"/>
          </w:rPr>
          <w:t>CTSI AI Virtual Tours: Effective Prompting Strategies</w:t>
        </w:r>
      </w:hyperlink>
    </w:p>
    <w:p w14:paraId="1A7074AE" w14:textId="77777777" w:rsidR="00B43065" w:rsidRPr="00836F8A" w:rsidRDefault="004747E6" w:rsidP="0092015B">
      <w:pPr>
        <w:numPr>
          <w:ilvl w:val="0"/>
          <w:numId w:val="218"/>
        </w:numPr>
        <w:ind w:left="375"/>
        <w:rPr>
          <w:rFonts w:cstheme="minorHAnsi"/>
          <w:color w:val="273540"/>
        </w:rPr>
      </w:pPr>
      <w:hyperlink r:id="rId468" w:tgtFrame="_blank" w:history="1">
        <w:r w:rsidR="00B43065" w:rsidRPr="00836F8A">
          <w:rPr>
            <w:rStyle w:val="Hyperlink"/>
            <w:rFonts w:cstheme="minorHAnsi"/>
            <w:color w:val="0E68B3"/>
          </w:rPr>
          <w:t>CTSI Microsoft 365 Tools</w:t>
        </w:r>
      </w:hyperlink>
    </w:p>
    <w:p w14:paraId="6738F480" w14:textId="77777777" w:rsidR="00B43065" w:rsidRPr="00836F8A" w:rsidRDefault="004747E6" w:rsidP="0092015B">
      <w:pPr>
        <w:numPr>
          <w:ilvl w:val="0"/>
          <w:numId w:val="218"/>
        </w:numPr>
        <w:ind w:left="375"/>
        <w:rPr>
          <w:rFonts w:cstheme="minorHAnsi"/>
          <w:color w:val="273540"/>
        </w:rPr>
      </w:pPr>
      <w:hyperlink r:id="rId469" w:tgtFrame="_blank" w:history="1">
        <w:r w:rsidR="00B43065" w:rsidRPr="00836F8A">
          <w:rPr>
            <w:rStyle w:val="Hyperlink"/>
            <w:rFonts w:cstheme="minorHAnsi"/>
            <w:color w:val="0E68B3"/>
          </w:rPr>
          <w:t>CTSI Resilient Course Design</w:t>
        </w:r>
      </w:hyperlink>
    </w:p>
    <w:p w14:paraId="0F08C2AC" w14:textId="77777777" w:rsidR="00B43065" w:rsidRPr="00836F8A" w:rsidRDefault="004747E6" w:rsidP="0092015B">
      <w:pPr>
        <w:numPr>
          <w:ilvl w:val="0"/>
          <w:numId w:val="218"/>
        </w:numPr>
        <w:ind w:left="375"/>
        <w:rPr>
          <w:rFonts w:cstheme="minorHAnsi"/>
          <w:color w:val="273540"/>
        </w:rPr>
      </w:pPr>
      <w:hyperlink r:id="rId470" w:tgtFrame="_blank" w:history="1">
        <w:r w:rsidR="00B43065" w:rsidRPr="00836F8A">
          <w:rPr>
            <w:rStyle w:val="Hyperlink"/>
            <w:rFonts w:cstheme="minorHAnsi"/>
            <w:color w:val="0E68B3"/>
          </w:rPr>
          <w:t>CTSI Student Response Systems</w:t>
        </w:r>
      </w:hyperlink>
    </w:p>
    <w:p w14:paraId="5E20F0BD" w14:textId="77777777" w:rsidR="00B43065" w:rsidRPr="00836F8A" w:rsidRDefault="004747E6" w:rsidP="0092015B">
      <w:pPr>
        <w:numPr>
          <w:ilvl w:val="0"/>
          <w:numId w:val="218"/>
        </w:numPr>
        <w:ind w:left="375"/>
        <w:rPr>
          <w:rFonts w:cstheme="minorHAnsi"/>
          <w:color w:val="273540"/>
        </w:rPr>
      </w:pPr>
      <w:hyperlink r:id="rId471" w:tgtFrame="_blank" w:history="1">
        <w:proofErr w:type="spellStart"/>
        <w:r w:rsidR="00B43065" w:rsidRPr="00836F8A">
          <w:rPr>
            <w:rStyle w:val="Hyperlink"/>
            <w:rFonts w:cstheme="minorHAnsi"/>
            <w:color w:val="0E68B3"/>
          </w:rPr>
          <w:t>GenAI</w:t>
        </w:r>
        <w:proofErr w:type="spellEnd"/>
        <w:r w:rsidR="00B43065" w:rsidRPr="00836F8A">
          <w:rPr>
            <w:rStyle w:val="Hyperlink"/>
            <w:rFonts w:cstheme="minorHAnsi"/>
            <w:color w:val="0E68B3"/>
          </w:rPr>
          <w:t xml:space="preserve"> Literacy Course Modules</w:t>
        </w:r>
      </w:hyperlink>
    </w:p>
    <w:p w14:paraId="30C05B9A" w14:textId="77777777" w:rsidR="00B43065" w:rsidRPr="00836F8A" w:rsidRDefault="004747E6" w:rsidP="0092015B">
      <w:pPr>
        <w:numPr>
          <w:ilvl w:val="0"/>
          <w:numId w:val="218"/>
        </w:numPr>
        <w:ind w:left="375"/>
        <w:rPr>
          <w:rFonts w:cstheme="minorHAnsi"/>
          <w:color w:val="273540"/>
        </w:rPr>
      </w:pPr>
      <w:hyperlink r:id="rId472" w:tgtFrame="_blank" w:history="1">
        <w:r w:rsidR="00B43065" w:rsidRPr="00836F8A">
          <w:rPr>
            <w:rStyle w:val="Hyperlink"/>
            <w:rFonts w:cstheme="minorHAnsi"/>
            <w:color w:val="0E68B3"/>
          </w:rPr>
          <w:t>Generative Artificial Intelligence in the Classroom: FAQ's</w:t>
        </w:r>
      </w:hyperlink>
    </w:p>
    <w:p w14:paraId="530D3AC5" w14:textId="6960E7C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3756983" w14:textId="77777777" w:rsidR="00F94DA9" w:rsidRDefault="00F94DA9" w:rsidP="0092015B">
      <w:pPr>
        <w:pStyle w:val="Heading1"/>
        <w:sectPr w:rsidR="00F94DA9" w:rsidSect="00723FF5">
          <w:pgSz w:w="12240" w:h="15840"/>
          <w:pgMar w:top="1440" w:right="1440" w:bottom="1440" w:left="1440" w:header="720" w:footer="720" w:gutter="0"/>
          <w:cols w:space="144"/>
          <w:docGrid w:linePitch="360"/>
        </w:sectPr>
      </w:pPr>
    </w:p>
    <w:p w14:paraId="4E1B7609" w14:textId="45A9858E" w:rsidR="00B43065" w:rsidRPr="00C84598" w:rsidRDefault="00B43065" w:rsidP="00C84598">
      <w:pPr>
        <w:pStyle w:val="Heading1"/>
      </w:pPr>
      <w:bookmarkStart w:id="185" w:name="_Toc223343946"/>
      <w:r w:rsidRPr="00C84598">
        <w:t>7. Putting It All Together: Building Your Course</w:t>
      </w:r>
      <w:bookmarkEnd w:id="185"/>
    </w:p>
    <w:p w14:paraId="0DD8ABE5" w14:textId="2284F798" w:rsidR="00B43065" w:rsidRPr="00836F8A" w:rsidRDefault="00B43065" w:rsidP="0092015B">
      <w:pPr>
        <w:rPr>
          <w:rFonts w:cstheme="minorHAnsi"/>
        </w:rPr>
      </w:pPr>
    </w:p>
    <w:p w14:paraId="5B2A2455" w14:textId="77777777" w:rsidR="00B43065" w:rsidRPr="00836F8A" w:rsidRDefault="00B43065" w:rsidP="00910196">
      <w:pPr>
        <w:pStyle w:val="Heading2"/>
      </w:pPr>
      <w:bookmarkStart w:id="186" w:name="_Toc223343947"/>
      <w:r w:rsidRPr="00836F8A">
        <w:t>7.1 Introducing Module 7</w:t>
      </w:r>
      <w:bookmarkEnd w:id="186"/>
    </w:p>
    <w:p w14:paraId="4DF1B48A" w14:textId="6D93C99C" w:rsidR="00B43065" w:rsidRPr="00836F8A" w:rsidRDefault="00B43065" w:rsidP="0092015B">
      <w:pPr>
        <w:rPr>
          <w:rFonts w:cstheme="minorHAnsi"/>
        </w:rPr>
      </w:pPr>
    </w:p>
    <w:p w14:paraId="4CA7EE38" w14:textId="59AA5623" w:rsidR="00B43065" w:rsidRDefault="00B43065" w:rsidP="00910196">
      <w:pPr>
        <w:pStyle w:val="Heading3"/>
        <w:rPr>
          <w:rStyle w:val="Strong"/>
          <w:b/>
          <w:bCs/>
        </w:rPr>
      </w:pPr>
      <w:bookmarkStart w:id="187" w:name="_Toc223343948"/>
      <w:r w:rsidRPr="00910196">
        <w:rPr>
          <w:rStyle w:val="Strong"/>
          <w:b/>
          <w:bCs/>
        </w:rPr>
        <w:t>Welcome</w:t>
      </w:r>
      <w:bookmarkEnd w:id="187"/>
    </w:p>
    <w:p w14:paraId="76B76F47" w14:textId="77777777" w:rsidR="002F079B" w:rsidRPr="002F079B" w:rsidRDefault="002F079B" w:rsidP="002F079B"/>
    <w:p w14:paraId="616ABD3F" w14:textId="7634EC9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the previous modules, you have identified situational factors and drafted learning outcomes, assessments, and learning activities as part of your integrated course design. Now, you have the opportunity to put everything together and develop a course structure that sequences the learning journey. You will consider how the syllabus can be used to communicate the alignment in your design and examine Quercus and other educational technologies to enhance your course design.</w:t>
      </w:r>
    </w:p>
    <w:p w14:paraId="6764D848"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56EB1119" w14:textId="22CA3F5D" w:rsidR="00B43065" w:rsidRDefault="00B43065" w:rsidP="00910196">
      <w:pPr>
        <w:pStyle w:val="Heading4"/>
        <w:rPr>
          <w:rStyle w:val="Strong"/>
          <w:b/>
          <w:bCs/>
        </w:rPr>
      </w:pPr>
      <w:r w:rsidRPr="00910196">
        <w:rPr>
          <w:rStyle w:val="Strong"/>
          <w:b/>
          <w:bCs/>
        </w:rPr>
        <w:t>Learning Outcomes</w:t>
      </w:r>
    </w:p>
    <w:p w14:paraId="43ED9A44" w14:textId="77777777" w:rsidR="002F079B" w:rsidRPr="002F079B" w:rsidRDefault="002F079B" w:rsidP="002F079B"/>
    <w:p w14:paraId="12FBC58D" w14:textId="0D44077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After completing this module, you will be able to </w:t>
      </w:r>
      <w:r w:rsidRPr="00836F8A">
        <w:rPr>
          <w:rStyle w:val="Strong"/>
          <w:rFonts w:asciiTheme="minorHAnsi" w:hAnsiTheme="minorHAnsi" w:cstheme="minorHAnsi"/>
          <w:color w:val="273540"/>
        </w:rPr>
        <w:t>design</w:t>
      </w:r>
      <w:r w:rsidRPr="00836F8A">
        <w:rPr>
          <w:rFonts w:asciiTheme="minorHAnsi" w:hAnsiTheme="minorHAnsi" w:cstheme="minorHAnsi"/>
          <w:color w:val="273540"/>
        </w:rPr>
        <w:t> a course structure that integrates your learning outcomes, assessments, and learning activities drafted from earlier modules and incorporates technology-enhanced practices to reduce learning barriers and welcome learner variability. In support of this outcome, you will be able to:</w:t>
      </w:r>
    </w:p>
    <w:p w14:paraId="05DFDF4A"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5FD6610D" w14:textId="77777777" w:rsidR="00B43065" w:rsidRPr="00836F8A" w:rsidRDefault="00B43065" w:rsidP="0092015B">
      <w:pPr>
        <w:numPr>
          <w:ilvl w:val="0"/>
          <w:numId w:val="219"/>
        </w:numPr>
        <w:ind w:left="375"/>
        <w:rPr>
          <w:rFonts w:cstheme="minorHAnsi"/>
          <w:color w:val="273540"/>
        </w:rPr>
      </w:pPr>
      <w:r w:rsidRPr="00836F8A">
        <w:rPr>
          <w:rStyle w:val="Strong"/>
          <w:rFonts w:cstheme="minorHAnsi"/>
          <w:color w:val="273540"/>
        </w:rPr>
        <w:t>Develop</w:t>
      </w:r>
      <w:r w:rsidRPr="00836F8A">
        <w:rPr>
          <w:rFonts w:cstheme="minorHAnsi"/>
          <w:color w:val="273540"/>
        </w:rPr>
        <w:t> your course structure that integrates course components from your integrated course design;</w:t>
      </w:r>
    </w:p>
    <w:p w14:paraId="3E561DB8" w14:textId="77777777" w:rsidR="00B43065" w:rsidRPr="00836F8A" w:rsidRDefault="00B43065" w:rsidP="0092015B">
      <w:pPr>
        <w:numPr>
          <w:ilvl w:val="0"/>
          <w:numId w:val="219"/>
        </w:numPr>
        <w:ind w:left="375"/>
        <w:rPr>
          <w:rFonts w:cstheme="minorHAnsi"/>
          <w:color w:val="273540"/>
        </w:rPr>
      </w:pPr>
      <w:r w:rsidRPr="00836F8A">
        <w:rPr>
          <w:rStyle w:val="Strong"/>
          <w:rFonts w:cstheme="minorHAnsi"/>
          <w:color w:val="273540"/>
        </w:rPr>
        <w:t>Consider</w:t>
      </w:r>
      <w:r w:rsidRPr="00836F8A">
        <w:rPr>
          <w:rFonts w:cstheme="minorHAnsi"/>
          <w:color w:val="273540"/>
        </w:rPr>
        <w:t> strategies for communicating alignment and structure in your course syllabus; and</w:t>
      </w:r>
    </w:p>
    <w:p w14:paraId="08BEE833" w14:textId="77777777" w:rsidR="00B43065" w:rsidRPr="00836F8A" w:rsidRDefault="00B43065" w:rsidP="0092015B">
      <w:pPr>
        <w:numPr>
          <w:ilvl w:val="0"/>
          <w:numId w:val="219"/>
        </w:numPr>
        <w:ind w:left="375"/>
        <w:rPr>
          <w:rFonts w:cstheme="minorHAnsi"/>
          <w:color w:val="273540"/>
        </w:rPr>
      </w:pPr>
      <w:r w:rsidRPr="00836F8A">
        <w:rPr>
          <w:rStyle w:val="Strong"/>
          <w:rFonts w:cstheme="minorHAnsi"/>
          <w:color w:val="273540"/>
        </w:rPr>
        <w:t>Identify</w:t>
      </w:r>
      <w:r w:rsidRPr="00836F8A">
        <w:rPr>
          <w:rFonts w:cstheme="minorHAnsi"/>
          <w:color w:val="273540"/>
        </w:rPr>
        <w:t> educational technologies that enhance your inclusive and UDL-informed practices.</w:t>
      </w:r>
    </w:p>
    <w:p w14:paraId="5E3431F5" w14:textId="41E47FEB" w:rsidR="00B43065" w:rsidRDefault="00B43065" w:rsidP="0092015B">
      <w:pPr>
        <w:pBdr>
          <w:bottom w:val="single" w:sz="12" w:space="1" w:color="auto"/>
        </w:pBdr>
        <w:rPr>
          <w:rFonts w:cstheme="minorHAnsi"/>
        </w:rPr>
      </w:pPr>
    </w:p>
    <w:p w14:paraId="784BC6E0" w14:textId="77777777" w:rsidR="002F079B" w:rsidRPr="00836F8A" w:rsidRDefault="002F079B" w:rsidP="0092015B">
      <w:pPr>
        <w:rPr>
          <w:rFonts w:cstheme="minorHAnsi"/>
        </w:rPr>
      </w:pPr>
    </w:p>
    <w:p w14:paraId="136D5B86" w14:textId="0E19892C" w:rsidR="00B43065" w:rsidRDefault="00B43065" w:rsidP="00910196">
      <w:pPr>
        <w:pStyle w:val="Heading3"/>
        <w:rPr>
          <w:rStyle w:val="Strong"/>
          <w:b/>
          <w:bCs/>
        </w:rPr>
      </w:pPr>
      <w:bookmarkStart w:id="188" w:name="_Toc223343949"/>
      <w:r w:rsidRPr="00910196">
        <w:rPr>
          <w:rStyle w:val="Strong"/>
          <w:b/>
          <w:bCs/>
        </w:rPr>
        <w:t>Module 7 Pages</w:t>
      </w:r>
      <w:bookmarkEnd w:id="188"/>
    </w:p>
    <w:p w14:paraId="04B011F6" w14:textId="77777777" w:rsidR="002F079B" w:rsidRPr="002F079B" w:rsidRDefault="002F079B" w:rsidP="002F079B"/>
    <w:p w14:paraId="655CDD26" w14:textId="4C3EFDE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module consists of </w:t>
      </w:r>
      <w:r w:rsidRPr="00836F8A">
        <w:rPr>
          <w:rStyle w:val="Strong"/>
          <w:rFonts w:asciiTheme="minorHAnsi" w:hAnsiTheme="minorHAnsi" w:cstheme="minorHAnsi"/>
          <w:color w:val="273540"/>
        </w:rPr>
        <w:t>five pages</w:t>
      </w:r>
      <w:r w:rsidRPr="00836F8A">
        <w:rPr>
          <w:rFonts w:asciiTheme="minorHAnsi" w:hAnsiTheme="minorHAnsi" w:cstheme="minorHAnsi"/>
          <w:color w:val="273540"/>
        </w:rPr>
        <w:t> accompanied by activities from the </w:t>
      </w:r>
      <w:hyperlink r:id="rId473"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w:t>
      </w:r>
    </w:p>
    <w:p w14:paraId="33C2DD56"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69CE0DC" w14:textId="55B2020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Use the "Next" and "Previous" buttons in the bottom right to progress through the module.</w:t>
      </w:r>
    </w:p>
    <w:p w14:paraId="2904EC49"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B6B1A89" w14:textId="77777777" w:rsidR="00B43065" w:rsidRPr="00836F8A" w:rsidRDefault="00B43065" w:rsidP="0092015B">
      <w:pPr>
        <w:numPr>
          <w:ilvl w:val="0"/>
          <w:numId w:val="220"/>
        </w:numPr>
        <w:ind w:left="375"/>
        <w:rPr>
          <w:rFonts w:cstheme="minorHAnsi"/>
          <w:color w:val="273540"/>
        </w:rPr>
      </w:pPr>
      <w:r w:rsidRPr="00836F8A">
        <w:rPr>
          <w:rFonts w:cstheme="minorHAnsi"/>
          <w:color w:val="273540"/>
        </w:rPr>
        <w:t>7.1 Introducing Module 7 (you are here)</w:t>
      </w:r>
    </w:p>
    <w:p w14:paraId="16E5BF9B" w14:textId="77777777" w:rsidR="00B43065" w:rsidRPr="00836F8A" w:rsidRDefault="004747E6" w:rsidP="0092015B">
      <w:pPr>
        <w:numPr>
          <w:ilvl w:val="0"/>
          <w:numId w:val="220"/>
        </w:numPr>
        <w:ind w:left="375"/>
        <w:rPr>
          <w:rFonts w:cstheme="minorHAnsi"/>
          <w:color w:val="273540"/>
        </w:rPr>
      </w:pPr>
      <w:hyperlink r:id="rId474" w:tooltip="7.2 Integrating Course Components and Developing Your Course Structure" w:history="1">
        <w:r w:rsidR="00B43065" w:rsidRPr="00836F8A">
          <w:rPr>
            <w:rStyle w:val="Hyperlink"/>
            <w:rFonts w:cstheme="minorHAnsi"/>
            <w:color w:val="0E68B3"/>
          </w:rPr>
          <w:t>7.2 Integrating Course Components and Developing Your Course Structure</w:t>
        </w:r>
      </w:hyperlink>
    </w:p>
    <w:p w14:paraId="06F45BE1" w14:textId="77777777" w:rsidR="00B43065" w:rsidRPr="00836F8A" w:rsidRDefault="004747E6" w:rsidP="0092015B">
      <w:pPr>
        <w:numPr>
          <w:ilvl w:val="0"/>
          <w:numId w:val="220"/>
        </w:numPr>
        <w:ind w:left="375"/>
        <w:rPr>
          <w:rFonts w:cstheme="minorHAnsi"/>
          <w:color w:val="273540"/>
        </w:rPr>
      </w:pPr>
      <w:hyperlink r:id="rId475" w:tooltip="7.3 Communicating Alignment and Structure in Your Course Syllabus" w:history="1">
        <w:r w:rsidR="00B43065" w:rsidRPr="00836F8A">
          <w:rPr>
            <w:rStyle w:val="Hyperlink"/>
            <w:rFonts w:cstheme="minorHAnsi"/>
            <w:color w:val="0E68B3"/>
          </w:rPr>
          <w:t>7.3 Communicating Alignment and Structure in Your Course Syllabus</w:t>
        </w:r>
      </w:hyperlink>
    </w:p>
    <w:p w14:paraId="67756D8D" w14:textId="77777777" w:rsidR="00B43065" w:rsidRPr="00836F8A" w:rsidRDefault="004747E6" w:rsidP="0092015B">
      <w:pPr>
        <w:numPr>
          <w:ilvl w:val="0"/>
          <w:numId w:val="220"/>
        </w:numPr>
        <w:ind w:left="375"/>
        <w:rPr>
          <w:rFonts w:cstheme="minorHAnsi"/>
          <w:color w:val="273540"/>
        </w:rPr>
      </w:pPr>
      <w:hyperlink r:id="rId476" w:tooltip="7.4 Using Technology to Enhance Your Course Design" w:history="1">
        <w:r w:rsidR="00B43065" w:rsidRPr="00836F8A">
          <w:rPr>
            <w:rStyle w:val="Hyperlink"/>
            <w:rFonts w:cstheme="minorHAnsi"/>
            <w:color w:val="0E68B3"/>
          </w:rPr>
          <w:t>7.4 Using Technology to Enhance Your Course Design</w:t>
        </w:r>
      </w:hyperlink>
    </w:p>
    <w:p w14:paraId="1EF89783" w14:textId="77777777" w:rsidR="00B43065" w:rsidRPr="00836F8A" w:rsidRDefault="004747E6" w:rsidP="0092015B">
      <w:pPr>
        <w:numPr>
          <w:ilvl w:val="0"/>
          <w:numId w:val="220"/>
        </w:numPr>
        <w:ind w:left="375"/>
        <w:rPr>
          <w:rFonts w:cstheme="minorHAnsi"/>
          <w:color w:val="273540"/>
        </w:rPr>
      </w:pPr>
      <w:hyperlink r:id="rId477" w:tooltip="7.5 Module 7 References and Resources" w:history="1">
        <w:r w:rsidR="00B43065" w:rsidRPr="00836F8A">
          <w:rPr>
            <w:rStyle w:val="Hyperlink"/>
            <w:rFonts w:cstheme="minorHAnsi"/>
            <w:color w:val="0E68B3"/>
          </w:rPr>
          <w:t>7.5 Module 7 References and Resources</w:t>
        </w:r>
      </w:hyperlink>
    </w:p>
    <w:p w14:paraId="27BE52BC" w14:textId="1A5D80A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C3B5799"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54124FBC" w14:textId="101DA478" w:rsidR="00B43065" w:rsidRPr="00836F8A" w:rsidRDefault="00B43065" w:rsidP="00910196">
      <w:pPr>
        <w:pStyle w:val="Heading2"/>
      </w:pPr>
      <w:bookmarkStart w:id="189" w:name="_Toc223343950"/>
      <w:r w:rsidRPr="00836F8A">
        <w:t>7.2 Integrating Course Components and Developing Your Course Structure</w:t>
      </w:r>
      <w:bookmarkEnd w:id="189"/>
    </w:p>
    <w:p w14:paraId="5D89CE1D" w14:textId="7518CAA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0AB5212E" w14:textId="3CE97E44"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649DD70F"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61C691BD" w14:textId="77777777" w:rsidR="00B43065" w:rsidRPr="00836F8A" w:rsidRDefault="004747E6" w:rsidP="0092015B">
      <w:pPr>
        <w:numPr>
          <w:ilvl w:val="0"/>
          <w:numId w:val="221"/>
        </w:numPr>
        <w:ind w:left="375"/>
        <w:rPr>
          <w:rFonts w:cstheme="minorHAnsi"/>
          <w:color w:val="273540"/>
        </w:rPr>
      </w:pPr>
      <w:hyperlink r:id="rId478" w:anchor="extending" w:history="1">
        <w:r w:rsidR="00B43065" w:rsidRPr="00836F8A">
          <w:rPr>
            <w:rStyle w:val="Hyperlink"/>
            <w:rFonts w:cstheme="minorHAnsi"/>
            <w:color w:val="2872AF"/>
          </w:rPr>
          <w:t>Extending the Three-column Table and Castle Top Diagram</w:t>
        </w:r>
      </w:hyperlink>
    </w:p>
    <w:p w14:paraId="19D1EA10" w14:textId="77777777" w:rsidR="00B43065" w:rsidRPr="00836F8A" w:rsidRDefault="004747E6" w:rsidP="0092015B">
      <w:pPr>
        <w:numPr>
          <w:ilvl w:val="0"/>
          <w:numId w:val="221"/>
        </w:numPr>
        <w:ind w:left="375"/>
        <w:rPr>
          <w:rFonts w:cstheme="minorHAnsi"/>
          <w:color w:val="273540"/>
        </w:rPr>
      </w:pPr>
      <w:hyperlink r:id="rId479" w:anchor="examining" w:history="1">
        <w:r w:rsidR="00B43065" w:rsidRPr="00836F8A">
          <w:rPr>
            <w:rStyle w:val="Hyperlink"/>
            <w:rFonts w:cstheme="minorHAnsi"/>
            <w:color w:val="2872AF"/>
          </w:rPr>
          <w:t>Examining Three Hypothetical Course Structures</w:t>
        </w:r>
      </w:hyperlink>
    </w:p>
    <w:p w14:paraId="250D1898" w14:textId="77777777" w:rsidR="00B43065" w:rsidRPr="00836F8A" w:rsidRDefault="004747E6" w:rsidP="0092015B">
      <w:pPr>
        <w:numPr>
          <w:ilvl w:val="0"/>
          <w:numId w:val="221"/>
        </w:numPr>
        <w:ind w:left="375"/>
        <w:rPr>
          <w:rFonts w:cstheme="minorHAnsi"/>
          <w:color w:val="273540"/>
        </w:rPr>
      </w:pPr>
      <w:hyperlink r:id="rId480" w:anchor="brainstorming" w:history="1">
        <w:r w:rsidR="00B43065" w:rsidRPr="00836F8A">
          <w:rPr>
            <w:rStyle w:val="Hyperlink"/>
            <w:rFonts w:cstheme="minorHAnsi"/>
            <w:color w:val="2872AF"/>
          </w:rPr>
          <w:t>Brainstorming and Sketching Course Structure</w:t>
        </w:r>
      </w:hyperlink>
    </w:p>
    <w:p w14:paraId="02753C37" w14:textId="77777777" w:rsidR="00B43065" w:rsidRPr="00836F8A" w:rsidRDefault="004747E6" w:rsidP="0092015B">
      <w:pPr>
        <w:numPr>
          <w:ilvl w:val="0"/>
          <w:numId w:val="221"/>
        </w:numPr>
        <w:ind w:left="375"/>
        <w:rPr>
          <w:rFonts w:cstheme="minorHAnsi"/>
          <w:color w:val="273540"/>
        </w:rPr>
      </w:pPr>
      <w:hyperlink r:id="rId481" w:anchor="workbook" w:history="1">
        <w:r w:rsidR="00B43065" w:rsidRPr="00836F8A">
          <w:rPr>
            <w:rStyle w:val="Hyperlink"/>
            <w:rFonts w:cstheme="minorHAnsi"/>
            <w:color w:val="2872AF"/>
          </w:rPr>
          <w:t>Pause for Workbook Activity: Developing Your Course Structure</w:t>
        </w:r>
      </w:hyperlink>
    </w:p>
    <w:p w14:paraId="6693B7E9" w14:textId="2156E580" w:rsidR="00B43065" w:rsidRDefault="00B43065" w:rsidP="0092015B">
      <w:pPr>
        <w:pBdr>
          <w:bottom w:val="single" w:sz="12" w:space="1" w:color="auto"/>
        </w:pBdr>
        <w:rPr>
          <w:rFonts w:cstheme="minorHAnsi"/>
        </w:rPr>
      </w:pPr>
    </w:p>
    <w:p w14:paraId="165B0B4D" w14:textId="77777777" w:rsidR="002F079B" w:rsidRPr="00836F8A" w:rsidRDefault="002F079B" w:rsidP="0092015B">
      <w:pPr>
        <w:rPr>
          <w:rFonts w:cstheme="minorHAnsi"/>
        </w:rPr>
      </w:pPr>
    </w:p>
    <w:p w14:paraId="4C034CBF" w14:textId="3DCD47D7" w:rsidR="00B43065" w:rsidRDefault="00B43065" w:rsidP="00910196">
      <w:pPr>
        <w:pStyle w:val="Heading3"/>
        <w:rPr>
          <w:rStyle w:val="Strong"/>
          <w:b/>
          <w:bCs/>
        </w:rPr>
      </w:pPr>
      <w:bookmarkStart w:id="190" w:name="_Toc223343951"/>
      <w:r w:rsidRPr="00910196">
        <w:rPr>
          <w:rStyle w:val="Strong"/>
          <w:b/>
          <w:bCs/>
        </w:rPr>
        <w:t>Extending the Three-column Table and Castle Top Diagram</w:t>
      </w:r>
      <w:bookmarkEnd w:id="190"/>
    </w:p>
    <w:p w14:paraId="0749C5CC" w14:textId="77777777" w:rsidR="002F079B" w:rsidRPr="002F079B" w:rsidRDefault="002F079B" w:rsidP="002F079B"/>
    <w:p w14:paraId="35A429D5" w14:textId="3435C98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the previous six modules, you completed the first four steps of Fink's (2003) integrated course design.</w:t>
      </w:r>
    </w:p>
    <w:p w14:paraId="0E81E0AC"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75E5A02D" w14:textId="77777777" w:rsidR="00B43065" w:rsidRPr="00836F8A" w:rsidRDefault="00B43065" w:rsidP="0092015B">
      <w:pPr>
        <w:numPr>
          <w:ilvl w:val="0"/>
          <w:numId w:val="222"/>
        </w:numPr>
        <w:ind w:left="375"/>
        <w:rPr>
          <w:rFonts w:cstheme="minorHAnsi"/>
          <w:color w:val="273540"/>
        </w:rPr>
      </w:pPr>
      <w:r w:rsidRPr="00836F8A">
        <w:rPr>
          <w:rFonts w:cstheme="minorHAnsi"/>
          <w:color w:val="273540"/>
        </w:rPr>
        <w:t>You identified your situational factors (module 1).</w:t>
      </w:r>
    </w:p>
    <w:p w14:paraId="053EC959" w14:textId="77777777" w:rsidR="00B43065" w:rsidRPr="00836F8A" w:rsidRDefault="00B43065" w:rsidP="0092015B">
      <w:pPr>
        <w:numPr>
          <w:ilvl w:val="0"/>
          <w:numId w:val="222"/>
        </w:numPr>
        <w:ind w:left="375"/>
        <w:rPr>
          <w:rFonts w:cstheme="minorHAnsi"/>
          <w:color w:val="273540"/>
        </w:rPr>
      </w:pPr>
      <w:r w:rsidRPr="00836F8A">
        <w:rPr>
          <w:rFonts w:cstheme="minorHAnsi"/>
          <w:color w:val="273540"/>
        </w:rPr>
        <w:t>You established your learning outcomes (module 4).</w:t>
      </w:r>
    </w:p>
    <w:p w14:paraId="54BF1D7E" w14:textId="77777777" w:rsidR="00B43065" w:rsidRPr="00836F8A" w:rsidRDefault="00B43065" w:rsidP="0092015B">
      <w:pPr>
        <w:numPr>
          <w:ilvl w:val="0"/>
          <w:numId w:val="222"/>
        </w:numPr>
        <w:ind w:left="375"/>
        <w:rPr>
          <w:rFonts w:cstheme="minorHAnsi"/>
          <w:color w:val="273540"/>
        </w:rPr>
      </w:pPr>
      <w:r w:rsidRPr="00836F8A">
        <w:rPr>
          <w:rFonts w:cstheme="minorHAnsi"/>
          <w:color w:val="273540"/>
        </w:rPr>
        <w:t>You designed assessments (module 5).</w:t>
      </w:r>
    </w:p>
    <w:p w14:paraId="42DB5386" w14:textId="77777777" w:rsidR="00B43065" w:rsidRPr="00836F8A" w:rsidRDefault="00B43065" w:rsidP="0092015B">
      <w:pPr>
        <w:numPr>
          <w:ilvl w:val="0"/>
          <w:numId w:val="222"/>
        </w:numPr>
        <w:ind w:left="375"/>
        <w:rPr>
          <w:rFonts w:cstheme="minorHAnsi"/>
          <w:color w:val="273540"/>
        </w:rPr>
      </w:pPr>
      <w:r w:rsidRPr="00836F8A">
        <w:rPr>
          <w:rFonts w:cstheme="minorHAnsi"/>
          <w:color w:val="273540"/>
        </w:rPr>
        <w:t>You selected learning activities and sequenced activities for the start of your course (module 6).</w:t>
      </w:r>
    </w:p>
    <w:p w14:paraId="12A31940"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732012F8" w14:textId="160C76F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this module, we move into </w:t>
      </w:r>
      <w:r w:rsidRPr="00836F8A">
        <w:rPr>
          <w:rStyle w:val="Strong"/>
          <w:rFonts w:asciiTheme="minorHAnsi" w:hAnsiTheme="minorHAnsi" w:cstheme="minorHAnsi"/>
          <w:color w:val="273540"/>
        </w:rPr>
        <w:t>step 5—integrating the situational factors and course components</w:t>
      </w:r>
      <w:r w:rsidRPr="00836F8A">
        <w:rPr>
          <w:rFonts w:asciiTheme="minorHAnsi" w:hAnsiTheme="minorHAnsi" w:cstheme="minorHAnsi"/>
          <w:color w:val="273540"/>
        </w:rPr>
        <w:t> (module 7).</w:t>
      </w:r>
    </w:p>
    <w:p w14:paraId="773C4C26"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084A563" w14:textId="5F42420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Your three-column table and castle top diagram have already begun integrating and aligning your learning outcomes, assessments, and learning activities. Now, we consider how you can extend your design from your three-column table and castle top diagram to create an overall structure for your entire course.</w:t>
      </w:r>
    </w:p>
    <w:p w14:paraId="0BEB892B"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6BC99304"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w:t>
      </w:r>
      <w:r w:rsidRPr="00836F8A">
        <w:rPr>
          <w:rStyle w:val="Strong"/>
          <w:rFonts w:asciiTheme="minorHAnsi" w:hAnsiTheme="minorHAnsi" w:cstheme="minorHAnsi"/>
          <w:color w:val="273540"/>
        </w:rPr>
        <w:t>overall course structure</w:t>
      </w:r>
      <w:r w:rsidRPr="00836F8A">
        <w:rPr>
          <w:rFonts w:asciiTheme="minorHAnsi" w:hAnsiTheme="minorHAnsi" w:cstheme="minorHAnsi"/>
          <w:color w:val="273540"/>
        </w:rPr>
        <w:t> clarifies the integration of the situational factors and course components and identifies the flow between and sequence of different components. Let's examine three hypothetical course structures that support students' learning journey and attainment of the learning outcomes.</w:t>
      </w:r>
    </w:p>
    <w:p w14:paraId="0FF1C8E3" w14:textId="41A49B16" w:rsidR="00B43065" w:rsidRDefault="00B43065" w:rsidP="0092015B">
      <w:pPr>
        <w:pBdr>
          <w:bottom w:val="single" w:sz="12" w:space="1" w:color="auto"/>
        </w:pBdr>
        <w:rPr>
          <w:rFonts w:cstheme="minorHAnsi"/>
        </w:rPr>
      </w:pPr>
    </w:p>
    <w:p w14:paraId="15331A69" w14:textId="77777777" w:rsidR="002F079B" w:rsidRPr="00836F8A" w:rsidRDefault="002F079B" w:rsidP="0092015B">
      <w:pPr>
        <w:rPr>
          <w:rFonts w:cstheme="minorHAnsi"/>
        </w:rPr>
      </w:pPr>
    </w:p>
    <w:p w14:paraId="49B46A0E" w14:textId="6488E3DE" w:rsidR="00B43065" w:rsidRDefault="00B43065" w:rsidP="00910196">
      <w:pPr>
        <w:pStyle w:val="Heading3"/>
        <w:rPr>
          <w:rStyle w:val="Strong"/>
          <w:b/>
          <w:bCs/>
        </w:rPr>
      </w:pPr>
      <w:bookmarkStart w:id="191" w:name="_Toc223343952"/>
      <w:r w:rsidRPr="00910196">
        <w:rPr>
          <w:rStyle w:val="Strong"/>
          <w:b/>
          <w:bCs/>
        </w:rPr>
        <w:t>Examining Three Hypothetical Course Structures</w:t>
      </w:r>
      <w:bookmarkEnd w:id="191"/>
    </w:p>
    <w:p w14:paraId="729A9E8D" w14:textId="77777777" w:rsidR="002F079B" w:rsidRPr="002F079B" w:rsidRDefault="002F079B" w:rsidP="002F079B"/>
    <w:p w14:paraId="295580C4" w14:textId="30C17E6F"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following three hypothetical course structures are examples of possibilities that you can adapt, consider a variation on one of them, or develop an entirely different structure that makes sense for your course. The goal is to spark some ideas and offer various ways of thinking about course structure.</w:t>
      </w:r>
    </w:p>
    <w:p w14:paraId="0A1C41DE"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5039A556" w14:textId="69556C26" w:rsidR="00B43065" w:rsidRDefault="00B43065" w:rsidP="00910196">
      <w:pPr>
        <w:pStyle w:val="Heading4"/>
        <w:rPr>
          <w:rStyle w:val="Strong"/>
          <w:b/>
          <w:bCs/>
        </w:rPr>
      </w:pPr>
      <w:r w:rsidRPr="00910196">
        <w:rPr>
          <w:rStyle w:val="Strong"/>
          <w:b/>
          <w:bCs/>
        </w:rPr>
        <w:t>Modular Course Structure</w:t>
      </w:r>
    </w:p>
    <w:p w14:paraId="0D22EE03" w14:textId="77777777" w:rsidR="002F079B" w:rsidRPr="002F079B" w:rsidRDefault="002F079B" w:rsidP="002F079B"/>
    <w:p w14:paraId="4E88AEAE" w14:textId="41F4EE3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65056C07" wp14:editId="58DB6C54">
            <wp:extent cx="5943600" cy="2231136"/>
            <wp:effectExtent l="0" t="0" r="0" b="0"/>
            <wp:docPr id="192" name="Picture 192" descr="Modular course structure. Full description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07113" descr="Modular course structure. Full description in text."/>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5943600" cy="2231136"/>
                    </a:xfrm>
                    <a:prstGeom prst="rect">
                      <a:avLst/>
                    </a:prstGeom>
                    <a:noFill/>
                    <a:ln>
                      <a:noFill/>
                    </a:ln>
                  </pic:spPr>
                </pic:pic>
              </a:graphicData>
            </a:graphic>
          </wp:inline>
        </w:drawing>
      </w:r>
    </w:p>
    <w:p w14:paraId="14A7E672"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6CA22C44" w14:textId="74D7C4D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 modular course structure "chunks" content into modules. These modules are often scheduled weekly and provide a structure and rhythm that helps students progress steadily through the learning activities, assessments, and learning outcomes.</w:t>
      </w:r>
    </w:p>
    <w:p w14:paraId="2689038E"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24890B7D" w14:textId="084051A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 module consists of a beginning, middle, and end. The beginning sets the context, outlines the learning outcomes, and connects to prior learning. The middle section introduces key concepts through readings, videos/audio/images, and/or demonstrations and offers various learning activities that help students progress through the content. Low-stakes assessments check for understanding before bridging into the next concept or module. A module may end with a recap and assessment as appropriate.</w:t>
      </w:r>
    </w:p>
    <w:p w14:paraId="2A5F1FDC"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388A8BB5" w14:textId="1E56172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 modular or unit-based structure is familiar to many courses. Consider how such a structure aligns with your situational factors and learning outcomes.</w:t>
      </w:r>
    </w:p>
    <w:p w14:paraId="67C34A5F"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61E7BAA" w14:textId="4A090D7B" w:rsidR="00B43065" w:rsidRDefault="00B43065" w:rsidP="00910196">
      <w:pPr>
        <w:pStyle w:val="Heading4"/>
        <w:rPr>
          <w:rStyle w:val="Strong"/>
          <w:b/>
          <w:bCs/>
        </w:rPr>
      </w:pPr>
      <w:r w:rsidRPr="00910196">
        <w:rPr>
          <w:rStyle w:val="Strong"/>
          <w:b/>
          <w:bCs/>
        </w:rPr>
        <w:t>Experiential Journey Course Structure</w:t>
      </w:r>
    </w:p>
    <w:p w14:paraId="585701E5" w14:textId="77777777" w:rsidR="002F079B" w:rsidRPr="002F079B" w:rsidRDefault="002F079B" w:rsidP="002F079B"/>
    <w:p w14:paraId="4A7B0B97" w14:textId="6469D55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1C0E45E7" wp14:editId="65DDABF0">
            <wp:extent cx="5943600" cy="2231136"/>
            <wp:effectExtent l="0" t="0" r="0" b="0"/>
            <wp:docPr id="191" name="Picture 191" descr="Experiential journey course structure. Full description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07225" descr="Experiential journey course structure. Full description in text."/>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5943600" cy="2231136"/>
                    </a:xfrm>
                    <a:prstGeom prst="rect">
                      <a:avLst/>
                    </a:prstGeom>
                    <a:noFill/>
                    <a:ln>
                      <a:noFill/>
                    </a:ln>
                  </pic:spPr>
                </pic:pic>
              </a:graphicData>
            </a:graphic>
          </wp:inline>
        </w:drawing>
      </w:r>
    </w:p>
    <w:p w14:paraId="7794CF1A"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6D7869BB" w14:textId="041A149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An experiential journey course structure aims to facilitate social learning, taking a constructivist approach. Students are provided with prompts that link the course content to their prior experiences, and emphasis is placed on linking learning with authentic experiences and reflective processes that culminate in a capstone assessment.</w:t>
      </w:r>
    </w:p>
    <w:p w14:paraId="217246C4"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3F7D2EE2" w14:textId="3811815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While the course content may be organized by modules, each module structure may differ as students move through a journey of discovery.</w:t>
      </w:r>
    </w:p>
    <w:p w14:paraId="129C43B9"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407C68FF" w14:textId="0FDEC483" w:rsidR="00B43065" w:rsidRDefault="00B43065" w:rsidP="00910196">
      <w:pPr>
        <w:pStyle w:val="Heading4"/>
        <w:rPr>
          <w:rStyle w:val="Strong"/>
          <w:b/>
          <w:bCs/>
        </w:rPr>
      </w:pPr>
      <w:r w:rsidRPr="00910196">
        <w:rPr>
          <w:rStyle w:val="Strong"/>
          <w:b/>
          <w:bCs/>
        </w:rPr>
        <w:t>Scaffolded Project-based Course Structure</w:t>
      </w:r>
    </w:p>
    <w:p w14:paraId="702580D2" w14:textId="77777777" w:rsidR="002F079B" w:rsidRPr="002F079B" w:rsidRDefault="002F079B" w:rsidP="002F079B"/>
    <w:p w14:paraId="7FD4D0C1" w14:textId="41DAD04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6A9C74F9" wp14:editId="32A281FD">
            <wp:extent cx="5943600" cy="2231136"/>
            <wp:effectExtent l="0" t="0" r="0" b="0"/>
            <wp:docPr id="190" name="Picture 190" descr="Scaffolded project-based course structure. Full description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06963" descr="Scaffolded project-based course structure. Full description in text."/>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5943600" cy="2231136"/>
                    </a:xfrm>
                    <a:prstGeom prst="rect">
                      <a:avLst/>
                    </a:prstGeom>
                    <a:noFill/>
                    <a:ln>
                      <a:noFill/>
                    </a:ln>
                  </pic:spPr>
                </pic:pic>
              </a:graphicData>
            </a:graphic>
          </wp:inline>
        </w:drawing>
      </w:r>
    </w:p>
    <w:p w14:paraId="7DC5A9E9"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22597F51" w14:textId="1F61960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 scaffolded project-based course structure also leads to a capstone assessment but in a highly structured format with intentional scaffolding.</w:t>
      </w:r>
    </w:p>
    <w:p w14:paraId="5F4A9281"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5E75FBFF" w14:textId="4AE33D6C"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As students move through the course, concepts, learning activities, and assessments become increasingly complex, and there is a higher expectation for learner independence. A scaffolded project-based course structure begins with a highly facilitated preparatory phase and shifts into facilitated group activities. Group projects promote collaborative learning that can reduce stress and ensure that the knowledge and skills necessary to succeed in the capstone assessment are fostered with intention.</w:t>
      </w:r>
    </w:p>
    <w:p w14:paraId="0AB83AEB" w14:textId="58B90550" w:rsidR="002F079B" w:rsidRDefault="002F079B"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001E330" w14:textId="3E87B4FE" w:rsidR="00B43065" w:rsidRPr="00836F8A" w:rsidRDefault="00B43065" w:rsidP="0092015B">
      <w:pPr>
        <w:rPr>
          <w:rFonts w:cstheme="minorHAnsi"/>
        </w:rPr>
      </w:pPr>
    </w:p>
    <w:p w14:paraId="03755ADE" w14:textId="77777777" w:rsidR="00B43065" w:rsidRPr="00910196" w:rsidRDefault="00B43065" w:rsidP="00910196">
      <w:pPr>
        <w:pStyle w:val="Heading3"/>
      </w:pPr>
      <w:bookmarkStart w:id="192" w:name="_Toc223343953"/>
      <w:r w:rsidRPr="00910196">
        <w:rPr>
          <w:rStyle w:val="Strong"/>
          <w:b/>
          <w:bCs/>
        </w:rPr>
        <w:t>Brainstorming and Sketching Course Structure</w:t>
      </w:r>
      <w:bookmarkEnd w:id="192"/>
    </w:p>
    <w:p w14:paraId="482BB37D" w14:textId="7737511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Check out the following two brainstorming sketches by past Course Design Institute participants.</w:t>
      </w:r>
    </w:p>
    <w:p w14:paraId="202F7B09"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4F91AF21" w14:textId="588FD66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first brainstorming sketch illustrates the flow between and sequence of different components. The learning outcome on the green sticky note is placed at the top left corner of the page. Below the learning outcome are alternating small yellow sticky notes representing content chunks and learning activities and large pink sticky notes outlining the assessments. Blue sticky notes at the bottom of the page note resources and materials needed to facilitate the content chunk, learning activities, and assessments.</w:t>
      </w:r>
    </w:p>
    <w:p w14:paraId="2121B205"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22F87455" w14:textId="24B739E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second brainstorming sketch is a hand-drawn concept map that shows how the two learning outcomes link to various asynchronous and synchronous learning activities that lead to various forms of assessments, such as multiple-choice questions, group debriefs, and problem-solving assignments.</w:t>
      </w:r>
    </w:p>
    <w:p w14:paraId="2435A684"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2DF63BF3" w14:textId="354F3EF8"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noProof/>
          <w:color w:val="273540"/>
        </w:rPr>
        <w:drawing>
          <wp:inline distT="0" distB="0" distL="0" distR="0" wp14:anchorId="35D3F40F" wp14:editId="0521FAA4">
            <wp:extent cx="3154680" cy="2057400"/>
            <wp:effectExtent l="0" t="0" r="7620" b="0"/>
            <wp:docPr id="189" name="Picture 189" descr="Brainstorming sketch of a course structure created as a concept map. Full description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07379" descr="Brainstorming sketch of a course structure created as a concept map. Full description in text."/>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3154680" cy="2057400"/>
                    </a:xfrm>
                    <a:prstGeom prst="rect">
                      <a:avLst/>
                    </a:prstGeom>
                    <a:noFill/>
                    <a:ln>
                      <a:noFill/>
                    </a:ln>
                  </pic:spPr>
                </pic:pic>
              </a:graphicData>
            </a:graphic>
          </wp:inline>
        </w:drawing>
      </w:r>
      <w:r w:rsidR="002F079B">
        <w:rPr>
          <w:rFonts w:asciiTheme="minorHAnsi" w:hAnsiTheme="minorHAnsi" w:cstheme="minorHAnsi"/>
          <w:color w:val="273540"/>
        </w:rPr>
        <w:tab/>
      </w:r>
      <w:r w:rsidRPr="00836F8A">
        <w:rPr>
          <w:rFonts w:asciiTheme="minorHAnsi" w:hAnsiTheme="minorHAnsi" w:cstheme="minorHAnsi"/>
          <w:noProof/>
          <w:color w:val="273540"/>
        </w:rPr>
        <w:drawing>
          <wp:inline distT="0" distB="0" distL="0" distR="0" wp14:anchorId="1F46C1DC" wp14:editId="26552B94">
            <wp:extent cx="2743200" cy="2057400"/>
            <wp:effectExtent l="0" t="0" r="0" b="0"/>
            <wp:docPr id="188" name="Picture 188" descr="Brainstorming sketch of a course structure created as a concept map. Full description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07380" descr="Brainstorming sketch of a course structure created as a concept map. Full description in text."/>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p w14:paraId="15AC716C" w14:textId="039914B6" w:rsidR="00B43065" w:rsidRDefault="00B43065"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7848A017"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1387F748" w14:textId="15327F14" w:rsidR="00B43065" w:rsidRDefault="00B43065" w:rsidP="00910196">
      <w:pPr>
        <w:pStyle w:val="Heading3"/>
        <w:rPr>
          <w:rStyle w:val="Strong"/>
          <w:b/>
          <w:bCs/>
        </w:rPr>
      </w:pPr>
      <w:bookmarkStart w:id="193" w:name="_Toc223343954"/>
      <w:r w:rsidRPr="00910196">
        <w:rPr>
          <w:rStyle w:val="Strong"/>
          <w:b/>
          <w:bCs/>
        </w:rPr>
        <w:t>Pause for Workbook Activity: Developing Your Course Structure</w:t>
      </w:r>
      <w:bookmarkEnd w:id="193"/>
    </w:p>
    <w:p w14:paraId="4D41EB52" w14:textId="77777777" w:rsidR="002F079B" w:rsidRPr="002F079B" w:rsidRDefault="002F079B" w:rsidP="002F079B"/>
    <w:p w14:paraId="62263DBA" w14:textId="24ED576C"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What type of course structure will help you integrate your situational factor and course components throughout the term? In your </w:t>
      </w:r>
      <w:hyperlink r:id="rId487"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w:t>
      </w:r>
      <w:r w:rsidRPr="00836F8A">
        <w:rPr>
          <w:rStyle w:val="Strong"/>
          <w:rFonts w:asciiTheme="minorHAnsi" w:hAnsiTheme="minorHAnsi" w:cstheme="minorHAnsi"/>
          <w:color w:val="273540"/>
        </w:rPr>
        <w:t>brainstorm and sketch your course structure</w:t>
      </w:r>
      <w:r w:rsidRPr="00836F8A">
        <w:rPr>
          <w:rFonts w:asciiTheme="minorHAnsi" w:hAnsiTheme="minorHAnsi" w:cstheme="minorHAnsi"/>
          <w:color w:val="273540"/>
        </w:rPr>
        <w:t>. You are welcome and encouraged to experiment with different forms of brainstorming and sketching using various tools, such as such as sticky notes, chart papers, bulletin boards, PowerPoints, etc.</w:t>
      </w:r>
    </w:p>
    <w:p w14:paraId="574BC590"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701AE7BA" w14:textId="10E712C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For now, you are just developing the overall structure and sequencing of the components. To help you ground your thinking, recall the three core course components that you aligned in your three-column table and consider </w:t>
      </w:r>
      <w:r w:rsidRPr="00836F8A">
        <w:rPr>
          <w:rStyle w:val="Strong"/>
          <w:rFonts w:asciiTheme="minorHAnsi" w:hAnsiTheme="minorHAnsi" w:cstheme="minorHAnsi"/>
          <w:color w:val="273540"/>
        </w:rPr>
        <w:t>when</w:t>
      </w:r>
      <w:r w:rsidRPr="00836F8A">
        <w:rPr>
          <w:rFonts w:asciiTheme="minorHAnsi" w:hAnsiTheme="minorHAnsi" w:cstheme="minorHAnsi"/>
          <w:color w:val="273540"/>
        </w:rPr>
        <w:t> these components will occur and </w:t>
      </w:r>
      <w:r w:rsidRPr="00836F8A">
        <w:rPr>
          <w:rStyle w:val="Strong"/>
          <w:rFonts w:asciiTheme="minorHAnsi" w:hAnsiTheme="minorHAnsi" w:cstheme="minorHAnsi"/>
          <w:color w:val="273540"/>
        </w:rPr>
        <w:t>how</w:t>
      </w:r>
      <w:r w:rsidRPr="00836F8A">
        <w:rPr>
          <w:rFonts w:asciiTheme="minorHAnsi" w:hAnsiTheme="minorHAnsi" w:cstheme="minorHAnsi"/>
          <w:color w:val="273540"/>
        </w:rPr>
        <w:t> they will be scaffolded and facilitated in your course structure.</w:t>
      </w:r>
    </w:p>
    <w:p w14:paraId="0BC86AF6"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5338BEA2" w14:textId="77777777" w:rsidR="00B43065" w:rsidRPr="00836F8A" w:rsidRDefault="00B43065" w:rsidP="0092015B">
      <w:pPr>
        <w:numPr>
          <w:ilvl w:val="0"/>
          <w:numId w:val="223"/>
        </w:numPr>
        <w:ind w:left="375"/>
        <w:rPr>
          <w:rFonts w:cstheme="minorHAnsi"/>
          <w:color w:val="273540"/>
        </w:rPr>
      </w:pPr>
      <w:r w:rsidRPr="00836F8A">
        <w:rPr>
          <w:rStyle w:val="Strong"/>
          <w:rFonts w:cstheme="minorHAnsi"/>
          <w:color w:val="273540"/>
        </w:rPr>
        <w:t>Learning outcomes:</w:t>
      </w:r>
      <w:r w:rsidRPr="00836F8A">
        <w:rPr>
          <w:rFonts w:cstheme="minorHAnsi"/>
          <w:color w:val="273540"/>
        </w:rPr>
        <w:t> What should students know, understand, and be able to do?</w:t>
      </w:r>
    </w:p>
    <w:p w14:paraId="42F634A1" w14:textId="77777777" w:rsidR="00B43065" w:rsidRPr="00836F8A" w:rsidRDefault="00B43065" w:rsidP="0092015B">
      <w:pPr>
        <w:numPr>
          <w:ilvl w:val="0"/>
          <w:numId w:val="223"/>
        </w:numPr>
        <w:ind w:left="375"/>
        <w:rPr>
          <w:rFonts w:cstheme="minorHAnsi"/>
          <w:color w:val="273540"/>
        </w:rPr>
      </w:pPr>
      <w:r w:rsidRPr="00836F8A">
        <w:rPr>
          <w:rStyle w:val="Strong"/>
          <w:rFonts w:cstheme="minorHAnsi"/>
          <w:color w:val="273540"/>
        </w:rPr>
        <w:t>Assessments:</w:t>
      </w:r>
      <w:r w:rsidRPr="00836F8A">
        <w:rPr>
          <w:rFonts w:cstheme="minorHAnsi"/>
          <w:color w:val="273540"/>
        </w:rPr>
        <w:t> How will students demonstrate what they have learned?</w:t>
      </w:r>
    </w:p>
    <w:p w14:paraId="7A4DCDEA" w14:textId="77777777" w:rsidR="00B43065" w:rsidRPr="00836F8A" w:rsidRDefault="00B43065" w:rsidP="0092015B">
      <w:pPr>
        <w:numPr>
          <w:ilvl w:val="0"/>
          <w:numId w:val="223"/>
        </w:numPr>
        <w:ind w:left="375"/>
        <w:rPr>
          <w:rFonts w:cstheme="minorHAnsi"/>
          <w:color w:val="273540"/>
        </w:rPr>
      </w:pPr>
      <w:r w:rsidRPr="00836F8A">
        <w:rPr>
          <w:rStyle w:val="Strong"/>
          <w:rFonts w:cstheme="minorHAnsi"/>
          <w:color w:val="273540"/>
        </w:rPr>
        <w:t>Learning Activities and instruction:</w:t>
      </w:r>
      <w:r w:rsidRPr="00836F8A">
        <w:rPr>
          <w:rFonts w:cstheme="minorHAnsi"/>
          <w:color w:val="273540"/>
        </w:rPr>
        <w:t> What learning activities will help students learn and practice using the knowledge and/or skills?</w:t>
      </w:r>
    </w:p>
    <w:p w14:paraId="6588C95B" w14:textId="6B9C77C6"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73F7296"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5F95A074" w14:textId="6CABD60C" w:rsidR="00B43065" w:rsidRPr="00910196" w:rsidRDefault="00B43065" w:rsidP="00910196">
      <w:pPr>
        <w:pStyle w:val="Heading2"/>
      </w:pPr>
      <w:bookmarkStart w:id="194" w:name="_Toc223343955"/>
      <w:r w:rsidRPr="00910196">
        <w:t>7.3 Communicating Alignment and Structure in Your Course Syllabus</w:t>
      </w:r>
      <w:bookmarkEnd w:id="194"/>
    </w:p>
    <w:p w14:paraId="0A396CD8" w14:textId="5323C39C"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581157C2" w14:textId="22BC0CDA"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2345C47D"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2C609DA5" w14:textId="77777777" w:rsidR="00B43065" w:rsidRPr="00836F8A" w:rsidRDefault="004747E6" w:rsidP="0092015B">
      <w:pPr>
        <w:numPr>
          <w:ilvl w:val="0"/>
          <w:numId w:val="224"/>
        </w:numPr>
        <w:ind w:left="375"/>
        <w:rPr>
          <w:rFonts w:cstheme="minorHAnsi"/>
          <w:color w:val="273540"/>
        </w:rPr>
      </w:pPr>
      <w:hyperlink r:id="rId488" w:anchor="leveraging" w:history="1">
        <w:r w:rsidR="00B43065" w:rsidRPr="00836F8A">
          <w:rPr>
            <w:rStyle w:val="Hyperlink"/>
            <w:rFonts w:cstheme="minorHAnsi"/>
            <w:color w:val="2872AF"/>
          </w:rPr>
          <w:t>Leveraging Your Course Syllabus</w:t>
        </w:r>
      </w:hyperlink>
    </w:p>
    <w:p w14:paraId="118C9990" w14:textId="77777777" w:rsidR="00B43065" w:rsidRPr="00836F8A" w:rsidRDefault="004747E6" w:rsidP="0092015B">
      <w:pPr>
        <w:numPr>
          <w:ilvl w:val="0"/>
          <w:numId w:val="224"/>
        </w:numPr>
        <w:ind w:left="375"/>
        <w:rPr>
          <w:rFonts w:cstheme="minorHAnsi"/>
          <w:color w:val="273540"/>
        </w:rPr>
      </w:pPr>
      <w:hyperlink r:id="rId489" w:anchor="communicating" w:history="1">
        <w:r w:rsidR="00B43065" w:rsidRPr="00836F8A">
          <w:rPr>
            <w:rStyle w:val="Hyperlink"/>
            <w:rFonts w:cstheme="minorHAnsi"/>
            <w:color w:val="2872AF"/>
          </w:rPr>
          <w:t>Communicating Course Priorities</w:t>
        </w:r>
      </w:hyperlink>
    </w:p>
    <w:p w14:paraId="59EBDBE3" w14:textId="77777777" w:rsidR="00B43065" w:rsidRPr="00836F8A" w:rsidRDefault="004747E6" w:rsidP="0092015B">
      <w:pPr>
        <w:numPr>
          <w:ilvl w:val="0"/>
          <w:numId w:val="224"/>
        </w:numPr>
        <w:ind w:left="375"/>
        <w:rPr>
          <w:rFonts w:cstheme="minorHAnsi"/>
          <w:color w:val="273540"/>
        </w:rPr>
      </w:pPr>
      <w:hyperlink r:id="rId490" w:anchor="getting" w:history="1">
        <w:r w:rsidR="00B43065" w:rsidRPr="00836F8A">
          <w:rPr>
            <w:rStyle w:val="Hyperlink"/>
            <w:rFonts w:cstheme="minorHAnsi"/>
            <w:color w:val="2872AF"/>
          </w:rPr>
          <w:t>Getting Started with Your Course Syllabus</w:t>
        </w:r>
      </w:hyperlink>
    </w:p>
    <w:p w14:paraId="485F849B" w14:textId="77777777" w:rsidR="00B43065" w:rsidRPr="00836F8A" w:rsidRDefault="004747E6" w:rsidP="0092015B">
      <w:pPr>
        <w:numPr>
          <w:ilvl w:val="0"/>
          <w:numId w:val="224"/>
        </w:numPr>
        <w:ind w:left="375"/>
        <w:rPr>
          <w:rFonts w:cstheme="minorHAnsi"/>
          <w:color w:val="273540"/>
        </w:rPr>
      </w:pPr>
      <w:hyperlink r:id="rId491" w:anchor="workbook" w:history="1">
        <w:r w:rsidR="00B43065" w:rsidRPr="00836F8A">
          <w:rPr>
            <w:rStyle w:val="Hyperlink"/>
            <w:rFonts w:cstheme="minorHAnsi"/>
            <w:color w:val="2872AF"/>
          </w:rPr>
          <w:t>Pause for Workbook Activity: Identifying Communication Strategies for Your Course Syllabus</w:t>
        </w:r>
      </w:hyperlink>
    </w:p>
    <w:p w14:paraId="136F12CA" w14:textId="12C1499A" w:rsidR="00B43065" w:rsidRDefault="00B43065" w:rsidP="0092015B">
      <w:pPr>
        <w:pBdr>
          <w:bottom w:val="single" w:sz="12" w:space="1" w:color="auto"/>
        </w:pBdr>
        <w:rPr>
          <w:rFonts w:cstheme="minorHAnsi"/>
        </w:rPr>
      </w:pPr>
    </w:p>
    <w:p w14:paraId="2EE72FB5" w14:textId="77777777" w:rsidR="002F079B" w:rsidRPr="00836F8A" w:rsidRDefault="002F079B" w:rsidP="0092015B">
      <w:pPr>
        <w:rPr>
          <w:rFonts w:cstheme="minorHAnsi"/>
        </w:rPr>
      </w:pPr>
    </w:p>
    <w:p w14:paraId="2730991D" w14:textId="761DFB0F" w:rsidR="00B43065" w:rsidRDefault="00B43065" w:rsidP="00910196">
      <w:pPr>
        <w:pStyle w:val="Heading3"/>
        <w:rPr>
          <w:rStyle w:val="Strong"/>
          <w:b/>
          <w:bCs/>
        </w:rPr>
      </w:pPr>
      <w:bookmarkStart w:id="195" w:name="_Toc223343956"/>
      <w:r w:rsidRPr="00910196">
        <w:rPr>
          <w:rStyle w:val="Strong"/>
          <w:b/>
          <w:bCs/>
        </w:rPr>
        <w:t>Leveraging Your Course Syllabus</w:t>
      </w:r>
      <w:bookmarkEnd w:id="195"/>
    </w:p>
    <w:p w14:paraId="77355326" w14:textId="77777777" w:rsidR="002F079B" w:rsidRPr="002F079B" w:rsidRDefault="002F079B" w:rsidP="002F079B"/>
    <w:p w14:paraId="0E6EBD30" w14:textId="53C3DDC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syllabus can extend welcoming invitations to learning, highlighting the relevance and importance of the course." </w:t>
      </w:r>
      <w:r w:rsidRPr="00836F8A">
        <w:rPr>
          <w:rStyle w:val="Strong"/>
          <w:rFonts w:asciiTheme="minorHAnsi" w:hAnsiTheme="minorHAnsi" w:cstheme="minorHAnsi"/>
          <w:color w:val="273540"/>
        </w:rPr>
        <w:t>Maryellen Weimer</w:t>
      </w:r>
      <w:r w:rsidRPr="00836F8A">
        <w:rPr>
          <w:rFonts w:asciiTheme="minorHAnsi" w:hAnsiTheme="minorHAnsi" w:cstheme="minorHAnsi"/>
          <w:color w:val="273540"/>
        </w:rPr>
        <w:t> (2020)</w:t>
      </w:r>
    </w:p>
    <w:p w14:paraId="1C20EB33"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495C9123" w14:textId="35EBC25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How can you communicate your course alignment and structure to your students? A strategy for communicating your intentional course design is through your </w:t>
      </w:r>
      <w:r w:rsidRPr="00836F8A">
        <w:rPr>
          <w:rStyle w:val="Strong"/>
          <w:rFonts w:asciiTheme="minorHAnsi" w:hAnsiTheme="minorHAnsi" w:cstheme="minorHAnsi"/>
          <w:color w:val="273540"/>
        </w:rPr>
        <w:t>syllabus</w:t>
      </w:r>
      <w:r w:rsidRPr="00836F8A">
        <w:rPr>
          <w:rFonts w:asciiTheme="minorHAnsi" w:hAnsiTheme="minorHAnsi" w:cstheme="minorHAnsi"/>
          <w:color w:val="273540"/>
        </w:rPr>
        <w:t>—one of the first points of interaction between students and your course.</w:t>
      </w:r>
    </w:p>
    <w:p w14:paraId="308A7F82"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7F38B61D" w14:textId="4C4A6F26"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syllabus is a powerful </w:t>
      </w:r>
      <w:r w:rsidRPr="00836F8A">
        <w:rPr>
          <w:rStyle w:val="Strong"/>
          <w:rFonts w:asciiTheme="minorHAnsi" w:hAnsiTheme="minorHAnsi" w:cstheme="minorHAnsi"/>
          <w:color w:val="273540"/>
        </w:rPr>
        <w:t>learning tool</w:t>
      </w:r>
      <w:r w:rsidRPr="00836F8A">
        <w:rPr>
          <w:rFonts w:asciiTheme="minorHAnsi" w:hAnsiTheme="minorHAnsi" w:cstheme="minorHAnsi"/>
          <w:color w:val="273540"/>
        </w:rPr>
        <w:t> that can highlight the </w:t>
      </w:r>
      <w:r w:rsidRPr="00836F8A">
        <w:rPr>
          <w:rStyle w:val="Strong"/>
          <w:rFonts w:asciiTheme="minorHAnsi" w:hAnsiTheme="minorHAnsi" w:cstheme="minorHAnsi"/>
          <w:color w:val="273540"/>
        </w:rPr>
        <w:t>interactive relationships</w:t>
      </w:r>
      <w:r w:rsidRPr="00836F8A">
        <w:rPr>
          <w:rFonts w:asciiTheme="minorHAnsi" w:hAnsiTheme="minorHAnsi" w:cstheme="minorHAnsi"/>
          <w:color w:val="273540"/>
        </w:rPr>
        <w:t> and </w:t>
      </w:r>
      <w:r w:rsidRPr="00836F8A">
        <w:rPr>
          <w:rStyle w:val="Strong"/>
          <w:rFonts w:asciiTheme="minorHAnsi" w:hAnsiTheme="minorHAnsi" w:cstheme="minorHAnsi"/>
          <w:color w:val="273540"/>
        </w:rPr>
        <w:t>alignment</w:t>
      </w:r>
      <w:r w:rsidRPr="00836F8A">
        <w:rPr>
          <w:rFonts w:asciiTheme="minorHAnsi" w:hAnsiTheme="minorHAnsi" w:cstheme="minorHAnsi"/>
          <w:color w:val="273540"/>
        </w:rPr>
        <w:t> between learning outcomes, assessments, and learning activities—reinforcing the relevance and importance of every step in the learning journey. Consider the following strategies for leveraging your syllabus:</w:t>
      </w:r>
    </w:p>
    <w:p w14:paraId="5E96E53C"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DAF84E6" w14:textId="77777777" w:rsidR="00B43065" w:rsidRPr="00836F8A" w:rsidRDefault="00B43065" w:rsidP="0092015B">
      <w:pPr>
        <w:numPr>
          <w:ilvl w:val="0"/>
          <w:numId w:val="225"/>
        </w:numPr>
        <w:ind w:left="375"/>
        <w:rPr>
          <w:rFonts w:cstheme="minorHAnsi"/>
          <w:color w:val="273540"/>
        </w:rPr>
      </w:pPr>
      <w:r w:rsidRPr="00836F8A">
        <w:rPr>
          <w:rFonts w:cstheme="minorHAnsi"/>
          <w:color w:val="273540"/>
        </w:rPr>
        <w:t>Share the course learning outcomes</w:t>
      </w:r>
    </w:p>
    <w:p w14:paraId="118A49E4" w14:textId="77777777" w:rsidR="00B43065" w:rsidRPr="00836F8A" w:rsidRDefault="00B43065" w:rsidP="0092015B">
      <w:pPr>
        <w:numPr>
          <w:ilvl w:val="0"/>
          <w:numId w:val="225"/>
        </w:numPr>
        <w:ind w:left="375"/>
        <w:rPr>
          <w:rFonts w:cstheme="minorHAnsi"/>
          <w:color w:val="273540"/>
        </w:rPr>
      </w:pPr>
      <w:r w:rsidRPr="00836F8A">
        <w:rPr>
          <w:rFonts w:cstheme="minorHAnsi"/>
          <w:color w:val="273540"/>
        </w:rPr>
        <w:t>Identify which learning outcomes each assessment addresses</w:t>
      </w:r>
    </w:p>
    <w:p w14:paraId="01417D9C" w14:textId="77777777" w:rsidR="00B43065" w:rsidRPr="00836F8A" w:rsidRDefault="00B43065" w:rsidP="0092015B">
      <w:pPr>
        <w:numPr>
          <w:ilvl w:val="0"/>
          <w:numId w:val="225"/>
        </w:numPr>
        <w:ind w:left="375"/>
        <w:rPr>
          <w:rFonts w:cstheme="minorHAnsi"/>
          <w:color w:val="273540"/>
        </w:rPr>
      </w:pPr>
      <w:r w:rsidRPr="00836F8A">
        <w:rPr>
          <w:rFonts w:cstheme="minorHAnsi"/>
          <w:color w:val="273540"/>
        </w:rPr>
        <w:t>Clarify when students can expect assessment feedback to support their progress toward the learning outcomes</w:t>
      </w:r>
    </w:p>
    <w:p w14:paraId="487C6B9D" w14:textId="77777777" w:rsidR="00B43065" w:rsidRPr="00836F8A" w:rsidRDefault="00B43065" w:rsidP="0092015B">
      <w:pPr>
        <w:numPr>
          <w:ilvl w:val="0"/>
          <w:numId w:val="225"/>
        </w:numPr>
        <w:ind w:left="375"/>
        <w:rPr>
          <w:rFonts w:cstheme="minorHAnsi"/>
          <w:color w:val="273540"/>
        </w:rPr>
      </w:pPr>
      <w:r w:rsidRPr="00836F8A">
        <w:rPr>
          <w:rFonts w:cstheme="minorHAnsi"/>
          <w:color w:val="273540"/>
        </w:rPr>
        <w:t>State which learning activities and instruction prepare students for assessments and when such activities are scheduled</w:t>
      </w:r>
    </w:p>
    <w:p w14:paraId="68394ABD" w14:textId="77777777" w:rsidR="00B43065" w:rsidRPr="00836F8A" w:rsidRDefault="00B43065" w:rsidP="0092015B">
      <w:pPr>
        <w:numPr>
          <w:ilvl w:val="0"/>
          <w:numId w:val="225"/>
        </w:numPr>
        <w:ind w:left="375"/>
        <w:rPr>
          <w:rFonts w:cstheme="minorHAnsi"/>
          <w:color w:val="273540"/>
        </w:rPr>
      </w:pPr>
      <w:r w:rsidRPr="00836F8A">
        <w:rPr>
          <w:rFonts w:cstheme="minorHAnsi"/>
          <w:color w:val="273540"/>
        </w:rPr>
        <w:t>Offer timelines and strategies for engaging in learning activities and preparing for assessments</w:t>
      </w:r>
    </w:p>
    <w:p w14:paraId="78F51EC1" w14:textId="77777777" w:rsidR="00B43065" w:rsidRPr="00836F8A" w:rsidRDefault="00B43065" w:rsidP="0092015B">
      <w:pPr>
        <w:numPr>
          <w:ilvl w:val="0"/>
          <w:numId w:val="225"/>
        </w:numPr>
        <w:ind w:left="375"/>
        <w:rPr>
          <w:rFonts w:cstheme="minorHAnsi"/>
          <w:color w:val="273540"/>
        </w:rPr>
      </w:pPr>
      <w:r w:rsidRPr="00836F8A">
        <w:rPr>
          <w:rFonts w:cstheme="minorHAnsi"/>
          <w:color w:val="273540"/>
        </w:rPr>
        <w:t>Highlight relevant resources and supports that promote student learning and reflection</w:t>
      </w:r>
    </w:p>
    <w:p w14:paraId="3AF893CE"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6EA9DA1B" w14:textId="6D4B0EA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interactive relationships and alignments between course components can be presented graphically as a "course map" (</w:t>
      </w:r>
      <w:proofErr w:type="spellStart"/>
      <w:r w:rsidRPr="00836F8A">
        <w:rPr>
          <w:rFonts w:asciiTheme="minorHAnsi" w:hAnsiTheme="minorHAnsi" w:cstheme="minorHAnsi"/>
          <w:color w:val="273540"/>
        </w:rPr>
        <w:t>Nilson</w:t>
      </w:r>
      <w:proofErr w:type="spellEnd"/>
      <w:r w:rsidRPr="00836F8A">
        <w:rPr>
          <w:rFonts w:asciiTheme="minorHAnsi" w:hAnsiTheme="minorHAnsi" w:cstheme="minorHAnsi"/>
          <w:color w:val="273540"/>
        </w:rPr>
        <w:t>, 2007). Consider designing options for perception (multiple means of representation) and nurturing joy and play through active, engaged learning (multiple means of engagement).</w:t>
      </w:r>
    </w:p>
    <w:p w14:paraId="737E7EE0"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052131BA"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Remember, effective active learning involves </w:t>
      </w:r>
      <w:r w:rsidRPr="00836F8A">
        <w:rPr>
          <w:rStyle w:val="Strong"/>
          <w:rFonts w:asciiTheme="minorHAnsi" w:hAnsiTheme="minorHAnsi" w:cstheme="minorHAnsi"/>
          <w:color w:val="273540"/>
        </w:rPr>
        <w:t>sequencing</w:t>
      </w:r>
      <w:r w:rsidRPr="00836F8A">
        <w:rPr>
          <w:rFonts w:asciiTheme="minorHAnsi" w:hAnsiTheme="minorHAnsi" w:cstheme="minorHAnsi"/>
          <w:color w:val="273540"/>
        </w:rPr>
        <w:t> getting information and ideas, experiencing, and reflecting to enhance learning.</w:t>
      </w:r>
    </w:p>
    <w:p w14:paraId="15DA7E09" w14:textId="7452C3E5" w:rsidR="00B43065" w:rsidRDefault="00B43065" w:rsidP="0092015B">
      <w:pPr>
        <w:pBdr>
          <w:bottom w:val="single" w:sz="12" w:space="1" w:color="auto"/>
        </w:pBdr>
        <w:rPr>
          <w:rFonts w:cstheme="minorHAnsi"/>
        </w:rPr>
      </w:pPr>
    </w:p>
    <w:p w14:paraId="755A96E5" w14:textId="77777777" w:rsidR="002F079B" w:rsidRPr="00836F8A" w:rsidRDefault="002F079B" w:rsidP="0092015B">
      <w:pPr>
        <w:rPr>
          <w:rFonts w:cstheme="minorHAnsi"/>
        </w:rPr>
      </w:pPr>
    </w:p>
    <w:p w14:paraId="7A21D24B" w14:textId="2F5BB6D2" w:rsidR="00B43065" w:rsidRDefault="00B43065" w:rsidP="00910196">
      <w:pPr>
        <w:pStyle w:val="Heading3"/>
        <w:rPr>
          <w:rStyle w:val="Strong"/>
          <w:b/>
          <w:bCs/>
        </w:rPr>
      </w:pPr>
      <w:bookmarkStart w:id="196" w:name="_Toc223343957"/>
      <w:r w:rsidRPr="00910196">
        <w:rPr>
          <w:rStyle w:val="Strong"/>
          <w:b/>
          <w:bCs/>
        </w:rPr>
        <w:t>Communicating Course Priorities</w:t>
      </w:r>
      <w:bookmarkEnd w:id="196"/>
    </w:p>
    <w:p w14:paraId="6C8151DB" w14:textId="77777777" w:rsidR="002F079B" w:rsidRPr="002F079B" w:rsidRDefault="002F079B" w:rsidP="002F079B"/>
    <w:p w14:paraId="7E8D7BD5" w14:textId="382E27E9"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Throughout the modules, you have considered two frameworks that welcome </w:t>
      </w:r>
      <w:r w:rsidRPr="00836F8A">
        <w:rPr>
          <w:rStyle w:val="Strong"/>
          <w:rFonts w:asciiTheme="minorHAnsi" w:hAnsiTheme="minorHAnsi" w:cstheme="minorHAnsi"/>
          <w:color w:val="273540"/>
        </w:rPr>
        <w:t>student identities</w:t>
      </w:r>
      <w:r w:rsidRPr="00836F8A">
        <w:rPr>
          <w:rFonts w:asciiTheme="minorHAnsi" w:hAnsiTheme="minorHAnsi" w:cstheme="minorHAnsi"/>
          <w:color w:val="273540"/>
        </w:rPr>
        <w:t> and </w:t>
      </w:r>
      <w:r w:rsidRPr="00836F8A">
        <w:rPr>
          <w:rStyle w:val="Strong"/>
          <w:rFonts w:asciiTheme="minorHAnsi" w:hAnsiTheme="minorHAnsi" w:cstheme="minorHAnsi"/>
          <w:color w:val="273540"/>
        </w:rPr>
        <w:t>learner variability</w:t>
      </w:r>
      <w:r w:rsidRPr="00836F8A">
        <w:rPr>
          <w:rFonts w:asciiTheme="minorHAnsi" w:hAnsiTheme="minorHAnsi" w:cstheme="minorHAnsi"/>
          <w:color w:val="273540"/>
        </w:rPr>
        <w:t>: The Inclusive Pedagogy Framework (IPF) (module 2) and the Universal Design or Learning (UDL) Framework (module 3).</w:t>
      </w:r>
    </w:p>
    <w:p w14:paraId="5DBDD81B"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14D48C7F" w14:textId="57186211"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Consider the following strategies for communicating your course priorities of welcoming student identifies and learner variability in your syllabus:</w:t>
      </w:r>
    </w:p>
    <w:p w14:paraId="5D771358"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91EB031" w14:textId="77777777" w:rsidR="00B43065" w:rsidRPr="00836F8A" w:rsidRDefault="00B43065" w:rsidP="0092015B">
      <w:pPr>
        <w:numPr>
          <w:ilvl w:val="0"/>
          <w:numId w:val="226"/>
        </w:numPr>
        <w:ind w:left="375"/>
        <w:rPr>
          <w:rFonts w:cstheme="minorHAnsi"/>
          <w:color w:val="273540"/>
        </w:rPr>
      </w:pPr>
      <w:r w:rsidRPr="00836F8A">
        <w:rPr>
          <w:rFonts w:cstheme="minorHAnsi"/>
          <w:color w:val="273540"/>
        </w:rPr>
        <w:t>Share a bit of information about yourself (beyond your name, title, and email), such as:</w:t>
      </w:r>
    </w:p>
    <w:p w14:paraId="695A0949"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A photograph (or a link to an introduction video)</w:t>
      </w:r>
    </w:p>
    <w:p w14:paraId="3E232C48"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How to address you (including how to pronounce your name) and your pronouns</w:t>
      </w:r>
    </w:p>
    <w:p w14:paraId="66669C2C"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Your research and/or recreational interests</w:t>
      </w:r>
    </w:p>
    <w:p w14:paraId="098231E8"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Fun facts about you</w:t>
      </w:r>
    </w:p>
    <w:p w14:paraId="62C156AA" w14:textId="77777777" w:rsidR="00B43065" w:rsidRPr="00836F8A" w:rsidRDefault="00B43065" w:rsidP="0092015B">
      <w:pPr>
        <w:numPr>
          <w:ilvl w:val="0"/>
          <w:numId w:val="226"/>
        </w:numPr>
        <w:ind w:left="375"/>
        <w:rPr>
          <w:rFonts w:cstheme="minorHAnsi"/>
          <w:color w:val="273540"/>
        </w:rPr>
      </w:pPr>
      <w:r w:rsidRPr="00836F8A">
        <w:rPr>
          <w:rFonts w:cstheme="minorHAnsi"/>
          <w:color w:val="273540"/>
        </w:rPr>
        <w:t>Draft meaningful statements that reflect your intentions, commitments, and actions, which may include:</w:t>
      </w:r>
    </w:p>
    <w:p w14:paraId="2E26993E"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A proclamation for the respect for diversity and accessibility</w:t>
      </w:r>
    </w:p>
    <w:p w14:paraId="19D19F11"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An inclusive list of relevant dimensions of diversity, especially within the context of your course</w:t>
      </w:r>
    </w:p>
    <w:p w14:paraId="19D003DA"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A land acknowledgement that signals the need for change in settler colonial societies</w:t>
      </w:r>
    </w:p>
    <w:p w14:paraId="5C309045"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Expectations with respect to the classroom climate and behaviours, interactions, and communications</w:t>
      </w:r>
    </w:p>
    <w:p w14:paraId="4E1B8B3F" w14:textId="77777777" w:rsidR="00B43065" w:rsidRPr="00836F8A" w:rsidRDefault="00B43065" w:rsidP="0092015B">
      <w:pPr>
        <w:numPr>
          <w:ilvl w:val="0"/>
          <w:numId w:val="226"/>
        </w:numPr>
        <w:ind w:left="375"/>
        <w:rPr>
          <w:rFonts w:cstheme="minorHAnsi"/>
          <w:color w:val="273540"/>
        </w:rPr>
      </w:pPr>
      <w:r w:rsidRPr="00836F8A">
        <w:rPr>
          <w:rFonts w:cstheme="minorHAnsi"/>
          <w:color w:val="273540"/>
        </w:rPr>
        <w:t>Update your reading lists and consider the following:</w:t>
      </w:r>
    </w:p>
    <w:p w14:paraId="11B9C41C"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Whose perspectives are represented in your primary texts/readings?</w:t>
      </w:r>
    </w:p>
    <w:p w14:paraId="1EA51FF2"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What are the identities of the authors and editors?</w:t>
      </w:r>
    </w:p>
    <w:p w14:paraId="3FC73C1D"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What minoritized identities are referenced in the readings, and how are they portrayed?</w:t>
      </w:r>
    </w:p>
    <w:p w14:paraId="5959FD06" w14:textId="77777777" w:rsidR="00B43065" w:rsidRPr="00836F8A" w:rsidRDefault="00B43065" w:rsidP="0092015B">
      <w:pPr>
        <w:numPr>
          <w:ilvl w:val="1"/>
          <w:numId w:val="226"/>
        </w:numPr>
        <w:ind w:left="750"/>
        <w:rPr>
          <w:rFonts w:cstheme="minorHAnsi"/>
          <w:color w:val="273540"/>
        </w:rPr>
      </w:pPr>
      <w:r w:rsidRPr="00836F8A">
        <w:rPr>
          <w:rFonts w:cstheme="minorHAnsi"/>
          <w:color w:val="273540"/>
        </w:rPr>
        <w:t>What ways of knowing are being privileged? In other words, what kinds of sources are perceived to be of the most academic value and why?</w:t>
      </w:r>
    </w:p>
    <w:p w14:paraId="4D393BCE"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6C4CBCDF" w14:textId="3C2E09C2"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Consult the </w:t>
      </w:r>
      <w:hyperlink r:id="rId492" w:tgtFrame="_blank" w:history="1">
        <w:r w:rsidRPr="00836F8A">
          <w:rPr>
            <w:rStyle w:val="Hyperlink"/>
            <w:rFonts w:asciiTheme="minorHAnsi" w:hAnsiTheme="minorHAnsi" w:cstheme="minorHAnsi"/>
            <w:color w:val="0E68B3"/>
          </w:rPr>
          <w:t>CTSI Sample Statements for Your Course Syllabi webpage</w:t>
        </w:r>
      </w:hyperlink>
      <w:r w:rsidRPr="00836F8A">
        <w:rPr>
          <w:rFonts w:asciiTheme="minorHAnsi" w:hAnsiTheme="minorHAnsi" w:cstheme="minorHAnsi"/>
          <w:color w:val="273540"/>
        </w:rPr>
        <w:t xml:space="preserve"> for statements that may be relevant to your teaching context. Hogan &amp; </w:t>
      </w:r>
      <w:proofErr w:type="spellStart"/>
      <w:r w:rsidRPr="00836F8A">
        <w:rPr>
          <w:rFonts w:asciiTheme="minorHAnsi" w:hAnsiTheme="minorHAnsi" w:cstheme="minorHAnsi"/>
          <w:color w:val="273540"/>
        </w:rPr>
        <w:t>Sathy</w:t>
      </w:r>
      <w:proofErr w:type="spellEnd"/>
      <w:r w:rsidRPr="00836F8A">
        <w:rPr>
          <w:rFonts w:asciiTheme="minorHAnsi" w:hAnsiTheme="minorHAnsi" w:cstheme="minorHAnsi"/>
          <w:color w:val="273540"/>
        </w:rPr>
        <w:t xml:space="preserve"> (2022, pp. 58–60) and </w:t>
      </w:r>
      <w:proofErr w:type="spellStart"/>
      <w:r w:rsidRPr="00836F8A">
        <w:rPr>
          <w:rFonts w:asciiTheme="minorHAnsi" w:hAnsiTheme="minorHAnsi" w:cstheme="minorHAnsi"/>
          <w:color w:val="273540"/>
        </w:rPr>
        <w:t>Artze</w:t>
      </w:r>
      <w:proofErr w:type="spellEnd"/>
      <w:r w:rsidRPr="00836F8A">
        <w:rPr>
          <w:rFonts w:asciiTheme="minorHAnsi" w:hAnsiTheme="minorHAnsi" w:cstheme="minorHAnsi"/>
          <w:color w:val="273540"/>
        </w:rPr>
        <w:t>-Vega et al. (2023, pp. 78–79) provide sample diversity and inclusion statements.</w:t>
      </w:r>
    </w:p>
    <w:p w14:paraId="516C8FE6" w14:textId="6015FB2A" w:rsidR="00B43065" w:rsidRDefault="00B43065" w:rsidP="0092015B">
      <w:pPr>
        <w:pBdr>
          <w:bottom w:val="single" w:sz="12" w:space="1" w:color="auto"/>
        </w:pBdr>
        <w:rPr>
          <w:rFonts w:cstheme="minorHAnsi"/>
        </w:rPr>
      </w:pPr>
    </w:p>
    <w:p w14:paraId="2DD05F7A" w14:textId="77777777" w:rsidR="002F079B" w:rsidRPr="00836F8A" w:rsidRDefault="002F079B" w:rsidP="0092015B">
      <w:pPr>
        <w:rPr>
          <w:rFonts w:cstheme="minorHAnsi"/>
        </w:rPr>
      </w:pPr>
    </w:p>
    <w:p w14:paraId="4CD9564D" w14:textId="2DEB9893" w:rsidR="00B43065" w:rsidRDefault="00B43065" w:rsidP="00910196">
      <w:pPr>
        <w:pStyle w:val="Heading3"/>
        <w:rPr>
          <w:rStyle w:val="Strong"/>
          <w:b/>
          <w:bCs/>
        </w:rPr>
      </w:pPr>
      <w:bookmarkStart w:id="197" w:name="_Toc223343958"/>
      <w:r w:rsidRPr="00910196">
        <w:rPr>
          <w:rStyle w:val="Strong"/>
          <w:b/>
          <w:bCs/>
        </w:rPr>
        <w:t>Getting Started with Your Course Syllabus</w:t>
      </w:r>
      <w:bookmarkEnd w:id="197"/>
    </w:p>
    <w:p w14:paraId="4248FD4B" w14:textId="77777777" w:rsidR="002F079B" w:rsidRPr="002F079B" w:rsidRDefault="002F079B" w:rsidP="002F079B"/>
    <w:p w14:paraId="48D0A974" w14:textId="052A017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For guidance on designing your course syllabus, consult </w:t>
      </w:r>
      <w:hyperlink r:id="rId493" w:tgtFrame="_blank" w:history="1">
        <w:r w:rsidRPr="00836F8A">
          <w:rPr>
            <w:rStyle w:val="Strong"/>
            <w:rFonts w:asciiTheme="minorHAnsi" w:hAnsiTheme="minorHAnsi" w:cstheme="minorHAnsi"/>
            <w:color w:val="0E68B3"/>
            <w:u w:val="single"/>
          </w:rPr>
          <w:t>CTSI's Syllabus Design Foundations (SDF) program</w:t>
        </w:r>
      </w:hyperlink>
      <w:r w:rsidRPr="00836F8A">
        <w:rPr>
          <w:rFonts w:asciiTheme="minorHAnsi" w:hAnsiTheme="minorHAnsi" w:cstheme="minorHAnsi"/>
          <w:color w:val="273540"/>
        </w:rPr>
        <w:t>—a self-paced resource for University of Toronto (U of T) instructors developing a new course syllabus or revising an existing one. The SDF program consists of three modules that explore key aspects of inclusive, accessible, and usable syllabus design.</w:t>
      </w:r>
    </w:p>
    <w:p w14:paraId="3785DB56"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0801AD0C" w14:textId="77777777" w:rsidR="00B43065" w:rsidRPr="00836F8A" w:rsidRDefault="00B43065" w:rsidP="0092015B">
      <w:pPr>
        <w:numPr>
          <w:ilvl w:val="0"/>
          <w:numId w:val="227"/>
        </w:numPr>
        <w:ind w:left="375"/>
        <w:rPr>
          <w:rFonts w:cstheme="minorHAnsi"/>
          <w:color w:val="273540"/>
        </w:rPr>
      </w:pPr>
      <w:r w:rsidRPr="00836F8A">
        <w:rPr>
          <w:rFonts w:cstheme="minorHAnsi"/>
          <w:color w:val="273540"/>
        </w:rPr>
        <w:t>Module 1: Understanding Syllabus Design in the U of T Context</w:t>
      </w:r>
    </w:p>
    <w:p w14:paraId="43585A09" w14:textId="77777777" w:rsidR="00B43065" w:rsidRPr="00836F8A" w:rsidRDefault="00B43065" w:rsidP="0092015B">
      <w:pPr>
        <w:numPr>
          <w:ilvl w:val="0"/>
          <w:numId w:val="227"/>
        </w:numPr>
        <w:ind w:left="375"/>
        <w:rPr>
          <w:rFonts w:cstheme="minorHAnsi"/>
          <w:color w:val="273540"/>
        </w:rPr>
      </w:pPr>
      <w:r w:rsidRPr="00836F8A">
        <w:rPr>
          <w:rFonts w:cstheme="minorHAnsi"/>
          <w:color w:val="273540"/>
        </w:rPr>
        <w:t>Module 2: Embedding Inclusive Practices in Your Syllabus</w:t>
      </w:r>
    </w:p>
    <w:p w14:paraId="2F82D959" w14:textId="77777777" w:rsidR="00B43065" w:rsidRPr="00836F8A" w:rsidRDefault="00B43065" w:rsidP="0092015B">
      <w:pPr>
        <w:numPr>
          <w:ilvl w:val="0"/>
          <w:numId w:val="227"/>
        </w:numPr>
        <w:ind w:left="375"/>
        <w:rPr>
          <w:rFonts w:cstheme="minorHAnsi"/>
          <w:color w:val="273540"/>
        </w:rPr>
      </w:pPr>
      <w:r w:rsidRPr="00836F8A">
        <w:rPr>
          <w:rFonts w:cstheme="minorHAnsi"/>
          <w:color w:val="273540"/>
        </w:rPr>
        <w:t>Module 3: Creating an Accessible and Usable Syllabus</w:t>
      </w:r>
    </w:p>
    <w:p w14:paraId="15900FAF"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49D8E926" w14:textId="52B65F4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w:t>
      </w:r>
      <w:hyperlink r:id="rId494" w:tgtFrame="_blank" w:history="1">
        <w:r w:rsidRPr="00836F8A">
          <w:rPr>
            <w:rStyle w:val="Hyperlink"/>
            <w:rFonts w:asciiTheme="minorHAnsi" w:hAnsiTheme="minorHAnsi" w:cstheme="minorHAnsi"/>
            <w:color w:val="0E68B3"/>
          </w:rPr>
          <w:t>CTSI Developing a Course Syllabus webpage</w:t>
        </w:r>
      </w:hyperlink>
      <w:r w:rsidRPr="00836F8A">
        <w:rPr>
          <w:rFonts w:asciiTheme="minorHAnsi" w:hAnsiTheme="minorHAnsi" w:cstheme="minorHAnsi"/>
          <w:color w:val="273540"/>
        </w:rPr>
        <w:t> offers information on various syllabus elements, including:</w:t>
      </w:r>
    </w:p>
    <w:p w14:paraId="3972E5B0"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21752B07" w14:textId="77777777" w:rsidR="00B43065" w:rsidRPr="00836F8A" w:rsidRDefault="00B43065" w:rsidP="0092015B">
      <w:pPr>
        <w:numPr>
          <w:ilvl w:val="0"/>
          <w:numId w:val="228"/>
        </w:numPr>
        <w:ind w:left="375"/>
        <w:rPr>
          <w:rFonts w:cstheme="minorHAnsi"/>
          <w:color w:val="273540"/>
        </w:rPr>
      </w:pPr>
      <w:r w:rsidRPr="00836F8A">
        <w:rPr>
          <w:rFonts w:cstheme="minorHAnsi"/>
          <w:color w:val="273540"/>
        </w:rPr>
        <w:t>Essential information</w:t>
      </w:r>
    </w:p>
    <w:p w14:paraId="27006551" w14:textId="77777777" w:rsidR="00B43065" w:rsidRPr="00836F8A" w:rsidRDefault="00B43065" w:rsidP="0092015B">
      <w:pPr>
        <w:numPr>
          <w:ilvl w:val="0"/>
          <w:numId w:val="228"/>
        </w:numPr>
        <w:ind w:left="375"/>
        <w:rPr>
          <w:rFonts w:cstheme="minorHAnsi"/>
          <w:color w:val="273540"/>
        </w:rPr>
      </w:pPr>
      <w:r w:rsidRPr="00836F8A">
        <w:rPr>
          <w:rFonts w:cstheme="minorHAnsi"/>
          <w:color w:val="273540"/>
        </w:rPr>
        <w:t>Coursework and grading</w:t>
      </w:r>
    </w:p>
    <w:p w14:paraId="553B89A0" w14:textId="77777777" w:rsidR="00B43065" w:rsidRPr="00836F8A" w:rsidRDefault="00B43065" w:rsidP="0092015B">
      <w:pPr>
        <w:numPr>
          <w:ilvl w:val="0"/>
          <w:numId w:val="228"/>
        </w:numPr>
        <w:ind w:left="375"/>
        <w:rPr>
          <w:rFonts w:cstheme="minorHAnsi"/>
          <w:color w:val="273540"/>
        </w:rPr>
      </w:pPr>
      <w:r w:rsidRPr="00836F8A">
        <w:rPr>
          <w:rFonts w:cstheme="minorHAnsi"/>
          <w:color w:val="273540"/>
        </w:rPr>
        <w:t>Key dates and deadlines</w:t>
      </w:r>
    </w:p>
    <w:p w14:paraId="681B979D" w14:textId="77777777" w:rsidR="00B43065" w:rsidRPr="00836F8A" w:rsidRDefault="00B43065" w:rsidP="0092015B">
      <w:pPr>
        <w:numPr>
          <w:ilvl w:val="0"/>
          <w:numId w:val="228"/>
        </w:numPr>
        <w:ind w:left="375"/>
        <w:rPr>
          <w:rFonts w:cstheme="minorHAnsi"/>
          <w:color w:val="273540"/>
        </w:rPr>
      </w:pPr>
      <w:r w:rsidRPr="00836F8A">
        <w:rPr>
          <w:rFonts w:cstheme="minorHAnsi"/>
          <w:color w:val="273540"/>
        </w:rPr>
        <w:t>Course/department/divisional policies</w:t>
      </w:r>
    </w:p>
    <w:p w14:paraId="05944FBC" w14:textId="77777777" w:rsidR="00B43065" w:rsidRPr="00836F8A" w:rsidRDefault="00B43065" w:rsidP="0092015B">
      <w:pPr>
        <w:numPr>
          <w:ilvl w:val="0"/>
          <w:numId w:val="228"/>
        </w:numPr>
        <w:ind w:left="375"/>
        <w:rPr>
          <w:rFonts w:cstheme="minorHAnsi"/>
          <w:color w:val="273540"/>
        </w:rPr>
      </w:pPr>
      <w:r w:rsidRPr="00836F8A">
        <w:rPr>
          <w:rFonts w:cstheme="minorHAnsi"/>
          <w:color w:val="273540"/>
        </w:rPr>
        <w:t>Copyright in instructional settings</w:t>
      </w:r>
    </w:p>
    <w:p w14:paraId="25C38FC7" w14:textId="77777777" w:rsidR="00B43065" w:rsidRPr="00836F8A" w:rsidRDefault="00B43065" w:rsidP="0092015B">
      <w:pPr>
        <w:numPr>
          <w:ilvl w:val="0"/>
          <w:numId w:val="228"/>
        </w:numPr>
        <w:ind w:left="375"/>
        <w:rPr>
          <w:rFonts w:cstheme="minorHAnsi"/>
          <w:color w:val="273540"/>
        </w:rPr>
      </w:pPr>
      <w:r w:rsidRPr="00836F8A">
        <w:rPr>
          <w:rFonts w:cstheme="minorHAnsi"/>
          <w:color w:val="273540"/>
        </w:rPr>
        <w:t>Student support and accommodation</w:t>
      </w:r>
    </w:p>
    <w:p w14:paraId="5A6F8CC6" w14:textId="77777777" w:rsidR="00B43065" w:rsidRPr="00836F8A" w:rsidRDefault="00B43065" w:rsidP="0092015B">
      <w:pPr>
        <w:numPr>
          <w:ilvl w:val="0"/>
          <w:numId w:val="228"/>
        </w:numPr>
        <w:ind w:left="375"/>
        <w:rPr>
          <w:rFonts w:cstheme="minorHAnsi"/>
          <w:color w:val="273540"/>
        </w:rPr>
      </w:pPr>
      <w:r w:rsidRPr="00836F8A">
        <w:rPr>
          <w:rFonts w:cstheme="minorHAnsi"/>
          <w:color w:val="273540"/>
        </w:rPr>
        <w:t>Options for additional information</w:t>
      </w:r>
    </w:p>
    <w:p w14:paraId="148321D4"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04786CB6" w14:textId="07E26D2E"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Check with your division or home unit to identify relevant local policies and procedures that need to be considered or applied when designing your syllabus. Consult the </w:t>
      </w:r>
      <w:hyperlink r:id="rId495" w:tgtFrame="_blank" w:history="1">
        <w:r w:rsidRPr="00836F8A">
          <w:rPr>
            <w:rStyle w:val="Hyperlink"/>
            <w:rFonts w:asciiTheme="minorHAnsi" w:hAnsiTheme="minorHAnsi" w:cstheme="minorHAnsi"/>
            <w:color w:val="0E68B3"/>
          </w:rPr>
          <w:t>Council of Ontario Universities' Accessible Campus website</w:t>
        </w:r>
      </w:hyperlink>
      <w:r w:rsidRPr="00836F8A">
        <w:rPr>
          <w:rFonts w:asciiTheme="minorHAnsi" w:hAnsiTheme="minorHAnsi" w:cstheme="minorHAnsi"/>
          <w:color w:val="273540"/>
        </w:rPr>
        <w:t> for tips on writing an accessible course syllabus.</w:t>
      </w:r>
    </w:p>
    <w:p w14:paraId="67AB2596" w14:textId="2093CFFA" w:rsidR="00B43065" w:rsidRDefault="00B43065" w:rsidP="0092015B">
      <w:pPr>
        <w:pBdr>
          <w:bottom w:val="single" w:sz="12" w:space="1" w:color="auto"/>
        </w:pBdr>
        <w:rPr>
          <w:rFonts w:cstheme="minorHAnsi"/>
        </w:rPr>
      </w:pPr>
    </w:p>
    <w:p w14:paraId="2BCDCA0E" w14:textId="0B22EAA4"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0CD3768" w14:textId="68967F37" w:rsidR="00B43065" w:rsidRDefault="00B43065" w:rsidP="00910196">
      <w:pPr>
        <w:pStyle w:val="Heading3"/>
        <w:rPr>
          <w:rStyle w:val="Strong"/>
          <w:b/>
          <w:bCs/>
        </w:rPr>
      </w:pPr>
      <w:bookmarkStart w:id="198" w:name="_Toc223343959"/>
      <w:r w:rsidRPr="00910196">
        <w:rPr>
          <w:rStyle w:val="Strong"/>
          <w:b/>
          <w:bCs/>
        </w:rPr>
        <w:t>Pause for Workbook Activity: Identifying Communication Strategies for Your Course Syllabus</w:t>
      </w:r>
      <w:bookmarkEnd w:id="198"/>
    </w:p>
    <w:p w14:paraId="709B5857" w14:textId="77777777" w:rsidR="002F079B" w:rsidRPr="002F079B" w:rsidRDefault="002F079B" w:rsidP="002F079B"/>
    <w:p w14:paraId="2BD34CBA" w14:textId="4F19C18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your </w:t>
      </w:r>
      <w:hyperlink r:id="rId496"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w:t>
      </w:r>
      <w:r w:rsidRPr="00836F8A">
        <w:rPr>
          <w:rStyle w:val="Strong"/>
          <w:rFonts w:asciiTheme="minorHAnsi" w:hAnsiTheme="minorHAnsi" w:cstheme="minorHAnsi"/>
          <w:color w:val="273540"/>
        </w:rPr>
        <w:t>note down how you will leverage your syllabus to communicate the interactive relationships, alignment, and structure of your course components, as well as your course priorities</w:t>
      </w:r>
      <w:r w:rsidRPr="00836F8A">
        <w:rPr>
          <w:rFonts w:asciiTheme="minorHAnsi" w:hAnsiTheme="minorHAnsi" w:cstheme="minorHAnsi"/>
          <w:color w:val="273540"/>
        </w:rPr>
        <w:t>.</w:t>
      </w:r>
    </w:p>
    <w:p w14:paraId="0F2FBEAE"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64333B08" w14:textId="35B2E198"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Identify </w:t>
      </w:r>
      <w:r w:rsidRPr="00836F8A">
        <w:rPr>
          <w:rStyle w:val="Strong"/>
          <w:rFonts w:asciiTheme="minorHAnsi" w:hAnsiTheme="minorHAnsi" w:cstheme="minorHAnsi"/>
          <w:color w:val="273540"/>
        </w:rPr>
        <w:t>what else</w:t>
      </w:r>
      <w:r w:rsidRPr="00836F8A">
        <w:rPr>
          <w:rFonts w:asciiTheme="minorHAnsi" w:hAnsiTheme="minorHAnsi" w:cstheme="minorHAnsi"/>
          <w:color w:val="273540"/>
        </w:rPr>
        <w:t> you would like to communicate about the learning journey and attainment of learning outcomes in your course.</w:t>
      </w:r>
    </w:p>
    <w:p w14:paraId="2A854987"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1C6C9C57"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Take a moment to reflect on your most memorable or impactful learning experiences. What information would have enhanced your learning experience? Are there opportunities to share such information in your course syllabus?</w:t>
      </w:r>
    </w:p>
    <w:p w14:paraId="7D5D2424" w14:textId="781BB17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323D9992"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3CA4C3B2" w14:textId="59732ACB" w:rsidR="00B43065" w:rsidRPr="00910196" w:rsidRDefault="00B43065" w:rsidP="00910196">
      <w:pPr>
        <w:pStyle w:val="Heading2"/>
      </w:pPr>
      <w:bookmarkStart w:id="199" w:name="_Toc223343960"/>
      <w:r w:rsidRPr="00910196">
        <w:t>7.4 Using Technology to Enhance Your Course Design</w:t>
      </w:r>
      <w:bookmarkEnd w:id="199"/>
    </w:p>
    <w:p w14:paraId="17F44DEC" w14:textId="1E140839"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125E0A70" w14:textId="56629A8E" w:rsidR="00B43065" w:rsidRDefault="00B43065" w:rsidP="0092015B">
      <w:pPr>
        <w:pStyle w:val="NormalWeb"/>
        <w:spacing w:before="0" w:beforeAutospacing="0" w:after="0" w:afterAutospacing="0" w:line="276" w:lineRule="auto"/>
        <w:rPr>
          <w:rStyle w:val="Strong"/>
          <w:rFonts w:asciiTheme="minorHAnsi" w:hAnsiTheme="minorHAnsi" w:cstheme="minorHAnsi"/>
          <w:color w:val="000000"/>
        </w:rPr>
      </w:pPr>
      <w:r w:rsidRPr="00836F8A">
        <w:rPr>
          <w:rStyle w:val="Strong"/>
          <w:rFonts w:asciiTheme="minorHAnsi" w:hAnsiTheme="minorHAnsi" w:cstheme="minorHAnsi"/>
          <w:color w:val="000000"/>
        </w:rPr>
        <w:t>On this page:</w:t>
      </w:r>
    </w:p>
    <w:p w14:paraId="1FD0239D"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CC32AE7" w14:textId="77777777" w:rsidR="00B43065" w:rsidRPr="00836F8A" w:rsidRDefault="004747E6" w:rsidP="0092015B">
      <w:pPr>
        <w:numPr>
          <w:ilvl w:val="0"/>
          <w:numId w:val="229"/>
        </w:numPr>
        <w:ind w:left="375"/>
        <w:rPr>
          <w:rFonts w:cstheme="minorHAnsi"/>
          <w:color w:val="273540"/>
        </w:rPr>
      </w:pPr>
      <w:hyperlink r:id="rId497" w:anchor="flexibility" w:history="1">
        <w:r w:rsidR="00B43065" w:rsidRPr="00836F8A">
          <w:rPr>
            <w:rStyle w:val="Hyperlink"/>
            <w:rFonts w:cstheme="minorHAnsi"/>
            <w:color w:val="2872AF"/>
          </w:rPr>
          <w:t>Promoting Pedagogical Flexibility</w:t>
        </w:r>
      </w:hyperlink>
    </w:p>
    <w:p w14:paraId="2651ACF2" w14:textId="77777777" w:rsidR="00B43065" w:rsidRPr="00836F8A" w:rsidRDefault="004747E6" w:rsidP="0092015B">
      <w:pPr>
        <w:numPr>
          <w:ilvl w:val="0"/>
          <w:numId w:val="229"/>
        </w:numPr>
        <w:ind w:left="375"/>
        <w:rPr>
          <w:rFonts w:cstheme="minorHAnsi"/>
          <w:color w:val="273540"/>
        </w:rPr>
      </w:pPr>
      <w:hyperlink r:id="rId498" w:anchor="building" w:history="1">
        <w:r w:rsidR="00B43065" w:rsidRPr="00836F8A">
          <w:rPr>
            <w:rStyle w:val="Hyperlink"/>
            <w:rFonts w:cstheme="minorHAnsi"/>
            <w:color w:val="2872AF"/>
          </w:rPr>
          <w:t>Building, Organizing, and Maintaining Your Course</w:t>
        </w:r>
      </w:hyperlink>
    </w:p>
    <w:p w14:paraId="26648F44" w14:textId="77777777" w:rsidR="00B43065" w:rsidRPr="00836F8A" w:rsidRDefault="004747E6" w:rsidP="0092015B">
      <w:pPr>
        <w:numPr>
          <w:ilvl w:val="0"/>
          <w:numId w:val="229"/>
        </w:numPr>
        <w:ind w:left="375"/>
        <w:rPr>
          <w:rFonts w:cstheme="minorHAnsi"/>
          <w:color w:val="273540"/>
        </w:rPr>
      </w:pPr>
      <w:hyperlink r:id="rId499" w:anchor="connecting" w:history="1">
        <w:r w:rsidR="00B43065" w:rsidRPr="00836F8A">
          <w:rPr>
            <w:rStyle w:val="Hyperlink"/>
            <w:rFonts w:cstheme="minorHAnsi"/>
            <w:color w:val="2872AF"/>
          </w:rPr>
          <w:t>Connecting, Communicating, and Collaborating with Your Students</w:t>
        </w:r>
      </w:hyperlink>
    </w:p>
    <w:p w14:paraId="7AD8E4E3" w14:textId="77777777" w:rsidR="00B43065" w:rsidRPr="00836F8A" w:rsidRDefault="004747E6" w:rsidP="0092015B">
      <w:pPr>
        <w:numPr>
          <w:ilvl w:val="0"/>
          <w:numId w:val="229"/>
        </w:numPr>
        <w:ind w:left="375"/>
        <w:rPr>
          <w:rFonts w:cstheme="minorHAnsi"/>
          <w:color w:val="273540"/>
        </w:rPr>
      </w:pPr>
      <w:hyperlink r:id="rId500" w:anchor="assessing" w:history="1">
        <w:r w:rsidR="00B43065" w:rsidRPr="00836F8A">
          <w:rPr>
            <w:rStyle w:val="Hyperlink"/>
            <w:rFonts w:cstheme="minorHAnsi"/>
            <w:color w:val="2872AF"/>
          </w:rPr>
          <w:t>Assessing Student Work and Providing Feedback</w:t>
        </w:r>
      </w:hyperlink>
    </w:p>
    <w:p w14:paraId="6DD1D9B7" w14:textId="77777777" w:rsidR="00B43065" w:rsidRPr="00836F8A" w:rsidRDefault="004747E6" w:rsidP="0092015B">
      <w:pPr>
        <w:numPr>
          <w:ilvl w:val="0"/>
          <w:numId w:val="229"/>
        </w:numPr>
        <w:ind w:left="375"/>
        <w:rPr>
          <w:rFonts w:cstheme="minorHAnsi"/>
          <w:color w:val="273540"/>
        </w:rPr>
      </w:pPr>
      <w:hyperlink r:id="rId501" w:anchor="designing" w:history="1">
        <w:r w:rsidR="00B43065" w:rsidRPr="00836F8A">
          <w:rPr>
            <w:rStyle w:val="Hyperlink"/>
            <w:rFonts w:cstheme="minorHAnsi"/>
            <w:color w:val="2872AF"/>
          </w:rPr>
          <w:t>Designing and Fostering Accessible and Inclusive Teaching and Learning</w:t>
        </w:r>
      </w:hyperlink>
    </w:p>
    <w:p w14:paraId="269A280F" w14:textId="77777777" w:rsidR="00B43065" w:rsidRPr="00836F8A" w:rsidRDefault="004747E6" w:rsidP="0092015B">
      <w:pPr>
        <w:numPr>
          <w:ilvl w:val="0"/>
          <w:numId w:val="229"/>
        </w:numPr>
        <w:ind w:left="375"/>
        <w:rPr>
          <w:rFonts w:cstheme="minorHAnsi"/>
          <w:color w:val="273540"/>
        </w:rPr>
      </w:pPr>
      <w:hyperlink r:id="rId502" w:anchor="analyzing" w:history="1">
        <w:r w:rsidR="00B43065" w:rsidRPr="00836F8A">
          <w:rPr>
            <w:rStyle w:val="Hyperlink"/>
            <w:rFonts w:cstheme="minorHAnsi"/>
            <w:color w:val="2872AF"/>
          </w:rPr>
          <w:t>Analyzing Teaching and Learning Data and Insights</w:t>
        </w:r>
      </w:hyperlink>
    </w:p>
    <w:p w14:paraId="02FF948E" w14:textId="77777777" w:rsidR="00B43065" w:rsidRPr="00836F8A" w:rsidRDefault="004747E6" w:rsidP="0092015B">
      <w:pPr>
        <w:numPr>
          <w:ilvl w:val="0"/>
          <w:numId w:val="229"/>
        </w:numPr>
        <w:ind w:left="375"/>
        <w:rPr>
          <w:rFonts w:cstheme="minorHAnsi"/>
          <w:color w:val="273540"/>
        </w:rPr>
      </w:pPr>
      <w:hyperlink r:id="rId503" w:anchor="workbook" w:history="1">
        <w:r w:rsidR="00B43065" w:rsidRPr="00836F8A">
          <w:rPr>
            <w:rStyle w:val="Hyperlink"/>
            <w:rFonts w:cstheme="minorHAnsi"/>
            <w:color w:val="2872AF"/>
          </w:rPr>
          <w:t>Pause for Reflection: Plus-one in Using Technology</w:t>
        </w:r>
      </w:hyperlink>
    </w:p>
    <w:p w14:paraId="21F2BB8B" w14:textId="19479ED7" w:rsidR="00B43065" w:rsidRDefault="00B43065" w:rsidP="0092015B">
      <w:pPr>
        <w:pBdr>
          <w:bottom w:val="single" w:sz="12" w:space="1" w:color="auto"/>
        </w:pBdr>
        <w:rPr>
          <w:rFonts w:cstheme="minorHAnsi"/>
        </w:rPr>
      </w:pPr>
    </w:p>
    <w:p w14:paraId="4E9945CA" w14:textId="77777777" w:rsidR="002F079B" w:rsidRPr="00836F8A" w:rsidRDefault="002F079B" w:rsidP="0092015B">
      <w:pPr>
        <w:rPr>
          <w:rFonts w:cstheme="minorHAnsi"/>
        </w:rPr>
      </w:pPr>
    </w:p>
    <w:p w14:paraId="78118090" w14:textId="69172FB2" w:rsidR="00B43065" w:rsidRDefault="00B43065" w:rsidP="00910196">
      <w:pPr>
        <w:pStyle w:val="Heading3"/>
        <w:rPr>
          <w:rStyle w:val="Strong"/>
          <w:b/>
          <w:bCs/>
        </w:rPr>
      </w:pPr>
      <w:bookmarkStart w:id="200" w:name="_Toc223343961"/>
      <w:r w:rsidRPr="00910196">
        <w:rPr>
          <w:rStyle w:val="Strong"/>
          <w:b/>
          <w:bCs/>
        </w:rPr>
        <w:t>Promoting Pedagogical Flexibility</w:t>
      </w:r>
      <w:bookmarkEnd w:id="200"/>
    </w:p>
    <w:p w14:paraId="398DAD49" w14:textId="77777777" w:rsidR="002F079B" w:rsidRPr="002F079B" w:rsidRDefault="002F079B" w:rsidP="002F079B"/>
    <w:p w14:paraId="527E0694"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Throughout the Course Design Foundations (CDF) program, you've had the opportunity to experience Quercus as a learner. In this section, we examine how Quercus and other teaching tools can improve access, increase engagement, and enhance the learning experience.</w:t>
      </w:r>
    </w:p>
    <w:p w14:paraId="5532834B" w14:textId="77777777" w:rsidR="002F079B" w:rsidRDefault="002F079B" w:rsidP="0092015B">
      <w:pPr>
        <w:pStyle w:val="NormalWeb"/>
        <w:spacing w:before="0" w:beforeAutospacing="0" w:after="0" w:afterAutospacing="0" w:line="276" w:lineRule="auto"/>
        <w:rPr>
          <w:rStyle w:val="Strong"/>
          <w:rFonts w:asciiTheme="minorHAnsi" w:hAnsiTheme="minorHAnsi" w:cstheme="minorHAnsi"/>
          <w:color w:val="273540"/>
        </w:rPr>
      </w:pPr>
    </w:p>
    <w:p w14:paraId="47CF35C1" w14:textId="0DE3B8A7"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Style w:val="Strong"/>
          <w:rFonts w:asciiTheme="minorHAnsi" w:hAnsiTheme="minorHAnsi" w:cstheme="minorHAnsi"/>
          <w:color w:val="273540"/>
        </w:rPr>
        <w:t>Quercus</w:t>
      </w:r>
      <w:r w:rsidRPr="00836F8A">
        <w:rPr>
          <w:rFonts w:asciiTheme="minorHAnsi" w:hAnsiTheme="minorHAnsi" w:cstheme="minorHAnsi"/>
          <w:color w:val="273540"/>
        </w:rPr>
        <w:t> is U of T's learning management engine, based on </w:t>
      </w:r>
      <w:hyperlink r:id="rId504" w:tgtFrame="_blank" w:history="1">
        <w:r w:rsidRPr="00836F8A">
          <w:rPr>
            <w:rStyle w:val="Hyperlink"/>
            <w:rFonts w:asciiTheme="minorHAnsi" w:hAnsiTheme="minorHAnsi" w:cstheme="minorHAnsi"/>
            <w:color w:val="0E68B3"/>
          </w:rPr>
          <w:t>Canvas's web-based learning management system</w:t>
        </w:r>
      </w:hyperlink>
      <w:r w:rsidRPr="00836F8A">
        <w:rPr>
          <w:rFonts w:asciiTheme="minorHAnsi" w:hAnsiTheme="minorHAnsi" w:cstheme="minorHAnsi"/>
          <w:color w:val="273540"/>
        </w:rPr>
        <w:t>, which facilitates instructors in building, organizing, and maintaining the course; connecting, communicating, and collaborating with students; assessing student work and providing feedback; designing and fostering accessible and inclusive teaching and learning; and analyzing teaching and learning data and insights. Quercus' built-in tools and integration of other educational technologies allow for greater </w:t>
      </w:r>
      <w:r w:rsidRPr="00836F8A">
        <w:rPr>
          <w:rStyle w:val="Strong"/>
          <w:rFonts w:asciiTheme="minorHAnsi" w:hAnsiTheme="minorHAnsi" w:cstheme="minorHAnsi"/>
          <w:color w:val="273540"/>
        </w:rPr>
        <w:t>pedagogical flexibility</w:t>
      </w:r>
      <w:r w:rsidRPr="00836F8A">
        <w:rPr>
          <w:rFonts w:asciiTheme="minorHAnsi" w:hAnsiTheme="minorHAnsi" w:cstheme="minorHAnsi"/>
          <w:color w:val="273540"/>
        </w:rPr>
        <w:t> in designing options for the course community to </w:t>
      </w:r>
      <w:r w:rsidRPr="00836F8A">
        <w:rPr>
          <w:rStyle w:val="Strong"/>
          <w:rFonts w:asciiTheme="minorHAnsi" w:hAnsiTheme="minorHAnsi" w:cstheme="minorHAnsi"/>
          <w:color w:val="273540"/>
        </w:rPr>
        <w:t>engage</w:t>
      </w:r>
      <w:r w:rsidRPr="00836F8A">
        <w:rPr>
          <w:rFonts w:asciiTheme="minorHAnsi" w:hAnsiTheme="minorHAnsi" w:cstheme="minorHAnsi"/>
          <w:color w:val="273540"/>
        </w:rPr>
        <w:t> with one another, for instructors to </w:t>
      </w:r>
      <w:r w:rsidRPr="00836F8A">
        <w:rPr>
          <w:rStyle w:val="Strong"/>
          <w:rFonts w:asciiTheme="minorHAnsi" w:hAnsiTheme="minorHAnsi" w:cstheme="minorHAnsi"/>
          <w:color w:val="273540"/>
        </w:rPr>
        <w:t>represent</w:t>
      </w:r>
      <w:r w:rsidRPr="00836F8A">
        <w:rPr>
          <w:rFonts w:asciiTheme="minorHAnsi" w:hAnsiTheme="minorHAnsi" w:cstheme="minorHAnsi"/>
          <w:color w:val="273540"/>
        </w:rPr>
        <w:t> content, and for students to </w:t>
      </w:r>
      <w:r w:rsidRPr="00836F8A">
        <w:rPr>
          <w:rStyle w:val="Strong"/>
          <w:rFonts w:asciiTheme="minorHAnsi" w:hAnsiTheme="minorHAnsi" w:cstheme="minorHAnsi"/>
          <w:color w:val="273540"/>
        </w:rPr>
        <w:t>interact</w:t>
      </w:r>
      <w:r w:rsidRPr="00836F8A">
        <w:rPr>
          <w:rFonts w:asciiTheme="minorHAnsi" w:hAnsiTheme="minorHAnsi" w:cstheme="minorHAnsi"/>
          <w:color w:val="273540"/>
        </w:rPr>
        <w:t> with and </w:t>
      </w:r>
      <w:r w:rsidRPr="00836F8A">
        <w:rPr>
          <w:rStyle w:val="Strong"/>
          <w:rFonts w:asciiTheme="minorHAnsi" w:hAnsiTheme="minorHAnsi" w:cstheme="minorHAnsi"/>
          <w:color w:val="273540"/>
        </w:rPr>
        <w:t>express</w:t>
      </w:r>
      <w:r w:rsidRPr="00836F8A">
        <w:rPr>
          <w:rFonts w:asciiTheme="minorHAnsi" w:hAnsiTheme="minorHAnsi" w:cstheme="minorHAnsi"/>
          <w:color w:val="273540"/>
        </w:rPr>
        <w:t> their learning.</w:t>
      </w:r>
    </w:p>
    <w:p w14:paraId="742FA16D"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734E0CB8"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This page offers a brief overview of how Quercus and other educational technologies can help you enhance your course design. Refer to </w:t>
      </w:r>
      <w:hyperlink r:id="rId505" w:tgtFrame="_blank" w:history="1">
        <w:r w:rsidRPr="00836F8A">
          <w:rPr>
            <w:rStyle w:val="Hyperlink"/>
            <w:rFonts w:asciiTheme="minorHAnsi" w:hAnsiTheme="minorHAnsi" w:cstheme="minorHAnsi"/>
            <w:color w:val="0E68B3"/>
          </w:rPr>
          <w:t>U of T's Academic Toolbox webpage</w:t>
        </w:r>
      </w:hyperlink>
      <w:r w:rsidRPr="00836F8A">
        <w:rPr>
          <w:rFonts w:asciiTheme="minorHAnsi" w:hAnsiTheme="minorHAnsi" w:cstheme="minorHAnsi"/>
          <w:color w:val="273540"/>
        </w:rPr>
        <w:t>, </w:t>
      </w:r>
      <w:hyperlink r:id="rId506" w:tgtFrame="_blank" w:history="1">
        <w:r w:rsidRPr="00836F8A">
          <w:rPr>
            <w:rStyle w:val="Hyperlink"/>
            <w:rFonts w:asciiTheme="minorHAnsi" w:hAnsiTheme="minorHAnsi" w:cstheme="minorHAnsi"/>
            <w:color w:val="0E68B3"/>
          </w:rPr>
          <w:t>CTSI Educational Technology webpage</w:t>
        </w:r>
      </w:hyperlink>
      <w:r w:rsidRPr="00836F8A">
        <w:rPr>
          <w:rFonts w:asciiTheme="minorHAnsi" w:hAnsiTheme="minorHAnsi" w:cstheme="minorHAnsi"/>
          <w:color w:val="273540"/>
        </w:rPr>
        <w:t>, and </w:t>
      </w:r>
      <w:hyperlink r:id="rId507" w:tgtFrame="_blank" w:history="1">
        <w:r w:rsidRPr="00836F8A">
          <w:rPr>
            <w:rStyle w:val="Hyperlink"/>
            <w:rFonts w:asciiTheme="minorHAnsi" w:hAnsiTheme="minorHAnsi" w:cstheme="minorHAnsi"/>
            <w:color w:val="0E68B3"/>
          </w:rPr>
          <w:t>CTSI Tool Guides</w:t>
        </w:r>
      </w:hyperlink>
      <w:r w:rsidRPr="00836F8A">
        <w:rPr>
          <w:rFonts w:asciiTheme="minorHAnsi" w:hAnsiTheme="minorHAnsi" w:cstheme="minorHAnsi"/>
          <w:color w:val="273540"/>
        </w:rPr>
        <w:t> for more information about each tool.</w:t>
      </w:r>
    </w:p>
    <w:p w14:paraId="50CAFEC5" w14:textId="169CA76E" w:rsidR="002F079B" w:rsidRDefault="002F079B" w:rsidP="0092015B">
      <w:pPr>
        <w:pStyle w:val="NormalWeb"/>
        <w:pBdr>
          <w:bottom w:val="single" w:sz="12" w:space="1" w:color="auto"/>
        </w:pBdr>
        <w:spacing w:before="0" w:beforeAutospacing="0" w:after="0" w:afterAutospacing="0" w:line="276" w:lineRule="auto"/>
      </w:pPr>
    </w:p>
    <w:p w14:paraId="1874001C" w14:textId="6AF93BC9" w:rsidR="00B43065" w:rsidRPr="00836F8A" w:rsidRDefault="00B43065" w:rsidP="0092015B">
      <w:pPr>
        <w:rPr>
          <w:rFonts w:cstheme="minorHAnsi"/>
        </w:rPr>
      </w:pPr>
    </w:p>
    <w:p w14:paraId="3534FDDA" w14:textId="7677799D" w:rsidR="00B43065" w:rsidRDefault="00B43065" w:rsidP="00910196">
      <w:pPr>
        <w:pStyle w:val="Heading3"/>
        <w:rPr>
          <w:rStyle w:val="Strong"/>
          <w:b/>
          <w:bCs/>
        </w:rPr>
      </w:pPr>
      <w:bookmarkStart w:id="201" w:name="_Toc223343962"/>
      <w:r w:rsidRPr="00910196">
        <w:rPr>
          <w:rStyle w:val="Strong"/>
          <w:b/>
          <w:bCs/>
        </w:rPr>
        <w:t>Building, Organizing, and Maintaining Your Course</w:t>
      </w:r>
      <w:bookmarkEnd w:id="201"/>
    </w:p>
    <w:p w14:paraId="608175F1" w14:textId="77777777" w:rsidR="002F079B" w:rsidRPr="002F079B" w:rsidRDefault="002F079B" w:rsidP="002F079B"/>
    <w:p w14:paraId="4CFB5934" w14:textId="61968CC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Quercus facilitates building, organizing, and maintaining your course and making your course materials available to students so they can access them with ease. A well-organized course supports students in their learning journey so they can spend their time learning the materials rather than trying to find the materials. Consider how your course organization:</w:t>
      </w:r>
    </w:p>
    <w:p w14:paraId="67A342D2"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619A04E4" w14:textId="77777777" w:rsidR="00B43065" w:rsidRPr="00836F8A" w:rsidRDefault="00B43065" w:rsidP="0092015B">
      <w:pPr>
        <w:numPr>
          <w:ilvl w:val="0"/>
          <w:numId w:val="230"/>
        </w:numPr>
        <w:ind w:left="375"/>
        <w:rPr>
          <w:rFonts w:cstheme="minorHAnsi"/>
          <w:color w:val="273540"/>
        </w:rPr>
      </w:pPr>
      <w:r w:rsidRPr="00836F8A">
        <w:rPr>
          <w:rFonts w:cstheme="minorHAnsi"/>
          <w:color w:val="273540"/>
        </w:rPr>
        <w:t>Elevates the meaning and purpose of goals—by clarifying and integrating the interactive relationships and alignment between course components (designing multiple means of engagement: options for sustaining effort and persistence)</w:t>
      </w:r>
    </w:p>
    <w:p w14:paraId="6CBA9955" w14:textId="77777777" w:rsidR="00B43065" w:rsidRPr="00836F8A" w:rsidRDefault="00B43065" w:rsidP="0092015B">
      <w:pPr>
        <w:numPr>
          <w:ilvl w:val="0"/>
          <w:numId w:val="230"/>
        </w:numPr>
        <w:ind w:left="375"/>
        <w:rPr>
          <w:rFonts w:cstheme="minorHAnsi"/>
          <w:color w:val="273540"/>
        </w:rPr>
      </w:pPr>
      <w:r w:rsidRPr="00836F8A">
        <w:rPr>
          <w:rFonts w:cstheme="minorHAnsi"/>
          <w:color w:val="273540"/>
        </w:rPr>
        <w:t>Supports multiple ways to perceive information—by offering information in text, video, audio, and/or images (designing multiple means of representation: options for perception)</w:t>
      </w:r>
    </w:p>
    <w:p w14:paraId="4D995168" w14:textId="77777777" w:rsidR="00B43065" w:rsidRPr="00836F8A" w:rsidRDefault="00B43065" w:rsidP="0092015B">
      <w:pPr>
        <w:numPr>
          <w:ilvl w:val="0"/>
          <w:numId w:val="230"/>
        </w:numPr>
        <w:ind w:left="375"/>
        <w:rPr>
          <w:rFonts w:cstheme="minorHAnsi"/>
          <w:color w:val="273540"/>
        </w:rPr>
      </w:pPr>
      <w:r w:rsidRPr="00836F8A">
        <w:rPr>
          <w:rFonts w:cstheme="minorHAnsi"/>
          <w:color w:val="273540"/>
        </w:rPr>
        <w:t>Varies the methods for response, navigation, and movement—by sharing information in Quercus, Word, and/or other appropriate formats (designing multiple means of action &amp; expression: options for interaction)</w:t>
      </w:r>
    </w:p>
    <w:p w14:paraId="37ACECB5" w14:textId="77777777" w:rsidR="002F079B" w:rsidRDefault="002F079B" w:rsidP="0092015B">
      <w:pPr>
        <w:pStyle w:val="NormalWeb"/>
        <w:spacing w:before="0" w:beforeAutospacing="0" w:after="0" w:afterAutospacing="0" w:line="276" w:lineRule="auto"/>
      </w:pPr>
    </w:p>
    <w:p w14:paraId="0DD4E29E" w14:textId="0001A8B6"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08" w:tgtFrame="_blank" w:history="1">
        <w:r w:rsidR="00B43065" w:rsidRPr="00836F8A">
          <w:rPr>
            <w:rStyle w:val="Hyperlink"/>
            <w:rFonts w:asciiTheme="minorHAnsi" w:hAnsiTheme="minorHAnsi" w:cstheme="minorHAnsi"/>
            <w:color w:val="0E68B3"/>
          </w:rPr>
          <w:t xml:space="preserve">Check out our webinar recording (59:35, </w:t>
        </w:r>
        <w:proofErr w:type="spellStart"/>
        <w:r w:rsidR="00B43065" w:rsidRPr="00836F8A">
          <w:rPr>
            <w:rStyle w:val="Hyperlink"/>
            <w:rFonts w:asciiTheme="minorHAnsi" w:hAnsiTheme="minorHAnsi" w:cstheme="minorHAnsi"/>
            <w:color w:val="0E68B3"/>
          </w:rPr>
          <w:t>UTORid</w:t>
        </w:r>
        <w:proofErr w:type="spellEnd"/>
        <w:r w:rsidR="00B43065" w:rsidRPr="00836F8A">
          <w:rPr>
            <w:rStyle w:val="Hyperlink"/>
            <w:rFonts w:asciiTheme="minorHAnsi" w:hAnsiTheme="minorHAnsi" w:cstheme="minorHAnsi"/>
            <w:color w:val="0E68B3"/>
          </w:rPr>
          <w:t xml:space="preserve"> login required) about organizing your content in Quercus.</w:t>
        </w:r>
      </w:hyperlink>
      <w:r w:rsidR="00B43065" w:rsidRPr="00836F8A">
        <w:rPr>
          <w:rFonts w:asciiTheme="minorHAnsi" w:hAnsiTheme="minorHAnsi" w:cstheme="minorHAnsi"/>
          <w:color w:val="273540"/>
        </w:rPr>
        <w:t> Some of the tools and strategies discussed include:</w:t>
      </w:r>
    </w:p>
    <w:p w14:paraId="5AB1F022"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B068717" w14:textId="77563406" w:rsidR="00B43065" w:rsidRDefault="00B43065" w:rsidP="00910196">
      <w:pPr>
        <w:pStyle w:val="Heading4"/>
        <w:rPr>
          <w:rStyle w:val="Strong"/>
          <w:b/>
          <w:bCs/>
        </w:rPr>
      </w:pPr>
      <w:r w:rsidRPr="00910196">
        <w:rPr>
          <w:rStyle w:val="Strong"/>
          <w:b/>
          <w:bCs/>
        </w:rPr>
        <w:t>Modules</w:t>
      </w:r>
    </w:p>
    <w:p w14:paraId="4116B28E" w14:textId="77777777" w:rsidR="002F079B" w:rsidRPr="002F079B" w:rsidRDefault="002F079B" w:rsidP="002F079B"/>
    <w:p w14:paraId="04793FF8" w14:textId="1ECCCC7A"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09" w:tgtFrame="_blank" w:history="1">
        <w:r w:rsidR="00B43065" w:rsidRPr="00836F8A">
          <w:rPr>
            <w:rStyle w:val="Hyperlink"/>
            <w:rFonts w:asciiTheme="minorHAnsi" w:hAnsiTheme="minorHAnsi" w:cstheme="minorHAnsi"/>
            <w:color w:val="0E68B3"/>
          </w:rPr>
          <w:t>Quercus Modules</w:t>
        </w:r>
      </w:hyperlink>
      <w:r w:rsidR="00B43065" w:rsidRPr="00836F8A">
        <w:rPr>
          <w:rFonts w:asciiTheme="minorHAnsi" w:hAnsiTheme="minorHAnsi" w:cstheme="minorHAnsi"/>
          <w:color w:val="273540"/>
        </w:rPr>
        <w:t> are "containers" of material that can include Pages, files, URLs, and links to other "activities" within Quercus (such as Discussions, Assignments, and Quizzes). Modules provide a linear sequence through various materials, and students can use the "previous" and "next" buttons to navigate. The CDF program organized its content into seven modules.</w:t>
      </w:r>
    </w:p>
    <w:p w14:paraId="31CD2476"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A97D2ED" w14:textId="25FC88ED" w:rsidR="00B43065" w:rsidRDefault="00B43065" w:rsidP="00910196">
      <w:pPr>
        <w:pStyle w:val="Heading4"/>
        <w:rPr>
          <w:rStyle w:val="Strong"/>
          <w:b/>
          <w:bCs/>
        </w:rPr>
      </w:pPr>
      <w:r w:rsidRPr="00910196">
        <w:rPr>
          <w:rStyle w:val="Strong"/>
          <w:b/>
          <w:bCs/>
        </w:rPr>
        <w:t>Pages</w:t>
      </w:r>
    </w:p>
    <w:p w14:paraId="641DBF91" w14:textId="77777777" w:rsidR="002F079B" w:rsidRPr="002F079B" w:rsidRDefault="002F079B" w:rsidP="002F079B"/>
    <w:p w14:paraId="6D83B306" w14:textId="644B04DA"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10" w:tgtFrame="_blank" w:history="1">
        <w:r w:rsidR="00B43065" w:rsidRPr="00836F8A">
          <w:rPr>
            <w:rStyle w:val="Hyperlink"/>
            <w:rFonts w:asciiTheme="minorHAnsi" w:hAnsiTheme="minorHAnsi" w:cstheme="minorHAnsi"/>
            <w:color w:val="0E68B3"/>
          </w:rPr>
          <w:t>Quercus Pages</w:t>
        </w:r>
      </w:hyperlink>
      <w:r w:rsidR="00B43065" w:rsidRPr="00836F8A">
        <w:rPr>
          <w:rFonts w:asciiTheme="minorHAnsi" w:hAnsiTheme="minorHAnsi" w:cstheme="minorHAnsi"/>
          <w:color w:val="273540"/>
        </w:rPr>
        <w:t> are another way of organizing your course content. Imagine a page as a built-in Microsoft Word document within Quercus. You can build and edit your content (text, video, audio, and/or images) using the Rich Content Editor. Pages can be used to customize your </w:t>
      </w:r>
      <w:hyperlink r:id="rId511" w:tgtFrame="_blank" w:history="1">
        <w:r w:rsidR="00B43065" w:rsidRPr="00836F8A">
          <w:rPr>
            <w:rStyle w:val="Hyperlink"/>
            <w:rFonts w:asciiTheme="minorHAnsi" w:hAnsiTheme="minorHAnsi" w:cstheme="minorHAnsi"/>
            <w:color w:val="0E68B3"/>
          </w:rPr>
          <w:t>course home page</w:t>
        </w:r>
      </w:hyperlink>
      <w:r w:rsidR="00B43065" w:rsidRPr="00836F8A">
        <w:rPr>
          <w:rFonts w:asciiTheme="minorHAnsi" w:hAnsiTheme="minorHAnsi" w:cstheme="minorHAnsi"/>
          <w:color w:val="273540"/>
        </w:rPr>
        <w:t> and provide quick access to important areas of Quercus, as well as additional links. Check out </w:t>
      </w:r>
      <w:hyperlink r:id="rId512" w:tgtFrame="_blank" w:history="1">
        <w:r w:rsidR="00B43065" w:rsidRPr="00836F8A">
          <w:rPr>
            <w:rStyle w:val="Hyperlink"/>
            <w:rFonts w:asciiTheme="minorHAnsi" w:hAnsiTheme="minorHAnsi" w:cstheme="minorHAnsi"/>
            <w:color w:val="0E68B3"/>
          </w:rPr>
          <w:t>CTSI's Quercus Home Page Foundations self-paced program</w:t>
        </w:r>
      </w:hyperlink>
      <w:r w:rsidR="00B43065" w:rsidRPr="00836F8A">
        <w:rPr>
          <w:rFonts w:asciiTheme="minorHAnsi" w:hAnsiTheme="minorHAnsi" w:cstheme="minorHAnsi"/>
          <w:color w:val="273540"/>
        </w:rPr>
        <w:t>. The CDF program used pages for its home page and each page of the module content.</w:t>
      </w:r>
    </w:p>
    <w:p w14:paraId="2D05FD9B"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7077E0B7" w14:textId="59DEF80D" w:rsidR="00B43065" w:rsidRDefault="00B43065" w:rsidP="00910196">
      <w:pPr>
        <w:pStyle w:val="Heading4"/>
        <w:rPr>
          <w:rStyle w:val="Strong"/>
          <w:b/>
          <w:bCs/>
        </w:rPr>
      </w:pPr>
      <w:r w:rsidRPr="00910196">
        <w:rPr>
          <w:rStyle w:val="Strong"/>
          <w:b/>
          <w:bCs/>
        </w:rPr>
        <w:t>Course Tour</w:t>
      </w:r>
    </w:p>
    <w:p w14:paraId="59DEF545" w14:textId="77777777" w:rsidR="002F079B" w:rsidRPr="002F079B" w:rsidRDefault="002F079B" w:rsidP="002F079B"/>
    <w:p w14:paraId="41F4D048" w14:textId="59743D2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Consider creating a course tour guide to help students understand how the course is organized and can be navigated. Every instructor uses Quercus differently. Your course tour may save you hundreds of emails asking where things are! A course tour can be presented on a Page, in a document, or via a video. </w:t>
      </w:r>
      <w:hyperlink r:id="rId513" w:tgtFrame="_blank" w:history="1">
        <w:r w:rsidRPr="00836F8A">
          <w:rPr>
            <w:rStyle w:val="Hyperlink"/>
            <w:rFonts w:asciiTheme="minorHAnsi" w:hAnsiTheme="minorHAnsi" w:cstheme="minorHAnsi"/>
            <w:color w:val="0E68B3"/>
          </w:rPr>
          <w:t xml:space="preserve">Watch </w:t>
        </w:r>
        <w:proofErr w:type="spellStart"/>
        <w:r w:rsidRPr="00836F8A">
          <w:rPr>
            <w:rStyle w:val="Hyperlink"/>
            <w:rFonts w:asciiTheme="minorHAnsi" w:hAnsiTheme="minorHAnsi" w:cstheme="minorHAnsi"/>
            <w:color w:val="0E68B3"/>
          </w:rPr>
          <w:t>Avi</w:t>
        </w:r>
        <w:proofErr w:type="spellEnd"/>
        <w:r w:rsidRPr="00836F8A">
          <w:rPr>
            <w:rStyle w:val="Hyperlink"/>
            <w:rFonts w:asciiTheme="minorHAnsi" w:hAnsiTheme="minorHAnsi" w:cstheme="minorHAnsi"/>
            <w:color w:val="0E68B3"/>
          </w:rPr>
          <w:t xml:space="preserve"> J. Cohen's discussion of his course tour video using lecture capture software (02:23).</w:t>
        </w:r>
      </w:hyperlink>
      <w:r w:rsidRPr="00836F8A">
        <w:rPr>
          <w:rFonts w:asciiTheme="minorHAnsi" w:hAnsiTheme="minorHAnsi" w:cstheme="minorHAnsi"/>
          <w:color w:val="273540"/>
        </w:rPr>
        <w:t> Select "CC" for closed captions.</w:t>
      </w:r>
    </w:p>
    <w:p w14:paraId="5B5A8F8E" w14:textId="77777777" w:rsidR="002F079B" w:rsidRPr="00836F8A" w:rsidRDefault="002F079B"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C02E227" w14:textId="77777777" w:rsidR="002F079B" w:rsidRPr="00836F8A" w:rsidRDefault="002F079B" w:rsidP="0092015B">
      <w:pPr>
        <w:rPr>
          <w:rFonts w:cstheme="minorHAnsi"/>
        </w:rPr>
      </w:pPr>
    </w:p>
    <w:p w14:paraId="54B066A4" w14:textId="65AAB9CC" w:rsidR="00B43065" w:rsidRDefault="00B43065" w:rsidP="00910196">
      <w:pPr>
        <w:pStyle w:val="Heading3"/>
        <w:rPr>
          <w:rStyle w:val="Strong"/>
          <w:b/>
          <w:bCs/>
        </w:rPr>
      </w:pPr>
      <w:bookmarkStart w:id="202" w:name="_Toc223343963"/>
      <w:r w:rsidRPr="00910196">
        <w:rPr>
          <w:rStyle w:val="Strong"/>
          <w:b/>
          <w:bCs/>
        </w:rPr>
        <w:t>Connecting, Communicating, and Collaborating with Your Students</w:t>
      </w:r>
      <w:bookmarkEnd w:id="202"/>
    </w:p>
    <w:p w14:paraId="61A6B9D3" w14:textId="77777777" w:rsidR="002F079B" w:rsidRPr="002F079B" w:rsidRDefault="002F079B" w:rsidP="002F079B"/>
    <w:p w14:paraId="0E5E847D" w14:textId="5433B103"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Quercus and other educational technologies, such as Microsoft 365, facilitate connecting, communicating, and collaborating with your students, as well as fostering a sense of community in the learning environment. An environment that promotes connection, communication, and collaboration empowers students and helps them know they belong. Consider how your connection, communication, and collaboration strategies:</w:t>
      </w:r>
    </w:p>
    <w:p w14:paraId="5E1AA65E"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5B0D59E5" w14:textId="77777777" w:rsidR="00B43065" w:rsidRPr="00836F8A" w:rsidRDefault="00B43065" w:rsidP="0092015B">
      <w:pPr>
        <w:numPr>
          <w:ilvl w:val="0"/>
          <w:numId w:val="231"/>
        </w:numPr>
        <w:ind w:left="375"/>
        <w:rPr>
          <w:rFonts w:cstheme="minorHAnsi"/>
          <w:color w:val="273540"/>
        </w:rPr>
      </w:pPr>
      <w:r w:rsidRPr="00836F8A">
        <w:rPr>
          <w:rFonts w:cstheme="minorHAnsi"/>
          <w:color w:val="273540"/>
        </w:rPr>
        <w:t>Fosters belonging and community—by clarifying and co-creating community expectations and guidelines (designing multiple means of engagement: options for sustaining effort and persistence)</w:t>
      </w:r>
    </w:p>
    <w:p w14:paraId="2A3E7FA8" w14:textId="77777777" w:rsidR="00B43065" w:rsidRPr="00836F8A" w:rsidRDefault="00B43065" w:rsidP="0092015B">
      <w:pPr>
        <w:numPr>
          <w:ilvl w:val="0"/>
          <w:numId w:val="231"/>
        </w:numPr>
        <w:ind w:left="375"/>
        <w:rPr>
          <w:rFonts w:cstheme="minorHAnsi"/>
          <w:color w:val="273540"/>
        </w:rPr>
      </w:pPr>
      <w:r w:rsidRPr="00836F8A">
        <w:rPr>
          <w:rFonts w:cstheme="minorHAnsi"/>
          <w:color w:val="273540"/>
        </w:rPr>
        <w:t>Clarifies vocabulary, symbols, and language structures—by decoding texts and symbols (designing multiple means of representation: options for language and symbols)</w:t>
      </w:r>
    </w:p>
    <w:p w14:paraId="3AB4253A" w14:textId="77777777" w:rsidR="00B43065" w:rsidRPr="00836F8A" w:rsidRDefault="00B43065" w:rsidP="0092015B">
      <w:pPr>
        <w:numPr>
          <w:ilvl w:val="0"/>
          <w:numId w:val="231"/>
        </w:numPr>
        <w:ind w:left="375"/>
        <w:rPr>
          <w:rFonts w:cstheme="minorHAnsi"/>
          <w:color w:val="273540"/>
        </w:rPr>
      </w:pPr>
      <w:r w:rsidRPr="00836F8A">
        <w:rPr>
          <w:rFonts w:cstheme="minorHAnsi"/>
          <w:color w:val="273540"/>
        </w:rPr>
        <w:t>Uses multiple media for communication and tools for construction, composition, and innovation—by identifying different methods to communicate and collaborate in class and out of class (designing multiple means of action &amp; expression: options for expression and communication)</w:t>
      </w:r>
    </w:p>
    <w:p w14:paraId="5C96C897" w14:textId="77777777" w:rsidR="002F079B" w:rsidRDefault="002F079B" w:rsidP="0092015B">
      <w:pPr>
        <w:pStyle w:val="NormalWeb"/>
        <w:spacing w:before="0" w:beforeAutospacing="0" w:after="0" w:afterAutospacing="0" w:line="276" w:lineRule="auto"/>
      </w:pPr>
    </w:p>
    <w:p w14:paraId="2C04E9B4" w14:textId="1F9A2EE9"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14" w:tgtFrame="_blank" w:history="1">
        <w:r w:rsidR="00B43065" w:rsidRPr="00836F8A">
          <w:rPr>
            <w:rStyle w:val="Hyperlink"/>
            <w:rFonts w:asciiTheme="minorHAnsi" w:hAnsiTheme="minorHAnsi" w:cstheme="minorHAnsi"/>
            <w:color w:val="0E68B3"/>
          </w:rPr>
          <w:t xml:space="preserve">Check out our webinar recording (51:59, </w:t>
        </w:r>
        <w:proofErr w:type="spellStart"/>
        <w:r w:rsidR="00B43065" w:rsidRPr="00836F8A">
          <w:rPr>
            <w:rStyle w:val="Hyperlink"/>
            <w:rFonts w:asciiTheme="minorHAnsi" w:hAnsiTheme="minorHAnsi" w:cstheme="minorHAnsi"/>
            <w:color w:val="0E68B3"/>
          </w:rPr>
          <w:t>UTORid</w:t>
        </w:r>
        <w:proofErr w:type="spellEnd"/>
        <w:r w:rsidR="00B43065" w:rsidRPr="00836F8A">
          <w:rPr>
            <w:rStyle w:val="Hyperlink"/>
            <w:rFonts w:asciiTheme="minorHAnsi" w:hAnsiTheme="minorHAnsi" w:cstheme="minorHAnsi"/>
            <w:color w:val="0E68B3"/>
          </w:rPr>
          <w:t xml:space="preserve"> login required) about connecting, communicating, and collaborating with your students.</w:t>
        </w:r>
      </w:hyperlink>
      <w:r w:rsidR="00B43065" w:rsidRPr="00836F8A">
        <w:rPr>
          <w:rFonts w:asciiTheme="minorHAnsi" w:hAnsiTheme="minorHAnsi" w:cstheme="minorHAnsi"/>
          <w:color w:val="273540"/>
        </w:rPr>
        <w:t> Some of the tools and strategies discussed include:</w:t>
      </w:r>
    </w:p>
    <w:p w14:paraId="79066341"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53866ABE" w14:textId="051AA0D0" w:rsidR="00B43065" w:rsidRDefault="00B43065" w:rsidP="00910196">
      <w:pPr>
        <w:pStyle w:val="Heading4"/>
        <w:rPr>
          <w:rStyle w:val="Strong"/>
          <w:b/>
          <w:bCs/>
        </w:rPr>
      </w:pPr>
      <w:r w:rsidRPr="00910196">
        <w:rPr>
          <w:rStyle w:val="Strong"/>
          <w:b/>
          <w:bCs/>
        </w:rPr>
        <w:t>Announcements</w:t>
      </w:r>
    </w:p>
    <w:p w14:paraId="69980A20" w14:textId="77777777" w:rsidR="002F079B" w:rsidRPr="002F079B" w:rsidRDefault="002F079B" w:rsidP="002F079B"/>
    <w:p w14:paraId="66B9D862" w14:textId="08C9612B"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15" w:tgtFrame="_blank" w:history="1">
        <w:r w:rsidR="00B43065" w:rsidRPr="00836F8A">
          <w:rPr>
            <w:rStyle w:val="Hyperlink"/>
            <w:rFonts w:asciiTheme="minorHAnsi" w:hAnsiTheme="minorHAnsi" w:cstheme="minorHAnsi"/>
            <w:color w:val="0E68B3"/>
          </w:rPr>
          <w:t>Quercus Announcements</w:t>
        </w:r>
      </w:hyperlink>
      <w:r w:rsidR="00B43065" w:rsidRPr="00836F8A">
        <w:rPr>
          <w:rFonts w:asciiTheme="minorHAnsi" w:hAnsiTheme="minorHAnsi" w:cstheme="minorHAnsi"/>
          <w:color w:val="273540"/>
        </w:rPr>
        <w:t> are a way of sharing information with students. Students can receive email notifications about announcements once </w:t>
      </w:r>
      <w:hyperlink r:id="rId516" w:tgtFrame="_blank" w:history="1">
        <w:r w:rsidR="00B43065" w:rsidRPr="00836F8A">
          <w:rPr>
            <w:rStyle w:val="Hyperlink"/>
            <w:rFonts w:asciiTheme="minorHAnsi" w:hAnsiTheme="minorHAnsi" w:cstheme="minorHAnsi"/>
            <w:color w:val="0E68B3"/>
          </w:rPr>
          <w:t>notifications are enabled</w:t>
        </w:r>
      </w:hyperlink>
      <w:r w:rsidR="00B43065" w:rsidRPr="00836F8A">
        <w:rPr>
          <w:rFonts w:asciiTheme="minorHAnsi" w:hAnsiTheme="minorHAnsi" w:cstheme="minorHAnsi"/>
          <w:color w:val="273540"/>
        </w:rPr>
        <w:t>. Announcements can help establish a course rhythm (e.g., scheduling weekly announcements) and provide timely notifications for time-sensitive information.</w:t>
      </w:r>
    </w:p>
    <w:p w14:paraId="30A1658B"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02AF0DE2" w14:textId="3AC164CE" w:rsidR="00B43065" w:rsidRDefault="00B43065" w:rsidP="00910196">
      <w:pPr>
        <w:pStyle w:val="Heading4"/>
        <w:rPr>
          <w:rStyle w:val="Strong"/>
          <w:b/>
          <w:bCs/>
        </w:rPr>
      </w:pPr>
      <w:r w:rsidRPr="00910196">
        <w:rPr>
          <w:rStyle w:val="Strong"/>
          <w:b/>
          <w:bCs/>
        </w:rPr>
        <w:t>Discussions</w:t>
      </w:r>
    </w:p>
    <w:p w14:paraId="28450E7A" w14:textId="77777777" w:rsidR="002F079B" w:rsidRPr="002F079B" w:rsidRDefault="002F079B" w:rsidP="002F079B"/>
    <w:p w14:paraId="10B44842" w14:textId="7C49176A"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17" w:tgtFrame="_blank" w:history="1">
        <w:r w:rsidR="00B43065" w:rsidRPr="00836F8A">
          <w:rPr>
            <w:rStyle w:val="Hyperlink"/>
            <w:rFonts w:asciiTheme="minorHAnsi" w:hAnsiTheme="minorHAnsi" w:cstheme="minorHAnsi"/>
            <w:color w:val="0E68B3"/>
          </w:rPr>
          <w:t>Quercus has a built-in discussion tool</w:t>
        </w:r>
      </w:hyperlink>
      <w:r w:rsidR="00B43065" w:rsidRPr="00836F8A">
        <w:rPr>
          <w:rFonts w:asciiTheme="minorHAnsi" w:hAnsiTheme="minorHAnsi" w:cstheme="minorHAnsi"/>
          <w:color w:val="273540"/>
        </w:rPr>
        <w:t> for graded and ungraded discussions. The discussion tool can be used as an icebreaker where students introduce themselves or as a platform for sharing reading reactions, questions, and responses. Discussion can host text, video, audio, and/or images.</w:t>
      </w:r>
    </w:p>
    <w:p w14:paraId="1B142716"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6F44C572" w14:textId="6F2C27EB" w:rsidR="00B43065" w:rsidRDefault="00B43065" w:rsidP="00910196">
      <w:pPr>
        <w:pStyle w:val="Heading4"/>
        <w:rPr>
          <w:rStyle w:val="Strong"/>
          <w:b/>
          <w:bCs/>
        </w:rPr>
      </w:pPr>
      <w:r w:rsidRPr="00910196">
        <w:rPr>
          <w:rStyle w:val="Strong"/>
          <w:b/>
          <w:bCs/>
        </w:rPr>
        <w:t>Microsoft 365</w:t>
      </w:r>
    </w:p>
    <w:p w14:paraId="0C0453AB" w14:textId="77777777" w:rsidR="002F079B" w:rsidRPr="002F079B" w:rsidRDefault="002F079B" w:rsidP="002F079B"/>
    <w:p w14:paraId="3C57A378" w14:textId="77777777" w:rsidR="00B43065" w:rsidRPr="00836F8A" w:rsidRDefault="004747E6" w:rsidP="0092015B">
      <w:pPr>
        <w:pStyle w:val="NormalWeb"/>
        <w:spacing w:before="0" w:beforeAutospacing="0" w:after="0" w:afterAutospacing="0" w:line="276" w:lineRule="auto"/>
        <w:rPr>
          <w:rFonts w:asciiTheme="minorHAnsi" w:hAnsiTheme="minorHAnsi" w:cstheme="minorHAnsi"/>
          <w:color w:val="273540"/>
        </w:rPr>
      </w:pPr>
      <w:hyperlink r:id="rId518" w:tgtFrame="_blank" w:history="1">
        <w:r w:rsidR="00B43065" w:rsidRPr="00836F8A">
          <w:rPr>
            <w:rStyle w:val="Hyperlink"/>
            <w:rFonts w:asciiTheme="minorHAnsi" w:hAnsiTheme="minorHAnsi" w:cstheme="minorHAnsi"/>
            <w:color w:val="0E68B3"/>
          </w:rPr>
          <w:t>Microsoft 365</w:t>
        </w:r>
      </w:hyperlink>
      <w:r w:rsidR="00B43065" w:rsidRPr="00836F8A">
        <w:rPr>
          <w:rFonts w:asciiTheme="minorHAnsi" w:hAnsiTheme="minorHAnsi" w:cstheme="minorHAnsi"/>
          <w:color w:val="273540"/>
        </w:rPr>
        <w:t> offers a variety of tools and applications, such as Word, Excel, and PowerPoint, that can be used for collaboration. The Microsoft 365 OneDrive integration allows students and instructors to use, create, share, and collaborate on Office 365 OneDrive files within Quercus.</w:t>
      </w:r>
    </w:p>
    <w:p w14:paraId="3B008564" w14:textId="33FD290D" w:rsidR="00B43065" w:rsidRDefault="00B43065" w:rsidP="0092015B">
      <w:pPr>
        <w:pBdr>
          <w:bottom w:val="single" w:sz="12" w:space="1" w:color="auto"/>
        </w:pBdr>
        <w:rPr>
          <w:rFonts w:cstheme="minorHAnsi"/>
        </w:rPr>
      </w:pPr>
    </w:p>
    <w:p w14:paraId="643DAD1F" w14:textId="77777777" w:rsidR="002F079B" w:rsidRPr="00836F8A" w:rsidRDefault="002F079B" w:rsidP="0092015B">
      <w:pPr>
        <w:rPr>
          <w:rFonts w:cstheme="minorHAnsi"/>
        </w:rPr>
      </w:pPr>
    </w:p>
    <w:p w14:paraId="1E0A2E10" w14:textId="2D276CDB" w:rsidR="00B43065" w:rsidRDefault="00B43065" w:rsidP="00910196">
      <w:pPr>
        <w:pStyle w:val="Heading3"/>
        <w:rPr>
          <w:rStyle w:val="Strong"/>
          <w:b/>
          <w:bCs/>
        </w:rPr>
      </w:pPr>
      <w:bookmarkStart w:id="203" w:name="_Toc223343964"/>
      <w:r w:rsidRPr="00910196">
        <w:rPr>
          <w:rStyle w:val="Strong"/>
          <w:b/>
          <w:bCs/>
        </w:rPr>
        <w:t>Assessing Student Work and Providing Feedback</w:t>
      </w:r>
      <w:bookmarkEnd w:id="203"/>
    </w:p>
    <w:p w14:paraId="5C87EB4B" w14:textId="77777777" w:rsidR="002F079B" w:rsidRPr="002F079B" w:rsidRDefault="002F079B" w:rsidP="002F079B"/>
    <w:p w14:paraId="0795E266" w14:textId="655A7F00"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Quercus facilitates accepting electronic submissions, assessing student work, providing feedback, and assigning and calculating grades. Timely action-oriented feedback throughout the term helps students prepare for assessments and attain the learning outcomes. Consider how assessing student work and providing feedback:</w:t>
      </w:r>
    </w:p>
    <w:p w14:paraId="5BC70C46"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1C1B1A94" w14:textId="77777777" w:rsidR="00B43065" w:rsidRPr="00836F8A" w:rsidRDefault="00B43065" w:rsidP="0092015B">
      <w:pPr>
        <w:numPr>
          <w:ilvl w:val="0"/>
          <w:numId w:val="232"/>
        </w:numPr>
        <w:ind w:left="375"/>
        <w:rPr>
          <w:rFonts w:cstheme="minorHAnsi"/>
          <w:color w:val="273540"/>
        </w:rPr>
      </w:pPr>
      <w:r w:rsidRPr="00836F8A">
        <w:rPr>
          <w:rFonts w:cstheme="minorHAnsi"/>
          <w:color w:val="273540"/>
        </w:rPr>
        <w:t>Develops awareness of self and promotes individual reflection—by offering action-oriented feedback (designing multiple means of engagement: options for emotional capacity)</w:t>
      </w:r>
    </w:p>
    <w:p w14:paraId="56D76A18" w14:textId="77777777" w:rsidR="00B43065" w:rsidRPr="00836F8A" w:rsidRDefault="00B43065" w:rsidP="0092015B">
      <w:pPr>
        <w:numPr>
          <w:ilvl w:val="0"/>
          <w:numId w:val="232"/>
        </w:numPr>
        <w:ind w:left="375"/>
        <w:rPr>
          <w:rFonts w:cstheme="minorHAnsi"/>
          <w:color w:val="273540"/>
        </w:rPr>
      </w:pPr>
      <w:r w:rsidRPr="00836F8A">
        <w:rPr>
          <w:rFonts w:cstheme="minorHAnsi"/>
          <w:color w:val="273540"/>
        </w:rPr>
        <w:t>Connects prior knowledge to new learning—by designing activities and assessments that check for and practice previously- and newly-acquired knowledge and/or skills (designing multiple means of representation: options for building knowledge)</w:t>
      </w:r>
    </w:p>
    <w:p w14:paraId="210DFBC1" w14:textId="77777777" w:rsidR="00B43065" w:rsidRPr="00836F8A" w:rsidRDefault="00B43065" w:rsidP="0092015B">
      <w:pPr>
        <w:numPr>
          <w:ilvl w:val="0"/>
          <w:numId w:val="232"/>
        </w:numPr>
        <w:ind w:left="375"/>
        <w:rPr>
          <w:rFonts w:cstheme="minorHAnsi"/>
          <w:color w:val="273540"/>
        </w:rPr>
      </w:pPr>
      <w:r w:rsidRPr="00836F8A">
        <w:rPr>
          <w:rFonts w:cstheme="minorHAnsi"/>
          <w:color w:val="273540"/>
        </w:rPr>
        <w:t>Enhances capacity for monitoring progress—by providing clear instructions and rubrics and offering timely feedback (designing multiple means of action &amp; expression: options for strategy development)</w:t>
      </w:r>
    </w:p>
    <w:p w14:paraId="61CE0228"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307FD735" w14:textId="3735ADA5"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Check out our webinar recordings (</w:t>
      </w:r>
      <w:proofErr w:type="spellStart"/>
      <w:r w:rsidRPr="00836F8A">
        <w:rPr>
          <w:rFonts w:asciiTheme="minorHAnsi" w:hAnsiTheme="minorHAnsi" w:cstheme="minorHAnsi"/>
          <w:color w:val="273540"/>
        </w:rPr>
        <w:t>UTORid</w:t>
      </w:r>
      <w:proofErr w:type="spellEnd"/>
      <w:r w:rsidRPr="00836F8A">
        <w:rPr>
          <w:rFonts w:asciiTheme="minorHAnsi" w:hAnsiTheme="minorHAnsi" w:cstheme="minorHAnsi"/>
          <w:color w:val="273540"/>
        </w:rPr>
        <w:t xml:space="preserve"> login required), </w:t>
      </w:r>
      <w:hyperlink r:id="rId519" w:tgtFrame="_blank" w:history="1">
        <w:r w:rsidRPr="00836F8A">
          <w:rPr>
            <w:rStyle w:val="Hyperlink"/>
            <w:rFonts w:asciiTheme="minorHAnsi" w:hAnsiTheme="minorHAnsi" w:cstheme="minorHAnsi"/>
            <w:color w:val="0E68B3"/>
          </w:rPr>
          <w:t>Part I (55:01)</w:t>
        </w:r>
      </w:hyperlink>
      <w:r w:rsidRPr="00836F8A">
        <w:rPr>
          <w:rFonts w:asciiTheme="minorHAnsi" w:hAnsiTheme="minorHAnsi" w:cstheme="minorHAnsi"/>
          <w:color w:val="273540"/>
        </w:rPr>
        <w:t> and </w:t>
      </w:r>
      <w:hyperlink r:id="rId520" w:tgtFrame="_blank" w:history="1">
        <w:r w:rsidRPr="00836F8A">
          <w:rPr>
            <w:rStyle w:val="Hyperlink"/>
            <w:rFonts w:asciiTheme="minorHAnsi" w:hAnsiTheme="minorHAnsi" w:cstheme="minorHAnsi"/>
            <w:color w:val="0E68B3"/>
          </w:rPr>
          <w:t>Part II (01:04:54)</w:t>
        </w:r>
      </w:hyperlink>
      <w:r w:rsidRPr="00836F8A">
        <w:rPr>
          <w:rFonts w:asciiTheme="minorHAnsi" w:hAnsiTheme="minorHAnsi" w:cstheme="minorHAnsi"/>
          <w:color w:val="273540"/>
        </w:rPr>
        <w:t>, about assessing student work and providing feedback. Some of the tools and strategies discussed include:</w:t>
      </w:r>
    </w:p>
    <w:p w14:paraId="2153691C"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36FD9A8" w14:textId="17F42CAB" w:rsidR="00B43065" w:rsidRDefault="00B43065" w:rsidP="00F97C7D">
      <w:pPr>
        <w:pStyle w:val="Heading4"/>
        <w:rPr>
          <w:rStyle w:val="Strong"/>
          <w:b/>
          <w:bCs/>
        </w:rPr>
      </w:pPr>
      <w:r w:rsidRPr="00F97C7D">
        <w:rPr>
          <w:rStyle w:val="Strong"/>
          <w:b/>
          <w:bCs/>
        </w:rPr>
        <w:t>Assignments</w:t>
      </w:r>
    </w:p>
    <w:p w14:paraId="0D625944" w14:textId="77777777" w:rsidR="002F079B" w:rsidRPr="002F079B" w:rsidRDefault="002F079B" w:rsidP="002F079B"/>
    <w:p w14:paraId="64FDCDDB" w14:textId="11074193"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21" w:tgtFrame="_blank" w:history="1">
        <w:r w:rsidR="00B43065" w:rsidRPr="00836F8A">
          <w:rPr>
            <w:rStyle w:val="Hyperlink"/>
            <w:rFonts w:asciiTheme="minorHAnsi" w:hAnsiTheme="minorHAnsi" w:cstheme="minorHAnsi"/>
            <w:color w:val="0E68B3"/>
          </w:rPr>
          <w:t>Quercus Assignments</w:t>
        </w:r>
      </w:hyperlink>
      <w:r w:rsidR="00B43065" w:rsidRPr="00836F8A">
        <w:rPr>
          <w:rFonts w:asciiTheme="minorHAnsi" w:hAnsiTheme="minorHAnsi" w:cstheme="minorHAnsi"/>
          <w:color w:val="273540"/>
        </w:rPr>
        <w:t> accepts electronic submissions from students, including text entry, website URL, media recordings, and file uploads. Quercus Assignments also support group submissions if you use the </w:t>
      </w:r>
      <w:hyperlink r:id="rId522" w:tgtFrame="_blank" w:history="1">
        <w:r w:rsidR="00B43065" w:rsidRPr="00836F8A">
          <w:rPr>
            <w:rStyle w:val="Hyperlink"/>
            <w:rFonts w:asciiTheme="minorHAnsi" w:hAnsiTheme="minorHAnsi" w:cstheme="minorHAnsi"/>
            <w:color w:val="0E68B3"/>
          </w:rPr>
          <w:t>Quercus Groups</w:t>
        </w:r>
      </w:hyperlink>
      <w:r w:rsidR="00B43065" w:rsidRPr="00836F8A">
        <w:rPr>
          <w:rFonts w:asciiTheme="minorHAnsi" w:hAnsiTheme="minorHAnsi" w:cstheme="minorHAnsi"/>
          <w:color w:val="273540"/>
        </w:rPr>
        <w:t> feature. By default, all assignment submissions are individual.</w:t>
      </w:r>
    </w:p>
    <w:p w14:paraId="5E6B5CE6"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77CF43DD" w14:textId="57D7BBBF" w:rsidR="00B43065" w:rsidRDefault="00B43065" w:rsidP="00F97C7D">
      <w:pPr>
        <w:pStyle w:val="Heading4"/>
        <w:rPr>
          <w:rStyle w:val="Strong"/>
          <w:b/>
          <w:bCs/>
        </w:rPr>
      </w:pPr>
      <w:r w:rsidRPr="00F97C7D">
        <w:rPr>
          <w:rStyle w:val="Strong"/>
          <w:b/>
          <w:bCs/>
        </w:rPr>
        <w:t>Quizzes</w:t>
      </w:r>
    </w:p>
    <w:p w14:paraId="0A4A6036" w14:textId="77777777" w:rsidR="002F079B" w:rsidRPr="002F079B" w:rsidRDefault="002F079B" w:rsidP="002F079B"/>
    <w:p w14:paraId="656B7868" w14:textId="6259B894"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23" w:tgtFrame="_blank" w:history="1">
        <w:r w:rsidR="00B43065" w:rsidRPr="00836F8A">
          <w:rPr>
            <w:rStyle w:val="Hyperlink"/>
            <w:rFonts w:asciiTheme="minorHAnsi" w:hAnsiTheme="minorHAnsi" w:cstheme="minorHAnsi"/>
            <w:color w:val="0E68B3"/>
          </w:rPr>
          <w:t>Quercus Quizzes</w:t>
        </w:r>
      </w:hyperlink>
      <w:r w:rsidR="00B43065" w:rsidRPr="00836F8A">
        <w:rPr>
          <w:rFonts w:asciiTheme="minorHAnsi" w:hAnsiTheme="minorHAnsi" w:cstheme="minorHAnsi"/>
          <w:color w:val="273540"/>
        </w:rPr>
        <w:t xml:space="preserve"> administers online, graded and practice quizzes and graded and ungraded surveys. Quercus Quizzes include multiple question types such as multiple choice, true/false, fill-in-the-blank, etc. Many of these question types, not all, are automatically </w:t>
      </w:r>
      <w:proofErr w:type="spellStart"/>
      <w:r w:rsidR="00B43065" w:rsidRPr="00836F8A">
        <w:rPr>
          <w:rFonts w:asciiTheme="minorHAnsi" w:hAnsiTheme="minorHAnsi" w:cstheme="minorHAnsi"/>
          <w:color w:val="273540"/>
        </w:rPr>
        <w:t>gradeable</w:t>
      </w:r>
      <w:proofErr w:type="spellEnd"/>
      <w:r w:rsidR="00B43065" w:rsidRPr="00836F8A">
        <w:rPr>
          <w:rFonts w:asciiTheme="minorHAnsi" w:hAnsiTheme="minorHAnsi" w:cstheme="minorHAnsi"/>
          <w:color w:val="273540"/>
        </w:rPr>
        <w:t>.</w:t>
      </w:r>
    </w:p>
    <w:p w14:paraId="270AF21D"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66F72930" w14:textId="69F70F09" w:rsidR="00B43065" w:rsidRDefault="00B43065" w:rsidP="00F97C7D">
      <w:pPr>
        <w:pStyle w:val="Heading4"/>
        <w:rPr>
          <w:rStyle w:val="Strong"/>
          <w:b/>
          <w:bCs/>
        </w:rPr>
      </w:pPr>
      <w:proofErr w:type="spellStart"/>
      <w:r w:rsidRPr="00F97C7D">
        <w:rPr>
          <w:rStyle w:val="Strong"/>
          <w:b/>
          <w:bCs/>
        </w:rPr>
        <w:t>SpeedGrader</w:t>
      </w:r>
      <w:proofErr w:type="spellEnd"/>
    </w:p>
    <w:p w14:paraId="4608B791" w14:textId="77777777" w:rsidR="002F079B" w:rsidRPr="002F079B" w:rsidRDefault="002F079B" w:rsidP="002F079B"/>
    <w:p w14:paraId="32F3F67F" w14:textId="577713B6"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24" w:tgtFrame="_blank" w:history="1">
        <w:r w:rsidR="00B43065" w:rsidRPr="00836F8A">
          <w:rPr>
            <w:rStyle w:val="Hyperlink"/>
            <w:rFonts w:asciiTheme="minorHAnsi" w:hAnsiTheme="minorHAnsi" w:cstheme="minorHAnsi"/>
            <w:color w:val="0E68B3"/>
          </w:rPr>
          <w:t xml:space="preserve">Quercus </w:t>
        </w:r>
        <w:proofErr w:type="spellStart"/>
        <w:r w:rsidR="00B43065" w:rsidRPr="00836F8A">
          <w:rPr>
            <w:rStyle w:val="Hyperlink"/>
            <w:rFonts w:asciiTheme="minorHAnsi" w:hAnsiTheme="minorHAnsi" w:cstheme="minorHAnsi"/>
            <w:color w:val="0E68B3"/>
          </w:rPr>
          <w:t>SpeedGrader</w:t>
        </w:r>
        <w:proofErr w:type="spellEnd"/>
      </w:hyperlink>
      <w:r w:rsidR="00B43065" w:rsidRPr="00836F8A">
        <w:rPr>
          <w:rFonts w:asciiTheme="minorHAnsi" w:hAnsiTheme="minorHAnsi" w:cstheme="minorHAnsi"/>
          <w:color w:val="273540"/>
        </w:rPr>
        <w:t xml:space="preserve"> allows instructors to view, comment, and grade student submissions directly within the browser. When students upload files, you can use the </w:t>
      </w:r>
      <w:proofErr w:type="spellStart"/>
      <w:r w:rsidR="00B43065" w:rsidRPr="00836F8A">
        <w:rPr>
          <w:rFonts w:asciiTheme="minorHAnsi" w:hAnsiTheme="minorHAnsi" w:cstheme="minorHAnsi"/>
          <w:color w:val="273540"/>
        </w:rPr>
        <w:t>DocViewer</w:t>
      </w:r>
      <w:proofErr w:type="spellEnd"/>
      <w:r w:rsidR="00B43065" w:rsidRPr="00836F8A">
        <w:rPr>
          <w:rFonts w:asciiTheme="minorHAnsi" w:hAnsiTheme="minorHAnsi" w:cstheme="minorHAnsi"/>
          <w:color w:val="273540"/>
        </w:rPr>
        <w:t xml:space="preserve"> within </w:t>
      </w:r>
      <w:proofErr w:type="spellStart"/>
      <w:r w:rsidR="00B43065" w:rsidRPr="00836F8A">
        <w:rPr>
          <w:rFonts w:asciiTheme="minorHAnsi" w:hAnsiTheme="minorHAnsi" w:cstheme="minorHAnsi"/>
          <w:color w:val="273540"/>
        </w:rPr>
        <w:t>SpeedGrader</w:t>
      </w:r>
      <w:proofErr w:type="spellEnd"/>
      <w:r w:rsidR="00B43065" w:rsidRPr="00836F8A">
        <w:rPr>
          <w:rFonts w:asciiTheme="minorHAnsi" w:hAnsiTheme="minorHAnsi" w:cstheme="minorHAnsi"/>
          <w:color w:val="273540"/>
        </w:rPr>
        <w:t xml:space="preserve"> to add points, highlight, text, strikeout text, draw, and area annotations. </w:t>
      </w:r>
      <w:proofErr w:type="spellStart"/>
      <w:r w:rsidR="00B43065" w:rsidRPr="00836F8A">
        <w:rPr>
          <w:rFonts w:asciiTheme="minorHAnsi" w:hAnsiTheme="minorHAnsi" w:cstheme="minorHAnsi"/>
          <w:color w:val="273540"/>
        </w:rPr>
        <w:t>SpeedGrader</w:t>
      </w:r>
      <w:proofErr w:type="spellEnd"/>
      <w:r w:rsidR="00B43065" w:rsidRPr="00836F8A">
        <w:rPr>
          <w:rFonts w:asciiTheme="minorHAnsi" w:hAnsiTheme="minorHAnsi" w:cstheme="minorHAnsi"/>
          <w:color w:val="273540"/>
        </w:rPr>
        <w:t xml:space="preserve"> also has options for providing feedback using a rubric and/or leaving text, video, or audio comments.</w:t>
      </w:r>
    </w:p>
    <w:p w14:paraId="0E3C0563" w14:textId="77777777" w:rsidR="002F079B" w:rsidRPr="00836F8A" w:rsidRDefault="002F079B" w:rsidP="0092015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80E994A" w14:textId="77777777" w:rsidR="002F079B" w:rsidRPr="00836F8A" w:rsidRDefault="002F079B" w:rsidP="0092015B">
      <w:pPr>
        <w:rPr>
          <w:rFonts w:cstheme="minorHAnsi"/>
        </w:rPr>
      </w:pPr>
    </w:p>
    <w:p w14:paraId="58EB65D1" w14:textId="531B7324" w:rsidR="00B43065" w:rsidRDefault="00B43065" w:rsidP="00F97C7D">
      <w:pPr>
        <w:pStyle w:val="Heading3"/>
        <w:rPr>
          <w:rStyle w:val="Strong"/>
          <w:b/>
          <w:bCs/>
        </w:rPr>
      </w:pPr>
      <w:bookmarkStart w:id="204" w:name="_Toc223343965"/>
      <w:r w:rsidRPr="00F97C7D">
        <w:rPr>
          <w:rStyle w:val="Strong"/>
          <w:b/>
          <w:bCs/>
        </w:rPr>
        <w:t>Designing and Fostering Accessible and Inclusive Teaching and Learning</w:t>
      </w:r>
      <w:bookmarkEnd w:id="204"/>
    </w:p>
    <w:p w14:paraId="5F1CFBF3" w14:textId="77777777" w:rsidR="002F079B" w:rsidRPr="002F079B" w:rsidRDefault="002F079B" w:rsidP="002F079B"/>
    <w:p w14:paraId="59ADDD4A" w14:textId="75FA8B3E"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Quercus and other educational technologies reduce learning barriers and welcome learner variability by enhancing accessibility, autonomy, and inclusion. Accessibility checkers and online meeting and learning platforms facilitate access and engagement. Consider how designing and fostering accessible and inclusive teaching and learning:</w:t>
      </w:r>
    </w:p>
    <w:p w14:paraId="27BCADEE"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7E0F3BF7" w14:textId="77777777" w:rsidR="00B43065" w:rsidRPr="00836F8A" w:rsidRDefault="00B43065" w:rsidP="0092015B">
      <w:pPr>
        <w:numPr>
          <w:ilvl w:val="0"/>
          <w:numId w:val="233"/>
        </w:numPr>
        <w:ind w:left="375"/>
        <w:rPr>
          <w:rFonts w:cstheme="minorHAnsi"/>
          <w:color w:val="273540"/>
        </w:rPr>
      </w:pPr>
      <w:r w:rsidRPr="00836F8A">
        <w:rPr>
          <w:rFonts w:cstheme="minorHAnsi"/>
          <w:color w:val="273540"/>
        </w:rPr>
        <w:t>Optimizes choice and autonomy—by offering choice for engaging with office hours or out-of-class materials (designing multiple means of engagement: options for welcoming interests and identities)</w:t>
      </w:r>
    </w:p>
    <w:p w14:paraId="297C7C00" w14:textId="77777777" w:rsidR="00B43065" w:rsidRPr="00836F8A" w:rsidRDefault="00B43065" w:rsidP="0092015B">
      <w:pPr>
        <w:numPr>
          <w:ilvl w:val="0"/>
          <w:numId w:val="233"/>
        </w:numPr>
        <w:ind w:left="375"/>
        <w:rPr>
          <w:rFonts w:cstheme="minorHAnsi"/>
          <w:color w:val="273540"/>
        </w:rPr>
      </w:pPr>
      <w:r w:rsidRPr="00836F8A">
        <w:rPr>
          <w:rFonts w:cstheme="minorHAnsi"/>
          <w:color w:val="273540"/>
        </w:rPr>
        <w:t>Supports opportunities to customize the display of information—by providing video/audio alternatives when appropriate (designing multiple means of representation: options for perception)</w:t>
      </w:r>
    </w:p>
    <w:p w14:paraId="27ADDCD9" w14:textId="77777777" w:rsidR="00B43065" w:rsidRPr="00836F8A" w:rsidRDefault="00B43065" w:rsidP="0092015B">
      <w:pPr>
        <w:numPr>
          <w:ilvl w:val="0"/>
          <w:numId w:val="233"/>
        </w:numPr>
        <w:ind w:left="375"/>
        <w:rPr>
          <w:rFonts w:cstheme="minorHAnsi"/>
          <w:color w:val="273540"/>
        </w:rPr>
      </w:pPr>
      <w:r w:rsidRPr="00836F8A">
        <w:rPr>
          <w:rFonts w:cstheme="minorHAnsi"/>
          <w:color w:val="273540"/>
        </w:rPr>
        <w:t>Optimizes access to accessible materials and assistive technologies—by checking for common accessibility issues and enabling captions and immersive readers (designing multiple means of action &amp; expression: options for interaction)</w:t>
      </w:r>
    </w:p>
    <w:p w14:paraId="3DB7CC7A"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53FE4A4C" w14:textId="4F2C4102"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Some tools and strategies to facilitate accessible and inclusive teaching and learning include:</w:t>
      </w:r>
    </w:p>
    <w:p w14:paraId="6FC6B7A6"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5D751ACD" w14:textId="358057E9" w:rsidR="00B43065" w:rsidRDefault="00B43065" w:rsidP="00F97C7D">
      <w:pPr>
        <w:pStyle w:val="Heading4"/>
        <w:rPr>
          <w:rStyle w:val="Strong"/>
          <w:b/>
          <w:bCs/>
        </w:rPr>
      </w:pPr>
      <w:r w:rsidRPr="00F97C7D">
        <w:rPr>
          <w:rStyle w:val="Strong"/>
          <w:b/>
          <w:bCs/>
        </w:rPr>
        <w:t>Microsoft Teams and Zoom</w:t>
      </w:r>
    </w:p>
    <w:p w14:paraId="17B9622F" w14:textId="77777777" w:rsidR="002F079B" w:rsidRPr="002F079B" w:rsidRDefault="002F079B" w:rsidP="002F079B"/>
    <w:p w14:paraId="70921877" w14:textId="3DF86510"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25" w:tgtFrame="_blank" w:history="1">
        <w:r w:rsidR="00B43065" w:rsidRPr="00836F8A">
          <w:rPr>
            <w:rStyle w:val="Hyperlink"/>
            <w:rFonts w:asciiTheme="minorHAnsi" w:hAnsiTheme="minorHAnsi" w:cstheme="minorHAnsi"/>
            <w:color w:val="0E68B3"/>
          </w:rPr>
          <w:t>Microsoft Teams</w:t>
        </w:r>
      </w:hyperlink>
      <w:r w:rsidR="00B43065" w:rsidRPr="00836F8A">
        <w:rPr>
          <w:rFonts w:asciiTheme="minorHAnsi" w:hAnsiTheme="minorHAnsi" w:cstheme="minorHAnsi"/>
          <w:color w:val="273540"/>
        </w:rPr>
        <w:t> and </w:t>
      </w:r>
      <w:hyperlink r:id="rId526" w:tgtFrame="_blank" w:history="1">
        <w:r w:rsidR="00B43065" w:rsidRPr="00836F8A">
          <w:rPr>
            <w:rStyle w:val="Hyperlink"/>
            <w:rFonts w:asciiTheme="minorHAnsi" w:hAnsiTheme="minorHAnsi" w:cstheme="minorHAnsi"/>
            <w:color w:val="0E68B3"/>
          </w:rPr>
          <w:t>Zoom</w:t>
        </w:r>
      </w:hyperlink>
      <w:r w:rsidR="00B43065" w:rsidRPr="00836F8A">
        <w:rPr>
          <w:rFonts w:asciiTheme="minorHAnsi" w:hAnsiTheme="minorHAnsi" w:cstheme="minorHAnsi"/>
          <w:color w:val="273540"/>
        </w:rPr>
        <w:t> are video conferencing platforms with many interactive features, including video, audio, and screen sharing, breakout rooms, chat panels, virtual whiteboards, polls, captions and transcripts, and recording options. Recordings may benefit students preparing for assessments and progressing towards the learning outcomes.</w:t>
      </w:r>
    </w:p>
    <w:p w14:paraId="7D49F54B"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2FC17FF2" w14:textId="19544053" w:rsidR="00B43065" w:rsidRDefault="00B43065" w:rsidP="00F97C7D">
      <w:pPr>
        <w:pStyle w:val="Heading4"/>
        <w:rPr>
          <w:rStyle w:val="Strong"/>
          <w:b/>
          <w:bCs/>
        </w:rPr>
      </w:pPr>
      <w:r w:rsidRPr="00F97C7D">
        <w:rPr>
          <w:rStyle w:val="Strong"/>
          <w:b/>
          <w:bCs/>
        </w:rPr>
        <w:t>Accessibility Checkers</w:t>
      </w:r>
    </w:p>
    <w:p w14:paraId="50347037" w14:textId="77777777" w:rsidR="002F079B" w:rsidRPr="002F079B" w:rsidRDefault="002F079B" w:rsidP="002F079B"/>
    <w:p w14:paraId="2D56445A" w14:textId="06C1D370"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27" w:tgtFrame="_blank" w:history="1">
        <w:r w:rsidR="00B43065" w:rsidRPr="00836F8A">
          <w:rPr>
            <w:rStyle w:val="Hyperlink"/>
            <w:rFonts w:asciiTheme="minorHAnsi" w:hAnsiTheme="minorHAnsi" w:cstheme="minorHAnsi"/>
            <w:color w:val="0E68B3"/>
          </w:rPr>
          <w:t>Microsoft 365</w:t>
        </w:r>
      </w:hyperlink>
      <w:r w:rsidR="00B43065" w:rsidRPr="00836F8A">
        <w:rPr>
          <w:rFonts w:asciiTheme="minorHAnsi" w:hAnsiTheme="minorHAnsi" w:cstheme="minorHAnsi"/>
          <w:color w:val="273540"/>
        </w:rPr>
        <w:t> and the </w:t>
      </w:r>
      <w:hyperlink r:id="rId528" w:tgtFrame="_blank" w:history="1">
        <w:r w:rsidR="00B43065" w:rsidRPr="00836F8A">
          <w:rPr>
            <w:rStyle w:val="Hyperlink"/>
            <w:rFonts w:asciiTheme="minorHAnsi" w:hAnsiTheme="minorHAnsi" w:cstheme="minorHAnsi"/>
            <w:color w:val="0E68B3"/>
          </w:rPr>
          <w:t>Quercus Rich Content Editor</w:t>
        </w:r>
      </w:hyperlink>
      <w:r w:rsidR="00B43065" w:rsidRPr="00836F8A">
        <w:rPr>
          <w:rFonts w:asciiTheme="minorHAnsi" w:hAnsiTheme="minorHAnsi" w:cstheme="minorHAnsi"/>
          <w:color w:val="273540"/>
        </w:rPr>
        <w:t> include accessibility checkers that detect common accessibility issues such as headings, alt text, contrast between text and background, etc. The built-in accessibility checkers offer a starting point for creating accessible documents and facilitating access to course materials.</w:t>
      </w:r>
    </w:p>
    <w:p w14:paraId="54D920EA"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6188F793" w14:textId="28D097D0" w:rsidR="00B43065" w:rsidRDefault="00B43065" w:rsidP="00F97C7D">
      <w:pPr>
        <w:pStyle w:val="Heading4"/>
        <w:rPr>
          <w:rStyle w:val="Strong"/>
          <w:b/>
          <w:bCs/>
        </w:rPr>
      </w:pPr>
      <w:r w:rsidRPr="00F97C7D">
        <w:rPr>
          <w:rStyle w:val="Strong"/>
          <w:b/>
          <w:bCs/>
        </w:rPr>
        <w:t>Microsoft Immersive Reader</w:t>
      </w:r>
    </w:p>
    <w:p w14:paraId="655CC221" w14:textId="77777777" w:rsidR="002F079B" w:rsidRPr="002F079B" w:rsidRDefault="002F079B" w:rsidP="002F079B"/>
    <w:p w14:paraId="5E8EBC29" w14:textId="4CAEA55F" w:rsidR="00B43065" w:rsidRPr="00836F8A" w:rsidRDefault="004747E6" w:rsidP="0092015B">
      <w:pPr>
        <w:pStyle w:val="NormalWeb"/>
        <w:spacing w:before="0" w:beforeAutospacing="0" w:after="0" w:afterAutospacing="0" w:line="276" w:lineRule="auto"/>
        <w:rPr>
          <w:rFonts w:asciiTheme="minorHAnsi" w:hAnsiTheme="minorHAnsi" w:cstheme="minorHAnsi"/>
          <w:color w:val="273540"/>
        </w:rPr>
      </w:pPr>
      <w:hyperlink r:id="rId529" w:tgtFrame="_blank" w:history="1">
        <w:r w:rsidR="00B43065" w:rsidRPr="00836F8A">
          <w:rPr>
            <w:rStyle w:val="Hyperlink"/>
            <w:rFonts w:asciiTheme="minorHAnsi" w:hAnsiTheme="minorHAnsi" w:cstheme="minorHAnsi"/>
            <w:color w:val="0E68B3"/>
          </w:rPr>
          <w:t>Microsoft Immersive Reader</w:t>
        </w:r>
      </w:hyperlink>
      <w:r w:rsidR="00B43065" w:rsidRPr="00836F8A">
        <w:rPr>
          <w:rFonts w:asciiTheme="minorHAnsi" w:hAnsiTheme="minorHAnsi" w:cstheme="minorHAnsi"/>
          <w:color w:val="273540"/>
        </w:rPr>
        <w:t> is a learning tool that enhances and improves access to reading experience and comprehension. Immersive Reader can read aloud text, translate over 100 languages, and reduce "visual crowding." Use the Immersive Reader in </w:t>
      </w:r>
      <w:hyperlink r:id="rId530" w:tgtFrame="_blank" w:history="1">
        <w:r w:rsidR="00B43065" w:rsidRPr="00836F8A">
          <w:rPr>
            <w:rStyle w:val="Hyperlink"/>
            <w:rFonts w:asciiTheme="minorHAnsi" w:hAnsiTheme="minorHAnsi" w:cstheme="minorHAnsi"/>
            <w:color w:val="0E68B3"/>
          </w:rPr>
          <w:t>Word</w:t>
        </w:r>
      </w:hyperlink>
      <w:r w:rsidR="00B43065" w:rsidRPr="00836F8A">
        <w:rPr>
          <w:rFonts w:asciiTheme="minorHAnsi" w:hAnsiTheme="minorHAnsi" w:cstheme="minorHAnsi"/>
          <w:color w:val="273540"/>
        </w:rPr>
        <w:t> and on </w:t>
      </w:r>
      <w:hyperlink r:id="rId531" w:tgtFrame="_blank" w:history="1">
        <w:r w:rsidR="00B43065" w:rsidRPr="00836F8A">
          <w:rPr>
            <w:rStyle w:val="Hyperlink"/>
            <w:rFonts w:asciiTheme="minorHAnsi" w:hAnsiTheme="minorHAnsi" w:cstheme="minorHAnsi"/>
            <w:color w:val="0E68B3"/>
          </w:rPr>
          <w:t>Quercus</w:t>
        </w:r>
      </w:hyperlink>
      <w:r w:rsidR="00B43065" w:rsidRPr="00836F8A">
        <w:rPr>
          <w:rFonts w:asciiTheme="minorHAnsi" w:hAnsiTheme="minorHAnsi" w:cstheme="minorHAnsi"/>
          <w:color w:val="273540"/>
        </w:rPr>
        <w:t>. Listen to this page by selecting the "Immersive Reader" button at the top of the page (browsers only; not available in the mobile app).</w:t>
      </w:r>
    </w:p>
    <w:p w14:paraId="269534FA" w14:textId="6626ACEA" w:rsidR="00B43065" w:rsidRDefault="00B43065" w:rsidP="0092015B">
      <w:pPr>
        <w:pBdr>
          <w:bottom w:val="single" w:sz="12" w:space="1" w:color="auto"/>
        </w:pBdr>
        <w:rPr>
          <w:rFonts w:cstheme="minorHAnsi"/>
        </w:rPr>
      </w:pPr>
    </w:p>
    <w:p w14:paraId="3F1387B1" w14:textId="77777777" w:rsidR="002F079B" w:rsidRPr="00836F8A" w:rsidRDefault="002F079B" w:rsidP="0092015B">
      <w:pPr>
        <w:rPr>
          <w:rFonts w:cstheme="minorHAnsi"/>
        </w:rPr>
      </w:pPr>
    </w:p>
    <w:p w14:paraId="451E2F31" w14:textId="6B49637F" w:rsidR="00B43065" w:rsidRDefault="00B43065" w:rsidP="00F97C7D">
      <w:pPr>
        <w:pStyle w:val="Heading3"/>
        <w:rPr>
          <w:rStyle w:val="Strong"/>
          <w:b/>
          <w:bCs/>
        </w:rPr>
      </w:pPr>
      <w:bookmarkStart w:id="205" w:name="_Toc223343966"/>
      <w:r w:rsidRPr="00F97C7D">
        <w:rPr>
          <w:rStyle w:val="Strong"/>
          <w:b/>
          <w:bCs/>
        </w:rPr>
        <w:t>Analyzing Teaching and Learning Data and Insights</w:t>
      </w:r>
      <w:bookmarkEnd w:id="205"/>
    </w:p>
    <w:p w14:paraId="797AE2F0" w14:textId="77777777" w:rsidR="002F079B" w:rsidRPr="002F079B" w:rsidRDefault="002F079B" w:rsidP="002F079B"/>
    <w:p w14:paraId="32053282" w14:textId="7A610F4A"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Quercus and other educational technologies facilitate pedagogical reflections, improvements, and innovations. Teaching and learning data and insights help unpack how students are progressing through a course—what content they are engaging with, what concepts they are struggling with, and insights into how learner variability intersects with course design. Consider how analyzing teaching and learning data and insights:</w:t>
      </w:r>
    </w:p>
    <w:p w14:paraId="78947EB1"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0C6F788D" w14:textId="77777777" w:rsidR="00B43065" w:rsidRPr="00836F8A" w:rsidRDefault="00B43065" w:rsidP="0092015B">
      <w:pPr>
        <w:numPr>
          <w:ilvl w:val="0"/>
          <w:numId w:val="234"/>
        </w:numPr>
        <w:ind w:left="375"/>
        <w:rPr>
          <w:rFonts w:cstheme="minorHAnsi"/>
          <w:color w:val="273540"/>
        </w:rPr>
      </w:pPr>
      <w:r w:rsidRPr="00836F8A">
        <w:rPr>
          <w:rFonts w:cstheme="minorHAnsi"/>
          <w:color w:val="273540"/>
        </w:rPr>
        <w:t>Addresses biases, threats, and distractions—by addressing learning barriers identified through student feedback and learning analytics and implementing supports (designing multiple means of engagement: options for welcoming interests and identities)</w:t>
      </w:r>
    </w:p>
    <w:p w14:paraId="2B706C1A" w14:textId="77777777" w:rsidR="00B43065" w:rsidRPr="00836F8A" w:rsidRDefault="00B43065" w:rsidP="0092015B">
      <w:pPr>
        <w:numPr>
          <w:ilvl w:val="0"/>
          <w:numId w:val="234"/>
        </w:numPr>
        <w:ind w:left="375"/>
        <w:rPr>
          <w:rFonts w:cstheme="minorHAnsi"/>
          <w:color w:val="273540"/>
        </w:rPr>
      </w:pPr>
      <w:r w:rsidRPr="00836F8A">
        <w:rPr>
          <w:rFonts w:cstheme="minorHAnsi"/>
          <w:color w:val="273540"/>
        </w:rPr>
        <w:t>Addresses biases in the use of language and symbols—by providing clarifications and alternatives for language and symbols flagged in student feedback and learning analytics (designing multiple means of representation: options for language and symbols)</w:t>
      </w:r>
    </w:p>
    <w:p w14:paraId="12EFE1BD" w14:textId="77777777" w:rsidR="00B43065" w:rsidRPr="00836F8A" w:rsidRDefault="00B43065" w:rsidP="0092015B">
      <w:pPr>
        <w:numPr>
          <w:ilvl w:val="0"/>
          <w:numId w:val="234"/>
        </w:numPr>
        <w:ind w:left="375"/>
        <w:rPr>
          <w:rFonts w:cstheme="minorHAnsi"/>
          <w:color w:val="273540"/>
        </w:rPr>
      </w:pPr>
      <w:r w:rsidRPr="00836F8A">
        <w:rPr>
          <w:rFonts w:cstheme="minorHAnsi"/>
          <w:color w:val="273540"/>
        </w:rPr>
        <w:t>Challenges exclusionary practices—by reflecting upon and re-designing course components highlighted in student feedback and learning analytics (designing multiple means of action &amp; expression: options for strategy development)</w:t>
      </w:r>
    </w:p>
    <w:p w14:paraId="270536B7" w14:textId="77777777" w:rsidR="002F079B" w:rsidRDefault="002F079B" w:rsidP="0092015B">
      <w:pPr>
        <w:pStyle w:val="NormalWeb"/>
        <w:spacing w:before="0" w:beforeAutospacing="0" w:after="0" w:afterAutospacing="0" w:line="276" w:lineRule="auto"/>
        <w:rPr>
          <w:rFonts w:asciiTheme="minorHAnsi" w:hAnsiTheme="minorHAnsi" w:cstheme="minorHAnsi"/>
          <w:color w:val="273540"/>
        </w:rPr>
      </w:pPr>
    </w:p>
    <w:p w14:paraId="17B3BD4B" w14:textId="0E10C90D"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Some tools for accessing teaching and learning data and insights include:</w:t>
      </w:r>
    </w:p>
    <w:p w14:paraId="34FD9E89"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6571B179" w14:textId="00B7CB0F" w:rsidR="00B43065" w:rsidRDefault="00B43065" w:rsidP="00F97C7D">
      <w:pPr>
        <w:pStyle w:val="Heading4"/>
        <w:rPr>
          <w:rStyle w:val="Strong"/>
          <w:b/>
          <w:bCs/>
        </w:rPr>
      </w:pPr>
      <w:r w:rsidRPr="00F97C7D">
        <w:rPr>
          <w:rStyle w:val="Strong"/>
          <w:b/>
          <w:bCs/>
        </w:rPr>
        <w:t>Microsoft Forms</w:t>
      </w:r>
    </w:p>
    <w:p w14:paraId="25F5B766" w14:textId="77777777" w:rsidR="002F079B" w:rsidRPr="002F079B" w:rsidRDefault="002F079B" w:rsidP="002F079B"/>
    <w:p w14:paraId="55B256E2" w14:textId="5E897954" w:rsidR="00B43065" w:rsidRDefault="004747E6" w:rsidP="0092015B">
      <w:pPr>
        <w:pStyle w:val="NormalWeb"/>
        <w:spacing w:before="0" w:beforeAutospacing="0" w:after="0" w:afterAutospacing="0" w:line="276" w:lineRule="auto"/>
        <w:rPr>
          <w:rFonts w:asciiTheme="minorHAnsi" w:hAnsiTheme="minorHAnsi" w:cstheme="minorHAnsi"/>
          <w:color w:val="273540"/>
        </w:rPr>
      </w:pPr>
      <w:hyperlink r:id="rId532" w:tgtFrame="_blank" w:history="1">
        <w:r w:rsidR="00B43065" w:rsidRPr="00836F8A">
          <w:rPr>
            <w:rStyle w:val="Hyperlink"/>
            <w:rFonts w:asciiTheme="minorHAnsi" w:hAnsiTheme="minorHAnsi" w:cstheme="minorHAnsi"/>
            <w:color w:val="0E68B3"/>
          </w:rPr>
          <w:t>Microsoft Forms</w:t>
        </w:r>
      </w:hyperlink>
      <w:r w:rsidR="00B43065" w:rsidRPr="00836F8A">
        <w:rPr>
          <w:rFonts w:asciiTheme="minorHAnsi" w:hAnsiTheme="minorHAnsi" w:cstheme="minorHAnsi"/>
          <w:color w:val="273540"/>
        </w:rPr>
        <w:t> can be used to create surveys and polls to gather student feedback throughout the term. The built-in analytics evaluates responses, and Forms can be exported to Excel for additional analysis. Data collected via the Forms tool is safe and secure as part of the Microsoft 365 environment.</w:t>
      </w:r>
    </w:p>
    <w:p w14:paraId="5B007679"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35BBF378" w14:textId="3BCDF825" w:rsidR="00B43065" w:rsidRDefault="00B43065" w:rsidP="00F97C7D">
      <w:pPr>
        <w:pStyle w:val="Heading4"/>
        <w:rPr>
          <w:rStyle w:val="Strong"/>
          <w:b/>
          <w:bCs/>
        </w:rPr>
      </w:pPr>
      <w:r w:rsidRPr="00F97C7D">
        <w:rPr>
          <w:rStyle w:val="Strong"/>
          <w:b/>
          <w:bCs/>
        </w:rPr>
        <w:t>Quercus New Analytics</w:t>
      </w:r>
    </w:p>
    <w:p w14:paraId="67B56467" w14:textId="77777777" w:rsidR="002F079B" w:rsidRPr="002F079B" w:rsidRDefault="002F079B" w:rsidP="002F079B"/>
    <w:p w14:paraId="0678147F" w14:textId="77777777" w:rsidR="00B43065" w:rsidRPr="00836F8A" w:rsidRDefault="004747E6" w:rsidP="0092015B">
      <w:pPr>
        <w:pStyle w:val="NormalWeb"/>
        <w:spacing w:before="0" w:beforeAutospacing="0" w:after="0" w:afterAutospacing="0" w:line="276" w:lineRule="auto"/>
        <w:rPr>
          <w:rFonts w:asciiTheme="minorHAnsi" w:hAnsiTheme="minorHAnsi" w:cstheme="minorHAnsi"/>
          <w:color w:val="273540"/>
        </w:rPr>
      </w:pPr>
      <w:hyperlink r:id="rId533" w:tgtFrame="_blank" w:history="1">
        <w:r w:rsidR="00B43065" w:rsidRPr="00836F8A">
          <w:rPr>
            <w:rStyle w:val="Hyperlink"/>
            <w:rFonts w:asciiTheme="minorHAnsi" w:hAnsiTheme="minorHAnsi" w:cstheme="minorHAnsi"/>
            <w:color w:val="0E68B3"/>
          </w:rPr>
          <w:t>Quercus New Analytics</w:t>
        </w:r>
      </w:hyperlink>
      <w:r w:rsidR="00B43065" w:rsidRPr="00836F8A">
        <w:rPr>
          <w:rFonts w:asciiTheme="minorHAnsi" w:hAnsiTheme="minorHAnsi" w:cstheme="minorHAnsi"/>
          <w:color w:val="273540"/>
        </w:rPr>
        <w:t> provides individual and comparative data regarding student activities in the Quercus course. The information gathered can help instructors identify assessment patterns and design supports to enhance student progress toward the learning outcomes.</w:t>
      </w:r>
    </w:p>
    <w:p w14:paraId="4FC9FA9E" w14:textId="34D9AFC4" w:rsidR="00B43065" w:rsidRPr="00836F8A" w:rsidRDefault="00B43065" w:rsidP="0092015B">
      <w:pPr>
        <w:pBdr>
          <w:bottom w:val="single" w:sz="12" w:space="1" w:color="auto"/>
        </w:pBdr>
        <w:rPr>
          <w:rFonts w:cstheme="minorHAnsi"/>
        </w:rPr>
      </w:pPr>
    </w:p>
    <w:p w14:paraId="5A0144EA"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2A9B0135" w14:textId="7DBDAB95" w:rsidR="00B43065" w:rsidRDefault="00B43065" w:rsidP="00F97C7D">
      <w:pPr>
        <w:pStyle w:val="Heading3"/>
        <w:rPr>
          <w:rStyle w:val="Strong"/>
          <w:b/>
          <w:bCs/>
        </w:rPr>
      </w:pPr>
      <w:bookmarkStart w:id="206" w:name="_Toc223343967"/>
      <w:r w:rsidRPr="00F97C7D">
        <w:rPr>
          <w:rStyle w:val="Strong"/>
          <w:b/>
          <w:bCs/>
        </w:rPr>
        <w:t>Pause for Reflection: Plus-one in Using Technology</w:t>
      </w:r>
      <w:bookmarkEnd w:id="206"/>
    </w:p>
    <w:p w14:paraId="706C6684" w14:textId="77777777" w:rsidR="002F079B" w:rsidRPr="002F079B" w:rsidRDefault="002F079B" w:rsidP="002F079B"/>
    <w:p w14:paraId="178A17B0" w14:textId="57CC4794"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In your </w:t>
      </w:r>
      <w:hyperlink r:id="rId534" w:tgtFrame="_blank" w:tooltip="CTSI-CDF_Workbook.docx" w:history="1">
        <w:r w:rsidRPr="00836F8A">
          <w:rPr>
            <w:rStyle w:val="Hyperlink"/>
            <w:rFonts w:asciiTheme="minorHAnsi" w:hAnsiTheme="minorHAnsi" w:cstheme="minorHAnsi"/>
            <w:color w:val="0E68B3"/>
          </w:rPr>
          <w:t>Course Design Foundations Workbook docx</w:t>
        </w:r>
      </w:hyperlink>
      <w:r w:rsidRPr="00836F8A">
        <w:rPr>
          <w:rFonts w:asciiTheme="minorHAnsi" w:hAnsiTheme="minorHAnsi" w:cstheme="minorHAnsi"/>
          <w:color w:val="273540"/>
        </w:rPr>
        <w:t>, </w:t>
      </w:r>
      <w:r w:rsidRPr="00836F8A">
        <w:rPr>
          <w:rStyle w:val="Strong"/>
          <w:rFonts w:asciiTheme="minorHAnsi" w:hAnsiTheme="minorHAnsi" w:cstheme="minorHAnsi"/>
          <w:color w:val="273540"/>
        </w:rPr>
        <w:t>note down how you are already using technology to enhance your course</w:t>
      </w:r>
      <w:r w:rsidRPr="00836F8A">
        <w:rPr>
          <w:rFonts w:asciiTheme="minorHAnsi" w:hAnsiTheme="minorHAnsi" w:cstheme="minorHAnsi"/>
          <w:color w:val="273540"/>
        </w:rPr>
        <w:t>. Consider:</w:t>
      </w:r>
    </w:p>
    <w:p w14:paraId="38832062"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27BB6EB7" w14:textId="77777777" w:rsidR="00B43065" w:rsidRPr="00836F8A" w:rsidRDefault="00B43065" w:rsidP="0092015B">
      <w:pPr>
        <w:numPr>
          <w:ilvl w:val="0"/>
          <w:numId w:val="235"/>
        </w:numPr>
        <w:ind w:left="375"/>
        <w:rPr>
          <w:rFonts w:cstheme="minorHAnsi"/>
          <w:color w:val="273540"/>
        </w:rPr>
      </w:pPr>
      <w:r w:rsidRPr="00836F8A">
        <w:rPr>
          <w:rFonts w:cstheme="minorHAnsi"/>
          <w:color w:val="273540"/>
        </w:rPr>
        <w:t>What technology do you use to facilitate:</w:t>
      </w:r>
    </w:p>
    <w:p w14:paraId="5C9329A9" w14:textId="77777777" w:rsidR="00B43065" w:rsidRPr="00836F8A" w:rsidRDefault="00B43065" w:rsidP="0092015B">
      <w:pPr>
        <w:numPr>
          <w:ilvl w:val="1"/>
          <w:numId w:val="235"/>
        </w:numPr>
        <w:ind w:left="750"/>
        <w:rPr>
          <w:rFonts w:cstheme="minorHAnsi"/>
          <w:color w:val="273540"/>
        </w:rPr>
      </w:pPr>
      <w:r w:rsidRPr="00836F8A">
        <w:rPr>
          <w:rFonts w:cstheme="minorHAnsi"/>
          <w:color w:val="273540"/>
        </w:rPr>
        <w:t>Building, organizing, and maintaining your course?</w:t>
      </w:r>
    </w:p>
    <w:p w14:paraId="14B227AA" w14:textId="77777777" w:rsidR="00B43065" w:rsidRPr="00836F8A" w:rsidRDefault="00B43065" w:rsidP="0092015B">
      <w:pPr>
        <w:numPr>
          <w:ilvl w:val="1"/>
          <w:numId w:val="235"/>
        </w:numPr>
        <w:ind w:left="750"/>
        <w:rPr>
          <w:rFonts w:cstheme="minorHAnsi"/>
          <w:color w:val="273540"/>
        </w:rPr>
      </w:pPr>
      <w:r w:rsidRPr="00836F8A">
        <w:rPr>
          <w:rFonts w:cstheme="minorHAnsi"/>
          <w:color w:val="273540"/>
        </w:rPr>
        <w:t>Connecting, communicating, and collaborating with your students?</w:t>
      </w:r>
    </w:p>
    <w:p w14:paraId="11A8747C" w14:textId="77777777" w:rsidR="00B43065" w:rsidRPr="00836F8A" w:rsidRDefault="00B43065" w:rsidP="0092015B">
      <w:pPr>
        <w:numPr>
          <w:ilvl w:val="1"/>
          <w:numId w:val="235"/>
        </w:numPr>
        <w:ind w:left="750"/>
        <w:rPr>
          <w:rFonts w:cstheme="minorHAnsi"/>
          <w:color w:val="273540"/>
        </w:rPr>
      </w:pPr>
      <w:r w:rsidRPr="00836F8A">
        <w:rPr>
          <w:rFonts w:cstheme="minorHAnsi"/>
          <w:color w:val="273540"/>
        </w:rPr>
        <w:t>Assessing student work and providing feedback?</w:t>
      </w:r>
    </w:p>
    <w:p w14:paraId="068976B7" w14:textId="77777777" w:rsidR="00B43065" w:rsidRPr="00836F8A" w:rsidRDefault="00B43065" w:rsidP="0092015B">
      <w:pPr>
        <w:numPr>
          <w:ilvl w:val="1"/>
          <w:numId w:val="235"/>
        </w:numPr>
        <w:ind w:left="750"/>
        <w:rPr>
          <w:rFonts w:cstheme="minorHAnsi"/>
          <w:color w:val="273540"/>
        </w:rPr>
      </w:pPr>
      <w:r w:rsidRPr="00836F8A">
        <w:rPr>
          <w:rFonts w:cstheme="minorHAnsi"/>
          <w:color w:val="273540"/>
        </w:rPr>
        <w:t>Designing and fostering accessible and inclusive teaching and learning?</w:t>
      </w:r>
    </w:p>
    <w:p w14:paraId="629C10C3" w14:textId="77777777" w:rsidR="00B43065" w:rsidRPr="00836F8A" w:rsidRDefault="00B43065" w:rsidP="0092015B">
      <w:pPr>
        <w:numPr>
          <w:ilvl w:val="1"/>
          <w:numId w:val="235"/>
        </w:numPr>
        <w:ind w:left="750"/>
        <w:rPr>
          <w:rFonts w:cstheme="minorHAnsi"/>
          <w:color w:val="273540"/>
        </w:rPr>
      </w:pPr>
      <w:r w:rsidRPr="00836F8A">
        <w:rPr>
          <w:rFonts w:cstheme="minorHAnsi"/>
          <w:color w:val="273540"/>
        </w:rPr>
        <w:t>Analyzing teaching and learning data and insights?</w:t>
      </w:r>
    </w:p>
    <w:p w14:paraId="183BF138" w14:textId="77777777" w:rsidR="00B43065" w:rsidRPr="00836F8A" w:rsidRDefault="00B43065" w:rsidP="0092015B">
      <w:pPr>
        <w:numPr>
          <w:ilvl w:val="0"/>
          <w:numId w:val="235"/>
        </w:numPr>
        <w:ind w:left="375"/>
        <w:rPr>
          <w:rFonts w:cstheme="minorHAnsi"/>
          <w:color w:val="273540"/>
        </w:rPr>
      </w:pPr>
      <w:r w:rsidRPr="00836F8A">
        <w:rPr>
          <w:rFonts w:cstheme="minorHAnsi"/>
          <w:color w:val="273540"/>
        </w:rPr>
        <w:t>How are these technology-enhanced practices reducing learning barriers?</w:t>
      </w:r>
    </w:p>
    <w:p w14:paraId="4EA1A5CB" w14:textId="77777777" w:rsidR="00B43065" w:rsidRPr="00836F8A" w:rsidRDefault="00B43065" w:rsidP="0092015B">
      <w:pPr>
        <w:numPr>
          <w:ilvl w:val="0"/>
          <w:numId w:val="235"/>
        </w:numPr>
        <w:ind w:left="375"/>
        <w:rPr>
          <w:rFonts w:cstheme="minorHAnsi"/>
          <w:color w:val="273540"/>
        </w:rPr>
      </w:pPr>
      <w:r w:rsidRPr="00836F8A">
        <w:rPr>
          <w:rFonts w:cstheme="minorHAnsi"/>
          <w:color w:val="273540"/>
        </w:rPr>
        <w:t>What is a "pinch point" in your course, and how can you use/add technology in one more way (the plus-one approach) for students to access and engage with your course?</w:t>
      </w:r>
    </w:p>
    <w:p w14:paraId="63F92933" w14:textId="00393821"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437B4232" w14:textId="77777777" w:rsidR="00F94DA9" w:rsidRDefault="00F94DA9" w:rsidP="0092015B">
      <w:pPr>
        <w:pStyle w:val="Heading1"/>
        <w:rPr>
          <w:rFonts w:cstheme="minorHAnsi"/>
          <w:b w:val="0"/>
          <w:bCs w:val="0"/>
          <w:color w:val="666666"/>
          <w:sz w:val="60"/>
          <w:szCs w:val="60"/>
        </w:rPr>
        <w:sectPr w:rsidR="00F94DA9" w:rsidSect="00723FF5">
          <w:pgSz w:w="12240" w:h="15840"/>
          <w:pgMar w:top="1440" w:right="1440" w:bottom="1440" w:left="1440" w:header="720" w:footer="720" w:gutter="0"/>
          <w:cols w:space="144"/>
          <w:docGrid w:linePitch="360"/>
        </w:sectPr>
      </w:pPr>
    </w:p>
    <w:p w14:paraId="01D21262" w14:textId="2E2B0568" w:rsidR="00B43065" w:rsidRPr="00836F8A" w:rsidRDefault="00B43065" w:rsidP="00F97C7D">
      <w:pPr>
        <w:pStyle w:val="Heading2"/>
      </w:pPr>
      <w:bookmarkStart w:id="207" w:name="_Toc223343968"/>
      <w:r w:rsidRPr="00836F8A">
        <w:t>7.5 Module 7 References and Resources</w:t>
      </w:r>
      <w:bookmarkEnd w:id="207"/>
    </w:p>
    <w:p w14:paraId="7317F6AA" w14:textId="018C304D"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795ED962" w14:textId="197E3176" w:rsidR="00B43065" w:rsidRDefault="00B43065" w:rsidP="00F97C7D">
      <w:pPr>
        <w:pStyle w:val="Heading3"/>
        <w:rPr>
          <w:rStyle w:val="Strong"/>
          <w:b/>
          <w:bCs/>
        </w:rPr>
      </w:pPr>
      <w:bookmarkStart w:id="208" w:name="_Toc223343969"/>
      <w:r w:rsidRPr="00F97C7D">
        <w:rPr>
          <w:rStyle w:val="Strong"/>
          <w:b/>
          <w:bCs/>
        </w:rPr>
        <w:t>Congratulations!</w:t>
      </w:r>
      <w:bookmarkEnd w:id="208"/>
    </w:p>
    <w:p w14:paraId="193C37E3" w14:textId="77777777" w:rsidR="002F079B" w:rsidRPr="002F079B" w:rsidRDefault="002F079B" w:rsidP="002F079B"/>
    <w:p w14:paraId="46C67EA9" w14:textId="3638C5E6"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You've reached the end of </w:t>
      </w:r>
      <w:r w:rsidRPr="00836F8A">
        <w:rPr>
          <w:rStyle w:val="Strong"/>
          <w:rFonts w:asciiTheme="minorHAnsi" w:hAnsiTheme="minorHAnsi" w:cstheme="minorHAnsi"/>
          <w:color w:val="000000"/>
        </w:rPr>
        <w:t>Module 7: Putting It All Together: Building Your Course</w:t>
      </w:r>
      <w:r w:rsidRPr="00836F8A">
        <w:rPr>
          <w:rFonts w:asciiTheme="minorHAnsi" w:hAnsiTheme="minorHAnsi" w:cstheme="minorHAnsi"/>
          <w:color w:val="000000"/>
        </w:rPr>
        <w:t>. Throughout the module, you had the opportunity to </w:t>
      </w:r>
      <w:r w:rsidRPr="00836F8A">
        <w:rPr>
          <w:rStyle w:val="Strong"/>
          <w:rFonts w:asciiTheme="minorHAnsi" w:hAnsiTheme="minorHAnsi" w:cstheme="minorHAnsi"/>
          <w:color w:val="000000"/>
        </w:rPr>
        <w:t>design</w:t>
      </w:r>
      <w:r w:rsidRPr="00836F8A">
        <w:rPr>
          <w:rFonts w:asciiTheme="minorHAnsi" w:hAnsiTheme="minorHAnsi" w:cstheme="minorHAnsi"/>
          <w:color w:val="000000"/>
        </w:rPr>
        <w:t> a course structure that integrates your learning outcomes, assessments, and learning activities and incorporates technology-enhanced practices to reduce learning barriers and welcome learner variability. In this module, we have:</w:t>
      </w:r>
    </w:p>
    <w:p w14:paraId="3B0CD881"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47F5EF30" w14:textId="77777777" w:rsidR="00B43065" w:rsidRPr="00836F8A" w:rsidRDefault="00B43065" w:rsidP="0092015B">
      <w:pPr>
        <w:numPr>
          <w:ilvl w:val="0"/>
          <w:numId w:val="236"/>
        </w:numPr>
        <w:ind w:left="375"/>
        <w:rPr>
          <w:rFonts w:cstheme="minorHAnsi"/>
          <w:color w:val="273540"/>
        </w:rPr>
      </w:pPr>
      <w:r w:rsidRPr="00836F8A">
        <w:rPr>
          <w:rStyle w:val="Strong"/>
          <w:rFonts w:cstheme="minorHAnsi"/>
          <w:color w:val="000000"/>
        </w:rPr>
        <w:t>Developed</w:t>
      </w:r>
      <w:r w:rsidRPr="00836F8A">
        <w:rPr>
          <w:rFonts w:cstheme="minorHAnsi"/>
          <w:color w:val="000000"/>
        </w:rPr>
        <w:t> your course structure that integrates course components from your integrated course design;</w:t>
      </w:r>
    </w:p>
    <w:p w14:paraId="40E5DD74" w14:textId="77777777" w:rsidR="00B43065" w:rsidRPr="00836F8A" w:rsidRDefault="00B43065" w:rsidP="0092015B">
      <w:pPr>
        <w:numPr>
          <w:ilvl w:val="0"/>
          <w:numId w:val="236"/>
        </w:numPr>
        <w:ind w:left="375"/>
        <w:rPr>
          <w:rFonts w:cstheme="minorHAnsi"/>
          <w:color w:val="273540"/>
        </w:rPr>
      </w:pPr>
      <w:r w:rsidRPr="00836F8A">
        <w:rPr>
          <w:rStyle w:val="Strong"/>
          <w:rFonts w:cstheme="minorHAnsi"/>
          <w:color w:val="000000"/>
        </w:rPr>
        <w:t>Considered</w:t>
      </w:r>
      <w:r w:rsidRPr="00836F8A">
        <w:rPr>
          <w:rFonts w:cstheme="minorHAnsi"/>
          <w:color w:val="000000"/>
        </w:rPr>
        <w:t> strategies for communicating alignment and structure in your course syllabus; and</w:t>
      </w:r>
    </w:p>
    <w:p w14:paraId="4D6D7CE3" w14:textId="77777777" w:rsidR="00B43065" w:rsidRPr="00836F8A" w:rsidRDefault="00B43065" w:rsidP="0092015B">
      <w:pPr>
        <w:numPr>
          <w:ilvl w:val="0"/>
          <w:numId w:val="236"/>
        </w:numPr>
        <w:ind w:left="375"/>
        <w:rPr>
          <w:rFonts w:cstheme="minorHAnsi"/>
          <w:color w:val="273540"/>
        </w:rPr>
      </w:pPr>
      <w:r w:rsidRPr="00836F8A">
        <w:rPr>
          <w:rStyle w:val="Strong"/>
          <w:rFonts w:cstheme="minorHAnsi"/>
          <w:color w:val="000000"/>
        </w:rPr>
        <w:t>Identified</w:t>
      </w:r>
      <w:r w:rsidRPr="00836F8A">
        <w:rPr>
          <w:rFonts w:cstheme="minorHAnsi"/>
          <w:color w:val="000000"/>
        </w:rPr>
        <w:t> educational technologies that enhance your inclusive and UDL-informed practices.</w:t>
      </w:r>
    </w:p>
    <w:p w14:paraId="7C5CF0D2" w14:textId="3C23459C" w:rsidR="00B43065" w:rsidRDefault="00B43065" w:rsidP="0092015B">
      <w:pPr>
        <w:pBdr>
          <w:bottom w:val="single" w:sz="12" w:space="1" w:color="auto"/>
        </w:pBdr>
        <w:rPr>
          <w:rFonts w:cstheme="minorHAnsi"/>
        </w:rPr>
      </w:pPr>
    </w:p>
    <w:p w14:paraId="1B269CB7" w14:textId="77777777" w:rsidR="002F079B" w:rsidRPr="00836F8A" w:rsidRDefault="002F079B" w:rsidP="0092015B">
      <w:pPr>
        <w:rPr>
          <w:rFonts w:cstheme="minorHAnsi"/>
        </w:rPr>
      </w:pPr>
    </w:p>
    <w:p w14:paraId="148F98C2" w14:textId="3356D878" w:rsidR="00B43065" w:rsidRDefault="00B43065" w:rsidP="00F97C7D">
      <w:pPr>
        <w:pStyle w:val="Heading3"/>
        <w:rPr>
          <w:rStyle w:val="Strong"/>
          <w:b/>
          <w:bCs/>
        </w:rPr>
      </w:pPr>
      <w:bookmarkStart w:id="209" w:name="_Toc223343970"/>
      <w:r w:rsidRPr="00F97C7D">
        <w:rPr>
          <w:rStyle w:val="Strong"/>
          <w:b/>
          <w:bCs/>
        </w:rPr>
        <w:t>References and Resources</w:t>
      </w:r>
      <w:bookmarkEnd w:id="209"/>
    </w:p>
    <w:p w14:paraId="25BB5215" w14:textId="77777777" w:rsidR="002F079B" w:rsidRPr="002F079B" w:rsidRDefault="002F079B" w:rsidP="002F079B"/>
    <w:p w14:paraId="63E416AD" w14:textId="1E48A4FB" w:rsidR="00B43065" w:rsidRDefault="00B43065" w:rsidP="0092015B">
      <w:pPr>
        <w:pStyle w:val="NormalWeb"/>
        <w:spacing w:before="0" w:beforeAutospacing="0" w:after="0" w:afterAutospacing="0" w:line="276" w:lineRule="auto"/>
        <w:rPr>
          <w:rFonts w:asciiTheme="minorHAnsi" w:hAnsiTheme="minorHAnsi" w:cstheme="minorHAnsi"/>
          <w:color w:val="273540"/>
        </w:rPr>
      </w:pPr>
      <w:r w:rsidRPr="00836F8A">
        <w:rPr>
          <w:rFonts w:asciiTheme="minorHAnsi" w:hAnsiTheme="minorHAnsi" w:cstheme="minorHAnsi"/>
          <w:color w:val="273540"/>
        </w:rPr>
        <w:t>The list below is a compilation of module references and additional resources. These resources are provided as additional information to help you think further about the module topic. Reviewing these resources is optional. They are not intended as essential components of the module, so you are not required to review any of them before proceeding to the next module. You can review them at your own pace at a later date.</w:t>
      </w:r>
    </w:p>
    <w:p w14:paraId="63EDF13F" w14:textId="77777777" w:rsidR="002F079B" w:rsidRPr="00836F8A" w:rsidRDefault="002F079B" w:rsidP="0092015B">
      <w:pPr>
        <w:pStyle w:val="NormalWeb"/>
        <w:spacing w:before="0" w:beforeAutospacing="0" w:after="0" w:afterAutospacing="0" w:line="276" w:lineRule="auto"/>
        <w:rPr>
          <w:rFonts w:asciiTheme="minorHAnsi" w:hAnsiTheme="minorHAnsi" w:cstheme="minorHAnsi"/>
          <w:color w:val="273540"/>
        </w:rPr>
      </w:pPr>
    </w:p>
    <w:p w14:paraId="4046E0A3" w14:textId="630AFE5C" w:rsidR="00B43065" w:rsidRPr="00836F8A" w:rsidRDefault="00B43065" w:rsidP="0092015B">
      <w:pPr>
        <w:numPr>
          <w:ilvl w:val="0"/>
          <w:numId w:val="237"/>
        </w:numPr>
        <w:ind w:left="375"/>
        <w:rPr>
          <w:rFonts w:cstheme="minorHAnsi"/>
          <w:color w:val="273540"/>
        </w:rPr>
      </w:pPr>
      <w:proofErr w:type="spellStart"/>
      <w:r w:rsidRPr="00836F8A">
        <w:rPr>
          <w:rFonts w:cstheme="minorHAnsi"/>
          <w:color w:val="273540"/>
        </w:rPr>
        <w:t>Artze</w:t>
      </w:r>
      <w:proofErr w:type="spellEnd"/>
      <w:r w:rsidRPr="00836F8A">
        <w:rPr>
          <w:rFonts w:cstheme="minorHAnsi"/>
          <w:color w:val="273540"/>
        </w:rPr>
        <w:t>-Vega, I., et al. (2023). </w:t>
      </w:r>
      <w:hyperlink r:id="rId535" w:tgtFrame="_blank" w:history="1">
        <w:r w:rsidRPr="00836F8A">
          <w:rPr>
            <w:rStyle w:val="Hyperlink"/>
            <w:rFonts w:cstheme="minorHAnsi"/>
            <w:i/>
            <w:iCs/>
            <w:color w:val="0E68B3"/>
          </w:rPr>
          <w:t>The Norton guide to equity-minded teaching</w:t>
        </w:r>
      </w:hyperlink>
      <w:r w:rsidRPr="00836F8A">
        <w:rPr>
          <w:rFonts w:cstheme="minorHAnsi"/>
          <w:color w:val="273540"/>
        </w:rPr>
        <w:t>. W. W. Norton &amp; Company.</w:t>
      </w:r>
    </w:p>
    <w:p w14:paraId="7A24955E" w14:textId="37CCE8E3" w:rsidR="00B43065" w:rsidRPr="00836F8A" w:rsidRDefault="00B43065" w:rsidP="0092015B">
      <w:pPr>
        <w:numPr>
          <w:ilvl w:val="0"/>
          <w:numId w:val="237"/>
        </w:numPr>
        <w:ind w:left="375"/>
        <w:rPr>
          <w:rFonts w:cstheme="minorHAnsi"/>
          <w:color w:val="273540"/>
        </w:rPr>
      </w:pPr>
      <w:r w:rsidRPr="00836F8A">
        <w:rPr>
          <w:rFonts w:cstheme="minorHAnsi"/>
          <w:color w:val="273540"/>
        </w:rPr>
        <w:t>Council of Ontario Universities. (n.d.). </w:t>
      </w:r>
      <w:hyperlink r:id="rId536" w:tgtFrame="_blank" w:history="1">
        <w:r w:rsidRPr="00836F8A">
          <w:rPr>
            <w:rStyle w:val="Emphasis"/>
            <w:rFonts w:cstheme="minorHAnsi"/>
            <w:color w:val="0E68B3"/>
            <w:u w:val="single"/>
          </w:rPr>
          <w:t>Writing a course syllabus</w:t>
        </w:r>
      </w:hyperlink>
      <w:r w:rsidRPr="00836F8A">
        <w:rPr>
          <w:rFonts w:cstheme="minorHAnsi"/>
          <w:color w:val="273540"/>
        </w:rPr>
        <w:t>. Accessible Campus.</w:t>
      </w:r>
    </w:p>
    <w:p w14:paraId="68833447" w14:textId="4B0F21A8" w:rsidR="00B43065" w:rsidRPr="00836F8A" w:rsidRDefault="00B43065" w:rsidP="0092015B">
      <w:pPr>
        <w:numPr>
          <w:ilvl w:val="0"/>
          <w:numId w:val="237"/>
        </w:numPr>
        <w:ind w:left="375"/>
        <w:rPr>
          <w:rFonts w:cstheme="minorHAnsi"/>
          <w:color w:val="273540"/>
        </w:rPr>
      </w:pPr>
      <w:r w:rsidRPr="00836F8A">
        <w:rPr>
          <w:rFonts w:cstheme="minorHAnsi"/>
          <w:color w:val="273540"/>
        </w:rPr>
        <w:t>Fink, L. D. (2003). </w:t>
      </w:r>
      <w:hyperlink r:id="rId537" w:tgtFrame="_blank" w:history="1">
        <w:r w:rsidRPr="00836F8A">
          <w:rPr>
            <w:rStyle w:val="Emphasis"/>
            <w:rFonts w:cstheme="minorHAnsi"/>
            <w:color w:val="0E68B3"/>
            <w:u w:val="single"/>
          </w:rPr>
          <w:t>Integrated course design</w:t>
        </w:r>
      </w:hyperlink>
      <w:r w:rsidRPr="00836F8A">
        <w:rPr>
          <w:rFonts w:cstheme="minorHAnsi"/>
          <w:color w:val="273540"/>
        </w:rPr>
        <w:t>. [pdf] (IDEA Paper No. 42).</w:t>
      </w:r>
    </w:p>
    <w:p w14:paraId="0C796ED3" w14:textId="77777777" w:rsidR="00B43065" w:rsidRPr="00836F8A" w:rsidRDefault="00B43065" w:rsidP="0092015B">
      <w:pPr>
        <w:numPr>
          <w:ilvl w:val="0"/>
          <w:numId w:val="237"/>
        </w:numPr>
        <w:ind w:left="375"/>
        <w:rPr>
          <w:rFonts w:cstheme="minorHAnsi"/>
          <w:color w:val="273540"/>
        </w:rPr>
      </w:pPr>
      <w:r w:rsidRPr="00836F8A">
        <w:rPr>
          <w:rFonts w:cstheme="minorHAnsi"/>
          <w:color w:val="273540"/>
        </w:rPr>
        <w:t>Fink, L. D. (2013). </w:t>
      </w:r>
      <w:hyperlink r:id="rId538" w:tgtFrame="_blank" w:history="1">
        <w:r w:rsidRPr="00836F8A">
          <w:rPr>
            <w:rStyle w:val="Emphasis"/>
            <w:rFonts w:cstheme="minorHAnsi"/>
            <w:color w:val="0E68B3"/>
            <w:u w:val="single"/>
          </w:rPr>
          <w:t>Creating significant learning experiences: An integrated approach to designing college courses</w:t>
        </w:r>
      </w:hyperlink>
      <w:r w:rsidRPr="00836F8A">
        <w:rPr>
          <w:rFonts w:cstheme="minorHAnsi"/>
          <w:color w:val="273540"/>
        </w:rPr>
        <w:t> (Revised and Updated Ed.). Jossey-Bass.</w:t>
      </w:r>
    </w:p>
    <w:p w14:paraId="299D3EC4" w14:textId="77777777" w:rsidR="00B43065" w:rsidRPr="00836F8A" w:rsidRDefault="00B43065" w:rsidP="0092015B">
      <w:pPr>
        <w:numPr>
          <w:ilvl w:val="0"/>
          <w:numId w:val="237"/>
        </w:numPr>
        <w:ind w:left="375"/>
        <w:rPr>
          <w:rFonts w:cstheme="minorHAnsi"/>
          <w:color w:val="273540"/>
        </w:rPr>
      </w:pPr>
      <w:r w:rsidRPr="00836F8A">
        <w:rPr>
          <w:rFonts w:cstheme="minorHAnsi"/>
          <w:color w:val="273540"/>
        </w:rPr>
        <w:t xml:space="preserve">Hogan, K. A., &amp; </w:t>
      </w:r>
      <w:proofErr w:type="spellStart"/>
      <w:r w:rsidRPr="00836F8A">
        <w:rPr>
          <w:rFonts w:cstheme="minorHAnsi"/>
          <w:color w:val="273540"/>
        </w:rPr>
        <w:t>Sathy</w:t>
      </w:r>
      <w:proofErr w:type="spellEnd"/>
      <w:r w:rsidRPr="00836F8A">
        <w:rPr>
          <w:rFonts w:cstheme="minorHAnsi"/>
          <w:color w:val="273540"/>
        </w:rPr>
        <w:t>, V. (2022). </w:t>
      </w:r>
      <w:hyperlink r:id="rId539" w:tgtFrame="_blank" w:history="1">
        <w:r w:rsidRPr="00836F8A">
          <w:rPr>
            <w:rStyle w:val="Hyperlink"/>
            <w:rFonts w:cstheme="minorHAnsi"/>
            <w:i/>
            <w:iCs/>
            <w:color w:val="0E68B3"/>
          </w:rPr>
          <w:t>Inclusive teaching: Strategies for promoting equity in the college classroom</w:t>
        </w:r>
      </w:hyperlink>
      <w:r w:rsidRPr="00836F8A">
        <w:rPr>
          <w:rStyle w:val="Emphasis"/>
          <w:rFonts w:cstheme="minorHAnsi"/>
          <w:color w:val="273540"/>
        </w:rPr>
        <w:t>.</w:t>
      </w:r>
      <w:r w:rsidRPr="00836F8A">
        <w:rPr>
          <w:rFonts w:cstheme="minorHAnsi"/>
          <w:color w:val="273540"/>
        </w:rPr>
        <w:t> West Virginia University Press.</w:t>
      </w:r>
    </w:p>
    <w:p w14:paraId="107D9BD4" w14:textId="1E8B1807" w:rsidR="00B43065" w:rsidRPr="00836F8A" w:rsidRDefault="00B43065" w:rsidP="0092015B">
      <w:pPr>
        <w:numPr>
          <w:ilvl w:val="0"/>
          <w:numId w:val="237"/>
        </w:numPr>
        <w:ind w:left="375"/>
        <w:rPr>
          <w:rFonts w:cstheme="minorHAnsi"/>
          <w:color w:val="273540"/>
        </w:rPr>
      </w:pPr>
      <w:r w:rsidRPr="00836F8A">
        <w:rPr>
          <w:rFonts w:cstheme="minorHAnsi"/>
          <w:color w:val="273540"/>
        </w:rPr>
        <w:t>Instructure. (n.d.). </w:t>
      </w:r>
      <w:hyperlink r:id="rId540" w:tgtFrame="_blank" w:history="1">
        <w:r w:rsidRPr="00836F8A">
          <w:rPr>
            <w:rStyle w:val="Emphasis"/>
            <w:rFonts w:cstheme="minorHAnsi"/>
            <w:color w:val="0E68B3"/>
            <w:u w:val="single"/>
          </w:rPr>
          <w:t>How do I assign an assignment to a course group?</w:t>
        </w:r>
      </w:hyperlink>
      <w:r w:rsidRPr="00836F8A">
        <w:rPr>
          <w:rFonts w:cstheme="minorHAnsi"/>
          <w:color w:val="273540"/>
        </w:rPr>
        <w:t>. Canvas Instructor Guide.</w:t>
      </w:r>
    </w:p>
    <w:p w14:paraId="3DCFD774" w14:textId="592590E5" w:rsidR="00B43065" w:rsidRPr="00836F8A" w:rsidRDefault="00B43065" w:rsidP="0092015B">
      <w:pPr>
        <w:numPr>
          <w:ilvl w:val="0"/>
          <w:numId w:val="237"/>
        </w:numPr>
        <w:ind w:left="375"/>
        <w:rPr>
          <w:rFonts w:cstheme="minorHAnsi"/>
          <w:color w:val="273540"/>
        </w:rPr>
      </w:pPr>
      <w:r w:rsidRPr="00836F8A">
        <w:rPr>
          <w:rFonts w:cstheme="minorHAnsi"/>
          <w:color w:val="273540"/>
        </w:rPr>
        <w:t>Instructure. (n.d.). </w:t>
      </w:r>
      <w:hyperlink r:id="rId541" w:tgtFrame="_blank" w:history="1">
        <w:r w:rsidRPr="00836F8A">
          <w:rPr>
            <w:rStyle w:val="Emphasis"/>
            <w:rFonts w:cstheme="minorHAnsi"/>
            <w:color w:val="0E68B3"/>
            <w:u w:val="single"/>
          </w:rPr>
          <w:t>How do I change the course home page?</w:t>
        </w:r>
      </w:hyperlink>
      <w:r w:rsidRPr="00836F8A">
        <w:rPr>
          <w:rFonts w:cstheme="minorHAnsi"/>
          <w:color w:val="273540"/>
        </w:rPr>
        <w:t>. Canvas Instructor Guide.</w:t>
      </w:r>
    </w:p>
    <w:p w14:paraId="698942E6" w14:textId="11347E8E" w:rsidR="00B43065" w:rsidRPr="00836F8A" w:rsidRDefault="00B43065" w:rsidP="0092015B">
      <w:pPr>
        <w:numPr>
          <w:ilvl w:val="0"/>
          <w:numId w:val="237"/>
        </w:numPr>
        <w:ind w:left="375"/>
        <w:rPr>
          <w:rFonts w:cstheme="minorHAnsi"/>
          <w:color w:val="273540"/>
        </w:rPr>
      </w:pPr>
      <w:r w:rsidRPr="00836F8A">
        <w:rPr>
          <w:rFonts w:cstheme="minorHAnsi"/>
          <w:color w:val="273540"/>
        </w:rPr>
        <w:t>Instructure. (n.d.). </w:t>
      </w:r>
      <w:hyperlink r:id="rId542" w:tgtFrame="_blank" w:history="1">
        <w:r w:rsidRPr="00836F8A">
          <w:rPr>
            <w:rStyle w:val="Emphasis"/>
            <w:rFonts w:cstheme="minorHAnsi"/>
            <w:color w:val="0E68B3"/>
            <w:u w:val="single"/>
          </w:rPr>
          <w:t>How do I use the announcements index page?</w:t>
        </w:r>
      </w:hyperlink>
      <w:r w:rsidRPr="00836F8A">
        <w:rPr>
          <w:rFonts w:cstheme="minorHAnsi"/>
          <w:color w:val="273540"/>
        </w:rPr>
        <w:t>. Canvas Instructor Guide.</w:t>
      </w:r>
    </w:p>
    <w:p w14:paraId="51D84F84" w14:textId="25E7CD80" w:rsidR="00B43065" w:rsidRPr="00836F8A" w:rsidRDefault="00B43065" w:rsidP="0092015B">
      <w:pPr>
        <w:numPr>
          <w:ilvl w:val="0"/>
          <w:numId w:val="237"/>
        </w:numPr>
        <w:ind w:left="375"/>
        <w:rPr>
          <w:rFonts w:cstheme="minorHAnsi"/>
          <w:color w:val="273540"/>
        </w:rPr>
      </w:pPr>
      <w:r w:rsidRPr="00836F8A">
        <w:rPr>
          <w:rFonts w:cstheme="minorHAnsi"/>
          <w:color w:val="273540"/>
        </w:rPr>
        <w:t>Instructure. (n.d.). </w:t>
      </w:r>
      <w:hyperlink r:id="rId543" w:tgtFrame="_blank" w:history="1">
        <w:r w:rsidRPr="00836F8A">
          <w:rPr>
            <w:rStyle w:val="Emphasis"/>
            <w:rFonts w:cstheme="minorHAnsi"/>
            <w:color w:val="0E68B3"/>
            <w:u w:val="single"/>
          </w:rPr>
          <w:t>What is Canvas?</w:t>
        </w:r>
      </w:hyperlink>
      <w:r w:rsidRPr="00836F8A">
        <w:rPr>
          <w:rFonts w:cstheme="minorHAnsi"/>
          <w:color w:val="273540"/>
        </w:rPr>
        <w:t>. Canvas Basics Guide.</w:t>
      </w:r>
    </w:p>
    <w:p w14:paraId="726F4C3F" w14:textId="77777777" w:rsidR="00B43065" w:rsidRPr="00836F8A" w:rsidRDefault="00B43065" w:rsidP="0092015B">
      <w:pPr>
        <w:numPr>
          <w:ilvl w:val="0"/>
          <w:numId w:val="237"/>
        </w:numPr>
        <w:ind w:left="375"/>
        <w:rPr>
          <w:rFonts w:cstheme="minorHAnsi"/>
          <w:color w:val="273540"/>
        </w:rPr>
      </w:pPr>
      <w:proofErr w:type="spellStart"/>
      <w:r w:rsidRPr="00836F8A">
        <w:rPr>
          <w:rFonts w:cstheme="minorHAnsi"/>
          <w:color w:val="273540"/>
        </w:rPr>
        <w:t>Nilson</w:t>
      </w:r>
      <w:proofErr w:type="spellEnd"/>
      <w:r w:rsidRPr="00836F8A">
        <w:rPr>
          <w:rFonts w:cstheme="minorHAnsi"/>
          <w:color w:val="273540"/>
        </w:rPr>
        <w:t>, L. B. (2007). </w:t>
      </w:r>
      <w:hyperlink r:id="rId544" w:tgtFrame="_blank" w:history="1">
        <w:r w:rsidRPr="00836F8A">
          <w:rPr>
            <w:rStyle w:val="Emphasis"/>
            <w:rFonts w:cstheme="minorHAnsi"/>
            <w:color w:val="0E68B3"/>
            <w:u w:val="single"/>
          </w:rPr>
          <w:t>The graphic syllabus and the outcomes map: Communicating your course</w:t>
        </w:r>
      </w:hyperlink>
      <w:r w:rsidRPr="00836F8A">
        <w:rPr>
          <w:rFonts w:cstheme="minorHAnsi"/>
          <w:color w:val="273540"/>
        </w:rPr>
        <w:t>. Jossey-Bass.</w:t>
      </w:r>
    </w:p>
    <w:p w14:paraId="32CD102A" w14:textId="3A4CE357" w:rsidR="00B43065" w:rsidRDefault="00B43065" w:rsidP="0092015B">
      <w:pPr>
        <w:numPr>
          <w:ilvl w:val="0"/>
          <w:numId w:val="237"/>
        </w:numPr>
        <w:ind w:left="375"/>
        <w:rPr>
          <w:rFonts w:cstheme="minorHAnsi"/>
          <w:color w:val="273540"/>
        </w:rPr>
      </w:pPr>
      <w:r w:rsidRPr="00836F8A">
        <w:rPr>
          <w:rFonts w:cstheme="minorHAnsi"/>
          <w:color w:val="273540"/>
        </w:rPr>
        <w:t>Weimer, M. (2020, January 6). </w:t>
      </w:r>
      <w:hyperlink r:id="rId545" w:tgtFrame="_blank" w:history="1">
        <w:r w:rsidRPr="00836F8A">
          <w:rPr>
            <w:rStyle w:val="Emphasis"/>
            <w:rFonts w:cstheme="minorHAnsi"/>
            <w:color w:val="0E68B3"/>
            <w:u w:val="single"/>
          </w:rPr>
          <w:t>Revisiting the syllabus</w:t>
        </w:r>
      </w:hyperlink>
      <w:r w:rsidRPr="00836F8A">
        <w:rPr>
          <w:rFonts w:cstheme="minorHAnsi"/>
          <w:color w:val="273540"/>
        </w:rPr>
        <w:t>. The Teaching Professor.</w:t>
      </w:r>
    </w:p>
    <w:p w14:paraId="32BA5833" w14:textId="77777777" w:rsidR="002F079B" w:rsidRPr="00836F8A" w:rsidRDefault="002F079B" w:rsidP="002F079B">
      <w:pPr>
        <w:rPr>
          <w:rFonts w:cstheme="minorHAnsi"/>
          <w:color w:val="273540"/>
        </w:rPr>
      </w:pPr>
    </w:p>
    <w:p w14:paraId="7FF1D7B9" w14:textId="31D65CF8" w:rsidR="00B43065" w:rsidRDefault="00B43065" w:rsidP="00F97C7D">
      <w:pPr>
        <w:pStyle w:val="Heading4"/>
        <w:rPr>
          <w:rStyle w:val="Strong"/>
          <w:b/>
          <w:bCs/>
        </w:rPr>
      </w:pPr>
      <w:r w:rsidRPr="00F97C7D">
        <w:rPr>
          <w:rStyle w:val="Strong"/>
          <w:b/>
          <w:bCs/>
        </w:rPr>
        <w:t>U of T Resources</w:t>
      </w:r>
    </w:p>
    <w:p w14:paraId="07B951AA" w14:textId="77777777" w:rsidR="002F079B" w:rsidRPr="002F079B" w:rsidRDefault="002F079B" w:rsidP="002F079B"/>
    <w:p w14:paraId="7BEDC472" w14:textId="77777777" w:rsidR="00B43065" w:rsidRPr="00836F8A" w:rsidRDefault="004747E6" w:rsidP="0092015B">
      <w:pPr>
        <w:numPr>
          <w:ilvl w:val="0"/>
          <w:numId w:val="238"/>
        </w:numPr>
        <w:ind w:left="375"/>
        <w:rPr>
          <w:rFonts w:cstheme="minorHAnsi"/>
          <w:color w:val="273540"/>
        </w:rPr>
      </w:pPr>
      <w:hyperlink r:id="rId546" w:tgtFrame="_blank" w:history="1">
        <w:r w:rsidR="00B43065" w:rsidRPr="00836F8A">
          <w:rPr>
            <w:rStyle w:val="Hyperlink"/>
            <w:rFonts w:cstheme="minorHAnsi"/>
            <w:color w:val="0E68B3"/>
          </w:rPr>
          <w:t>ARC Academic Toolbox</w:t>
        </w:r>
      </w:hyperlink>
    </w:p>
    <w:p w14:paraId="6B964D83" w14:textId="0EEC9C4A" w:rsidR="00B43065" w:rsidRPr="00836F8A" w:rsidRDefault="004747E6" w:rsidP="0092015B">
      <w:pPr>
        <w:numPr>
          <w:ilvl w:val="0"/>
          <w:numId w:val="238"/>
        </w:numPr>
        <w:ind w:left="375"/>
        <w:rPr>
          <w:rFonts w:cstheme="minorHAnsi"/>
          <w:color w:val="273540"/>
        </w:rPr>
      </w:pPr>
      <w:hyperlink r:id="rId547" w:tgtFrame="_blank" w:history="1">
        <w:r w:rsidR="00B43065" w:rsidRPr="00836F8A">
          <w:rPr>
            <w:rStyle w:val="Hyperlink"/>
            <w:rFonts w:cstheme="minorHAnsi"/>
            <w:color w:val="0E68B3"/>
          </w:rPr>
          <w:t>CTSI Creating a Course Tour Using Lecture Capture Software Video (02:23)</w:t>
        </w:r>
      </w:hyperlink>
    </w:p>
    <w:p w14:paraId="00287D6D" w14:textId="77777777" w:rsidR="00B43065" w:rsidRPr="00836F8A" w:rsidRDefault="004747E6" w:rsidP="0092015B">
      <w:pPr>
        <w:numPr>
          <w:ilvl w:val="0"/>
          <w:numId w:val="238"/>
        </w:numPr>
        <w:ind w:left="375"/>
        <w:rPr>
          <w:rFonts w:cstheme="minorHAnsi"/>
          <w:color w:val="273540"/>
        </w:rPr>
      </w:pPr>
      <w:hyperlink r:id="rId548" w:tgtFrame="_blank" w:history="1">
        <w:r w:rsidR="00B43065" w:rsidRPr="00836F8A">
          <w:rPr>
            <w:rStyle w:val="Hyperlink"/>
            <w:rFonts w:cstheme="minorHAnsi"/>
            <w:color w:val="0E68B3"/>
          </w:rPr>
          <w:t>CTSI Developing a Course Syllabus</w:t>
        </w:r>
      </w:hyperlink>
    </w:p>
    <w:p w14:paraId="2C606231" w14:textId="77777777" w:rsidR="00B43065" w:rsidRPr="00836F8A" w:rsidRDefault="004747E6" w:rsidP="0092015B">
      <w:pPr>
        <w:numPr>
          <w:ilvl w:val="0"/>
          <w:numId w:val="238"/>
        </w:numPr>
        <w:ind w:left="375"/>
        <w:rPr>
          <w:rFonts w:cstheme="minorHAnsi"/>
          <w:color w:val="273540"/>
        </w:rPr>
      </w:pPr>
      <w:hyperlink r:id="rId549" w:tgtFrame="_blank" w:history="1">
        <w:r w:rsidR="00B43065" w:rsidRPr="00836F8A">
          <w:rPr>
            <w:rStyle w:val="Hyperlink"/>
            <w:rFonts w:cstheme="minorHAnsi"/>
            <w:color w:val="0E68B3"/>
          </w:rPr>
          <w:t>CTSI Educational Technology</w:t>
        </w:r>
      </w:hyperlink>
    </w:p>
    <w:p w14:paraId="08A3AFFF" w14:textId="77777777" w:rsidR="00B43065" w:rsidRPr="00836F8A" w:rsidRDefault="004747E6" w:rsidP="0092015B">
      <w:pPr>
        <w:numPr>
          <w:ilvl w:val="0"/>
          <w:numId w:val="238"/>
        </w:numPr>
        <w:ind w:left="375"/>
        <w:rPr>
          <w:rFonts w:cstheme="minorHAnsi"/>
          <w:color w:val="273540"/>
        </w:rPr>
      </w:pPr>
      <w:hyperlink r:id="rId550" w:tgtFrame="_blank" w:history="1">
        <w:r w:rsidR="00B43065" w:rsidRPr="00836F8A">
          <w:rPr>
            <w:rStyle w:val="Hyperlink"/>
            <w:rFonts w:cstheme="minorHAnsi"/>
            <w:color w:val="0E68B3"/>
          </w:rPr>
          <w:t>CTSI Microsoft 365 Tools</w:t>
        </w:r>
      </w:hyperlink>
    </w:p>
    <w:p w14:paraId="0AA3825C" w14:textId="77777777" w:rsidR="00B43065" w:rsidRPr="00836F8A" w:rsidRDefault="004747E6" w:rsidP="0092015B">
      <w:pPr>
        <w:numPr>
          <w:ilvl w:val="0"/>
          <w:numId w:val="238"/>
        </w:numPr>
        <w:ind w:left="375"/>
        <w:rPr>
          <w:rFonts w:cstheme="minorHAnsi"/>
          <w:color w:val="273540"/>
        </w:rPr>
      </w:pPr>
      <w:hyperlink r:id="rId551" w:tgtFrame="_blank" w:history="1">
        <w:r w:rsidR="00B43065" w:rsidRPr="00836F8A">
          <w:rPr>
            <w:rStyle w:val="Hyperlink"/>
            <w:rFonts w:cstheme="minorHAnsi"/>
            <w:color w:val="0E68B3"/>
          </w:rPr>
          <w:t>CTSI MS Teams Meeting Video Recording</w:t>
        </w:r>
      </w:hyperlink>
    </w:p>
    <w:p w14:paraId="3DCCCA28" w14:textId="77777777" w:rsidR="00B43065" w:rsidRPr="00836F8A" w:rsidRDefault="004747E6" w:rsidP="0092015B">
      <w:pPr>
        <w:numPr>
          <w:ilvl w:val="0"/>
          <w:numId w:val="238"/>
        </w:numPr>
        <w:ind w:left="375"/>
        <w:rPr>
          <w:rFonts w:cstheme="minorHAnsi"/>
          <w:color w:val="273540"/>
        </w:rPr>
      </w:pPr>
      <w:hyperlink r:id="rId552" w:tgtFrame="_blank" w:history="1">
        <w:r w:rsidR="00B43065" w:rsidRPr="00836F8A">
          <w:rPr>
            <w:rStyle w:val="Hyperlink"/>
            <w:rFonts w:cstheme="minorHAnsi"/>
            <w:color w:val="0E68B3"/>
          </w:rPr>
          <w:t>CTSI MyMedia Hosting and Sharing</w:t>
        </w:r>
      </w:hyperlink>
    </w:p>
    <w:p w14:paraId="747425FD" w14:textId="77777777" w:rsidR="00B43065" w:rsidRPr="00836F8A" w:rsidRDefault="004747E6" w:rsidP="0092015B">
      <w:pPr>
        <w:numPr>
          <w:ilvl w:val="0"/>
          <w:numId w:val="238"/>
        </w:numPr>
        <w:ind w:left="375"/>
        <w:rPr>
          <w:rFonts w:cstheme="minorHAnsi"/>
          <w:color w:val="273540"/>
        </w:rPr>
      </w:pPr>
      <w:hyperlink r:id="rId553" w:tgtFrame="_blank" w:history="1">
        <w:r w:rsidR="00B43065" w:rsidRPr="00836F8A">
          <w:rPr>
            <w:rStyle w:val="Hyperlink"/>
            <w:rFonts w:cstheme="minorHAnsi"/>
            <w:color w:val="0E68B3"/>
          </w:rPr>
          <w:t>CTSI Quercus Assignment</w:t>
        </w:r>
      </w:hyperlink>
    </w:p>
    <w:p w14:paraId="26E2435D" w14:textId="77777777" w:rsidR="00B43065" w:rsidRPr="00836F8A" w:rsidRDefault="004747E6" w:rsidP="0092015B">
      <w:pPr>
        <w:numPr>
          <w:ilvl w:val="0"/>
          <w:numId w:val="238"/>
        </w:numPr>
        <w:ind w:left="375"/>
        <w:rPr>
          <w:rFonts w:cstheme="minorHAnsi"/>
          <w:color w:val="273540"/>
        </w:rPr>
      </w:pPr>
      <w:hyperlink r:id="rId554" w:tgtFrame="_blank" w:history="1">
        <w:r w:rsidR="00B43065" w:rsidRPr="00836F8A">
          <w:rPr>
            <w:rStyle w:val="Hyperlink"/>
            <w:rFonts w:cstheme="minorHAnsi"/>
            <w:color w:val="0E68B3"/>
          </w:rPr>
          <w:t>CTSI Quercus Discussions</w:t>
        </w:r>
      </w:hyperlink>
    </w:p>
    <w:p w14:paraId="513F025A" w14:textId="77777777" w:rsidR="00B43065" w:rsidRPr="00836F8A" w:rsidRDefault="004747E6" w:rsidP="0092015B">
      <w:pPr>
        <w:numPr>
          <w:ilvl w:val="0"/>
          <w:numId w:val="238"/>
        </w:numPr>
        <w:ind w:left="375"/>
        <w:rPr>
          <w:rFonts w:cstheme="minorHAnsi"/>
          <w:color w:val="273540"/>
        </w:rPr>
      </w:pPr>
      <w:hyperlink r:id="rId555" w:tgtFrame="_blank" w:history="1">
        <w:r w:rsidR="00B43065" w:rsidRPr="00836F8A">
          <w:rPr>
            <w:rStyle w:val="Hyperlink"/>
            <w:rFonts w:cstheme="minorHAnsi"/>
            <w:color w:val="0E68B3"/>
          </w:rPr>
          <w:t>CTSI Quercus Home Page Foundations (QHPF) Self-Paced Learning Program</w:t>
        </w:r>
      </w:hyperlink>
    </w:p>
    <w:p w14:paraId="794A200B" w14:textId="77777777" w:rsidR="00B43065" w:rsidRPr="00836F8A" w:rsidRDefault="004747E6" w:rsidP="0092015B">
      <w:pPr>
        <w:numPr>
          <w:ilvl w:val="0"/>
          <w:numId w:val="238"/>
        </w:numPr>
        <w:ind w:left="375"/>
        <w:rPr>
          <w:rFonts w:cstheme="minorHAnsi"/>
          <w:color w:val="273540"/>
        </w:rPr>
      </w:pPr>
      <w:hyperlink r:id="rId556" w:tgtFrame="_blank" w:history="1">
        <w:r w:rsidR="00B43065" w:rsidRPr="00836F8A">
          <w:rPr>
            <w:rStyle w:val="Hyperlink"/>
            <w:rFonts w:cstheme="minorHAnsi"/>
            <w:color w:val="0E68B3"/>
          </w:rPr>
          <w:t>CTSI Quercus Modules and Pages</w:t>
        </w:r>
      </w:hyperlink>
    </w:p>
    <w:p w14:paraId="2BBC2EAC" w14:textId="77777777" w:rsidR="00B43065" w:rsidRPr="00836F8A" w:rsidRDefault="004747E6" w:rsidP="0092015B">
      <w:pPr>
        <w:numPr>
          <w:ilvl w:val="0"/>
          <w:numId w:val="238"/>
        </w:numPr>
        <w:ind w:left="375"/>
        <w:rPr>
          <w:rFonts w:cstheme="minorHAnsi"/>
          <w:color w:val="273540"/>
        </w:rPr>
      </w:pPr>
      <w:hyperlink r:id="rId557" w:tgtFrame="_blank" w:history="1">
        <w:r w:rsidR="00B43065" w:rsidRPr="00836F8A">
          <w:rPr>
            <w:rStyle w:val="Hyperlink"/>
            <w:rFonts w:cstheme="minorHAnsi"/>
            <w:color w:val="0E68B3"/>
          </w:rPr>
          <w:t>CTSI Quercus Notifications</w:t>
        </w:r>
      </w:hyperlink>
    </w:p>
    <w:p w14:paraId="6D574CE1" w14:textId="77777777" w:rsidR="00B43065" w:rsidRPr="00836F8A" w:rsidRDefault="004747E6" w:rsidP="0092015B">
      <w:pPr>
        <w:numPr>
          <w:ilvl w:val="0"/>
          <w:numId w:val="238"/>
        </w:numPr>
        <w:ind w:left="375"/>
        <w:rPr>
          <w:rFonts w:cstheme="minorHAnsi"/>
          <w:color w:val="273540"/>
        </w:rPr>
      </w:pPr>
      <w:hyperlink r:id="rId558" w:tgtFrame="_blank" w:history="1">
        <w:r w:rsidR="00B43065" w:rsidRPr="00836F8A">
          <w:rPr>
            <w:rStyle w:val="Hyperlink"/>
            <w:rFonts w:cstheme="minorHAnsi"/>
            <w:color w:val="0E68B3"/>
          </w:rPr>
          <w:t>CTSI Quercus Quizzes</w:t>
        </w:r>
      </w:hyperlink>
    </w:p>
    <w:p w14:paraId="492D501E" w14:textId="77777777" w:rsidR="00B43065" w:rsidRPr="00836F8A" w:rsidRDefault="004747E6" w:rsidP="0092015B">
      <w:pPr>
        <w:numPr>
          <w:ilvl w:val="0"/>
          <w:numId w:val="238"/>
        </w:numPr>
        <w:ind w:left="375"/>
        <w:rPr>
          <w:rFonts w:cstheme="minorHAnsi"/>
          <w:color w:val="273540"/>
        </w:rPr>
      </w:pPr>
      <w:hyperlink r:id="rId559" w:tgtFrame="_blank" w:history="1">
        <w:r w:rsidR="00B43065" w:rsidRPr="00836F8A">
          <w:rPr>
            <w:rStyle w:val="Hyperlink"/>
            <w:rFonts w:cstheme="minorHAnsi"/>
            <w:color w:val="0E68B3"/>
          </w:rPr>
          <w:t xml:space="preserve">CTSI Quercus </w:t>
        </w:r>
        <w:proofErr w:type="spellStart"/>
        <w:r w:rsidR="00B43065" w:rsidRPr="00836F8A">
          <w:rPr>
            <w:rStyle w:val="Hyperlink"/>
            <w:rFonts w:cstheme="minorHAnsi"/>
            <w:color w:val="0E68B3"/>
          </w:rPr>
          <w:t>SpeedGrader</w:t>
        </w:r>
        <w:proofErr w:type="spellEnd"/>
      </w:hyperlink>
    </w:p>
    <w:p w14:paraId="6A677CD1" w14:textId="77777777" w:rsidR="00B43065" w:rsidRPr="00836F8A" w:rsidRDefault="004747E6" w:rsidP="0092015B">
      <w:pPr>
        <w:numPr>
          <w:ilvl w:val="0"/>
          <w:numId w:val="238"/>
        </w:numPr>
        <w:ind w:left="375"/>
        <w:rPr>
          <w:rFonts w:cstheme="minorHAnsi"/>
          <w:color w:val="273540"/>
        </w:rPr>
      </w:pPr>
      <w:hyperlink r:id="rId560" w:tgtFrame="_blank" w:history="1">
        <w:r w:rsidR="00B43065" w:rsidRPr="00836F8A">
          <w:rPr>
            <w:rStyle w:val="Hyperlink"/>
            <w:rFonts w:cstheme="minorHAnsi"/>
            <w:color w:val="0E68B3"/>
          </w:rPr>
          <w:t>CTSI Quercus Support</w:t>
        </w:r>
      </w:hyperlink>
    </w:p>
    <w:p w14:paraId="1F2C49AD" w14:textId="77777777" w:rsidR="00B43065" w:rsidRPr="00836F8A" w:rsidRDefault="004747E6" w:rsidP="0092015B">
      <w:pPr>
        <w:numPr>
          <w:ilvl w:val="0"/>
          <w:numId w:val="238"/>
        </w:numPr>
        <w:ind w:left="375"/>
        <w:rPr>
          <w:rFonts w:cstheme="minorHAnsi"/>
          <w:color w:val="273540"/>
        </w:rPr>
      </w:pPr>
      <w:hyperlink r:id="rId561" w:tgtFrame="_blank" w:history="1">
        <w:r w:rsidR="00B43065" w:rsidRPr="00836F8A">
          <w:rPr>
            <w:rStyle w:val="Hyperlink"/>
            <w:rFonts w:cstheme="minorHAnsi"/>
            <w:color w:val="0E68B3"/>
          </w:rPr>
          <w:t>CTSI Sample Statements for Your Course Syllabi</w:t>
        </w:r>
      </w:hyperlink>
    </w:p>
    <w:p w14:paraId="01132CF8" w14:textId="77777777" w:rsidR="00B43065" w:rsidRPr="00836F8A" w:rsidRDefault="004747E6" w:rsidP="0092015B">
      <w:pPr>
        <w:numPr>
          <w:ilvl w:val="0"/>
          <w:numId w:val="238"/>
        </w:numPr>
        <w:ind w:left="375"/>
        <w:rPr>
          <w:rFonts w:cstheme="minorHAnsi"/>
          <w:color w:val="273540"/>
        </w:rPr>
      </w:pPr>
      <w:hyperlink r:id="rId562" w:tgtFrame="_blank" w:history="1">
        <w:r w:rsidR="00B43065" w:rsidRPr="00836F8A">
          <w:rPr>
            <w:rStyle w:val="Hyperlink"/>
            <w:rFonts w:cstheme="minorHAnsi"/>
            <w:color w:val="0E68B3"/>
          </w:rPr>
          <w:t>CTSI Snagit</w:t>
        </w:r>
      </w:hyperlink>
    </w:p>
    <w:p w14:paraId="57B0E5A2" w14:textId="77777777" w:rsidR="00B43065" w:rsidRPr="00836F8A" w:rsidRDefault="004747E6" w:rsidP="0092015B">
      <w:pPr>
        <w:numPr>
          <w:ilvl w:val="0"/>
          <w:numId w:val="238"/>
        </w:numPr>
        <w:ind w:left="375"/>
        <w:rPr>
          <w:rFonts w:cstheme="minorHAnsi"/>
          <w:color w:val="273540"/>
        </w:rPr>
      </w:pPr>
      <w:hyperlink r:id="rId563" w:tgtFrame="_blank" w:history="1">
        <w:r w:rsidR="00B43065" w:rsidRPr="00836F8A">
          <w:rPr>
            <w:rStyle w:val="Hyperlink"/>
            <w:rFonts w:cstheme="minorHAnsi"/>
            <w:color w:val="0E68B3"/>
          </w:rPr>
          <w:t>CTSI Syllabus Design Foundations (SDF) Self-Paced Learning Program</w:t>
        </w:r>
      </w:hyperlink>
    </w:p>
    <w:p w14:paraId="386652E4" w14:textId="77777777" w:rsidR="00B43065" w:rsidRPr="00836F8A" w:rsidRDefault="004747E6" w:rsidP="0092015B">
      <w:pPr>
        <w:numPr>
          <w:ilvl w:val="0"/>
          <w:numId w:val="238"/>
        </w:numPr>
        <w:ind w:left="375"/>
        <w:rPr>
          <w:rFonts w:cstheme="minorHAnsi"/>
          <w:color w:val="273540"/>
        </w:rPr>
      </w:pPr>
      <w:hyperlink r:id="rId564" w:tgtFrame="_blank" w:history="1">
        <w:r w:rsidR="00B43065" w:rsidRPr="00836F8A">
          <w:rPr>
            <w:rStyle w:val="Hyperlink"/>
            <w:rFonts w:cstheme="minorHAnsi"/>
            <w:color w:val="0E68B3"/>
          </w:rPr>
          <w:t>CTSI Zoom - Quercus Integration</w:t>
        </w:r>
      </w:hyperlink>
    </w:p>
    <w:p w14:paraId="60049C34" w14:textId="6AA7511A" w:rsidR="00B43065" w:rsidRPr="00836F8A" w:rsidRDefault="00B43065" w:rsidP="0092015B">
      <w:pPr>
        <w:pStyle w:val="NormalWeb"/>
        <w:spacing w:before="0" w:beforeAutospacing="0" w:after="0" w:afterAutospacing="0" w:line="276" w:lineRule="auto"/>
        <w:rPr>
          <w:rFonts w:asciiTheme="minorHAnsi" w:hAnsiTheme="minorHAnsi" w:cstheme="minorHAnsi"/>
          <w:color w:val="273540"/>
        </w:rPr>
      </w:pPr>
    </w:p>
    <w:p w14:paraId="2330B5F9" w14:textId="77777777" w:rsidR="00F94DA9" w:rsidRDefault="00F94DA9" w:rsidP="0092015B">
      <w:pPr>
        <w:pStyle w:val="Heading1"/>
        <w:sectPr w:rsidR="00F94DA9" w:rsidSect="00723FF5">
          <w:pgSz w:w="12240" w:h="15840"/>
          <w:pgMar w:top="1440" w:right="1440" w:bottom="1440" w:left="1440" w:header="720" w:footer="720" w:gutter="0"/>
          <w:cols w:space="144"/>
          <w:docGrid w:linePitch="360"/>
        </w:sectPr>
      </w:pPr>
    </w:p>
    <w:p w14:paraId="621B4713" w14:textId="6B7EA9BE" w:rsidR="00B43065" w:rsidRDefault="00B43065" w:rsidP="00F97C7D">
      <w:pPr>
        <w:pStyle w:val="Heading1"/>
      </w:pPr>
      <w:bookmarkStart w:id="210" w:name="_Toc223343971"/>
      <w:r w:rsidRPr="00F97C7D">
        <w:t>Beyond CDF</w:t>
      </w:r>
      <w:bookmarkEnd w:id="210"/>
    </w:p>
    <w:p w14:paraId="7542C6B2" w14:textId="77777777" w:rsidR="002F079B" w:rsidRPr="002F079B" w:rsidRDefault="002F079B" w:rsidP="002F079B"/>
    <w:p w14:paraId="69D8AF57" w14:textId="77777777" w:rsidR="00B43065" w:rsidRPr="00F97C7D" w:rsidRDefault="00B43065" w:rsidP="00F97C7D">
      <w:pPr>
        <w:pStyle w:val="Heading2"/>
      </w:pPr>
      <w:bookmarkStart w:id="211" w:name="_Toc223343972"/>
      <w:r w:rsidRPr="00F97C7D">
        <w:t>What's Next?</w:t>
      </w:r>
      <w:bookmarkEnd w:id="211"/>
    </w:p>
    <w:p w14:paraId="76400363" w14:textId="1DCD916E" w:rsidR="00B43065" w:rsidRPr="00836F8A" w:rsidRDefault="00B43065" w:rsidP="0092015B">
      <w:pPr>
        <w:rPr>
          <w:rFonts w:cstheme="minorHAnsi"/>
        </w:rPr>
      </w:pPr>
    </w:p>
    <w:p w14:paraId="10CED6D7" w14:textId="779F45AF" w:rsidR="00B43065" w:rsidRDefault="00B43065" w:rsidP="00F97C7D">
      <w:pPr>
        <w:pStyle w:val="Heading3"/>
        <w:rPr>
          <w:rStyle w:val="Strong"/>
          <w:b/>
          <w:bCs/>
        </w:rPr>
      </w:pPr>
      <w:bookmarkStart w:id="212" w:name="_Toc223343973"/>
      <w:r w:rsidRPr="00F97C7D">
        <w:rPr>
          <w:rStyle w:val="Strong"/>
          <w:b/>
          <w:bCs/>
        </w:rPr>
        <w:t>Congratulations</w:t>
      </w:r>
      <w:bookmarkEnd w:id="212"/>
    </w:p>
    <w:p w14:paraId="3441375F" w14:textId="77777777" w:rsidR="00DE0961" w:rsidRPr="00DE0961" w:rsidRDefault="00DE0961" w:rsidP="00DE0961"/>
    <w:p w14:paraId="6A14C2E8" w14:textId="44F60776"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You've completed the Course Design Foundations (CDF) self-paced learning program. Throughout CDF, you had the opportunity to reflect upon and design components of your course using the principles of </w:t>
      </w:r>
      <w:r w:rsidRPr="00836F8A">
        <w:rPr>
          <w:rStyle w:val="Strong"/>
          <w:rFonts w:asciiTheme="minorHAnsi" w:hAnsiTheme="minorHAnsi" w:cstheme="minorHAnsi"/>
          <w:color w:val="000000"/>
        </w:rPr>
        <w:t>integrated course design</w:t>
      </w:r>
      <w:r w:rsidRPr="00836F8A">
        <w:rPr>
          <w:rFonts w:asciiTheme="minorHAnsi" w:hAnsiTheme="minorHAnsi" w:cstheme="minorHAnsi"/>
          <w:color w:val="000000"/>
        </w:rPr>
        <w:t>, the </w:t>
      </w:r>
      <w:r w:rsidRPr="00836F8A">
        <w:rPr>
          <w:rStyle w:val="Strong"/>
          <w:rFonts w:asciiTheme="minorHAnsi" w:hAnsiTheme="minorHAnsi" w:cstheme="minorHAnsi"/>
          <w:color w:val="000000"/>
        </w:rPr>
        <w:t>Inclusive Pedagogy Framework (IPF)</w:t>
      </w:r>
      <w:r w:rsidRPr="00836F8A">
        <w:rPr>
          <w:rFonts w:asciiTheme="minorHAnsi" w:hAnsiTheme="minorHAnsi" w:cstheme="minorHAnsi"/>
          <w:color w:val="000000"/>
        </w:rPr>
        <w:t>, and </w:t>
      </w:r>
      <w:r w:rsidRPr="00836F8A">
        <w:rPr>
          <w:rStyle w:val="Strong"/>
          <w:rFonts w:asciiTheme="minorHAnsi" w:hAnsiTheme="minorHAnsi" w:cstheme="minorHAnsi"/>
          <w:color w:val="000000"/>
        </w:rPr>
        <w:t>Universal Design for Learning (UDL)</w:t>
      </w:r>
      <w:r w:rsidRPr="00836F8A">
        <w:rPr>
          <w:rFonts w:asciiTheme="minorHAnsi" w:hAnsiTheme="minorHAnsi" w:cstheme="minorHAnsi"/>
          <w:color w:val="000000"/>
        </w:rPr>
        <w:t>.</w:t>
      </w:r>
    </w:p>
    <w:p w14:paraId="2D890C71" w14:textId="77777777" w:rsidR="00DE0961" w:rsidRPr="00836F8A" w:rsidRDefault="00DE0961" w:rsidP="0092015B">
      <w:pPr>
        <w:pStyle w:val="NormalWeb"/>
        <w:spacing w:before="0" w:beforeAutospacing="0" w:after="0" w:afterAutospacing="0" w:line="276" w:lineRule="auto"/>
        <w:rPr>
          <w:rFonts w:asciiTheme="minorHAnsi" w:hAnsiTheme="minorHAnsi" w:cstheme="minorHAnsi"/>
        </w:rPr>
      </w:pPr>
    </w:p>
    <w:p w14:paraId="39861F17" w14:textId="41BB6DBF" w:rsidR="00B43065" w:rsidRPr="00836F8A"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color w:val="000000"/>
        </w:rPr>
        <w:t>Use your notes from the </w:t>
      </w:r>
      <w:hyperlink r:id="rId565" w:tgtFrame="_blank" w:tooltip="CTSI-CDF_Workbook.docx" w:history="1">
        <w:r w:rsidRPr="00836F8A">
          <w:rPr>
            <w:rStyle w:val="Hyperlink"/>
            <w:rFonts w:asciiTheme="minorHAnsi" w:hAnsiTheme="minorHAnsi" w:cstheme="minorHAnsi"/>
            <w:color w:val="2872AF"/>
          </w:rPr>
          <w:t>Course Design Foundations Workbook docx</w:t>
        </w:r>
      </w:hyperlink>
      <w:hyperlink r:id="rId566" w:history="1"/>
      <w:r w:rsidR="00B97A7A">
        <w:rPr>
          <w:rStyle w:val="screenreader-only"/>
          <w:rFonts w:asciiTheme="minorHAnsi" w:hAnsiTheme="minorHAnsi" w:cstheme="minorHAnsi"/>
          <w:color w:val="0E68B3"/>
          <w:bdr w:val="none" w:sz="0" w:space="0" w:color="auto" w:frame="1"/>
        </w:rPr>
        <w:t xml:space="preserve"> </w:t>
      </w:r>
      <w:r w:rsidRPr="00836F8A">
        <w:rPr>
          <w:rFonts w:asciiTheme="minorHAnsi" w:hAnsiTheme="minorHAnsi" w:cstheme="minorHAnsi"/>
          <w:color w:val="000000"/>
        </w:rPr>
        <w:t>as your blueprint for finalizing your </w:t>
      </w:r>
      <w:r w:rsidRPr="00836F8A">
        <w:rPr>
          <w:rStyle w:val="Strong"/>
          <w:rFonts w:asciiTheme="minorHAnsi" w:hAnsiTheme="minorHAnsi" w:cstheme="minorHAnsi"/>
          <w:color w:val="000000"/>
        </w:rPr>
        <w:t>learning outcomes</w:t>
      </w:r>
      <w:r w:rsidRPr="00836F8A">
        <w:rPr>
          <w:rFonts w:asciiTheme="minorHAnsi" w:hAnsiTheme="minorHAnsi" w:cstheme="minorHAnsi"/>
          <w:color w:val="000000"/>
        </w:rPr>
        <w:t>, </w:t>
      </w:r>
      <w:r w:rsidRPr="00836F8A">
        <w:rPr>
          <w:rStyle w:val="Strong"/>
          <w:rFonts w:asciiTheme="minorHAnsi" w:hAnsiTheme="minorHAnsi" w:cstheme="minorHAnsi"/>
          <w:color w:val="000000"/>
        </w:rPr>
        <w:t>assessments</w:t>
      </w:r>
      <w:r w:rsidRPr="00836F8A">
        <w:rPr>
          <w:rFonts w:asciiTheme="minorHAnsi" w:hAnsiTheme="minorHAnsi" w:cstheme="minorHAnsi"/>
          <w:color w:val="000000"/>
        </w:rPr>
        <w:t>, and </w:t>
      </w:r>
      <w:r w:rsidRPr="00836F8A">
        <w:rPr>
          <w:rStyle w:val="Strong"/>
          <w:rFonts w:asciiTheme="minorHAnsi" w:hAnsiTheme="minorHAnsi" w:cstheme="minorHAnsi"/>
          <w:color w:val="000000"/>
        </w:rPr>
        <w:t>learning activities and instruction</w:t>
      </w:r>
      <w:r w:rsidRPr="00836F8A">
        <w:rPr>
          <w:rFonts w:asciiTheme="minorHAnsi" w:hAnsiTheme="minorHAnsi" w:cstheme="minorHAnsi"/>
          <w:color w:val="000000"/>
        </w:rPr>
        <w:t>.</w:t>
      </w:r>
    </w:p>
    <w:p w14:paraId="3E5E8798" w14:textId="77777777" w:rsidR="00DE0961" w:rsidRDefault="00DE0961" w:rsidP="0092015B">
      <w:pPr>
        <w:pStyle w:val="NormalWeb"/>
        <w:spacing w:before="0" w:beforeAutospacing="0" w:after="0" w:afterAutospacing="0" w:line="276" w:lineRule="auto"/>
        <w:rPr>
          <w:rStyle w:val="Strong"/>
          <w:rFonts w:asciiTheme="minorHAnsi" w:hAnsiTheme="minorHAnsi" w:cstheme="minorHAnsi"/>
          <w:color w:val="000000"/>
        </w:rPr>
      </w:pPr>
    </w:p>
    <w:p w14:paraId="696382E7" w14:textId="06FD69D9"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Style w:val="Strong"/>
          <w:rFonts w:asciiTheme="minorHAnsi" w:hAnsiTheme="minorHAnsi" w:cstheme="minorHAnsi"/>
          <w:color w:val="000000"/>
        </w:rPr>
        <w:t>Prefer an offline version of the program?</w:t>
      </w:r>
      <w:r w:rsidRPr="00836F8A">
        <w:rPr>
          <w:rFonts w:asciiTheme="minorHAnsi" w:hAnsiTheme="minorHAnsi" w:cstheme="minorHAnsi"/>
          <w:color w:val="000000"/>
        </w:rPr>
        <w:t xml:space="preserve"> The </w:t>
      </w:r>
      <w:hyperlink r:id="rId567" w:history="1">
        <w:r w:rsidRPr="00DE0961">
          <w:rPr>
            <w:rStyle w:val="Hyperlink"/>
            <w:rFonts w:asciiTheme="minorHAnsi" w:hAnsiTheme="minorHAnsi" w:cstheme="minorHAnsi"/>
          </w:rPr>
          <w:t>CDF Content Reader PDF</w:t>
        </w:r>
      </w:hyperlink>
      <w:r w:rsidRPr="00836F8A">
        <w:rPr>
          <w:rFonts w:asciiTheme="minorHAnsi" w:hAnsiTheme="minorHAnsi" w:cstheme="minorHAnsi"/>
          <w:color w:val="000000"/>
        </w:rPr>
        <w:t xml:space="preserve"> provides a single, accessible document containing all module content for future reference.</w:t>
      </w:r>
    </w:p>
    <w:p w14:paraId="3A599DAD" w14:textId="77777777" w:rsidR="00DE0961" w:rsidRPr="00836F8A" w:rsidRDefault="00DE0961" w:rsidP="0092015B">
      <w:pPr>
        <w:pStyle w:val="NormalWeb"/>
        <w:spacing w:before="0" w:beforeAutospacing="0" w:after="0" w:afterAutospacing="0" w:line="276" w:lineRule="auto"/>
        <w:rPr>
          <w:rFonts w:asciiTheme="minorHAnsi" w:hAnsiTheme="minorHAnsi" w:cstheme="minorHAnsi"/>
        </w:rPr>
      </w:pPr>
    </w:p>
    <w:p w14:paraId="29A1D80C" w14:textId="1B02C5A6" w:rsidR="00B43065" w:rsidRDefault="00B43065" w:rsidP="00F97C7D">
      <w:pPr>
        <w:pStyle w:val="Heading3"/>
        <w:rPr>
          <w:rStyle w:val="Strong"/>
          <w:b/>
          <w:bCs/>
        </w:rPr>
      </w:pPr>
      <w:bookmarkStart w:id="213" w:name="_Toc223343974"/>
      <w:r w:rsidRPr="00F97C7D">
        <w:rPr>
          <w:rStyle w:val="Strong"/>
          <w:b/>
          <w:bCs/>
        </w:rPr>
        <w:t>CDF Feedback Survey</w:t>
      </w:r>
      <w:bookmarkEnd w:id="213"/>
    </w:p>
    <w:p w14:paraId="546535F0" w14:textId="77777777" w:rsidR="00DE0961" w:rsidRPr="00DE0961" w:rsidRDefault="00DE0961" w:rsidP="00DE0961"/>
    <w:p w14:paraId="40EA0F10"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color w:val="000000"/>
        </w:rPr>
        <w:t>Please </w:t>
      </w:r>
      <w:r w:rsidRPr="00836F8A">
        <w:rPr>
          <w:rStyle w:val="Strong"/>
          <w:rFonts w:asciiTheme="minorHAnsi" w:hAnsiTheme="minorHAnsi" w:cstheme="minorHAnsi"/>
          <w:color w:val="000000"/>
        </w:rPr>
        <w:t>share your feedback</w:t>
      </w:r>
      <w:r w:rsidRPr="00836F8A">
        <w:rPr>
          <w:rFonts w:asciiTheme="minorHAnsi" w:hAnsiTheme="minorHAnsi" w:cstheme="minorHAnsi"/>
          <w:color w:val="000000"/>
        </w:rPr>
        <w:t> about your learning experience in this brief, anonymous survey. Your feedback will help us enhance the program and design future programming.</w:t>
      </w:r>
    </w:p>
    <w:p w14:paraId="439ACEDE" w14:textId="77777777" w:rsidR="00DE0961" w:rsidRDefault="00DE0961" w:rsidP="0092015B">
      <w:pPr>
        <w:pStyle w:val="NormalWeb"/>
        <w:spacing w:before="0" w:beforeAutospacing="0" w:after="0" w:afterAutospacing="0" w:line="276" w:lineRule="auto"/>
        <w:rPr>
          <w:rFonts w:asciiTheme="minorHAnsi" w:hAnsiTheme="minorHAnsi" w:cstheme="minorHAnsi"/>
          <w:color w:val="000000"/>
        </w:rPr>
      </w:pPr>
    </w:p>
    <w:p w14:paraId="6E50B652" w14:textId="443B2206" w:rsidR="00B43065" w:rsidRDefault="00B43065" w:rsidP="0092015B">
      <w:pPr>
        <w:pStyle w:val="NormalWeb"/>
        <w:spacing w:before="0" w:beforeAutospacing="0" w:after="0" w:afterAutospacing="0" w:line="276" w:lineRule="auto"/>
        <w:rPr>
          <w:rFonts w:asciiTheme="minorHAnsi" w:hAnsiTheme="minorHAnsi" w:cstheme="minorHAnsi"/>
          <w:color w:val="000000"/>
        </w:rPr>
      </w:pPr>
      <w:r w:rsidRPr="00836F8A">
        <w:rPr>
          <w:rFonts w:asciiTheme="minorHAnsi" w:hAnsiTheme="minorHAnsi" w:cstheme="minorHAnsi"/>
          <w:color w:val="000000"/>
        </w:rPr>
        <w:t>This survey will take approximately </w:t>
      </w:r>
      <w:r w:rsidRPr="00836F8A">
        <w:rPr>
          <w:rStyle w:val="Strong"/>
          <w:rFonts w:asciiTheme="minorHAnsi" w:hAnsiTheme="minorHAnsi" w:cstheme="minorHAnsi"/>
          <w:color w:val="000000"/>
        </w:rPr>
        <w:t>5–7 minutes</w:t>
      </w:r>
      <w:r w:rsidRPr="00836F8A">
        <w:rPr>
          <w:rFonts w:asciiTheme="minorHAnsi" w:hAnsiTheme="minorHAnsi" w:cstheme="minorHAnsi"/>
          <w:color w:val="000000"/>
        </w:rPr>
        <w:t> to complete. Your name and email address will not be recorded. Contact </w:t>
      </w:r>
      <w:hyperlink r:id="rId568" w:tgtFrame="_blank" w:history="1">
        <w:r w:rsidRPr="00836F8A">
          <w:rPr>
            <w:rStyle w:val="Hyperlink"/>
            <w:rFonts w:asciiTheme="minorHAnsi" w:hAnsiTheme="minorHAnsi" w:cstheme="minorHAnsi"/>
            <w:color w:val="2872AF"/>
          </w:rPr>
          <w:t>q.help@utoronto.ca</w:t>
        </w:r>
      </w:hyperlink>
      <w:r w:rsidRPr="00836F8A">
        <w:rPr>
          <w:rFonts w:asciiTheme="minorHAnsi" w:hAnsiTheme="minorHAnsi" w:cstheme="minorHAnsi"/>
          <w:color w:val="000000"/>
        </w:rPr>
        <w:t> for technical assistance and accommodation requests for the CDF self-paced learning program.</w:t>
      </w:r>
    </w:p>
    <w:p w14:paraId="2B950EB5" w14:textId="1061F705" w:rsidR="00DE0961" w:rsidRDefault="00DE0961" w:rsidP="0092015B">
      <w:pPr>
        <w:pStyle w:val="NormalWeb"/>
        <w:spacing w:before="0" w:beforeAutospacing="0" w:after="0" w:afterAutospacing="0" w:line="276" w:lineRule="auto"/>
        <w:rPr>
          <w:rFonts w:asciiTheme="minorHAnsi" w:hAnsiTheme="minorHAnsi" w:cstheme="minorHAnsi"/>
          <w:color w:val="000000"/>
        </w:rPr>
      </w:pPr>
    </w:p>
    <w:p w14:paraId="194E3650" w14:textId="3380CF40" w:rsidR="00DE0961" w:rsidRPr="00DE0961" w:rsidRDefault="004747E6" w:rsidP="0092015B">
      <w:pPr>
        <w:pStyle w:val="NormalWeb"/>
        <w:spacing w:before="0" w:beforeAutospacing="0" w:after="0" w:afterAutospacing="0" w:line="276" w:lineRule="auto"/>
        <w:rPr>
          <w:rFonts w:asciiTheme="minorHAnsi" w:hAnsiTheme="minorHAnsi" w:cstheme="minorHAnsi"/>
          <w:b/>
          <w:bCs/>
          <w:color w:val="000000"/>
        </w:rPr>
      </w:pPr>
      <w:hyperlink r:id="rId569" w:history="1">
        <w:r w:rsidR="00DE0961" w:rsidRPr="00DE0961">
          <w:rPr>
            <w:rStyle w:val="Hyperlink"/>
            <w:rFonts w:asciiTheme="minorHAnsi" w:hAnsiTheme="minorHAnsi" w:cstheme="minorHAnsi"/>
            <w:b/>
            <w:bCs/>
          </w:rPr>
          <w:t>Start the CDF Feedback Survey</w:t>
        </w:r>
      </w:hyperlink>
    </w:p>
    <w:p w14:paraId="6394757A" w14:textId="516BBBBC" w:rsidR="00DE0961" w:rsidRDefault="00DE0961" w:rsidP="0092015B">
      <w:pPr>
        <w:pStyle w:val="NormalWeb"/>
        <w:pBdr>
          <w:bottom w:val="single" w:sz="12" w:space="1" w:color="auto"/>
        </w:pBdr>
        <w:spacing w:before="0" w:beforeAutospacing="0" w:after="0" w:afterAutospacing="0" w:line="276" w:lineRule="auto"/>
        <w:rPr>
          <w:rFonts w:asciiTheme="minorHAnsi" w:hAnsiTheme="minorHAnsi" w:cstheme="minorHAnsi"/>
          <w:color w:val="000000"/>
        </w:rPr>
      </w:pPr>
    </w:p>
    <w:p w14:paraId="296F5C01" w14:textId="668DD0BD" w:rsidR="00B43065" w:rsidRPr="00836F8A" w:rsidRDefault="00B43065" w:rsidP="0092015B">
      <w:pPr>
        <w:rPr>
          <w:rFonts w:cstheme="minorHAnsi"/>
        </w:rPr>
      </w:pPr>
    </w:p>
    <w:p w14:paraId="302961B7" w14:textId="698DBE38" w:rsidR="00B43065" w:rsidRDefault="00B43065" w:rsidP="00F97C7D">
      <w:pPr>
        <w:pStyle w:val="Heading3"/>
        <w:rPr>
          <w:rStyle w:val="Strong"/>
          <w:b/>
          <w:bCs/>
        </w:rPr>
      </w:pPr>
      <w:bookmarkStart w:id="214" w:name="_Toc223343975"/>
      <w:r w:rsidRPr="00F97C7D">
        <w:rPr>
          <w:rStyle w:val="Strong"/>
          <w:b/>
          <w:bCs/>
        </w:rPr>
        <w:t>Supports and Resources</w:t>
      </w:r>
      <w:bookmarkEnd w:id="214"/>
    </w:p>
    <w:p w14:paraId="7DC76932" w14:textId="77777777" w:rsidR="00DE0961" w:rsidRPr="00DE0961" w:rsidRDefault="00DE0961" w:rsidP="00DE0961"/>
    <w:p w14:paraId="3E966AAB" w14:textId="661B90DB" w:rsidR="00B43065"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rPr>
        <w:t>The Centre for Teaching Support &amp; Innovation (CTSI) and U of T teaching support offices offer various services and expertise to support your teaching endeavours. Book a consultation and/or join a programming session to enhance your course design.</w:t>
      </w:r>
    </w:p>
    <w:p w14:paraId="4A911EC3" w14:textId="77777777" w:rsidR="00DE0961" w:rsidRPr="00836F8A" w:rsidRDefault="00DE0961" w:rsidP="0092015B">
      <w:pPr>
        <w:pStyle w:val="NormalWeb"/>
        <w:spacing w:before="0" w:beforeAutospacing="0" w:after="0" w:afterAutospacing="0" w:line="276" w:lineRule="auto"/>
        <w:rPr>
          <w:rFonts w:asciiTheme="minorHAnsi" w:hAnsiTheme="minorHAnsi" w:cstheme="minorHAnsi"/>
        </w:rPr>
      </w:pPr>
    </w:p>
    <w:p w14:paraId="2B86FD03" w14:textId="3C560CAF" w:rsidR="00B43065"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rPr>
        <w:t>Explore the links below to identify the next steps for your teaching context. We look forward to connecting with you soon.</w:t>
      </w:r>
    </w:p>
    <w:p w14:paraId="4C317A5A" w14:textId="77777777" w:rsidR="00DE0961" w:rsidRPr="00836F8A" w:rsidRDefault="00DE0961" w:rsidP="0092015B">
      <w:pPr>
        <w:pStyle w:val="NormalWeb"/>
        <w:spacing w:before="0" w:beforeAutospacing="0" w:after="0" w:afterAutospacing="0" w:line="276" w:lineRule="auto"/>
        <w:rPr>
          <w:rFonts w:asciiTheme="minorHAnsi" w:hAnsiTheme="minorHAnsi" w:cstheme="minorHAnsi"/>
        </w:rPr>
      </w:pPr>
    </w:p>
    <w:p w14:paraId="74A51C3A" w14:textId="212FB44D" w:rsidR="00B43065" w:rsidRDefault="00B43065" w:rsidP="00F97C7D">
      <w:pPr>
        <w:pStyle w:val="Heading4"/>
        <w:rPr>
          <w:rStyle w:val="Strong"/>
          <w:b/>
          <w:bCs/>
        </w:rPr>
      </w:pPr>
      <w:r w:rsidRPr="00F97C7D">
        <w:rPr>
          <w:rStyle w:val="Strong"/>
          <w:b/>
          <w:bCs/>
        </w:rPr>
        <w:t>Useful Links</w:t>
      </w:r>
    </w:p>
    <w:p w14:paraId="3E24AD23" w14:textId="77777777" w:rsidR="00DE0961" w:rsidRPr="00DE0961" w:rsidRDefault="00DE0961" w:rsidP="00DE0961"/>
    <w:p w14:paraId="7D38C97D" w14:textId="77777777" w:rsidR="00B43065" w:rsidRPr="00836F8A" w:rsidRDefault="004747E6" w:rsidP="0092015B">
      <w:pPr>
        <w:numPr>
          <w:ilvl w:val="0"/>
          <w:numId w:val="239"/>
        </w:numPr>
        <w:ind w:left="375"/>
        <w:rPr>
          <w:rFonts w:cstheme="minorHAnsi"/>
        </w:rPr>
      </w:pPr>
      <w:hyperlink r:id="rId570" w:tgtFrame="_blank" w:history="1">
        <w:r w:rsidR="00B43065" w:rsidRPr="00836F8A">
          <w:rPr>
            <w:rStyle w:val="Hyperlink"/>
            <w:rFonts w:cstheme="minorHAnsi"/>
            <w:color w:val="0E68B3"/>
          </w:rPr>
          <w:t>CTSI Consultations</w:t>
        </w:r>
      </w:hyperlink>
    </w:p>
    <w:p w14:paraId="0696BA53" w14:textId="77777777" w:rsidR="00B43065" w:rsidRPr="00836F8A" w:rsidRDefault="004747E6" w:rsidP="0092015B">
      <w:pPr>
        <w:numPr>
          <w:ilvl w:val="0"/>
          <w:numId w:val="239"/>
        </w:numPr>
        <w:ind w:left="375"/>
        <w:rPr>
          <w:rFonts w:cstheme="minorHAnsi"/>
        </w:rPr>
      </w:pPr>
      <w:hyperlink r:id="rId571" w:history="1">
        <w:r w:rsidR="00B43065" w:rsidRPr="00836F8A">
          <w:rPr>
            <w:rStyle w:val="Hyperlink"/>
            <w:rFonts w:cstheme="minorHAnsi"/>
            <w:color w:val="0E68B3"/>
          </w:rPr>
          <w:t>Teaching Feedback Services</w:t>
        </w:r>
      </w:hyperlink>
    </w:p>
    <w:p w14:paraId="5F76A3A5" w14:textId="77777777" w:rsidR="00B43065" w:rsidRPr="00836F8A" w:rsidRDefault="004747E6" w:rsidP="0092015B">
      <w:pPr>
        <w:numPr>
          <w:ilvl w:val="0"/>
          <w:numId w:val="239"/>
        </w:numPr>
        <w:ind w:left="375"/>
        <w:rPr>
          <w:rFonts w:cstheme="minorHAnsi"/>
        </w:rPr>
      </w:pPr>
      <w:hyperlink r:id="rId572" w:tgtFrame="_blank" w:history="1">
        <w:r w:rsidR="00B43065" w:rsidRPr="00836F8A">
          <w:rPr>
            <w:rStyle w:val="Hyperlink"/>
            <w:rFonts w:cstheme="minorHAnsi"/>
            <w:color w:val="0E68B3"/>
          </w:rPr>
          <w:t>Course Evaluations</w:t>
        </w:r>
      </w:hyperlink>
    </w:p>
    <w:p w14:paraId="6570D232" w14:textId="77777777" w:rsidR="00B43065" w:rsidRPr="00836F8A" w:rsidRDefault="004747E6" w:rsidP="0092015B">
      <w:pPr>
        <w:numPr>
          <w:ilvl w:val="0"/>
          <w:numId w:val="239"/>
        </w:numPr>
        <w:ind w:left="375"/>
        <w:rPr>
          <w:rFonts w:cstheme="minorHAnsi"/>
        </w:rPr>
      </w:pPr>
      <w:hyperlink r:id="rId573" w:tgtFrame="_blank" w:history="1">
        <w:r w:rsidR="00B43065" w:rsidRPr="00836F8A">
          <w:rPr>
            <w:rStyle w:val="Hyperlink"/>
            <w:rFonts w:cstheme="minorHAnsi"/>
            <w:color w:val="0E68B3"/>
          </w:rPr>
          <w:t>Educational Technology</w:t>
        </w:r>
      </w:hyperlink>
    </w:p>
    <w:p w14:paraId="343CBF87" w14:textId="77777777" w:rsidR="00B43065" w:rsidRPr="00836F8A" w:rsidRDefault="004747E6" w:rsidP="0092015B">
      <w:pPr>
        <w:numPr>
          <w:ilvl w:val="0"/>
          <w:numId w:val="239"/>
        </w:numPr>
        <w:ind w:left="375"/>
        <w:rPr>
          <w:rFonts w:cstheme="minorHAnsi"/>
        </w:rPr>
      </w:pPr>
      <w:hyperlink r:id="rId574" w:tgtFrame="_blank" w:history="1">
        <w:r w:rsidR="00B43065" w:rsidRPr="00836F8A">
          <w:rPr>
            <w:rStyle w:val="Hyperlink"/>
            <w:rFonts w:cstheme="minorHAnsi"/>
            <w:color w:val="0E68B3"/>
          </w:rPr>
          <w:t>Resource Library</w:t>
        </w:r>
      </w:hyperlink>
    </w:p>
    <w:p w14:paraId="198C5F15" w14:textId="77777777" w:rsidR="00B43065" w:rsidRPr="00836F8A" w:rsidRDefault="004747E6" w:rsidP="0092015B">
      <w:pPr>
        <w:numPr>
          <w:ilvl w:val="0"/>
          <w:numId w:val="239"/>
        </w:numPr>
        <w:ind w:left="375"/>
        <w:rPr>
          <w:rFonts w:cstheme="minorHAnsi"/>
        </w:rPr>
      </w:pPr>
      <w:hyperlink r:id="rId575" w:history="1">
        <w:r w:rsidR="00B43065" w:rsidRPr="00836F8A">
          <w:rPr>
            <w:rStyle w:val="Hyperlink"/>
            <w:rFonts w:cstheme="minorHAnsi"/>
            <w:color w:val="0E68B3"/>
          </w:rPr>
          <w:t>Scholarship of Teaching and Learning (</w:t>
        </w:r>
        <w:proofErr w:type="spellStart"/>
        <w:r w:rsidR="00B43065" w:rsidRPr="00836F8A">
          <w:rPr>
            <w:rStyle w:val="Hyperlink"/>
            <w:rFonts w:cstheme="minorHAnsi"/>
            <w:color w:val="0E68B3"/>
          </w:rPr>
          <w:t>SoTL</w:t>
        </w:r>
        <w:proofErr w:type="spellEnd"/>
        <w:r w:rsidR="00B43065" w:rsidRPr="00836F8A">
          <w:rPr>
            <w:rStyle w:val="Hyperlink"/>
            <w:rFonts w:cstheme="minorHAnsi"/>
            <w:color w:val="0E68B3"/>
          </w:rPr>
          <w:t>) Support</w:t>
        </w:r>
      </w:hyperlink>
    </w:p>
    <w:p w14:paraId="39287595" w14:textId="77777777" w:rsidR="00B43065" w:rsidRPr="00836F8A" w:rsidRDefault="004747E6" w:rsidP="0092015B">
      <w:pPr>
        <w:numPr>
          <w:ilvl w:val="0"/>
          <w:numId w:val="239"/>
        </w:numPr>
        <w:ind w:left="375"/>
        <w:rPr>
          <w:rFonts w:cstheme="minorHAnsi"/>
        </w:rPr>
      </w:pPr>
      <w:hyperlink r:id="rId576" w:tgtFrame="_blank" w:history="1">
        <w:r w:rsidR="00B43065" w:rsidRPr="00836F8A">
          <w:rPr>
            <w:rStyle w:val="Hyperlink"/>
            <w:rFonts w:cstheme="minorHAnsi"/>
            <w:color w:val="0E68B3"/>
          </w:rPr>
          <w:t>Teaching Award Support</w:t>
        </w:r>
      </w:hyperlink>
    </w:p>
    <w:p w14:paraId="60339D82" w14:textId="77777777" w:rsidR="00B43065" w:rsidRPr="00836F8A" w:rsidRDefault="004747E6" w:rsidP="0092015B">
      <w:pPr>
        <w:numPr>
          <w:ilvl w:val="0"/>
          <w:numId w:val="239"/>
        </w:numPr>
        <w:ind w:left="375"/>
        <w:rPr>
          <w:rFonts w:cstheme="minorHAnsi"/>
        </w:rPr>
      </w:pPr>
      <w:hyperlink r:id="rId577" w:tgtFrame="_blank" w:history="1">
        <w:r w:rsidR="00B43065" w:rsidRPr="00836F8A">
          <w:rPr>
            <w:rStyle w:val="Hyperlink"/>
            <w:rFonts w:cstheme="minorHAnsi"/>
            <w:color w:val="0E68B3"/>
          </w:rPr>
          <w:t xml:space="preserve">Teaching with </w:t>
        </w:r>
        <w:proofErr w:type="spellStart"/>
        <w:r w:rsidR="00B43065" w:rsidRPr="00836F8A">
          <w:rPr>
            <w:rStyle w:val="Hyperlink"/>
            <w:rFonts w:cstheme="minorHAnsi"/>
            <w:color w:val="0E68B3"/>
          </w:rPr>
          <w:t>GenAI</w:t>
        </w:r>
        <w:proofErr w:type="spellEnd"/>
        <w:r w:rsidR="00B43065" w:rsidRPr="00836F8A">
          <w:rPr>
            <w:rStyle w:val="Hyperlink"/>
            <w:rFonts w:cstheme="minorHAnsi"/>
            <w:color w:val="0E68B3"/>
          </w:rPr>
          <w:t xml:space="preserve"> at U of T</w:t>
        </w:r>
      </w:hyperlink>
    </w:p>
    <w:p w14:paraId="372E6FE6" w14:textId="2012F647" w:rsidR="00B43065" w:rsidRPr="00DE0961" w:rsidRDefault="004747E6" w:rsidP="0092015B">
      <w:pPr>
        <w:numPr>
          <w:ilvl w:val="0"/>
          <w:numId w:val="239"/>
        </w:numPr>
        <w:ind w:left="375"/>
        <w:rPr>
          <w:rStyle w:val="Hyperlink"/>
          <w:rFonts w:cstheme="minorHAnsi"/>
          <w:color w:val="auto"/>
          <w:u w:val="none"/>
        </w:rPr>
      </w:pPr>
      <w:hyperlink r:id="rId578" w:tgtFrame="_blank" w:history="1">
        <w:r w:rsidR="00B43065" w:rsidRPr="00836F8A">
          <w:rPr>
            <w:rStyle w:val="Hyperlink"/>
            <w:rFonts w:cstheme="minorHAnsi"/>
            <w:color w:val="0E68B3"/>
          </w:rPr>
          <w:t>Teaching with UDL at U of T</w:t>
        </w:r>
      </w:hyperlink>
    </w:p>
    <w:p w14:paraId="127EBE1D" w14:textId="77777777" w:rsidR="00DE0961" w:rsidRPr="00836F8A" w:rsidRDefault="00DE0961" w:rsidP="00DE0961">
      <w:pPr>
        <w:rPr>
          <w:rFonts w:cstheme="minorHAnsi"/>
        </w:rPr>
      </w:pPr>
    </w:p>
    <w:p w14:paraId="0B87A512" w14:textId="23501A7B" w:rsidR="00B43065" w:rsidRDefault="00B43065" w:rsidP="00F97C7D">
      <w:pPr>
        <w:pStyle w:val="Heading4"/>
        <w:rPr>
          <w:rStyle w:val="Strong"/>
          <w:b/>
          <w:bCs/>
        </w:rPr>
      </w:pPr>
      <w:r w:rsidRPr="00F97C7D">
        <w:rPr>
          <w:rStyle w:val="Strong"/>
          <w:b/>
          <w:bCs/>
        </w:rPr>
        <w:t>Programming Series</w:t>
      </w:r>
    </w:p>
    <w:p w14:paraId="5314A026" w14:textId="77777777" w:rsidR="00DE0961" w:rsidRPr="00DE0961" w:rsidRDefault="00DE0961" w:rsidP="00DE0961"/>
    <w:p w14:paraId="6DD46732" w14:textId="77777777" w:rsidR="00B43065" w:rsidRPr="00836F8A" w:rsidRDefault="004747E6" w:rsidP="0092015B">
      <w:pPr>
        <w:numPr>
          <w:ilvl w:val="0"/>
          <w:numId w:val="240"/>
        </w:numPr>
        <w:ind w:left="375"/>
        <w:rPr>
          <w:rFonts w:cstheme="minorHAnsi"/>
        </w:rPr>
      </w:pPr>
      <w:hyperlink r:id="rId579" w:tgtFrame="_blank" w:history="1">
        <w:r w:rsidR="00B43065" w:rsidRPr="00836F8A">
          <w:rPr>
            <w:rStyle w:val="Hyperlink"/>
            <w:rFonts w:cstheme="minorHAnsi"/>
            <w:color w:val="0E68B3"/>
          </w:rPr>
          <w:t>U of T Teaching and Learning Calendar</w:t>
        </w:r>
      </w:hyperlink>
    </w:p>
    <w:p w14:paraId="0887EA32" w14:textId="77777777" w:rsidR="00B43065" w:rsidRPr="00836F8A" w:rsidRDefault="004747E6" w:rsidP="0092015B">
      <w:pPr>
        <w:numPr>
          <w:ilvl w:val="0"/>
          <w:numId w:val="240"/>
        </w:numPr>
        <w:ind w:left="375"/>
        <w:rPr>
          <w:rFonts w:cstheme="minorHAnsi"/>
        </w:rPr>
      </w:pPr>
      <w:hyperlink r:id="rId580" w:history="1">
        <w:r w:rsidR="00B43065" w:rsidRPr="00836F8A">
          <w:rPr>
            <w:rStyle w:val="Hyperlink"/>
            <w:rFonts w:cstheme="minorHAnsi"/>
            <w:color w:val="0E68B3"/>
          </w:rPr>
          <w:t>CTSI Workshops and Programs</w:t>
        </w:r>
      </w:hyperlink>
    </w:p>
    <w:p w14:paraId="61302B8C" w14:textId="77777777" w:rsidR="00B43065" w:rsidRPr="00836F8A" w:rsidRDefault="004747E6" w:rsidP="0092015B">
      <w:pPr>
        <w:numPr>
          <w:ilvl w:val="0"/>
          <w:numId w:val="240"/>
        </w:numPr>
        <w:ind w:left="375"/>
        <w:rPr>
          <w:rFonts w:cstheme="minorHAnsi"/>
        </w:rPr>
      </w:pPr>
      <w:hyperlink r:id="rId581" w:tgtFrame="_blank" w:history="1">
        <w:r w:rsidR="00B43065" w:rsidRPr="00836F8A">
          <w:rPr>
            <w:rStyle w:val="Hyperlink"/>
            <w:rFonts w:cstheme="minorHAnsi"/>
            <w:color w:val="0E68B3"/>
          </w:rPr>
          <w:t>Course Design Institute</w:t>
        </w:r>
      </w:hyperlink>
    </w:p>
    <w:p w14:paraId="10037A38" w14:textId="77777777" w:rsidR="00B43065" w:rsidRPr="00836F8A" w:rsidRDefault="004747E6" w:rsidP="0092015B">
      <w:pPr>
        <w:numPr>
          <w:ilvl w:val="0"/>
          <w:numId w:val="240"/>
        </w:numPr>
        <w:ind w:left="375"/>
        <w:rPr>
          <w:rFonts w:cstheme="minorHAnsi"/>
        </w:rPr>
      </w:pPr>
      <w:hyperlink r:id="rId582" w:tgtFrame="_blank" w:history="1">
        <w:r w:rsidR="00B43065" w:rsidRPr="00836F8A">
          <w:rPr>
            <w:rStyle w:val="Hyperlink"/>
            <w:rFonts w:cstheme="minorHAnsi"/>
            <w:color w:val="0E68B3"/>
          </w:rPr>
          <w:t>Peer-to-Peer (P2P) Faculty Mentoring for Teaching</w:t>
        </w:r>
      </w:hyperlink>
    </w:p>
    <w:p w14:paraId="70748072" w14:textId="77777777" w:rsidR="00B43065" w:rsidRPr="00836F8A" w:rsidRDefault="004747E6" w:rsidP="0092015B">
      <w:pPr>
        <w:numPr>
          <w:ilvl w:val="0"/>
          <w:numId w:val="240"/>
        </w:numPr>
        <w:ind w:left="375"/>
        <w:rPr>
          <w:rFonts w:cstheme="minorHAnsi"/>
        </w:rPr>
      </w:pPr>
      <w:hyperlink r:id="rId583" w:tgtFrame="_blank" w:history="1">
        <w:r w:rsidR="00B43065" w:rsidRPr="00836F8A">
          <w:rPr>
            <w:rStyle w:val="Hyperlink"/>
            <w:rFonts w:cstheme="minorHAnsi"/>
            <w:color w:val="0E68B3"/>
          </w:rPr>
          <w:t>Reflecting on Your Teaching at U of T</w:t>
        </w:r>
      </w:hyperlink>
    </w:p>
    <w:p w14:paraId="407087E8" w14:textId="77777777" w:rsidR="00B43065" w:rsidRPr="00836F8A" w:rsidRDefault="004747E6" w:rsidP="0092015B">
      <w:pPr>
        <w:numPr>
          <w:ilvl w:val="0"/>
          <w:numId w:val="240"/>
        </w:numPr>
        <w:ind w:left="375"/>
        <w:rPr>
          <w:rFonts w:cstheme="minorHAnsi"/>
        </w:rPr>
      </w:pPr>
      <w:hyperlink r:id="rId584" w:tgtFrame="_blank" w:history="1">
        <w:r w:rsidR="00B43065" w:rsidRPr="00836F8A">
          <w:rPr>
            <w:rStyle w:val="Hyperlink"/>
            <w:rFonts w:cstheme="minorHAnsi"/>
            <w:color w:val="0E68B3"/>
          </w:rPr>
          <w:t>Self-Paced Learning Programs</w:t>
        </w:r>
      </w:hyperlink>
    </w:p>
    <w:p w14:paraId="381A97BD" w14:textId="77777777" w:rsidR="00B43065" w:rsidRPr="00836F8A" w:rsidRDefault="004747E6" w:rsidP="0092015B">
      <w:pPr>
        <w:numPr>
          <w:ilvl w:val="0"/>
          <w:numId w:val="240"/>
        </w:numPr>
        <w:ind w:left="375"/>
        <w:rPr>
          <w:rFonts w:cstheme="minorHAnsi"/>
        </w:rPr>
      </w:pPr>
      <w:hyperlink r:id="rId585" w:tgtFrame="_blank" w:history="1">
        <w:r w:rsidR="00B43065" w:rsidRPr="00836F8A">
          <w:rPr>
            <w:rStyle w:val="Hyperlink"/>
            <w:rFonts w:cstheme="minorHAnsi"/>
            <w:color w:val="0E68B3"/>
          </w:rPr>
          <w:t>Teaching and Learning Symposium</w:t>
        </w:r>
      </w:hyperlink>
    </w:p>
    <w:p w14:paraId="6F3BF9EF" w14:textId="77777777" w:rsidR="00B43065" w:rsidRPr="00836F8A" w:rsidRDefault="004747E6" w:rsidP="0092015B">
      <w:pPr>
        <w:numPr>
          <w:ilvl w:val="0"/>
          <w:numId w:val="240"/>
        </w:numPr>
        <w:ind w:left="375"/>
        <w:rPr>
          <w:rFonts w:cstheme="minorHAnsi"/>
        </w:rPr>
      </w:pPr>
      <w:hyperlink r:id="rId586" w:tgtFrame="_blank" w:history="1">
        <w:r w:rsidR="00B43065" w:rsidRPr="00836F8A">
          <w:rPr>
            <w:rStyle w:val="Hyperlink"/>
            <w:rFonts w:cstheme="minorHAnsi"/>
            <w:color w:val="0E68B3"/>
          </w:rPr>
          <w:t>UDL Conversations</w:t>
        </w:r>
      </w:hyperlink>
    </w:p>
    <w:p w14:paraId="6AF04294" w14:textId="5950A5DF" w:rsidR="00B43065" w:rsidRPr="00DE0961" w:rsidRDefault="004747E6" w:rsidP="0092015B">
      <w:pPr>
        <w:numPr>
          <w:ilvl w:val="0"/>
          <w:numId w:val="240"/>
        </w:numPr>
        <w:ind w:left="375"/>
        <w:rPr>
          <w:rStyle w:val="Hyperlink"/>
          <w:rFonts w:cstheme="minorHAnsi"/>
          <w:color w:val="auto"/>
          <w:u w:val="none"/>
        </w:rPr>
      </w:pPr>
      <w:hyperlink r:id="rId587" w:tgtFrame="_blank" w:history="1">
        <w:r w:rsidR="00B43065" w:rsidRPr="00836F8A">
          <w:rPr>
            <w:rStyle w:val="Hyperlink"/>
            <w:rFonts w:cstheme="minorHAnsi"/>
            <w:color w:val="0E68B3"/>
          </w:rPr>
          <w:t>UDL Express</w:t>
        </w:r>
      </w:hyperlink>
    </w:p>
    <w:p w14:paraId="05F85493" w14:textId="77777777" w:rsidR="00DE0961" w:rsidRPr="00836F8A" w:rsidRDefault="00DE0961" w:rsidP="00DE0961">
      <w:pPr>
        <w:rPr>
          <w:rFonts w:cstheme="minorHAnsi"/>
        </w:rPr>
      </w:pPr>
    </w:p>
    <w:p w14:paraId="1E37123E" w14:textId="22D148D8" w:rsidR="00B43065" w:rsidRDefault="00B43065" w:rsidP="00F97C7D">
      <w:pPr>
        <w:pStyle w:val="Heading4"/>
        <w:rPr>
          <w:rStyle w:val="Strong"/>
          <w:b/>
          <w:bCs/>
        </w:rPr>
      </w:pPr>
      <w:r w:rsidRPr="00F97C7D">
        <w:rPr>
          <w:rStyle w:val="Strong"/>
          <w:b/>
          <w:bCs/>
        </w:rPr>
        <w:t>U of T Teaching Support Offices</w:t>
      </w:r>
    </w:p>
    <w:p w14:paraId="51E45E36" w14:textId="77777777" w:rsidR="00DE0961" w:rsidRPr="00DE0961" w:rsidRDefault="00DE0961" w:rsidP="00DE0961"/>
    <w:p w14:paraId="41C38C58" w14:textId="77777777" w:rsidR="00B43065" w:rsidRPr="00836F8A" w:rsidRDefault="004747E6" w:rsidP="0092015B">
      <w:pPr>
        <w:numPr>
          <w:ilvl w:val="0"/>
          <w:numId w:val="241"/>
        </w:numPr>
        <w:ind w:left="375"/>
        <w:rPr>
          <w:rFonts w:cstheme="minorHAnsi"/>
        </w:rPr>
      </w:pPr>
      <w:hyperlink r:id="rId588" w:tgtFrame="_blank" w:history="1">
        <w:r w:rsidR="00B43065" w:rsidRPr="00836F8A">
          <w:rPr>
            <w:rStyle w:val="Hyperlink"/>
            <w:rFonts w:cstheme="minorHAnsi"/>
            <w:color w:val="0E68B3"/>
          </w:rPr>
          <w:t>Centre for Community Partnerships</w:t>
        </w:r>
      </w:hyperlink>
    </w:p>
    <w:p w14:paraId="05EBF22D" w14:textId="26348293" w:rsidR="00B43065" w:rsidRPr="00836F8A" w:rsidRDefault="004747E6" w:rsidP="0092015B">
      <w:pPr>
        <w:numPr>
          <w:ilvl w:val="0"/>
          <w:numId w:val="241"/>
        </w:numPr>
        <w:ind w:left="375"/>
        <w:rPr>
          <w:rFonts w:cstheme="minorHAnsi"/>
        </w:rPr>
      </w:pPr>
      <w:hyperlink r:id="rId589" w:tgtFrame="_blank" w:history="1">
        <w:r w:rsidR="00B43065" w:rsidRPr="00836F8A">
          <w:rPr>
            <w:rStyle w:val="Hyperlink"/>
            <w:rFonts w:cstheme="minorHAnsi"/>
            <w:color w:val="0E68B3"/>
          </w:rPr>
          <w:t xml:space="preserve">Centre for Faculty Development, </w:t>
        </w:r>
        <w:proofErr w:type="spellStart"/>
        <w:r w:rsidR="00B43065" w:rsidRPr="00836F8A">
          <w:rPr>
            <w:rStyle w:val="Hyperlink"/>
            <w:rFonts w:cstheme="minorHAnsi"/>
            <w:color w:val="0E68B3"/>
          </w:rPr>
          <w:t>Temerty</w:t>
        </w:r>
        <w:proofErr w:type="spellEnd"/>
        <w:r w:rsidR="00B43065" w:rsidRPr="00836F8A">
          <w:rPr>
            <w:rStyle w:val="Hyperlink"/>
            <w:rFonts w:cstheme="minorHAnsi"/>
            <w:color w:val="0E68B3"/>
          </w:rPr>
          <w:t xml:space="preserve"> Faculty of Medicine</w:t>
        </w:r>
      </w:hyperlink>
    </w:p>
    <w:p w14:paraId="47B65288" w14:textId="77777777" w:rsidR="00B43065" w:rsidRPr="00836F8A" w:rsidRDefault="004747E6" w:rsidP="0092015B">
      <w:pPr>
        <w:numPr>
          <w:ilvl w:val="0"/>
          <w:numId w:val="241"/>
        </w:numPr>
        <w:ind w:left="375"/>
        <w:rPr>
          <w:rFonts w:cstheme="minorHAnsi"/>
        </w:rPr>
      </w:pPr>
      <w:hyperlink r:id="rId590" w:tgtFrame="_blank" w:history="1">
        <w:r w:rsidR="00B43065" w:rsidRPr="00836F8A">
          <w:rPr>
            <w:rStyle w:val="Hyperlink"/>
            <w:rFonts w:cstheme="minorHAnsi"/>
            <w:color w:val="0E68B3"/>
          </w:rPr>
          <w:t>Centre for Teaching and Learning, UTSC</w:t>
        </w:r>
      </w:hyperlink>
    </w:p>
    <w:p w14:paraId="38890F5D" w14:textId="77777777" w:rsidR="00B43065" w:rsidRPr="00836F8A" w:rsidRDefault="004747E6" w:rsidP="0092015B">
      <w:pPr>
        <w:numPr>
          <w:ilvl w:val="0"/>
          <w:numId w:val="241"/>
        </w:numPr>
        <w:ind w:left="375"/>
        <w:rPr>
          <w:rFonts w:cstheme="minorHAnsi"/>
        </w:rPr>
      </w:pPr>
      <w:hyperlink r:id="rId591" w:tgtFrame="_blank" w:history="1">
        <w:r w:rsidR="00B43065" w:rsidRPr="00836F8A">
          <w:rPr>
            <w:rStyle w:val="Hyperlink"/>
            <w:rFonts w:cstheme="minorHAnsi"/>
            <w:color w:val="0E68B3"/>
          </w:rPr>
          <w:t>Education Technology Office, Faculty of Applied Science &amp; Engineering</w:t>
        </w:r>
      </w:hyperlink>
    </w:p>
    <w:p w14:paraId="7D1F2219" w14:textId="77777777" w:rsidR="00B43065" w:rsidRPr="00836F8A" w:rsidRDefault="004747E6" w:rsidP="0092015B">
      <w:pPr>
        <w:numPr>
          <w:ilvl w:val="0"/>
          <w:numId w:val="241"/>
        </w:numPr>
        <w:ind w:left="375"/>
        <w:rPr>
          <w:rFonts w:cstheme="minorHAnsi"/>
        </w:rPr>
      </w:pPr>
      <w:hyperlink r:id="rId592" w:tgtFrame="_blank" w:history="1">
        <w:r w:rsidR="00B43065" w:rsidRPr="00836F8A">
          <w:rPr>
            <w:rStyle w:val="Hyperlink"/>
            <w:rFonts w:cstheme="minorHAnsi"/>
            <w:color w:val="0E68B3"/>
          </w:rPr>
          <w:t>Institute for the Study of University Pedagogy, UTM</w:t>
        </w:r>
      </w:hyperlink>
    </w:p>
    <w:p w14:paraId="2E6C0594" w14:textId="77777777" w:rsidR="00B43065" w:rsidRPr="00836F8A" w:rsidRDefault="004747E6" w:rsidP="0092015B">
      <w:pPr>
        <w:numPr>
          <w:ilvl w:val="0"/>
          <w:numId w:val="241"/>
        </w:numPr>
        <w:ind w:left="375"/>
        <w:rPr>
          <w:rFonts w:cstheme="minorHAnsi"/>
        </w:rPr>
      </w:pPr>
      <w:hyperlink r:id="rId593" w:tgtFrame="_blank" w:history="1">
        <w:r w:rsidR="00B43065" w:rsidRPr="00836F8A">
          <w:rPr>
            <w:rStyle w:val="Hyperlink"/>
            <w:rFonts w:cstheme="minorHAnsi"/>
            <w:color w:val="0E68B3"/>
          </w:rPr>
          <w:t>Robert Gillespie Academic Skills Centre, UTM</w:t>
        </w:r>
      </w:hyperlink>
    </w:p>
    <w:p w14:paraId="011ED935" w14:textId="77777777" w:rsidR="00B43065" w:rsidRPr="00836F8A" w:rsidRDefault="004747E6" w:rsidP="0092015B">
      <w:pPr>
        <w:numPr>
          <w:ilvl w:val="0"/>
          <w:numId w:val="241"/>
        </w:numPr>
        <w:ind w:left="375"/>
        <w:rPr>
          <w:rFonts w:cstheme="minorHAnsi"/>
        </w:rPr>
      </w:pPr>
      <w:hyperlink r:id="rId594" w:tgtFrame="_blank" w:history="1">
        <w:r w:rsidR="00B43065" w:rsidRPr="00836F8A">
          <w:rPr>
            <w:rStyle w:val="Hyperlink"/>
            <w:rFonts w:cstheme="minorHAnsi"/>
            <w:color w:val="0E68B3"/>
          </w:rPr>
          <w:t>Teaching and Learning Office, Faculty of Arts &amp; Science</w:t>
        </w:r>
      </w:hyperlink>
    </w:p>
    <w:p w14:paraId="11CF5CB4" w14:textId="137BE8F7" w:rsidR="00B43065" w:rsidRDefault="00B43065" w:rsidP="0092015B">
      <w:pPr>
        <w:pBdr>
          <w:bottom w:val="single" w:sz="12" w:space="1" w:color="auto"/>
        </w:pBdr>
        <w:rPr>
          <w:rFonts w:cstheme="minorHAnsi"/>
        </w:rPr>
      </w:pPr>
    </w:p>
    <w:p w14:paraId="4D8F5E08" w14:textId="77777777" w:rsidR="00DE0961" w:rsidRPr="00836F8A" w:rsidRDefault="00DE0961" w:rsidP="0092015B">
      <w:pPr>
        <w:rPr>
          <w:rFonts w:cstheme="minorHAnsi"/>
        </w:rPr>
      </w:pPr>
    </w:p>
    <w:p w14:paraId="5B241BC0" w14:textId="10172B08" w:rsidR="00B43065" w:rsidRDefault="00B43065" w:rsidP="00F97C7D">
      <w:pPr>
        <w:pStyle w:val="Heading3"/>
        <w:rPr>
          <w:rStyle w:val="Strong"/>
          <w:b/>
          <w:bCs/>
        </w:rPr>
      </w:pPr>
      <w:bookmarkStart w:id="215" w:name="_Toc223343976"/>
      <w:r w:rsidRPr="00F97C7D">
        <w:rPr>
          <w:rStyle w:val="Strong"/>
          <w:b/>
          <w:bCs/>
        </w:rPr>
        <w:t>Acknowledgements</w:t>
      </w:r>
      <w:bookmarkEnd w:id="215"/>
    </w:p>
    <w:p w14:paraId="63DA8861" w14:textId="77777777" w:rsidR="00DE0961" w:rsidRPr="00DE0961" w:rsidRDefault="00DE0961" w:rsidP="00DE0961"/>
    <w:p w14:paraId="13497958" w14:textId="47820403" w:rsidR="00B43065" w:rsidRPr="00836F8A"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rPr>
        <w:t>This open-access resource under a </w:t>
      </w:r>
      <w:hyperlink r:id="rId595" w:tgtFrame="_blank" w:history="1">
        <w:r w:rsidRPr="00836F8A">
          <w:rPr>
            <w:rStyle w:val="Hyperlink"/>
            <w:rFonts w:asciiTheme="minorHAnsi" w:hAnsiTheme="minorHAnsi" w:cstheme="minorHAnsi"/>
            <w:color w:val="0E68B3"/>
          </w:rPr>
          <w:t>Creative Commons Attribution-</w:t>
        </w:r>
        <w:proofErr w:type="spellStart"/>
        <w:r w:rsidRPr="00836F8A">
          <w:rPr>
            <w:rStyle w:val="Hyperlink"/>
            <w:rFonts w:asciiTheme="minorHAnsi" w:hAnsiTheme="minorHAnsi" w:cstheme="minorHAnsi"/>
            <w:color w:val="0E68B3"/>
          </w:rPr>
          <w:t>NonCommercial</w:t>
        </w:r>
        <w:proofErr w:type="spellEnd"/>
        <w:r w:rsidRPr="00836F8A">
          <w:rPr>
            <w:rStyle w:val="Hyperlink"/>
            <w:rFonts w:asciiTheme="minorHAnsi" w:hAnsiTheme="minorHAnsi" w:cstheme="minorHAnsi"/>
            <w:color w:val="0E68B3"/>
          </w:rPr>
          <w:t>-</w:t>
        </w:r>
        <w:proofErr w:type="spellStart"/>
        <w:r w:rsidRPr="00836F8A">
          <w:rPr>
            <w:rStyle w:val="Hyperlink"/>
            <w:rFonts w:asciiTheme="minorHAnsi" w:hAnsiTheme="minorHAnsi" w:cstheme="minorHAnsi"/>
            <w:color w:val="0E68B3"/>
          </w:rPr>
          <w:t>ShareAlike</w:t>
        </w:r>
        <w:proofErr w:type="spellEnd"/>
        <w:r w:rsidRPr="00836F8A">
          <w:rPr>
            <w:rStyle w:val="Hyperlink"/>
            <w:rFonts w:asciiTheme="minorHAnsi" w:hAnsiTheme="minorHAnsi" w:cstheme="minorHAnsi"/>
            <w:color w:val="0E68B3"/>
          </w:rPr>
          <w:t xml:space="preserve"> 4.0 International (CC BY-NC-SA 4.0) License</w:t>
        </w:r>
      </w:hyperlink>
      <w:r w:rsidRPr="00836F8A">
        <w:rPr>
          <w:rFonts w:asciiTheme="minorHAnsi" w:hAnsiTheme="minorHAnsi" w:cstheme="minorHAnsi"/>
        </w:rPr>
        <w:t> was co-developed by members from the U of T community. We would like to acknowledge the expertise and support of our U of T colleagues.</w:t>
      </w:r>
    </w:p>
    <w:p w14:paraId="39FF2C72" w14:textId="77777777" w:rsidR="00DE0961" w:rsidRDefault="00DE0961" w:rsidP="0092015B">
      <w:pPr>
        <w:pStyle w:val="NormalWeb"/>
        <w:spacing w:before="0" w:beforeAutospacing="0" w:after="0" w:afterAutospacing="0" w:line="276" w:lineRule="auto"/>
        <w:rPr>
          <w:rFonts w:asciiTheme="minorHAnsi" w:hAnsiTheme="minorHAnsi" w:cstheme="minorHAnsi"/>
        </w:rPr>
      </w:pPr>
    </w:p>
    <w:p w14:paraId="04C0E603" w14:textId="51AECD1A" w:rsidR="00B43065" w:rsidRPr="00836F8A"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rPr>
        <w:t xml:space="preserve">Megan Burnett, Samantha Chang, Cristina D'Amico, Justin Fletcher, Kelly Gordon, William </w:t>
      </w:r>
      <w:proofErr w:type="spellStart"/>
      <w:r w:rsidRPr="00836F8A">
        <w:rPr>
          <w:rFonts w:asciiTheme="minorHAnsi" w:hAnsiTheme="minorHAnsi" w:cstheme="minorHAnsi"/>
        </w:rPr>
        <w:t>Heikoop</w:t>
      </w:r>
      <w:proofErr w:type="spellEnd"/>
      <w:r w:rsidRPr="00836F8A">
        <w:rPr>
          <w:rFonts w:asciiTheme="minorHAnsi" w:hAnsiTheme="minorHAnsi" w:cstheme="minorHAnsi"/>
        </w:rPr>
        <w:t xml:space="preserve">, Jordan Holmes, Derek Hunt, Michal </w:t>
      </w:r>
      <w:proofErr w:type="spellStart"/>
      <w:r w:rsidRPr="00836F8A">
        <w:rPr>
          <w:rFonts w:asciiTheme="minorHAnsi" w:hAnsiTheme="minorHAnsi" w:cstheme="minorHAnsi"/>
        </w:rPr>
        <w:t>Kasprzak</w:t>
      </w:r>
      <w:proofErr w:type="spellEnd"/>
      <w:r w:rsidRPr="00836F8A">
        <w:rPr>
          <w:rFonts w:asciiTheme="minorHAnsi" w:hAnsiTheme="minorHAnsi" w:cstheme="minorHAnsi"/>
        </w:rPr>
        <w:t xml:space="preserve">, Clarissa Lau, Simone Laughton, Cora McCloy, Kathleen Olmstead, Sun </w:t>
      </w:r>
      <w:proofErr w:type="spellStart"/>
      <w:r w:rsidRPr="00836F8A">
        <w:rPr>
          <w:rFonts w:asciiTheme="minorHAnsi" w:hAnsiTheme="minorHAnsi" w:cstheme="minorHAnsi"/>
        </w:rPr>
        <w:t>Ooi</w:t>
      </w:r>
      <w:proofErr w:type="spellEnd"/>
      <w:r w:rsidRPr="00836F8A">
        <w:rPr>
          <w:rFonts w:asciiTheme="minorHAnsi" w:hAnsiTheme="minorHAnsi" w:cstheme="minorHAnsi"/>
        </w:rPr>
        <w:t xml:space="preserve">, Elias Barboza </w:t>
      </w:r>
      <w:proofErr w:type="spellStart"/>
      <w:r w:rsidRPr="00836F8A">
        <w:rPr>
          <w:rFonts w:asciiTheme="minorHAnsi" w:hAnsiTheme="minorHAnsi" w:cstheme="minorHAnsi"/>
        </w:rPr>
        <w:t>Polcheira</w:t>
      </w:r>
      <w:proofErr w:type="spellEnd"/>
      <w:r w:rsidRPr="00836F8A">
        <w:rPr>
          <w:rFonts w:asciiTheme="minorHAnsi" w:hAnsiTheme="minorHAnsi" w:cstheme="minorHAnsi"/>
        </w:rPr>
        <w:t xml:space="preserve">, </w:t>
      </w:r>
      <w:proofErr w:type="spellStart"/>
      <w:r w:rsidRPr="00836F8A">
        <w:rPr>
          <w:rFonts w:asciiTheme="minorHAnsi" w:hAnsiTheme="minorHAnsi" w:cstheme="minorHAnsi"/>
        </w:rPr>
        <w:t>Jasjit</w:t>
      </w:r>
      <w:proofErr w:type="spellEnd"/>
      <w:r w:rsidRPr="00836F8A">
        <w:rPr>
          <w:rFonts w:asciiTheme="minorHAnsi" w:hAnsiTheme="minorHAnsi" w:cstheme="minorHAnsi"/>
        </w:rPr>
        <w:t xml:space="preserve"> Sangha, Sarah </w:t>
      </w:r>
      <w:proofErr w:type="spellStart"/>
      <w:r w:rsidRPr="00836F8A">
        <w:rPr>
          <w:rFonts w:asciiTheme="minorHAnsi" w:hAnsiTheme="minorHAnsi" w:cstheme="minorHAnsi"/>
        </w:rPr>
        <w:t>Shujah</w:t>
      </w:r>
      <w:proofErr w:type="spellEnd"/>
      <w:r w:rsidRPr="00836F8A">
        <w:rPr>
          <w:rFonts w:asciiTheme="minorHAnsi" w:hAnsiTheme="minorHAnsi" w:cstheme="minorHAnsi"/>
        </w:rPr>
        <w:t xml:space="preserve">, Shayne Train, Kyle Turner, Amy </w:t>
      </w:r>
      <w:proofErr w:type="spellStart"/>
      <w:r w:rsidRPr="00836F8A">
        <w:rPr>
          <w:rFonts w:asciiTheme="minorHAnsi" w:hAnsiTheme="minorHAnsi" w:cstheme="minorHAnsi"/>
        </w:rPr>
        <w:t>Widdifield</w:t>
      </w:r>
      <w:proofErr w:type="spellEnd"/>
      <w:r w:rsidRPr="00836F8A">
        <w:rPr>
          <w:rFonts w:asciiTheme="minorHAnsi" w:hAnsiTheme="minorHAnsi" w:cstheme="minorHAnsi"/>
        </w:rPr>
        <w:t>, Derek Wilson</w:t>
      </w:r>
    </w:p>
    <w:p w14:paraId="27C74878" w14:textId="77777777" w:rsidR="00DE0961" w:rsidRDefault="00DE0961" w:rsidP="0092015B">
      <w:pPr>
        <w:pStyle w:val="NormalWeb"/>
        <w:spacing w:before="0" w:beforeAutospacing="0" w:after="0" w:afterAutospacing="0" w:line="276" w:lineRule="auto"/>
        <w:rPr>
          <w:rFonts w:asciiTheme="minorHAnsi" w:hAnsiTheme="minorHAnsi" w:cstheme="minorHAnsi"/>
        </w:rPr>
      </w:pPr>
    </w:p>
    <w:p w14:paraId="7744A7AD" w14:textId="0D58EEA1" w:rsidR="00B43065" w:rsidRPr="00836F8A" w:rsidRDefault="00B43065" w:rsidP="0092015B">
      <w:pPr>
        <w:pStyle w:val="NormalWeb"/>
        <w:spacing w:before="0" w:beforeAutospacing="0" w:after="0" w:afterAutospacing="0" w:line="276" w:lineRule="auto"/>
        <w:rPr>
          <w:rFonts w:asciiTheme="minorHAnsi" w:hAnsiTheme="minorHAnsi" w:cstheme="minorHAnsi"/>
        </w:rPr>
      </w:pPr>
      <w:r w:rsidRPr="00836F8A">
        <w:rPr>
          <w:rFonts w:asciiTheme="minorHAnsi" w:hAnsiTheme="minorHAnsi" w:cstheme="minorHAnsi"/>
        </w:rPr>
        <w:t>CDF is part of CTSI Self-Paced Learning Programs. Let us know what other programs and resources you would like to engage with in our CDF feedback survey available near the top of this page.</w:t>
      </w:r>
    </w:p>
    <w:p w14:paraId="29F53AAE" w14:textId="2333DCFE" w:rsidR="00B43065" w:rsidRPr="00836F8A" w:rsidRDefault="00B43065" w:rsidP="0092015B">
      <w:pPr>
        <w:rPr>
          <w:rFonts w:cstheme="minorHAnsi"/>
        </w:rPr>
      </w:pPr>
    </w:p>
    <w:p w14:paraId="3FD8E74C" w14:textId="77777777" w:rsidR="00B43065" w:rsidRPr="00836F8A" w:rsidRDefault="00B43065" w:rsidP="0092015B">
      <w:pPr>
        <w:pStyle w:val="NormalWeb"/>
        <w:spacing w:before="0" w:beforeAutospacing="0" w:after="0" w:afterAutospacing="0" w:line="276" w:lineRule="auto"/>
        <w:rPr>
          <w:rFonts w:asciiTheme="minorHAnsi" w:hAnsiTheme="minorHAnsi" w:cstheme="minorHAnsi"/>
        </w:rPr>
      </w:pPr>
      <w:r w:rsidRPr="00836F8A">
        <w:rPr>
          <w:rStyle w:val="Strong"/>
          <w:rFonts w:asciiTheme="minorHAnsi" w:hAnsiTheme="minorHAnsi" w:cstheme="minorHAnsi"/>
          <w:color w:val="000000"/>
        </w:rPr>
        <w:t>Thank you</w:t>
      </w:r>
      <w:r w:rsidRPr="00836F8A">
        <w:rPr>
          <w:rFonts w:asciiTheme="minorHAnsi" w:hAnsiTheme="minorHAnsi" w:cstheme="minorHAnsi"/>
          <w:color w:val="000000"/>
        </w:rPr>
        <w:t> for completing the CDF self-paced learning program. Visit the </w:t>
      </w:r>
      <w:hyperlink r:id="rId596" w:tgtFrame="_blank" w:history="1">
        <w:r w:rsidRPr="00836F8A">
          <w:rPr>
            <w:rStyle w:val="Hyperlink"/>
            <w:rFonts w:asciiTheme="minorHAnsi" w:hAnsiTheme="minorHAnsi" w:cstheme="minorHAnsi"/>
            <w:color w:val="2872AF"/>
          </w:rPr>
          <w:t>CTSI website</w:t>
        </w:r>
      </w:hyperlink>
      <w:r w:rsidRPr="00836F8A">
        <w:rPr>
          <w:rFonts w:asciiTheme="minorHAnsi" w:hAnsiTheme="minorHAnsi" w:cstheme="minorHAnsi"/>
          <w:color w:val="000000"/>
        </w:rPr>
        <w:t> for resources and upcoming events. We look forward to connecting with you again soon.</w:t>
      </w:r>
    </w:p>
    <w:p w14:paraId="14DF2DAC" w14:textId="77777777" w:rsidR="00B43065" w:rsidRPr="00836F8A" w:rsidRDefault="00B43065" w:rsidP="0092015B">
      <w:pPr>
        <w:rPr>
          <w:rFonts w:cstheme="minorHAnsi"/>
        </w:rPr>
      </w:pPr>
    </w:p>
    <w:sectPr w:rsidR="00B43065" w:rsidRPr="00836F8A" w:rsidSect="00723FF5">
      <w:pgSz w:w="12240" w:h="15840"/>
      <w:pgMar w:top="1440" w:right="1440" w:bottom="1440" w:left="1440" w:header="720" w:footer="72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D3A00" w14:textId="77777777" w:rsidR="004747E6" w:rsidRDefault="004747E6" w:rsidP="001D078C">
      <w:r>
        <w:separator/>
      </w:r>
    </w:p>
  </w:endnote>
  <w:endnote w:type="continuationSeparator" w:id="0">
    <w:p w14:paraId="1E4E330E" w14:textId="77777777" w:rsidR="004747E6" w:rsidRDefault="004747E6" w:rsidP="001D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F119" w14:textId="239C32CD" w:rsidR="002F079B" w:rsidRDefault="002F079B" w:rsidP="001D078C">
    <w:pPr>
      <w:pStyle w:val="Footer"/>
    </w:pPr>
  </w:p>
  <w:p w14:paraId="3A55B651" w14:textId="77777777" w:rsidR="002F079B" w:rsidRPr="00B435D3" w:rsidRDefault="002F079B" w:rsidP="001D078C">
    <w:pPr>
      <w:pStyle w:val="Footer"/>
    </w:pPr>
  </w:p>
  <w:p w14:paraId="17D31731" w14:textId="1A59FD37" w:rsidR="002F079B" w:rsidRPr="00723FF5" w:rsidRDefault="002F079B" w:rsidP="00723FF5">
    <w:pPr>
      <w:pStyle w:val="Footer"/>
      <w:jc w:val="right"/>
    </w:pPr>
    <w:r w:rsidRPr="00B435D3">
      <w:rPr>
        <w:noProof/>
        <w:sz w:val="28"/>
        <w:szCs w:val="28"/>
      </w:rPr>
      <w:drawing>
        <wp:inline distT="0" distB="0" distL="0" distR="0" wp14:anchorId="5992917F" wp14:editId="23AF30B2">
          <wp:extent cx="2532888" cy="365760"/>
          <wp:effectExtent l="0" t="0" r="1270" b="0"/>
          <wp:docPr id="4" name="Picture 4"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r w:rsidRPr="00723FF5">
      <w:tab/>
    </w:r>
    <w:r w:rsidRPr="00723FF5">
      <w:fldChar w:fldCharType="begin"/>
    </w:r>
    <w:r w:rsidRPr="00723FF5">
      <w:instrText xml:space="preserve"> PAGE   \* MERGEFORMAT </w:instrText>
    </w:r>
    <w:r w:rsidRPr="00723FF5">
      <w:fldChar w:fldCharType="separate"/>
    </w:r>
    <w:r w:rsidRPr="00723FF5">
      <w:rPr>
        <w:noProof/>
      </w:rPr>
      <w:t>1</w:t>
    </w:r>
    <w:r w:rsidRPr="00723FF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C42CA" w14:textId="77777777" w:rsidR="002F079B" w:rsidRPr="00B435D3" w:rsidRDefault="002F079B" w:rsidP="00B435D3"/>
  <w:p w14:paraId="00AB24EA" w14:textId="77777777" w:rsidR="002F079B" w:rsidRDefault="002F079B" w:rsidP="00B435D3">
    <w:pPr>
      <w:rPr>
        <w:sz w:val="20"/>
        <w:szCs w:val="20"/>
      </w:rPr>
    </w:pPr>
    <w:r>
      <w:rPr>
        <w:noProof/>
      </w:rPr>
      <w:drawing>
        <wp:inline distT="0" distB="0" distL="0" distR="0" wp14:anchorId="2A84DF03" wp14:editId="466C3973">
          <wp:extent cx="914400" cy="319942"/>
          <wp:effectExtent l="0" t="0" r="0" b="4445"/>
          <wp:docPr id="6" name="Picture 6" descr="CC Attribution Non-Commercial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319942"/>
                  </a:xfrm>
                  <a:prstGeom prst="rect">
                    <a:avLst/>
                  </a:prstGeom>
                  <a:noFill/>
                  <a:ln>
                    <a:noFill/>
                  </a:ln>
                </pic:spPr>
              </pic:pic>
            </a:graphicData>
          </a:graphic>
        </wp:inline>
      </w:drawing>
    </w:r>
  </w:p>
  <w:p w14:paraId="40B3DD34" w14:textId="5F78CA56" w:rsidR="002F079B" w:rsidRPr="005017E8" w:rsidRDefault="002F079B" w:rsidP="00B435D3">
    <w:pPr>
      <w:rPr>
        <w:sz w:val="20"/>
        <w:szCs w:val="20"/>
      </w:rPr>
    </w:pPr>
    <w:r w:rsidRPr="00A23773">
      <w:rPr>
        <w:sz w:val="20"/>
        <w:szCs w:val="20"/>
      </w:rPr>
      <w:t>© 202</w:t>
    </w:r>
    <w:r>
      <w:rPr>
        <w:sz w:val="20"/>
        <w:szCs w:val="20"/>
      </w:rPr>
      <w:t>6</w:t>
    </w:r>
    <w:r w:rsidRPr="00A23773">
      <w:rPr>
        <w:sz w:val="20"/>
        <w:szCs w:val="20"/>
      </w:rPr>
      <w:t xml:space="preserve">, Centre for Teaching Support &amp; Innovation. Except where otherwise noted, this work is made available under a </w:t>
    </w:r>
    <w:hyperlink r:id="rId2" w:history="1">
      <w:r w:rsidRPr="00A23773">
        <w:rPr>
          <w:rStyle w:val="Hyperlink"/>
          <w:sz w:val="20"/>
          <w:szCs w:val="20"/>
        </w:rPr>
        <w:t>Creative Commons Attribution-</w:t>
      </w:r>
      <w:proofErr w:type="spellStart"/>
      <w:r w:rsidRPr="00A23773">
        <w:rPr>
          <w:rStyle w:val="Hyperlink"/>
          <w:sz w:val="20"/>
          <w:szCs w:val="20"/>
        </w:rPr>
        <w:t>NonCommercial</w:t>
      </w:r>
      <w:proofErr w:type="spellEnd"/>
      <w:r w:rsidRPr="00A23773">
        <w:rPr>
          <w:rStyle w:val="Hyperlink"/>
          <w:sz w:val="20"/>
          <w:szCs w:val="20"/>
        </w:rPr>
        <w:t>-</w:t>
      </w:r>
      <w:proofErr w:type="spellStart"/>
      <w:r w:rsidRPr="00A23773">
        <w:rPr>
          <w:rStyle w:val="Hyperlink"/>
          <w:sz w:val="20"/>
          <w:szCs w:val="20"/>
        </w:rPr>
        <w:t>ShareAlike</w:t>
      </w:r>
      <w:proofErr w:type="spellEnd"/>
      <w:r w:rsidRPr="00A23773">
        <w:rPr>
          <w:rStyle w:val="Hyperlink"/>
          <w:sz w:val="20"/>
          <w:szCs w:val="20"/>
        </w:rPr>
        <w:t xml:space="preserve"> 4.0 International (CC BY-NC-SA 4.0) License</w:t>
      </w:r>
    </w:hyperlink>
    <w:r w:rsidRPr="00A23773">
      <w:rPr>
        <w:sz w:val="20"/>
        <w:szCs w:val="20"/>
      </w:rPr>
      <w:t>.</w:t>
    </w:r>
  </w:p>
  <w:p w14:paraId="4F39F692" w14:textId="77777777" w:rsidR="002F079B" w:rsidRPr="00B435D3" w:rsidRDefault="002F079B" w:rsidP="00B435D3">
    <w:pPr>
      <w:pStyle w:val="Footer"/>
    </w:pPr>
  </w:p>
  <w:p w14:paraId="48469EF0" w14:textId="7DB52CCE" w:rsidR="002F079B" w:rsidRDefault="002F079B" w:rsidP="00B435D3">
    <w:pPr>
      <w:pStyle w:val="Footer"/>
    </w:pPr>
    <w:r w:rsidRPr="00B435D3">
      <w:rPr>
        <w:noProof/>
        <w:sz w:val="28"/>
        <w:szCs w:val="28"/>
      </w:rPr>
      <w:drawing>
        <wp:inline distT="0" distB="0" distL="0" distR="0" wp14:anchorId="40E4D5EE" wp14:editId="25EFED8B">
          <wp:extent cx="2532888" cy="365760"/>
          <wp:effectExtent l="0" t="0" r="1270" b="0"/>
          <wp:docPr id="7" name="Picture 7"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FCB8C" w14:textId="77777777" w:rsidR="004747E6" w:rsidRDefault="004747E6" w:rsidP="001D078C">
      <w:r>
        <w:separator/>
      </w:r>
    </w:p>
  </w:footnote>
  <w:footnote w:type="continuationSeparator" w:id="0">
    <w:p w14:paraId="500FDAD9" w14:textId="77777777" w:rsidR="004747E6" w:rsidRDefault="004747E6" w:rsidP="001D0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F0903" w14:textId="57831C79" w:rsidR="002F079B" w:rsidRPr="001D078C" w:rsidRDefault="002F079B" w:rsidP="00B435D3">
    <w:pPr>
      <w:pStyle w:val="Header"/>
      <w:tabs>
        <w:tab w:val="clear" w:pos="9360"/>
      </w:tabs>
      <w:rPr>
        <w:sz w:val="18"/>
        <w:szCs w:val="18"/>
      </w:rPr>
    </w:pPr>
    <w:r w:rsidRPr="001D078C">
      <w:rPr>
        <w:noProof/>
        <w:sz w:val="18"/>
        <w:szCs w:val="18"/>
      </w:rPr>
      <w:drawing>
        <wp:inline distT="0" distB="0" distL="0" distR="0" wp14:anchorId="291CE8ED" wp14:editId="52EE3BBF">
          <wp:extent cx="274320" cy="365760"/>
          <wp:effectExtent l="0" t="0" r="0" b="0"/>
          <wp:docPr id="2" name="Picture 2"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 xml:space="preserve">Course Design </w:t>
    </w:r>
    <w:r w:rsidRPr="001D078C">
      <w:rPr>
        <w:color w:val="1E3765"/>
      </w:rPr>
      <w:t>Foundations (</w:t>
    </w:r>
    <w:r>
      <w:rPr>
        <w:color w:val="1E3765"/>
      </w:rPr>
      <w:t>CD</w:t>
    </w:r>
    <w:r w:rsidRPr="001D078C">
      <w:rPr>
        <w:color w:val="1E3765"/>
      </w:rPr>
      <w:t>F)</w:t>
    </w:r>
    <w:r>
      <w:rPr>
        <w:color w:val="1E3765"/>
      </w:rPr>
      <w:tab/>
    </w:r>
  </w:p>
  <w:p w14:paraId="7746F9DB" w14:textId="77777777" w:rsidR="002F079B" w:rsidRPr="001D078C" w:rsidRDefault="002F079B" w:rsidP="001D0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51322" w14:textId="3938EFA2" w:rsidR="002F079B" w:rsidRPr="001D078C" w:rsidRDefault="002F079B" w:rsidP="00B435D3">
    <w:pPr>
      <w:pStyle w:val="Header"/>
      <w:tabs>
        <w:tab w:val="clear" w:pos="9360"/>
      </w:tabs>
      <w:rPr>
        <w:sz w:val="18"/>
        <w:szCs w:val="18"/>
      </w:rPr>
    </w:pPr>
    <w:r w:rsidRPr="001D078C">
      <w:rPr>
        <w:noProof/>
        <w:sz w:val="18"/>
        <w:szCs w:val="18"/>
      </w:rPr>
      <w:drawing>
        <wp:inline distT="0" distB="0" distL="0" distR="0" wp14:anchorId="695958A7" wp14:editId="1654FC99">
          <wp:extent cx="274320" cy="365760"/>
          <wp:effectExtent l="0" t="0" r="0" b="0"/>
          <wp:docPr id="5" name="Picture 5"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TSI Self-Paced Program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Course Design</w:t>
    </w:r>
    <w:r w:rsidRPr="001D078C">
      <w:rPr>
        <w:color w:val="1E3765"/>
      </w:rPr>
      <w:t xml:space="preserve"> Foundations (</w:t>
    </w:r>
    <w:r>
      <w:rPr>
        <w:color w:val="1E3765"/>
      </w:rPr>
      <w:t>CD</w:t>
    </w:r>
    <w:r w:rsidRPr="001D078C">
      <w:rPr>
        <w:color w:val="1E3765"/>
      </w:rPr>
      <w:t>F)</w:t>
    </w:r>
    <w:r>
      <w:rPr>
        <w:color w:val="1E3765"/>
      </w:rPr>
      <w:tab/>
    </w:r>
  </w:p>
  <w:p w14:paraId="3F85B1AA" w14:textId="77777777" w:rsidR="002F079B" w:rsidRDefault="002F0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7F00"/>
    <w:multiLevelType w:val="multilevel"/>
    <w:tmpl w:val="0E7C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01C4F"/>
    <w:multiLevelType w:val="multilevel"/>
    <w:tmpl w:val="73CA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84508"/>
    <w:multiLevelType w:val="multilevel"/>
    <w:tmpl w:val="0D5C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512D8"/>
    <w:multiLevelType w:val="multilevel"/>
    <w:tmpl w:val="2446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15593"/>
    <w:multiLevelType w:val="multilevel"/>
    <w:tmpl w:val="3C96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584813"/>
    <w:multiLevelType w:val="multilevel"/>
    <w:tmpl w:val="7F0C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017172"/>
    <w:multiLevelType w:val="multilevel"/>
    <w:tmpl w:val="C69C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AF2611"/>
    <w:multiLevelType w:val="multilevel"/>
    <w:tmpl w:val="4576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B74BA8"/>
    <w:multiLevelType w:val="multilevel"/>
    <w:tmpl w:val="4084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207717"/>
    <w:multiLevelType w:val="multilevel"/>
    <w:tmpl w:val="0A90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2B36F8"/>
    <w:multiLevelType w:val="multilevel"/>
    <w:tmpl w:val="1ABC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463C6F"/>
    <w:multiLevelType w:val="multilevel"/>
    <w:tmpl w:val="7236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C82C98"/>
    <w:multiLevelType w:val="multilevel"/>
    <w:tmpl w:val="F16C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893090"/>
    <w:multiLevelType w:val="multilevel"/>
    <w:tmpl w:val="76AA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944B0D"/>
    <w:multiLevelType w:val="multilevel"/>
    <w:tmpl w:val="EC38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B368E8"/>
    <w:multiLevelType w:val="multilevel"/>
    <w:tmpl w:val="D32C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ED19ED"/>
    <w:multiLevelType w:val="multilevel"/>
    <w:tmpl w:val="B1B2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4432A6"/>
    <w:multiLevelType w:val="multilevel"/>
    <w:tmpl w:val="79BC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0100E7"/>
    <w:multiLevelType w:val="multilevel"/>
    <w:tmpl w:val="A71E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172A30"/>
    <w:multiLevelType w:val="multilevel"/>
    <w:tmpl w:val="6F38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9758A1"/>
    <w:multiLevelType w:val="multilevel"/>
    <w:tmpl w:val="E7CE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B36F0B"/>
    <w:multiLevelType w:val="multilevel"/>
    <w:tmpl w:val="7F58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0E04C3"/>
    <w:multiLevelType w:val="multilevel"/>
    <w:tmpl w:val="D7E0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1479C6"/>
    <w:multiLevelType w:val="multilevel"/>
    <w:tmpl w:val="C71E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2C7E7C"/>
    <w:multiLevelType w:val="multilevel"/>
    <w:tmpl w:val="63AA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2D1F55"/>
    <w:multiLevelType w:val="multilevel"/>
    <w:tmpl w:val="4C58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EC5BAC"/>
    <w:multiLevelType w:val="multilevel"/>
    <w:tmpl w:val="3228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BA15FB"/>
    <w:multiLevelType w:val="multilevel"/>
    <w:tmpl w:val="D6A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2874A2"/>
    <w:multiLevelType w:val="multilevel"/>
    <w:tmpl w:val="9624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2E72F1"/>
    <w:multiLevelType w:val="multilevel"/>
    <w:tmpl w:val="A316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786D20"/>
    <w:multiLevelType w:val="multilevel"/>
    <w:tmpl w:val="40FA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15E72CB"/>
    <w:multiLevelType w:val="multilevel"/>
    <w:tmpl w:val="64A8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A048B0"/>
    <w:multiLevelType w:val="multilevel"/>
    <w:tmpl w:val="9DB4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CF59C9"/>
    <w:multiLevelType w:val="multilevel"/>
    <w:tmpl w:val="5EFE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D67248"/>
    <w:multiLevelType w:val="multilevel"/>
    <w:tmpl w:val="23C8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2B21CE"/>
    <w:multiLevelType w:val="multilevel"/>
    <w:tmpl w:val="3D86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2D114B4"/>
    <w:multiLevelType w:val="multilevel"/>
    <w:tmpl w:val="DF6C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2D11FF7"/>
    <w:multiLevelType w:val="multilevel"/>
    <w:tmpl w:val="E544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CE0968"/>
    <w:multiLevelType w:val="multilevel"/>
    <w:tmpl w:val="2A74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E7270E"/>
    <w:multiLevelType w:val="multilevel"/>
    <w:tmpl w:val="F2F6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CD0872"/>
    <w:multiLevelType w:val="multilevel"/>
    <w:tmpl w:val="7AB0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CE271A"/>
    <w:multiLevelType w:val="multilevel"/>
    <w:tmpl w:val="93B8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6515C63"/>
    <w:multiLevelType w:val="multilevel"/>
    <w:tmpl w:val="1EFA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CD68FC"/>
    <w:multiLevelType w:val="multilevel"/>
    <w:tmpl w:val="9610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D9101E"/>
    <w:multiLevelType w:val="multilevel"/>
    <w:tmpl w:val="ED9AEB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8536734"/>
    <w:multiLevelType w:val="multilevel"/>
    <w:tmpl w:val="2A98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8010F7"/>
    <w:multiLevelType w:val="multilevel"/>
    <w:tmpl w:val="0930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3953FC"/>
    <w:multiLevelType w:val="multilevel"/>
    <w:tmpl w:val="8096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96A214C"/>
    <w:multiLevelType w:val="multilevel"/>
    <w:tmpl w:val="3A12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866C28"/>
    <w:multiLevelType w:val="multilevel"/>
    <w:tmpl w:val="F346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9F57FD7"/>
    <w:multiLevelType w:val="multilevel"/>
    <w:tmpl w:val="7138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0D09F1"/>
    <w:multiLevelType w:val="multilevel"/>
    <w:tmpl w:val="2422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C5C35E1"/>
    <w:multiLevelType w:val="multilevel"/>
    <w:tmpl w:val="6438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C9F4079"/>
    <w:multiLevelType w:val="multilevel"/>
    <w:tmpl w:val="6142A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EA7B53"/>
    <w:multiLevelType w:val="multilevel"/>
    <w:tmpl w:val="D90A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DC00052"/>
    <w:multiLevelType w:val="multilevel"/>
    <w:tmpl w:val="D820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DCA00ED"/>
    <w:multiLevelType w:val="multilevel"/>
    <w:tmpl w:val="6250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F6A4BA4"/>
    <w:multiLevelType w:val="multilevel"/>
    <w:tmpl w:val="18EE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053532C"/>
    <w:multiLevelType w:val="multilevel"/>
    <w:tmpl w:val="21A2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06878C1"/>
    <w:multiLevelType w:val="multilevel"/>
    <w:tmpl w:val="ACEC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7E3319"/>
    <w:multiLevelType w:val="multilevel"/>
    <w:tmpl w:val="E0F6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08F44DE"/>
    <w:multiLevelType w:val="multilevel"/>
    <w:tmpl w:val="615A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0BA2EF8"/>
    <w:multiLevelType w:val="multilevel"/>
    <w:tmpl w:val="5D76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52035C"/>
    <w:multiLevelType w:val="multilevel"/>
    <w:tmpl w:val="049E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8C09A7"/>
    <w:multiLevelType w:val="multilevel"/>
    <w:tmpl w:val="0060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3180F69"/>
    <w:multiLevelType w:val="multilevel"/>
    <w:tmpl w:val="B3AC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22054E"/>
    <w:multiLevelType w:val="multilevel"/>
    <w:tmpl w:val="7414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37A2AA4"/>
    <w:multiLevelType w:val="multilevel"/>
    <w:tmpl w:val="203A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3E376E2"/>
    <w:multiLevelType w:val="multilevel"/>
    <w:tmpl w:val="2DF8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5044C96"/>
    <w:multiLevelType w:val="multilevel"/>
    <w:tmpl w:val="A3CE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601A70"/>
    <w:multiLevelType w:val="multilevel"/>
    <w:tmpl w:val="EBA8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703F47"/>
    <w:multiLevelType w:val="multilevel"/>
    <w:tmpl w:val="9B7C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CA4D91"/>
    <w:multiLevelType w:val="multilevel"/>
    <w:tmpl w:val="EC44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7A822C6"/>
    <w:multiLevelType w:val="multilevel"/>
    <w:tmpl w:val="62A6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7AA50EB"/>
    <w:multiLevelType w:val="hybridMultilevel"/>
    <w:tmpl w:val="08144C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28FA36CC"/>
    <w:multiLevelType w:val="multilevel"/>
    <w:tmpl w:val="007E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9CA5E25"/>
    <w:multiLevelType w:val="multilevel"/>
    <w:tmpl w:val="EB2A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9F96625"/>
    <w:multiLevelType w:val="multilevel"/>
    <w:tmpl w:val="A806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A0C3AFA"/>
    <w:multiLevelType w:val="multilevel"/>
    <w:tmpl w:val="AEBE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A926B56"/>
    <w:multiLevelType w:val="multilevel"/>
    <w:tmpl w:val="2226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AC15D26"/>
    <w:multiLevelType w:val="multilevel"/>
    <w:tmpl w:val="909C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B6F05F4"/>
    <w:multiLevelType w:val="multilevel"/>
    <w:tmpl w:val="0CCC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B730DAF"/>
    <w:multiLevelType w:val="multilevel"/>
    <w:tmpl w:val="5040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B9112C4"/>
    <w:multiLevelType w:val="multilevel"/>
    <w:tmpl w:val="6054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C4629D7"/>
    <w:multiLevelType w:val="multilevel"/>
    <w:tmpl w:val="9BBC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CEB6664"/>
    <w:multiLevelType w:val="multilevel"/>
    <w:tmpl w:val="9C3E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D3F03D9"/>
    <w:multiLevelType w:val="multilevel"/>
    <w:tmpl w:val="72D6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DBB26CE"/>
    <w:multiLevelType w:val="multilevel"/>
    <w:tmpl w:val="D072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DEC60B4"/>
    <w:multiLevelType w:val="multilevel"/>
    <w:tmpl w:val="2760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DFF39F5"/>
    <w:multiLevelType w:val="multilevel"/>
    <w:tmpl w:val="350A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ED00BAE"/>
    <w:multiLevelType w:val="multilevel"/>
    <w:tmpl w:val="A952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F336480"/>
    <w:multiLevelType w:val="multilevel"/>
    <w:tmpl w:val="8F06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FAC0A86"/>
    <w:multiLevelType w:val="multilevel"/>
    <w:tmpl w:val="BFCC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0F31341"/>
    <w:multiLevelType w:val="multilevel"/>
    <w:tmpl w:val="AE88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1332FED"/>
    <w:multiLevelType w:val="multilevel"/>
    <w:tmpl w:val="BD167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17B6742"/>
    <w:multiLevelType w:val="multilevel"/>
    <w:tmpl w:val="4CB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42E07DB"/>
    <w:multiLevelType w:val="multilevel"/>
    <w:tmpl w:val="062E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4931BB3"/>
    <w:multiLevelType w:val="multilevel"/>
    <w:tmpl w:val="B554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4E50528"/>
    <w:multiLevelType w:val="multilevel"/>
    <w:tmpl w:val="09DA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5455262"/>
    <w:multiLevelType w:val="multilevel"/>
    <w:tmpl w:val="77BA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5705204"/>
    <w:multiLevelType w:val="multilevel"/>
    <w:tmpl w:val="66A4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6052061"/>
    <w:multiLevelType w:val="multilevel"/>
    <w:tmpl w:val="B920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62D2012"/>
    <w:multiLevelType w:val="multilevel"/>
    <w:tmpl w:val="2E66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64060AD"/>
    <w:multiLevelType w:val="multilevel"/>
    <w:tmpl w:val="198A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684161E"/>
    <w:multiLevelType w:val="multilevel"/>
    <w:tmpl w:val="6646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701657C"/>
    <w:multiLevelType w:val="multilevel"/>
    <w:tmpl w:val="405E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7085CEC"/>
    <w:multiLevelType w:val="multilevel"/>
    <w:tmpl w:val="3A04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85A12C2"/>
    <w:multiLevelType w:val="multilevel"/>
    <w:tmpl w:val="94E8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8723C5E"/>
    <w:multiLevelType w:val="multilevel"/>
    <w:tmpl w:val="1F44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8A5535B"/>
    <w:multiLevelType w:val="multilevel"/>
    <w:tmpl w:val="16F6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BB95530"/>
    <w:multiLevelType w:val="multilevel"/>
    <w:tmpl w:val="9C12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C4C678A"/>
    <w:multiLevelType w:val="multilevel"/>
    <w:tmpl w:val="C3F2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C6B27C4"/>
    <w:multiLevelType w:val="multilevel"/>
    <w:tmpl w:val="7AC8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C8038B0"/>
    <w:multiLevelType w:val="multilevel"/>
    <w:tmpl w:val="EC84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DB33EA9"/>
    <w:multiLevelType w:val="multilevel"/>
    <w:tmpl w:val="585E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DF34FC7"/>
    <w:multiLevelType w:val="multilevel"/>
    <w:tmpl w:val="9B8A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ED93B92"/>
    <w:multiLevelType w:val="multilevel"/>
    <w:tmpl w:val="3D3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F0D1CB0"/>
    <w:multiLevelType w:val="multilevel"/>
    <w:tmpl w:val="6F82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FA72DB5"/>
    <w:multiLevelType w:val="multilevel"/>
    <w:tmpl w:val="66BC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FDB6660"/>
    <w:multiLevelType w:val="multilevel"/>
    <w:tmpl w:val="7E10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0BD46BB"/>
    <w:multiLevelType w:val="multilevel"/>
    <w:tmpl w:val="5EE6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1174F51"/>
    <w:multiLevelType w:val="multilevel"/>
    <w:tmpl w:val="3CB0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15238C8"/>
    <w:multiLevelType w:val="multilevel"/>
    <w:tmpl w:val="259A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1D307EA"/>
    <w:multiLevelType w:val="multilevel"/>
    <w:tmpl w:val="AACC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1F91F7A"/>
    <w:multiLevelType w:val="multilevel"/>
    <w:tmpl w:val="9B2A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20278E0"/>
    <w:multiLevelType w:val="multilevel"/>
    <w:tmpl w:val="039E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2A8630B"/>
    <w:multiLevelType w:val="multilevel"/>
    <w:tmpl w:val="C70E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41D4884"/>
    <w:multiLevelType w:val="multilevel"/>
    <w:tmpl w:val="4DBC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5516BDE"/>
    <w:multiLevelType w:val="multilevel"/>
    <w:tmpl w:val="CB980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55A4569"/>
    <w:multiLevelType w:val="multilevel"/>
    <w:tmpl w:val="0A7E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56A4058"/>
    <w:multiLevelType w:val="multilevel"/>
    <w:tmpl w:val="5E82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5A454FF"/>
    <w:multiLevelType w:val="multilevel"/>
    <w:tmpl w:val="1B5C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61439FE"/>
    <w:multiLevelType w:val="multilevel"/>
    <w:tmpl w:val="EBF0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77813F9"/>
    <w:multiLevelType w:val="multilevel"/>
    <w:tmpl w:val="E60A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94816C0"/>
    <w:multiLevelType w:val="multilevel"/>
    <w:tmpl w:val="DFBA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94C2D8D"/>
    <w:multiLevelType w:val="multilevel"/>
    <w:tmpl w:val="6432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9F802C0"/>
    <w:multiLevelType w:val="multilevel"/>
    <w:tmpl w:val="614C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9FF006B"/>
    <w:multiLevelType w:val="multilevel"/>
    <w:tmpl w:val="7D26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A0E3341"/>
    <w:multiLevelType w:val="multilevel"/>
    <w:tmpl w:val="1DCA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A7531B6"/>
    <w:multiLevelType w:val="multilevel"/>
    <w:tmpl w:val="9B20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B0B1FB7"/>
    <w:multiLevelType w:val="multilevel"/>
    <w:tmpl w:val="E218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B7F7BB3"/>
    <w:multiLevelType w:val="multilevel"/>
    <w:tmpl w:val="C7F0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BCF1A84"/>
    <w:multiLevelType w:val="multilevel"/>
    <w:tmpl w:val="F580E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C7574AD"/>
    <w:multiLevelType w:val="multilevel"/>
    <w:tmpl w:val="D1E6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CB219B0"/>
    <w:multiLevelType w:val="multilevel"/>
    <w:tmpl w:val="52C8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CFC197F"/>
    <w:multiLevelType w:val="multilevel"/>
    <w:tmpl w:val="C318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D02001D"/>
    <w:multiLevelType w:val="multilevel"/>
    <w:tmpl w:val="215E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DB60C6D"/>
    <w:multiLevelType w:val="multilevel"/>
    <w:tmpl w:val="BDAE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DC37115"/>
    <w:multiLevelType w:val="multilevel"/>
    <w:tmpl w:val="E264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EE44AA6"/>
    <w:multiLevelType w:val="multilevel"/>
    <w:tmpl w:val="266C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FD72D73"/>
    <w:multiLevelType w:val="multilevel"/>
    <w:tmpl w:val="B802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0434ED8"/>
    <w:multiLevelType w:val="multilevel"/>
    <w:tmpl w:val="D864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10B5036"/>
    <w:multiLevelType w:val="multilevel"/>
    <w:tmpl w:val="B808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1D340DA"/>
    <w:multiLevelType w:val="multilevel"/>
    <w:tmpl w:val="4810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20A2302"/>
    <w:multiLevelType w:val="multilevel"/>
    <w:tmpl w:val="952E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217036E"/>
    <w:multiLevelType w:val="multilevel"/>
    <w:tmpl w:val="67EA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3036EDF"/>
    <w:multiLevelType w:val="multilevel"/>
    <w:tmpl w:val="5A08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33850FD"/>
    <w:multiLevelType w:val="multilevel"/>
    <w:tmpl w:val="9988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35D688E"/>
    <w:multiLevelType w:val="multilevel"/>
    <w:tmpl w:val="BE00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575424C"/>
    <w:multiLevelType w:val="multilevel"/>
    <w:tmpl w:val="42BC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5B71ABE"/>
    <w:multiLevelType w:val="multilevel"/>
    <w:tmpl w:val="1E8E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6316A7A"/>
    <w:multiLevelType w:val="multilevel"/>
    <w:tmpl w:val="262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63D2235"/>
    <w:multiLevelType w:val="multilevel"/>
    <w:tmpl w:val="21F04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79666F9"/>
    <w:multiLevelType w:val="multilevel"/>
    <w:tmpl w:val="4148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831168E"/>
    <w:multiLevelType w:val="multilevel"/>
    <w:tmpl w:val="E262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8366061"/>
    <w:multiLevelType w:val="multilevel"/>
    <w:tmpl w:val="680E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8D51E2C"/>
    <w:multiLevelType w:val="multilevel"/>
    <w:tmpl w:val="8B22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8F14FF6"/>
    <w:multiLevelType w:val="multilevel"/>
    <w:tmpl w:val="9708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8F74272"/>
    <w:multiLevelType w:val="multilevel"/>
    <w:tmpl w:val="87FE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A4B3469"/>
    <w:multiLevelType w:val="multilevel"/>
    <w:tmpl w:val="B476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A4E216D"/>
    <w:multiLevelType w:val="multilevel"/>
    <w:tmpl w:val="01101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AE42D82"/>
    <w:multiLevelType w:val="multilevel"/>
    <w:tmpl w:val="09C0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B785C84"/>
    <w:multiLevelType w:val="multilevel"/>
    <w:tmpl w:val="F930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B85484B"/>
    <w:multiLevelType w:val="multilevel"/>
    <w:tmpl w:val="6D58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C1F5189"/>
    <w:multiLevelType w:val="multilevel"/>
    <w:tmpl w:val="632E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CC00E90"/>
    <w:multiLevelType w:val="multilevel"/>
    <w:tmpl w:val="BDB0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DAE16F5"/>
    <w:multiLevelType w:val="multilevel"/>
    <w:tmpl w:val="EC60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DD50082"/>
    <w:multiLevelType w:val="multilevel"/>
    <w:tmpl w:val="6BF6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DF3701B"/>
    <w:multiLevelType w:val="multilevel"/>
    <w:tmpl w:val="3C42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E861780"/>
    <w:multiLevelType w:val="multilevel"/>
    <w:tmpl w:val="5FF2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E9968CF"/>
    <w:multiLevelType w:val="multilevel"/>
    <w:tmpl w:val="16C2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EED6731"/>
    <w:multiLevelType w:val="multilevel"/>
    <w:tmpl w:val="0E60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0513EB4"/>
    <w:multiLevelType w:val="multilevel"/>
    <w:tmpl w:val="5AA4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1C92DCF"/>
    <w:multiLevelType w:val="multilevel"/>
    <w:tmpl w:val="10ECA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1D16624"/>
    <w:multiLevelType w:val="multilevel"/>
    <w:tmpl w:val="6382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27A2D26"/>
    <w:multiLevelType w:val="multilevel"/>
    <w:tmpl w:val="7802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2826E1D"/>
    <w:multiLevelType w:val="multilevel"/>
    <w:tmpl w:val="1C1C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3015EFE"/>
    <w:multiLevelType w:val="multilevel"/>
    <w:tmpl w:val="10AC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3586AD3"/>
    <w:multiLevelType w:val="multilevel"/>
    <w:tmpl w:val="EA34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3D22F52"/>
    <w:multiLevelType w:val="multilevel"/>
    <w:tmpl w:val="2B64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4CE07BF"/>
    <w:multiLevelType w:val="multilevel"/>
    <w:tmpl w:val="A3A4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54A0CE7"/>
    <w:multiLevelType w:val="multilevel"/>
    <w:tmpl w:val="3DF42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5F52B84"/>
    <w:multiLevelType w:val="multilevel"/>
    <w:tmpl w:val="60EA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630134B"/>
    <w:multiLevelType w:val="multilevel"/>
    <w:tmpl w:val="BBC4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687219E"/>
    <w:multiLevelType w:val="multilevel"/>
    <w:tmpl w:val="AFD6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6E351DE"/>
    <w:multiLevelType w:val="multilevel"/>
    <w:tmpl w:val="097A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74877AA"/>
    <w:multiLevelType w:val="multilevel"/>
    <w:tmpl w:val="23C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77E248A"/>
    <w:multiLevelType w:val="multilevel"/>
    <w:tmpl w:val="020E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804270B"/>
    <w:multiLevelType w:val="multilevel"/>
    <w:tmpl w:val="1C5C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8112A6B"/>
    <w:multiLevelType w:val="multilevel"/>
    <w:tmpl w:val="1080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925778E"/>
    <w:multiLevelType w:val="multilevel"/>
    <w:tmpl w:val="B328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9617CA4"/>
    <w:multiLevelType w:val="multilevel"/>
    <w:tmpl w:val="F2F8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9E77F00"/>
    <w:multiLevelType w:val="multilevel"/>
    <w:tmpl w:val="EE7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9EB28E7"/>
    <w:multiLevelType w:val="multilevel"/>
    <w:tmpl w:val="ACA8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A367988"/>
    <w:multiLevelType w:val="multilevel"/>
    <w:tmpl w:val="3B0E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A494F0E"/>
    <w:multiLevelType w:val="multilevel"/>
    <w:tmpl w:val="2244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BCB0CBE"/>
    <w:multiLevelType w:val="multilevel"/>
    <w:tmpl w:val="F21C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D2E4DA2"/>
    <w:multiLevelType w:val="multilevel"/>
    <w:tmpl w:val="F4DA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D3600AE"/>
    <w:multiLevelType w:val="multilevel"/>
    <w:tmpl w:val="9F50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DA0741B"/>
    <w:multiLevelType w:val="multilevel"/>
    <w:tmpl w:val="234A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DB33607"/>
    <w:multiLevelType w:val="multilevel"/>
    <w:tmpl w:val="C11A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DFD64C0"/>
    <w:multiLevelType w:val="multilevel"/>
    <w:tmpl w:val="CDF4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F5B4D95"/>
    <w:multiLevelType w:val="multilevel"/>
    <w:tmpl w:val="448A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00F354B"/>
    <w:multiLevelType w:val="multilevel"/>
    <w:tmpl w:val="7850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0512882"/>
    <w:multiLevelType w:val="multilevel"/>
    <w:tmpl w:val="8B42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0984D14"/>
    <w:multiLevelType w:val="multilevel"/>
    <w:tmpl w:val="93A4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09F5390"/>
    <w:multiLevelType w:val="multilevel"/>
    <w:tmpl w:val="F8AE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21B388B"/>
    <w:multiLevelType w:val="multilevel"/>
    <w:tmpl w:val="D586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2EC193D"/>
    <w:multiLevelType w:val="multilevel"/>
    <w:tmpl w:val="B9CA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30B3C22"/>
    <w:multiLevelType w:val="multilevel"/>
    <w:tmpl w:val="2E0A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32D6872"/>
    <w:multiLevelType w:val="multilevel"/>
    <w:tmpl w:val="597A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3781793"/>
    <w:multiLevelType w:val="multilevel"/>
    <w:tmpl w:val="28FE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40652C1"/>
    <w:multiLevelType w:val="multilevel"/>
    <w:tmpl w:val="0F1C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40D6AD3"/>
    <w:multiLevelType w:val="multilevel"/>
    <w:tmpl w:val="D54E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40E1A53"/>
    <w:multiLevelType w:val="multilevel"/>
    <w:tmpl w:val="2B6A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46643BB"/>
    <w:multiLevelType w:val="multilevel"/>
    <w:tmpl w:val="4C82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5494FA9"/>
    <w:multiLevelType w:val="multilevel"/>
    <w:tmpl w:val="74BC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61D7DE1"/>
    <w:multiLevelType w:val="multilevel"/>
    <w:tmpl w:val="CA82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76847738"/>
    <w:multiLevelType w:val="multilevel"/>
    <w:tmpl w:val="E232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7831C27"/>
    <w:multiLevelType w:val="multilevel"/>
    <w:tmpl w:val="8FFA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7F54514"/>
    <w:multiLevelType w:val="multilevel"/>
    <w:tmpl w:val="C67E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8397B6F"/>
    <w:multiLevelType w:val="multilevel"/>
    <w:tmpl w:val="36DC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9686394"/>
    <w:multiLevelType w:val="multilevel"/>
    <w:tmpl w:val="CD3C0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9811897"/>
    <w:multiLevelType w:val="multilevel"/>
    <w:tmpl w:val="07D8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AB54B84"/>
    <w:multiLevelType w:val="multilevel"/>
    <w:tmpl w:val="B594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ACA7CC5"/>
    <w:multiLevelType w:val="multilevel"/>
    <w:tmpl w:val="AD4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B18090E"/>
    <w:multiLevelType w:val="multilevel"/>
    <w:tmpl w:val="2B4E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D14423B"/>
    <w:multiLevelType w:val="multilevel"/>
    <w:tmpl w:val="20E8B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DB7192D"/>
    <w:multiLevelType w:val="multilevel"/>
    <w:tmpl w:val="247A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E502619"/>
    <w:multiLevelType w:val="multilevel"/>
    <w:tmpl w:val="76BC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F291688"/>
    <w:multiLevelType w:val="multilevel"/>
    <w:tmpl w:val="33D8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F467D99"/>
    <w:multiLevelType w:val="multilevel"/>
    <w:tmpl w:val="6528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0"/>
  </w:num>
  <w:num w:numId="2">
    <w:abstractNumId w:val="80"/>
  </w:num>
  <w:num w:numId="3">
    <w:abstractNumId w:val="209"/>
  </w:num>
  <w:num w:numId="4">
    <w:abstractNumId w:val="191"/>
  </w:num>
  <w:num w:numId="5">
    <w:abstractNumId w:val="232"/>
  </w:num>
  <w:num w:numId="6">
    <w:abstractNumId w:val="241"/>
  </w:num>
  <w:num w:numId="7">
    <w:abstractNumId w:val="105"/>
  </w:num>
  <w:num w:numId="8">
    <w:abstractNumId w:val="160"/>
  </w:num>
  <w:num w:numId="9">
    <w:abstractNumId w:val="134"/>
  </w:num>
  <w:num w:numId="10">
    <w:abstractNumId w:val="221"/>
  </w:num>
  <w:num w:numId="11">
    <w:abstractNumId w:val="70"/>
  </w:num>
  <w:num w:numId="12">
    <w:abstractNumId w:val="203"/>
  </w:num>
  <w:num w:numId="13">
    <w:abstractNumId w:val="159"/>
  </w:num>
  <w:num w:numId="14">
    <w:abstractNumId w:val="103"/>
  </w:num>
  <w:num w:numId="15">
    <w:abstractNumId w:val="147"/>
  </w:num>
  <w:num w:numId="16">
    <w:abstractNumId w:val="34"/>
  </w:num>
  <w:num w:numId="17">
    <w:abstractNumId w:val="162"/>
  </w:num>
  <w:num w:numId="18">
    <w:abstractNumId w:val="125"/>
  </w:num>
  <w:num w:numId="19">
    <w:abstractNumId w:val="137"/>
  </w:num>
  <w:num w:numId="20">
    <w:abstractNumId w:val="78"/>
  </w:num>
  <w:num w:numId="21">
    <w:abstractNumId w:val="16"/>
  </w:num>
  <w:num w:numId="22">
    <w:abstractNumId w:val="222"/>
  </w:num>
  <w:num w:numId="23">
    <w:abstractNumId w:val="21"/>
  </w:num>
  <w:num w:numId="24">
    <w:abstractNumId w:val="228"/>
  </w:num>
  <w:num w:numId="25">
    <w:abstractNumId w:val="55"/>
  </w:num>
  <w:num w:numId="26">
    <w:abstractNumId w:val="14"/>
  </w:num>
  <w:num w:numId="27">
    <w:abstractNumId w:val="8"/>
  </w:num>
  <w:num w:numId="28">
    <w:abstractNumId w:val="173"/>
  </w:num>
  <w:num w:numId="29">
    <w:abstractNumId w:val="72"/>
  </w:num>
  <w:num w:numId="30">
    <w:abstractNumId w:val="236"/>
  </w:num>
  <w:num w:numId="31">
    <w:abstractNumId w:val="31"/>
  </w:num>
  <w:num w:numId="32">
    <w:abstractNumId w:val="144"/>
  </w:num>
  <w:num w:numId="33">
    <w:abstractNumId w:val="206"/>
  </w:num>
  <w:num w:numId="34">
    <w:abstractNumId w:val="226"/>
  </w:num>
  <w:num w:numId="35">
    <w:abstractNumId w:val="20"/>
  </w:num>
  <w:num w:numId="36">
    <w:abstractNumId w:val="143"/>
  </w:num>
  <w:num w:numId="37">
    <w:abstractNumId w:val="201"/>
  </w:num>
  <w:num w:numId="38">
    <w:abstractNumId w:val="86"/>
  </w:num>
  <w:num w:numId="39">
    <w:abstractNumId w:val="124"/>
  </w:num>
  <w:num w:numId="40">
    <w:abstractNumId w:val="187"/>
  </w:num>
  <w:num w:numId="41">
    <w:abstractNumId w:val="126"/>
  </w:num>
  <w:num w:numId="42">
    <w:abstractNumId w:val="233"/>
  </w:num>
  <w:num w:numId="43">
    <w:abstractNumId w:val="113"/>
  </w:num>
  <w:num w:numId="44">
    <w:abstractNumId w:val="179"/>
  </w:num>
  <w:num w:numId="45">
    <w:abstractNumId w:val="131"/>
  </w:num>
  <w:num w:numId="46">
    <w:abstractNumId w:val="117"/>
  </w:num>
  <w:num w:numId="47">
    <w:abstractNumId w:val="110"/>
  </w:num>
  <w:num w:numId="48">
    <w:abstractNumId w:val="190"/>
  </w:num>
  <w:num w:numId="49">
    <w:abstractNumId w:val="23"/>
  </w:num>
  <w:num w:numId="50">
    <w:abstractNumId w:val="182"/>
  </w:num>
  <w:num w:numId="51">
    <w:abstractNumId w:val="178"/>
  </w:num>
  <w:num w:numId="52">
    <w:abstractNumId w:val="66"/>
  </w:num>
  <w:num w:numId="53">
    <w:abstractNumId w:val="180"/>
  </w:num>
  <w:num w:numId="54">
    <w:abstractNumId w:val="0"/>
  </w:num>
  <w:num w:numId="55">
    <w:abstractNumId w:val="28"/>
  </w:num>
  <w:num w:numId="56">
    <w:abstractNumId w:val="47"/>
  </w:num>
  <w:num w:numId="57">
    <w:abstractNumId w:val="56"/>
  </w:num>
  <w:num w:numId="58">
    <w:abstractNumId w:val="11"/>
  </w:num>
  <w:num w:numId="59">
    <w:abstractNumId w:val="234"/>
  </w:num>
  <w:num w:numId="60">
    <w:abstractNumId w:val="76"/>
  </w:num>
  <w:num w:numId="61">
    <w:abstractNumId w:val="186"/>
  </w:num>
  <w:num w:numId="62">
    <w:abstractNumId w:val="77"/>
  </w:num>
  <w:num w:numId="63">
    <w:abstractNumId w:val="230"/>
  </w:num>
  <w:num w:numId="64">
    <w:abstractNumId w:val="176"/>
  </w:num>
  <w:num w:numId="65">
    <w:abstractNumId w:val="217"/>
  </w:num>
  <w:num w:numId="66">
    <w:abstractNumId w:val="42"/>
  </w:num>
  <w:num w:numId="67">
    <w:abstractNumId w:val="168"/>
  </w:num>
  <w:num w:numId="68">
    <w:abstractNumId w:val="150"/>
  </w:num>
  <w:num w:numId="69">
    <w:abstractNumId w:val="198"/>
  </w:num>
  <w:num w:numId="70">
    <w:abstractNumId w:val="41"/>
  </w:num>
  <w:num w:numId="71">
    <w:abstractNumId w:val="148"/>
  </w:num>
  <w:num w:numId="72">
    <w:abstractNumId w:val="188"/>
  </w:num>
  <w:num w:numId="73">
    <w:abstractNumId w:val="68"/>
  </w:num>
  <w:num w:numId="74">
    <w:abstractNumId w:val="85"/>
  </w:num>
  <w:num w:numId="75">
    <w:abstractNumId w:val="87"/>
  </w:num>
  <w:num w:numId="76">
    <w:abstractNumId w:val="212"/>
  </w:num>
  <w:num w:numId="77">
    <w:abstractNumId w:val="82"/>
  </w:num>
  <w:num w:numId="78">
    <w:abstractNumId w:val="171"/>
  </w:num>
  <w:num w:numId="79">
    <w:abstractNumId w:val="90"/>
  </w:num>
  <w:num w:numId="80">
    <w:abstractNumId w:val="1"/>
  </w:num>
  <w:num w:numId="81">
    <w:abstractNumId w:val="208"/>
  </w:num>
  <w:num w:numId="82">
    <w:abstractNumId w:val="112"/>
  </w:num>
  <w:num w:numId="83">
    <w:abstractNumId w:val="59"/>
  </w:num>
  <w:num w:numId="84">
    <w:abstractNumId w:val="83"/>
  </w:num>
  <w:num w:numId="85">
    <w:abstractNumId w:val="57"/>
  </w:num>
  <w:num w:numId="86">
    <w:abstractNumId w:val="183"/>
  </w:num>
  <w:num w:numId="87">
    <w:abstractNumId w:val="81"/>
  </w:num>
  <w:num w:numId="88">
    <w:abstractNumId w:val="161"/>
  </w:num>
  <w:num w:numId="89">
    <w:abstractNumId w:val="93"/>
  </w:num>
  <w:num w:numId="90">
    <w:abstractNumId w:val="185"/>
  </w:num>
  <w:num w:numId="91">
    <w:abstractNumId w:val="114"/>
  </w:num>
  <w:num w:numId="92">
    <w:abstractNumId w:val="32"/>
  </w:num>
  <w:num w:numId="93">
    <w:abstractNumId w:val="46"/>
  </w:num>
  <w:num w:numId="94">
    <w:abstractNumId w:val="88"/>
  </w:num>
  <w:num w:numId="95">
    <w:abstractNumId w:val="154"/>
  </w:num>
  <w:num w:numId="96">
    <w:abstractNumId w:val="122"/>
  </w:num>
  <w:num w:numId="97">
    <w:abstractNumId w:val="107"/>
  </w:num>
  <w:num w:numId="98">
    <w:abstractNumId w:val="33"/>
  </w:num>
  <w:num w:numId="99">
    <w:abstractNumId w:val="165"/>
  </w:num>
  <w:num w:numId="100">
    <w:abstractNumId w:val="139"/>
  </w:num>
  <w:num w:numId="101">
    <w:abstractNumId w:val="101"/>
  </w:num>
  <w:num w:numId="102">
    <w:abstractNumId w:val="65"/>
  </w:num>
  <w:num w:numId="103">
    <w:abstractNumId w:val="166"/>
  </w:num>
  <w:num w:numId="104">
    <w:abstractNumId w:val="136"/>
  </w:num>
  <w:num w:numId="105">
    <w:abstractNumId w:val="224"/>
  </w:num>
  <w:num w:numId="106">
    <w:abstractNumId w:val="223"/>
  </w:num>
  <w:num w:numId="107">
    <w:abstractNumId w:val="156"/>
  </w:num>
  <w:num w:numId="108">
    <w:abstractNumId w:val="133"/>
  </w:num>
  <w:num w:numId="109">
    <w:abstractNumId w:val="73"/>
  </w:num>
  <w:num w:numId="110">
    <w:abstractNumId w:val="158"/>
  </w:num>
  <w:num w:numId="111">
    <w:abstractNumId w:val="2"/>
  </w:num>
  <w:num w:numId="112">
    <w:abstractNumId w:val="17"/>
  </w:num>
  <w:num w:numId="113">
    <w:abstractNumId w:val="141"/>
  </w:num>
  <w:num w:numId="114">
    <w:abstractNumId w:val="175"/>
  </w:num>
  <w:num w:numId="115">
    <w:abstractNumId w:val="118"/>
  </w:num>
  <w:num w:numId="116">
    <w:abstractNumId w:val="71"/>
  </w:num>
  <w:num w:numId="117">
    <w:abstractNumId w:val="116"/>
  </w:num>
  <w:num w:numId="118">
    <w:abstractNumId w:val="225"/>
  </w:num>
  <w:num w:numId="119">
    <w:abstractNumId w:val="51"/>
  </w:num>
  <w:num w:numId="120">
    <w:abstractNumId w:val="119"/>
  </w:num>
  <w:num w:numId="121">
    <w:abstractNumId w:val="174"/>
  </w:num>
  <w:num w:numId="122">
    <w:abstractNumId w:val="98"/>
  </w:num>
  <w:num w:numId="123">
    <w:abstractNumId w:val="213"/>
  </w:num>
  <w:num w:numId="124">
    <w:abstractNumId w:val="95"/>
  </w:num>
  <w:num w:numId="125">
    <w:abstractNumId w:val="181"/>
  </w:num>
  <w:num w:numId="126">
    <w:abstractNumId w:val="67"/>
  </w:num>
  <w:num w:numId="127">
    <w:abstractNumId w:val="91"/>
  </w:num>
  <w:num w:numId="128">
    <w:abstractNumId w:val="140"/>
  </w:num>
  <w:num w:numId="129">
    <w:abstractNumId w:val="109"/>
  </w:num>
  <w:num w:numId="130">
    <w:abstractNumId w:val="75"/>
  </w:num>
  <w:num w:numId="131">
    <w:abstractNumId w:val="172"/>
  </w:num>
  <w:num w:numId="132">
    <w:abstractNumId w:val="200"/>
  </w:num>
  <w:num w:numId="133">
    <w:abstractNumId w:val="211"/>
  </w:num>
  <w:num w:numId="134">
    <w:abstractNumId w:val="164"/>
  </w:num>
  <w:num w:numId="135">
    <w:abstractNumId w:val="48"/>
  </w:num>
  <w:num w:numId="136">
    <w:abstractNumId w:val="135"/>
  </w:num>
  <w:num w:numId="137">
    <w:abstractNumId w:val="52"/>
  </w:num>
  <w:num w:numId="138">
    <w:abstractNumId w:val="96"/>
  </w:num>
  <w:num w:numId="139">
    <w:abstractNumId w:val="108"/>
  </w:num>
  <w:num w:numId="140">
    <w:abstractNumId w:val="10"/>
  </w:num>
  <w:num w:numId="141">
    <w:abstractNumId w:val="202"/>
  </w:num>
  <w:num w:numId="142">
    <w:abstractNumId w:val="219"/>
  </w:num>
  <w:num w:numId="143">
    <w:abstractNumId w:val="214"/>
  </w:num>
  <w:num w:numId="144">
    <w:abstractNumId w:val="196"/>
  </w:num>
  <w:num w:numId="145">
    <w:abstractNumId w:val="127"/>
  </w:num>
  <w:num w:numId="146">
    <w:abstractNumId w:val="177"/>
  </w:num>
  <w:num w:numId="147">
    <w:abstractNumId w:val="102"/>
  </w:num>
  <w:num w:numId="148">
    <w:abstractNumId w:val="205"/>
  </w:num>
  <w:num w:numId="149">
    <w:abstractNumId w:val="130"/>
  </w:num>
  <w:num w:numId="150">
    <w:abstractNumId w:val="163"/>
  </w:num>
  <w:num w:numId="151">
    <w:abstractNumId w:val="237"/>
  </w:num>
  <w:num w:numId="152">
    <w:abstractNumId w:val="36"/>
  </w:num>
  <w:num w:numId="153">
    <w:abstractNumId w:val="100"/>
  </w:num>
  <w:num w:numId="154">
    <w:abstractNumId w:val="12"/>
  </w:num>
  <w:num w:numId="155">
    <w:abstractNumId w:val="128"/>
  </w:num>
  <w:num w:numId="156">
    <w:abstractNumId w:val="192"/>
  </w:num>
  <w:num w:numId="157">
    <w:abstractNumId w:val="50"/>
  </w:num>
  <w:num w:numId="158">
    <w:abstractNumId w:val="35"/>
  </w:num>
  <w:num w:numId="159">
    <w:abstractNumId w:val="94"/>
  </w:num>
  <w:num w:numId="160">
    <w:abstractNumId w:val="152"/>
  </w:num>
  <w:num w:numId="161">
    <w:abstractNumId w:val="99"/>
  </w:num>
  <w:num w:numId="162">
    <w:abstractNumId w:val="235"/>
  </w:num>
  <w:num w:numId="163">
    <w:abstractNumId w:val="194"/>
  </w:num>
  <w:num w:numId="164">
    <w:abstractNumId w:val="210"/>
  </w:num>
  <w:num w:numId="165">
    <w:abstractNumId w:val="106"/>
  </w:num>
  <w:num w:numId="166">
    <w:abstractNumId w:val="149"/>
  </w:num>
  <w:num w:numId="167">
    <w:abstractNumId w:val="157"/>
  </w:num>
  <w:num w:numId="168">
    <w:abstractNumId w:val="64"/>
  </w:num>
  <w:num w:numId="169">
    <w:abstractNumId w:val="195"/>
  </w:num>
  <w:num w:numId="170">
    <w:abstractNumId w:val="6"/>
  </w:num>
  <w:num w:numId="171">
    <w:abstractNumId w:val="97"/>
  </w:num>
  <w:num w:numId="172">
    <w:abstractNumId w:val="92"/>
  </w:num>
  <w:num w:numId="173">
    <w:abstractNumId w:val="5"/>
  </w:num>
  <w:num w:numId="174">
    <w:abstractNumId w:val="54"/>
  </w:num>
  <w:num w:numId="175">
    <w:abstractNumId w:val="111"/>
  </w:num>
  <w:num w:numId="176">
    <w:abstractNumId w:val="115"/>
  </w:num>
  <w:num w:numId="177">
    <w:abstractNumId w:val="239"/>
  </w:num>
  <w:num w:numId="178">
    <w:abstractNumId w:val="24"/>
  </w:num>
  <w:num w:numId="179">
    <w:abstractNumId w:val="193"/>
  </w:num>
  <w:num w:numId="180">
    <w:abstractNumId w:val="169"/>
  </w:num>
  <w:num w:numId="181">
    <w:abstractNumId w:val="37"/>
  </w:num>
  <w:num w:numId="182">
    <w:abstractNumId w:val="18"/>
  </w:num>
  <w:num w:numId="183">
    <w:abstractNumId w:val="145"/>
  </w:num>
  <w:num w:numId="184">
    <w:abstractNumId w:val="25"/>
  </w:num>
  <w:num w:numId="185">
    <w:abstractNumId w:val="19"/>
  </w:num>
  <w:num w:numId="186">
    <w:abstractNumId w:val="138"/>
  </w:num>
  <w:num w:numId="187">
    <w:abstractNumId w:val="129"/>
  </w:num>
  <w:num w:numId="188">
    <w:abstractNumId w:val="45"/>
  </w:num>
  <w:num w:numId="189">
    <w:abstractNumId w:val="26"/>
  </w:num>
  <w:num w:numId="190">
    <w:abstractNumId w:val="215"/>
  </w:num>
  <w:num w:numId="191">
    <w:abstractNumId w:val="79"/>
  </w:num>
  <w:num w:numId="192">
    <w:abstractNumId w:val="199"/>
  </w:num>
  <w:num w:numId="193">
    <w:abstractNumId w:val="218"/>
  </w:num>
  <w:num w:numId="194">
    <w:abstractNumId w:val="61"/>
  </w:num>
  <w:num w:numId="195">
    <w:abstractNumId w:val="184"/>
  </w:num>
  <w:num w:numId="196">
    <w:abstractNumId w:val="120"/>
  </w:num>
  <w:num w:numId="197">
    <w:abstractNumId w:val="153"/>
  </w:num>
  <w:num w:numId="198">
    <w:abstractNumId w:val="7"/>
  </w:num>
  <w:num w:numId="199">
    <w:abstractNumId w:val="227"/>
  </w:num>
  <w:num w:numId="200">
    <w:abstractNumId w:val="44"/>
  </w:num>
  <w:num w:numId="201">
    <w:abstractNumId w:val="142"/>
  </w:num>
  <w:num w:numId="202">
    <w:abstractNumId w:val="231"/>
  </w:num>
  <w:num w:numId="203">
    <w:abstractNumId w:val="4"/>
  </w:num>
  <w:num w:numId="204">
    <w:abstractNumId w:val="204"/>
  </w:num>
  <w:num w:numId="205">
    <w:abstractNumId w:val="60"/>
  </w:num>
  <w:num w:numId="206">
    <w:abstractNumId w:val="43"/>
  </w:num>
  <w:num w:numId="207">
    <w:abstractNumId w:val="104"/>
  </w:num>
  <w:num w:numId="208">
    <w:abstractNumId w:val="189"/>
  </w:num>
  <w:num w:numId="209">
    <w:abstractNumId w:val="121"/>
  </w:num>
  <w:num w:numId="210">
    <w:abstractNumId w:val="3"/>
  </w:num>
  <w:num w:numId="211">
    <w:abstractNumId w:val="240"/>
  </w:num>
  <w:num w:numId="212">
    <w:abstractNumId w:val="63"/>
  </w:num>
  <w:num w:numId="213">
    <w:abstractNumId w:val="29"/>
  </w:num>
  <w:num w:numId="214">
    <w:abstractNumId w:val="155"/>
  </w:num>
  <w:num w:numId="215">
    <w:abstractNumId w:val="216"/>
  </w:num>
  <w:num w:numId="216">
    <w:abstractNumId w:val="238"/>
  </w:num>
  <w:num w:numId="217">
    <w:abstractNumId w:val="62"/>
  </w:num>
  <w:num w:numId="218">
    <w:abstractNumId w:val="132"/>
  </w:num>
  <w:num w:numId="219">
    <w:abstractNumId w:val="49"/>
  </w:num>
  <w:num w:numId="220">
    <w:abstractNumId w:val="197"/>
  </w:num>
  <w:num w:numId="221">
    <w:abstractNumId w:val="27"/>
  </w:num>
  <w:num w:numId="222">
    <w:abstractNumId w:val="40"/>
  </w:num>
  <w:num w:numId="223">
    <w:abstractNumId w:val="146"/>
  </w:num>
  <w:num w:numId="224">
    <w:abstractNumId w:val="38"/>
  </w:num>
  <w:num w:numId="225">
    <w:abstractNumId w:val="84"/>
  </w:num>
  <w:num w:numId="226">
    <w:abstractNumId w:val="170"/>
  </w:num>
  <w:num w:numId="227">
    <w:abstractNumId w:val="151"/>
  </w:num>
  <w:num w:numId="228">
    <w:abstractNumId w:val="9"/>
  </w:num>
  <w:num w:numId="229">
    <w:abstractNumId w:val="89"/>
  </w:num>
  <w:num w:numId="230">
    <w:abstractNumId w:val="30"/>
  </w:num>
  <w:num w:numId="231">
    <w:abstractNumId w:val="22"/>
  </w:num>
  <w:num w:numId="232">
    <w:abstractNumId w:val="15"/>
  </w:num>
  <w:num w:numId="233">
    <w:abstractNumId w:val="39"/>
  </w:num>
  <w:num w:numId="234">
    <w:abstractNumId w:val="229"/>
  </w:num>
  <w:num w:numId="235">
    <w:abstractNumId w:val="53"/>
  </w:num>
  <w:num w:numId="236">
    <w:abstractNumId w:val="207"/>
  </w:num>
  <w:num w:numId="237">
    <w:abstractNumId w:val="69"/>
  </w:num>
  <w:num w:numId="238">
    <w:abstractNumId w:val="167"/>
  </w:num>
  <w:num w:numId="239">
    <w:abstractNumId w:val="58"/>
  </w:num>
  <w:num w:numId="240">
    <w:abstractNumId w:val="13"/>
  </w:num>
  <w:num w:numId="241">
    <w:abstractNumId w:val="123"/>
  </w:num>
  <w:num w:numId="242">
    <w:abstractNumId w:val="74"/>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xNDUyNDcyMTWxNDBX0lEKTi0uzszPAykwNqgFAEPWGIotAAAA"/>
  </w:docVars>
  <w:rsids>
    <w:rsidRoot w:val="00BE28B9"/>
    <w:rsid w:val="000071DF"/>
    <w:rsid w:val="00017EDB"/>
    <w:rsid w:val="0002221A"/>
    <w:rsid w:val="00022CB4"/>
    <w:rsid w:val="00055AAF"/>
    <w:rsid w:val="000845E3"/>
    <w:rsid w:val="000A1B85"/>
    <w:rsid w:val="000A26BD"/>
    <w:rsid w:val="000A5857"/>
    <w:rsid w:val="000C1CEE"/>
    <w:rsid w:val="000E22EB"/>
    <w:rsid w:val="000E661E"/>
    <w:rsid w:val="00110EFD"/>
    <w:rsid w:val="00135807"/>
    <w:rsid w:val="0013623B"/>
    <w:rsid w:val="00140B5F"/>
    <w:rsid w:val="00166322"/>
    <w:rsid w:val="0018239C"/>
    <w:rsid w:val="0018421C"/>
    <w:rsid w:val="00186290"/>
    <w:rsid w:val="001A03F9"/>
    <w:rsid w:val="001A61BB"/>
    <w:rsid w:val="001B4F75"/>
    <w:rsid w:val="001C3EBD"/>
    <w:rsid w:val="001D078C"/>
    <w:rsid w:val="00200A99"/>
    <w:rsid w:val="00222EC7"/>
    <w:rsid w:val="002243CF"/>
    <w:rsid w:val="00226744"/>
    <w:rsid w:val="002277DD"/>
    <w:rsid w:val="002444F6"/>
    <w:rsid w:val="0024758F"/>
    <w:rsid w:val="00260DFA"/>
    <w:rsid w:val="0029250A"/>
    <w:rsid w:val="00294AC2"/>
    <w:rsid w:val="002E00C0"/>
    <w:rsid w:val="002F079B"/>
    <w:rsid w:val="0030536E"/>
    <w:rsid w:val="003331D6"/>
    <w:rsid w:val="0033378F"/>
    <w:rsid w:val="00340825"/>
    <w:rsid w:val="003425C4"/>
    <w:rsid w:val="00346F7C"/>
    <w:rsid w:val="00351E30"/>
    <w:rsid w:val="0036795E"/>
    <w:rsid w:val="003936D4"/>
    <w:rsid w:val="00394DBF"/>
    <w:rsid w:val="003C736F"/>
    <w:rsid w:val="003E3C98"/>
    <w:rsid w:val="003E7057"/>
    <w:rsid w:val="004003CD"/>
    <w:rsid w:val="00401BC7"/>
    <w:rsid w:val="004067F5"/>
    <w:rsid w:val="004261B5"/>
    <w:rsid w:val="00461B37"/>
    <w:rsid w:val="00470F30"/>
    <w:rsid w:val="004747E6"/>
    <w:rsid w:val="00491746"/>
    <w:rsid w:val="0049718E"/>
    <w:rsid w:val="00497F35"/>
    <w:rsid w:val="004A3AEE"/>
    <w:rsid w:val="004A7225"/>
    <w:rsid w:val="004B3783"/>
    <w:rsid w:val="004D6A1A"/>
    <w:rsid w:val="004E6662"/>
    <w:rsid w:val="004F45BF"/>
    <w:rsid w:val="005017E8"/>
    <w:rsid w:val="0051177F"/>
    <w:rsid w:val="00526954"/>
    <w:rsid w:val="00556F9B"/>
    <w:rsid w:val="0057179C"/>
    <w:rsid w:val="0058053B"/>
    <w:rsid w:val="005A26F8"/>
    <w:rsid w:val="005A66A4"/>
    <w:rsid w:val="005D1396"/>
    <w:rsid w:val="005D6EF2"/>
    <w:rsid w:val="0061152C"/>
    <w:rsid w:val="00624C11"/>
    <w:rsid w:val="006473AC"/>
    <w:rsid w:val="0065416F"/>
    <w:rsid w:val="00663439"/>
    <w:rsid w:val="00663970"/>
    <w:rsid w:val="00694DC5"/>
    <w:rsid w:val="0069538F"/>
    <w:rsid w:val="006B2C4C"/>
    <w:rsid w:val="006D7B6A"/>
    <w:rsid w:val="00701303"/>
    <w:rsid w:val="00723FF5"/>
    <w:rsid w:val="00733722"/>
    <w:rsid w:val="00733994"/>
    <w:rsid w:val="007346F5"/>
    <w:rsid w:val="00736858"/>
    <w:rsid w:val="007406BD"/>
    <w:rsid w:val="00745378"/>
    <w:rsid w:val="007A73B4"/>
    <w:rsid w:val="007C5345"/>
    <w:rsid w:val="007C5D90"/>
    <w:rsid w:val="007E2F1F"/>
    <w:rsid w:val="008045C5"/>
    <w:rsid w:val="00805F05"/>
    <w:rsid w:val="00806EF9"/>
    <w:rsid w:val="00836F8A"/>
    <w:rsid w:val="00842F01"/>
    <w:rsid w:val="00850111"/>
    <w:rsid w:val="00865C88"/>
    <w:rsid w:val="008715D9"/>
    <w:rsid w:val="00872F27"/>
    <w:rsid w:val="008D5881"/>
    <w:rsid w:val="008D7B61"/>
    <w:rsid w:val="008E426F"/>
    <w:rsid w:val="008E495B"/>
    <w:rsid w:val="008E6409"/>
    <w:rsid w:val="009048AA"/>
    <w:rsid w:val="00910196"/>
    <w:rsid w:val="0092015B"/>
    <w:rsid w:val="00943C89"/>
    <w:rsid w:val="00955E8C"/>
    <w:rsid w:val="0098783C"/>
    <w:rsid w:val="009A1724"/>
    <w:rsid w:val="009A6F2E"/>
    <w:rsid w:val="009D12B0"/>
    <w:rsid w:val="009F22C3"/>
    <w:rsid w:val="009F45E2"/>
    <w:rsid w:val="00A21A85"/>
    <w:rsid w:val="00A23773"/>
    <w:rsid w:val="00A243A8"/>
    <w:rsid w:val="00A36811"/>
    <w:rsid w:val="00A465A6"/>
    <w:rsid w:val="00A768C2"/>
    <w:rsid w:val="00A84934"/>
    <w:rsid w:val="00A91771"/>
    <w:rsid w:val="00AD3172"/>
    <w:rsid w:val="00AE1D4F"/>
    <w:rsid w:val="00AE6BFC"/>
    <w:rsid w:val="00AF6B54"/>
    <w:rsid w:val="00B1418D"/>
    <w:rsid w:val="00B22F92"/>
    <w:rsid w:val="00B3447A"/>
    <w:rsid w:val="00B43065"/>
    <w:rsid w:val="00B435D3"/>
    <w:rsid w:val="00B472FD"/>
    <w:rsid w:val="00B62181"/>
    <w:rsid w:val="00B822F3"/>
    <w:rsid w:val="00B82E1E"/>
    <w:rsid w:val="00B84403"/>
    <w:rsid w:val="00B9388D"/>
    <w:rsid w:val="00B97A7A"/>
    <w:rsid w:val="00BB2B74"/>
    <w:rsid w:val="00BB3FDB"/>
    <w:rsid w:val="00BC02CD"/>
    <w:rsid w:val="00BC6A10"/>
    <w:rsid w:val="00BC7225"/>
    <w:rsid w:val="00BE28B9"/>
    <w:rsid w:val="00BE361D"/>
    <w:rsid w:val="00BF1561"/>
    <w:rsid w:val="00C37645"/>
    <w:rsid w:val="00C42AAE"/>
    <w:rsid w:val="00C47182"/>
    <w:rsid w:val="00C54449"/>
    <w:rsid w:val="00C81086"/>
    <w:rsid w:val="00C84598"/>
    <w:rsid w:val="00C87897"/>
    <w:rsid w:val="00C96908"/>
    <w:rsid w:val="00C970C4"/>
    <w:rsid w:val="00CA050B"/>
    <w:rsid w:val="00CC4605"/>
    <w:rsid w:val="00CD14AF"/>
    <w:rsid w:val="00CD40D4"/>
    <w:rsid w:val="00CE2A93"/>
    <w:rsid w:val="00D21638"/>
    <w:rsid w:val="00DB49F7"/>
    <w:rsid w:val="00DE0961"/>
    <w:rsid w:val="00DE3D80"/>
    <w:rsid w:val="00DF02F2"/>
    <w:rsid w:val="00DF757C"/>
    <w:rsid w:val="00E0274E"/>
    <w:rsid w:val="00E03399"/>
    <w:rsid w:val="00E32BFA"/>
    <w:rsid w:val="00E54E5D"/>
    <w:rsid w:val="00E6480C"/>
    <w:rsid w:val="00E77627"/>
    <w:rsid w:val="00E83A64"/>
    <w:rsid w:val="00E841E0"/>
    <w:rsid w:val="00E96ABD"/>
    <w:rsid w:val="00EE023C"/>
    <w:rsid w:val="00EF232F"/>
    <w:rsid w:val="00F04A19"/>
    <w:rsid w:val="00F11220"/>
    <w:rsid w:val="00F156B5"/>
    <w:rsid w:val="00F1779D"/>
    <w:rsid w:val="00F32B1D"/>
    <w:rsid w:val="00F5311D"/>
    <w:rsid w:val="00F532CB"/>
    <w:rsid w:val="00F62D1D"/>
    <w:rsid w:val="00F64F21"/>
    <w:rsid w:val="00F743FB"/>
    <w:rsid w:val="00F80C9C"/>
    <w:rsid w:val="00F866A1"/>
    <w:rsid w:val="00F94634"/>
    <w:rsid w:val="00F94DA9"/>
    <w:rsid w:val="00F97C7D"/>
    <w:rsid w:val="00FA011F"/>
    <w:rsid w:val="00FB4BC8"/>
    <w:rsid w:val="00FD1069"/>
    <w:rsid w:val="00FE616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FE2BA"/>
  <w15:chartTrackingRefBased/>
  <w15:docId w15:val="{252D52B2-837E-4002-B042-2D40A90C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724"/>
    <w:pPr>
      <w:spacing w:after="0" w:line="276" w:lineRule="auto"/>
    </w:pPr>
    <w:rPr>
      <w:sz w:val="24"/>
      <w:szCs w:val="24"/>
    </w:rPr>
  </w:style>
  <w:style w:type="paragraph" w:styleId="Heading1">
    <w:name w:val="heading 1"/>
    <w:basedOn w:val="Normal"/>
    <w:next w:val="Normal"/>
    <w:link w:val="Heading1Char"/>
    <w:uiPriority w:val="9"/>
    <w:qFormat/>
    <w:rsid w:val="001D078C"/>
    <w:pPr>
      <w:outlineLvl w:val="0"/>
    </w:pPr>
    <w:rPr>
      <w:b/>
      <w:bCs/>
      <w:color w:val="1E3765"/>
      <w:sz w:val="36"/>
      <w:szCs w:val="36"/>
    </w:rPr>
  </w:style>
  <w:style w:type="paragraph" w:styleId="Heading2">
    <w:name w:val="heading 2"/>
    <w:basedOn w:val="Normal"/>
    <w:next w:val="Normal"/>
    <w:link w:val="Heading2Char"/>
    <w:uiPriority w:val="9"/>
    <w:unhideWhenUsed/>
    <w:qFormat/>
    <w:rsid w:val="001D078C"/>
    <w:pPr>
      <w:outlineLvl w:val="1"/>
    </w:pPr>
    <w:rPr>
      <w:b/>
      <w:bCs/>
      <w:color w:val="1E3765"/>
      <w:sz w:val="32"/>
      <w:szCs w:val="32"/>
    </w:rPr>
  </w:style>
  <w:style w:type="paragraph" w:styleId="Heading3">
    <w:name w:val="heading 3"/>
    <w:basedOn w:val="Normal"/>
    <w:next w:val="Normal"/>
    <w:link w:val="Heading3Char"/>
    <w:uiPriority w:val="9"/>
    <w:unhideWhenUsed/>
    <w:qFormat/>
    <w:rsid w:val="001D078C"/>
    <w:pPr>
      <w:outlineLvl w:val="2"/>
    </w:pPr>
    <w:rPr>
      <w:b/>
      <w:bCs/>
      <w:color w:val="1E3765"/>
      <w:sz w:val="28"/>
      <w:szCs w:val="28"/>
    </w:rPr>
  </w:style>
  <w:style w:type="paragraph" w:styleId="Heading4">
    <w:name w:val="heading 4"/>
    <w:basedOn w:val="Normal"/>
    <w:next w:val="Normal"/>
    <w:link w:val="Heading4Char"/>
    <w:uiPriority w:val="9"/>
    <w:unhideWhenUsed/>
    <w:qFormat/>
    <w:rsid w:val="001D078C"/>
    <w:pPr>
      <w:outlineLvl w:val="3"/>
    </w:pPr>
    <w:rPr>
      <w:b/>
      <w:bCs/>
      <w:color w:val="1E3765"/>
    </w:rPr>
  </w:style>
  <w:style w:type="paragraph" w:styleId="Heading5">
    <w:name w:val="heading 5"/>
    <w:basedOn w:val="Heading3"/>
    <w:next w:val="Normal"/>
    <w:link w:val="Heading5Char"/>
    <w:uiPriority w:val="9"/>
    <w:unhideWhenUsed/>
    <w:qFormat/>
    <w:rsid w:val="000071DF"/>
    <w:pPr>
      <w:outlineLvl w:val="4"/>
    </w:pPr>
    <w:rPr>
      <w:rFonts w:asciiTheme="majorHAnsi" w:hAnsiTheme="majorHAnsi" w:cs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78C"/>
    <w:rPr>
      <w:b/>
      <w:bCs/>
      <w:color w:val="1E3765"/>
      <w:sz w:val="36"/>
      <w:szCs w:val="36"/>
    </w:rPr>
  </w:style>
  <w:style w:type="character" w:customStyle="1" w:styleId="Heading2Char">
    <w:name w:val="Heading 2 Char"/>
    <w:basedOn w:val="DefaultParagraphFont"/>
    <w:link w:val="Heading2"/>
    <w:uiPriority w:val="9"/>
    <w:rsid w:val="001D078C"/>
    <w:rPr>
      <w:b/>
      <w:bCs/>
      <w:color w:val="1E3765"/>
      <w:sz w:val="32"/>
      <w:szCs w:val="32"/>
    </w:rPr>
  </w:style>
  <w:style w:type="character" w:customStyle="1" w:styleId="Heading3Char">
    <w:name w:val="Heading 3 Char"/>
    <w:basedOn w:val="DefaultParagraphFont"/>
    <w:link w:val="Heading3"/>
    <w:uiPriority w:val="9"/>
    <w:rsid w:val="001D078C"/>
    <w:rPr>
      <w:b/>
      <w:bCs/>
      <w:color w:val="1E3765"/>
      <w:sz w:val="28"/>
      <w:szCs w:val="28"/>
    </w:rPr>
  </w:style>
  <w:style w:type="character" w:customStyle="1" w:styleId="Heading4Char">
    <w:name w:val="Heading 4 Char"/>
    <w:basedOn w:val="DefaultParagraphFont"/>
    <w:link w:val="Heading4"/>
    <w:uiPriority w:val="9"/>
    <w:rsid w:val="001D078C"/>
    <w:rPr>
      <w:b/>
      <w:bCs/>
      <w:color w:val="1E3765"/>
      <w:sz w:val="24"/>
      <w:szCs w:val="24"/>
    </w:rPr>
  </w:style>
  <w:style w:type="character" w:customStyle="1" w:styleId="Heading5Char">
    <w:name w:val="Heading 5 Char"/>
    <w:basedOn w:val="DefaultParagraphFont"/>
    <w:link w:val="Heading5"/>
    <w:uiPriority w:val="9"/>
    <w:rsid w:val="000071DF"/>
    <w:rPr>
      <w:rFonts w:asciiTheme="majorHAnsi" w:hAnsiTheme="majorHAnsi" w:cstheme="majorHAnsi"/>
      <w:b/>
      <w:bCs/>
      <w:color w:val="1E3765"/>
      <w:sz w:val="24"/>
      <w:szCs w:val="24"/>
    </w:rPr>
  </w:style>
  <w:style w:type="paragraph" w:styleId="Header">
    <w:name w:val="header"/>
    <w:basedOn w:val="Normal"/>
    <w:link w:val="HeaderChar"/>
    <w:uiPriority w:val="99"/>
    <w:unhideWhenUsed/>
    <w:rsid w:val="001D078C"/>
    <w:pPr>
      <w:tabs>
        <w:tab w:val="center" w:pos="4680"/>
        <w:tab w:val="right" w:pos="9360"/>
      </w:tabs>
      <w:spacing w:line="240" w:lineRule="auto"/>
    </w:pPr>
  </w:style>
  <w:style w:type="character" w:customStyle="1" w:styleId="HeaderChar">
    <w:name w:val="Header Char"/>
    <w:basedOn w:val="DefaultParagraphFont"/>
    <w:link w:val="Header"/>
    <w:uiPriority w:val="99"/>
    <w:rsid w:val="001D078C"/>
  </w:style>
  <w:style w:type="paragraph" w:styleId="Footer">
    <w:name w:val="footer"/>
    <w:basedOn w:val="Normal"/>
    <w:link w:val="FooterChar"/>
    <w:uiPriority w:val="99"/>
    <w:unhideWhenUsed/>
    <w:rsid w:val="001D078C"/>
    <w:pPr>
      <w:tabs>
        <w:tab w:val="center" w:pos="4680"/>
        <w:tab w:val="right" w:pos="9360"/>
      </w:tabs>
      <w:spacing w:line="240" w:lineRule="auto"/>
    </w:pPr>
  </w:style>
  <w:style w:type="character" w:customStyle="1" w:styleId="FooterChar">
    <w:name w:val="Footer Char"/>
    <w:basedOn w:val="DefaultParagraphFont"/>
    <w:link w:val="Footer"/>
    <w:uiPriority w:val="99"/>
    <w:rsid w:val="001D078C"/>
  </w:style>
  <w:style w:type="paragraph" w:styleId="Title">
    <w:name w:val="Title"/>
    <w:basedOn w:val="Normal"/>
    <w:next w:val="Normal"/>
    <w:link w:val="TitleChar"/>
    <w:uiPriority w:val="10"/>
    <w:qFormat/>
    <w:rsid w:val="001D078C"/>
    <w:rPr>
      <w:b/>
      <w:bCs/>
      <w:color w:val="1E3765"/>
      <w:sz w:val="44"/>
      <w:szCs w:val="44"/>
    </w:rPr>
  </w:style>
  <w:style w:type="character" w:customStyle="1" w:styleId="TitleChar">
    <w:name w:val="Title Char"/>
    <w:basedOn w:val="DefaultParagraphFont"/>
    <w:link w:val="Title"/>
    <w:uiPriority w:val="10"/>
    <w:rsid w:val="001D078C"/>
    <w:rPr>
      <w:b/>
      <w:bCs/>
      <w:color w:val="1E3765"/>
      <w:sz w:val="44"/>
      <w:szCs w:val="44"/>
    </w:rPr>
  </w:style>
  <w:style w:type="paragraph" w:styleId="Subtitle">
    <w:name w:val="Subtitle"/>
    <w:basedOn w:val="Normal"/>
    <w:next w:val="Normal"/>
    <w:link w:val="SubtitleChar"/>
    <w:uiPriority w:val="11"/>
    <w:qFormat/>
    <w:rsid w:val="001D078C"/>
    <w:rPr>
      <w:color w:val="595959" w:themeColor="text1" w:themeTint="A6"/>
    </w:rPr>
  </w:style>
  <w:style w:type="character" w:customStyle="1" w:styleId="SubtitleChar">
    <w:name w:val="Subtitle Char"/>
    <w:basedOn w:val="DefaultParagraphFont"/>
    <w:link w:val="Subtitle"/>
    <w:uiPriority w:val="11"/>
    <w:rsid w:val="001D078C"/>
    <w:rPr>
      <w:color w:val="595959" w:themeColor="text1" w:themeTint="A6"/>
      <w:sz w:val="24"/>
      <w:szCs w:val="24"/>
    </w:rPr>
  </w:style>
  <w:style w:type="character" w:styleId="Hyperlink">
    <w:name w:val="Hyperlink"/>
    <w:basedOn w:val="DefaultParagraphFont"/>
    <w:uiPriority w:val="99"/>
    <w:unhideWhenUsed/>
    <w:rsid w:val="00A23773"/>
    <w:rPr>
      <w:color w:val="0563C1" w:themeColor="hyperlink"/>
      <w:u w:val="single"/>
    </w:rPr>
  </w:style>
  <w:style w:type="character" w:styleId="UnresolvedMention">
    <w:name w:val="Unresolved Mention"/>
    <w:basedOn w:val="DefaultParagraphFont"/>
    <w:uiPriority w:val="99"/>
    <w:semiHidden/>
    <w:unhideWhenUsed/>
    <w:rsid w:val="00A23773"/>
    <w:rPr>
      <w:color w:val="605E5C"/>
      <w:shd w:val="clear" w:color="auto" w:fill="E1DFDD"/>
    </w:rPr>
  </w:style>
  <w:style w:type="table" w:styleId="TableGrid">
    <w:name w:val="Table Grid"/>
    <w:basedOn w:val="TableNormal"/>
    <w:uiPriority w:val="39"/>
    <w:rsid w:val="008D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95B"/>
    <w:pPr>
      <w:ind w:left="720"/>
      <w:contextualSpacing/>
    </w:pPr>
  </w:style>
  <w:style w:type="paragraph" w:styleId="TOCHeading">
    <w:name w:val="TOC Heading"/>
    <w:basedOn w:val="Heading1"/>
    <w:next w:val="Normal"/>
    <w:uiPriority w:val="39"/>
    <w:unhideWhenUsed/>
    <w:qFormat/>
    <w:rsid w:val="00723FF5"/>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B472FD"/>
    <w:pPr>
      <w:tabs>
        <w:tab w:val="right" w:leader="dot" w:pos="9350"/>
      </w:tabs>
    </w:pPr>
  </w:style>
  <w:style w:type="paragraph" w:styleId="TOC2">
    <w:name w:val="toc 2"/>
    <w:basedOn w:val="Normal"/>
    <w:next w:val="Normal"/>
    <w:autoRedefine/>
    <w:uiPriority w:val="39"/>
    <w:unhideWhenUsed/>
    <w:rsid w:val="00723FF5"/>
    <w:pPr>
      <w:spacing w:after="100"/>
      <w:ind w:left="240"/>
    </w:pPr>
  </w:style>
  <w:style w:type="paragraph" w:styleId="NoSpacing">
    <w:name w:val="No Spacing"/>
    <w:uiPriority w:val="1"/>
    <w:qFormat/>
    <w:rsid w:val="00C81086"/>
    <w:pPr>
      <w:spacing w:after="0" w:line="240" w:lineRule="auto"/>
    </w:pPr>
    <w:rPr>
      <w:sz w:val="24"/>
      <w:szCs w:val="24"/>
    </w:rPr>
  </w:style>
  <w:style w:type="paragraph" w:styleId="TOC3">
    <w:name w:val="toc 3"/>
    <w:basedOn w:val="Normal"/>
    <w:next w:val="Normal"/>
    <w:autoRedefine/>
    <w:uiPriority w:val="39"/>
    <w:unhideWhenUsed/>
    <w:rsid w:val="00140B5F"/>
    <w:pPr>
      <w:spacing w:after="100"/>
      <w:ind w:left="480"/>
    </w:pPr>
  </w:style>
  <w:style w:type="paragraph" w:styleId="NormalWeb">
    <w:name w:val="Normal (Web)"/>
    <w:basedOn w:val="Normal"/>
    <w:uiPriority w:val="99"/>
    <w:unhideWhenUsed/>
    <w:rsid w:val="00F64F21"/>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F64F21"/>
    <w:rPr>
      <w:b/>
      <w:bCs/>
    </w:rPr>
  </w:style>
  <w:style w:type="character" w:customStyle="1" w:styleId="screenreader-only">
    <w:name w:val="screenreader-only"/>
    <w:basedOn w:val="DefaultParagraphFont"/>
    <w:rsid w:val="00F64F21"/>
  </w:style>
  <w:style w:type="character" w:customStyle="1" w:styleId="instructurefileholder">
    <w:name w:val="instructure_file_holder"/>
    <w:basedOn w:val="DefaultParagraphFont"/>
    <w:rsid w:val="00F64F21"/>
  </w:style>
  <w:style w:type="character" w:customStyle="1" w:styleId="public-license-text">
    <w:name w:val="public-license-text"/>
    <w:basedOn w:val="DefaultParagraphFont"/>
    <w:rsid w:val="00F64F21"/>
  </w:style>
  <w:style w:type="character" w:styleId="Emphasis">
    <w:name w:val="Emphasis"/>
    <w:basedOn w:val="DefaultParagraphFont"/>
    <w:uiPriority w:val="20"/>
    <w:qFormat/>
    <w:rsid w:val="00F64F21"/>
    <w:rPr>
      <w:i/>
      <w:iCs/>
    </w:rPr>
  </w:style>
  <w:style w:type="table" w:styleId="TableGridLight">
    <w:name w:val="Grid Table Light"/>
    <w:basedOn w:val="TableNormal"/>
    <w:uiPriority w:val="40"/>
    <w:rsid w:val="001B4F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260DFA"/>
    <w:pPr>
      <w:spacing w:after="100" w:line="259" w:lineRule="auto"/>
      <w:ind w:left="660"/>
    </w:pPr>
    <w:rPr>
      <w:sz w:val="22"/>
      <w:szCs w:val="22"/>
    </w:rPr>
  </w:style>
  <w:style w:type="paragraph" w:styleId="TOC5">
    <w:name w:val="toc 5"/>
    <w:basedOn w:val="Normal"/>
    <w:next w:val="Normal"/>
    <w:autoRedefine/>
    <w:uiPriority w:val="39"/>
    <w:unhideWhenUsed/>
    <w:rsid w:val="00260DFA"/>
    <w:pPr>
      <w:spacing w:after="100" w:line="259" w:lineRule="auto"/>
      <w:ind w:left="880"/>
    </w:pPr>
    <w:rPr>
      <w:sz w:val="22"/>
      <w:szCs w:val="22"/>
    </w:rPr>
  </w:style>
  <w:style w:type="paragraph" w:styleId="TOC6">
    <w:name w:val="toc 6"/>
    <w:basedOn w:val="Normal"/>
    <w:next w:val="Normal"/>
    <w:autoRedefine/>
    <w:uiPriority w:val="39"/>
    <w:unhideWhenUsed/>
    <w:rsid w:val="00260DFA"/>
    <w:pPr>
      <w:spacing w:after="100" w:line="259" w:lineRule="auto"/>
      <w:ind w:left="1100"/>
    </w:pPr>
    <w:rPr>
      <w:sz w:val="22"/>
      <w:szCs w:val="22"/>
    </w:rPr>
  </w:style>
  <w:style w:type="paragraph" w:styleId="TOC7">
    <w:name w:val="toc 7"/>
    <w:basedOn w:val="Normal"/>
    <w:next w:val="Normal"/>
    <w:autoRedefine/>
    <w:uiPriority w:val="39"/>
    <w:unhideWhenUsed/>
    <w:rsid w:val="00260DFA"/>
    <w:pPr>
      <w:spacing w:after="100" w:line="259" w:lineRule="auto"/>
      <w:ind w:left="1320"/>
    </w:pPr>
    <w:rPr>
      <w:sz w:val="22"/>
      <w:szCs w:val="22"/>
    </w:rPr>
  </w:style>
  <w:style w:type="paragraph" w:styleId="TOC8">
    <w:name w:val="toc 8"/>
    <w:basedOn w:val="Normal"/>
    <w:next w:val="Normal"/>
    <w:autoRedefine/>
    <w:uiPriority w:val="39"/>
    <w:unhideWhenUsed/>
    <w:rsid w:val="00260DFA"/>
    <w:pPr>
      <w:spacing w:after="100" w:line="259" w:lineRule="auto"/>
      <w:ind w:left="1540"/>
    </w:pPr>
    <w:rPr>
      <w:sz w:val="22"/>
      <w:szCs w:val="22"/>
    </w:rPr>
  </w:style>
  <w:style w:type="paragraph" w:styleId="TOC9">
    <w:name w:val="toc 9"/>
    <w:basedOn w:val="Normal"/>
    <w:next w:val="Normal"/>
    <w:autoRedefine/>
    <w:uiPriority w:val="39"/>
    <w:unhideWhenUsed/>
    <w:rsid w:val="00260DFA"/>
    <w:pPr>
      <w:spacing w:after="100" w:line="259" w:lineRule="auto"/>
      <w:ind w:left="17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2535">
      <w:bodyDiv w:val="1"/>
      <w:marLeft w:val="0"/>
      <w:marRight w:val="0"/>
      <w:marTop w:val="0"/>
      <w:marBottom w:val="0"/>
      <w:divBdr>
        <w:top w:val="none" w:sz="0" w:space="0" w:color="auto"/>
        <w:left w:val="none" w:sz="0" w:space="0" w:color="auto"/>
        <w:bottom w:val="none" w:sz="0" w:space="0" w:color="auto"/>
        <w:right w:val="none" w:sz="0" w:space="0" w:color="auto"/>
      </w:divBdr>
      <w:divsChild>
        <w:div w:id="829564030">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5010411">
      <w:bodyDiv w:val="1"/>
      <w:marLeft w:val="0"/>
      <w:marRight w:val="0"/>
      <w:marTop w:val="0"/>
      <w:marBottom w:val="0"/>
      <w:divBdr>
        <w:top w:val="none" w:sz="0" w:space="0" w:color="auto"/>
        <w:left w:val="none" w:sz="0" w:space="0" w:color="auto"/>
        <w:bottom w:val="none" w:sz="0" w:space="0" w:color="auto"/>
        <w:right w:val="none" w:sz="0" w:space="0" w:color="auto"/>
      </w:divBdr>
    </w:div>
    <w:div w:id="31462403">
      <w:bodyDiv w:val="1"/>
      <w:marLeft w:val="0"/>
      <w:marRight w:val="0"/>
      <w:marTop w:val="0"/>
      <w:marBottom w:val="0"/>
      <w:divBdr>
        <w:top w:val="none" w:sz="0" w:space="0" w:color="auto"/>
        <w:left w:val="none" w:sz="0" w:space="0" w:color="auto"/>
        <w:bottom w:val="none" w:sz="0" w:space="0" w:color="auto"/>
        <w:right w:val="none" w:sz="0" w:space="0" w:color="auto"/>
      </w:divBdr>
      <w:divsChild>
        <w:div w:id="864174717">
          <w:marLeft w:val="240"/>
          <w:marRight w:val="240"/>
          <w:marTop w:val="240"/>
          <w:marBottom w:val="240"/>
          <w:divBdr>
            <w:top w:val="single" w:sz="6" w:space="15" w:color="D0D1C9"/>
            <w:left w:val="single" w:sz="6" w:space="15" w:color="D0D1C9"/>
            <w:bottom w:val="single" w:sz="6" w:space="15" w:color="D0D1C9"/>
            <w:right w:val="single" w:sz="6" w:space="15" w:color="D0D1C9"/>
          </w:divBdr>
        </w:div>
        <w:div w:id="566451940">
          <w:marLeft w:val="-180"/>
          <w:marRight w:val="-180"/>
          <w:marTop w:val="0"/>
          <w:marBottom w:val="0"/>
          <w:divBdr>
            <w:top w:val="none" w:sz="0" w:space="0" w:color="auto"/>
            <w:left w:val="none" w:sz="0" w:space="0" w:color="auto"/>
            <w:bottom w:val="none" w:sz="0" w:space="0" w:color="auto"/>
            <w:right w:val="none" w:sz="0" w:space="0" w:color="auto"/>
          </w:divBdr>
          <w:divsChild>
            <w:div w:id="100491542">
              <w:marLeft w:val="0"/>
              <w:marRight w:val="0"/>
              <w:marTop w:val="0"/>
              <w:marBottom w:val="0"/>
              <w:divBdr>
                <w:top w:val="none" w:sz="0" w:space="0" w:color="auto"/>
                <w:left w:val="none" w:sz="0" w:space="0" w:color="auto"/>
                <w:bottom w:val="none" w:sz="0" w:space="0" w:color="auto"/>
                <w:right w:val="none" w:sz="0" w:space="0" w:color="auto"/>
              </w:divBdr>
            </w:div>
            <w:div w:id="526602480">
              <w:marLeft w:val="0"/>
              <w:marRight w:val="0"/>
              <w:marTop w:val="0"/>
              <w:marBottom w:val="0"/>
              <w:divBdr>
                <w:top w:val="none" w:sz="0" w:space="0" w:color="auto"/>
                <w:left w:val="none" w:sz="0" w:space="0" w:color="auto"/>
                <w:bottom w:val="none" w:sz="0" w:space="0" w:color="auto"/>
                <w:right w:val="none" w:sz="0" w:space="0" w:color="auto"/>
              </w:divBdr>
            </w:div>
          </w:divsChild>
        </w:div>
        <w:div w:id="192533329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5937231">
      <w:bodyDiv w:val="1"/>
      <w:marLeft w:val="0"/>
      <w:marRight w:val="0"/>
      <w:marTop w:val="0"/>
      <w:marBottom w:val="0"/>
      <w:divBdr>
        <w:top w:val="none" w:sz="0" w:space="0" w:color="auto"/>
        <w:left w:val="none" w:sz="0" w:space="0" w:color="auto"/>
        <w:bottom w:val="none" w:sz="0" w:space="0" w:color="auto"/>
        <w:right w:val="none" w:sz="0" w:space="0" w:color="auto"/>
      </w:divBdr>
      <w:divsChild>
        <w:div w:id="1151675981">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18483701">
          <w:marLeft w:val="0"/>
          <w:marRight w:val="0"/>
          <w:marTop w:val="0"/>
          <w:marBottom w:val="0"/>
          <w:divBdr>
            <w:top w:val="none" w:sz="0" w:space="0" w:color="auto"/>
            <w:left w:val="none" w:sz="0" w:space="0" w:color="auto"/>
            <w:bottom w:val="none" w:sz="0" w:space="0" w:color="auto"/>
            <w:right w:val="none" w:sz="0" w:space="0" w:color="auto"/>
          </w:divBdr>
          <w:divsChild>
            <w:div w:id="1430738218">
              <w:marLeft w:val="0"/>
              <w:marRight w:val="0"/>
              <w:marTop w:val="0"/>
              <w:marBottom w:val="0"/>
              <w:divBdr>
                <w:top w:val="single" w:sz="24" w:space="12" w:color="D0D1C9"/>
                <w:left w:val="single" w:sz="24" w:space="12" w:color="D0D1C9"/>
                <w:bottom w:val="single" w:sz="24" w:space="12" w:color="D0D1C9"/>
                <w:right w:val="single" w:sz="24" w:space="12" w:color="D0D1C9"/>
              </w:divBdr>
            </w:div>
            <w:div w:id="1375235453">
              <w:marLeft w:val="0"/>
              <w:marRight w:val="0"/>
              <w:marTop w:val="0"/>
              <w:marBottom w:val="0"/>
              <w:divBdr>
                <w:top w:val="single" w:sz="24" w:space="12" w:color="D0D1C9"/>
                <w:left w:val="single" w:sz="24" w:space="12" w:color="D0D1C9"/>
                <w:bottom w:val="single" w:sz="24" w:space="12" w:color="D0D1C9"/>
                <w:right w:val="single" w:sz="24" w:space="12" w:color="D0D1C9"/>
              </w:divBdr>
            </w:div>
            <w:div w:id="9367028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9957062">
          <w:marLeft w:val="0"/>
          <w:marRight w:val="0"/>
          <w:marTop w:val="0"/>
          <w:marBottom w:val="0"/>
          <w:divBdr>
            <w:top w:val="none" w:sz="0" w:space="0" w:color="auto"/>
            <w:left w:val="none" w:sz="0" w:space="0" w:color="auto"/>
            <w:bottom w:val="none" w:sz="0" w:space="0" w:color="auto"/>
            <w:right w:val="none" w:sz="0" w:space="0" w:color="auto"/>
          </w:divBdr>
          <w:divsChild>
            <w:div w:id="2112819075">
              <w:marLeft w:val="0"/>
              <w:marRight w:val="0"/>
              <w:marTop w:val="0"/>
              <w:marBottom w:val="0"/>
              <w:divBdr>
                <w:top w:val="single" w:sz="24" w:space="12" w:color="BADDBF"/>
                <w:left w:val="single" w:sz="24" w:space="12" w:color="BADDBF"/>
                <w:bottom w:val="single" w:sz="24" w:space="12" w:color="BADDBF"/>
                <w:right w:val="single" w:sz="24" w:space="12" w:color="BADDBF"/>
              </w:divBdr>
            </w:div>
            <w:div w:id="420101917">
              <w:marLeft w:val="0"/>
              <w:marRight w:val="0"/>
              <w:marTop w:val="0"/>
              <w:marBottom w:val="0"/>
              <w:divBdr>
                <w:top w:val="single" w:sz="24" w:space="12" w:color="CAC1D9"/>
                <w:left w:val="single" w:sz="24" w:space="12" w:color="CAC1D9"/>
                <w:bottom w:val="single" w:sz="24" w:space="12" w:color="CAC1D9"/>
                <w:right w:val="single" w:sz="24" w:space="12" w:color="CAC1D9"/>
              </w:divBdr>
            </w:div>
            <w:div w:id="834998708">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2637817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1873907">
      <w:bodyDiv w:val="1"/>
      <w:marLeft w:val="0"/>
      <w:marRight w:val="0"/>
      <w:marTop w:val="0"/>
      <w:marBottom w:val="0"/>
      <w:divBdr>
        <w:top w:val="none" w:sz="0" w:space="0" w:color="auto"/>
        <w:left w:val="none" w:sz="0" w:space="0" w:color="auto"/>
        <w:bottom w:val="none" w:sz="0" w:space="0" w:color="auto"/>
        <w:right w:val="none" w:sz="0" w:space="0" w:color="auto"/>
      </w:divBdr>
      <w:divsChild>
        <w:div w:id="146049553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82589362">
          <w:marLeft w:val="0"/>
          <w:marRight w:val="0"/>
          <w:marTop w:val="0"/>
          <w:marBottom w:val="0"/>
          <w:divBdr>
            <w:top w:val="none" w:sz="0" w:space="0" w:color="auto"/>
            <w:left w:val="none" w:sz="0" w:space="0" w:color="auto"/>
            <w:bottom w:val="none" w:sz="0" w:space="0" w:color="auto"/>
            <w:right w:val="none" w:sz="0" w:space="0" w:color="auto"/>
          </w:divBdr>
          <w:divsChild>
            <w:div w:id="910195661">
              <w:marLeft w:val="0"/>
              <w:marRight w:val="0"/>
              <w:marTop w:val="0"/>
              <w:marBottom w:val="0"/>
              <w:divBdr>
                <w:top w:val="single" w:sz="24" w:space="12" w:color="D0D1C9"/>
                <w:left w:val="single" w:sz="24" w:space="12" w:color="D0D1C9"/>
                <w:bottom w:val="single" w:sz="24" w:space="12" w:color="D0D1C9"/>
                <w:right w:val="single" w:sz="24" w:space="12" w:color="D0D1C9"/>
              </w:divBdr>
            </w:div>
            <w:div w:id="1652832894">
              <w:marLeft w:val="0"/>
              <w:marRight w:val="0"/>
              <w:marTop w:val="0"/>
              <w:marBottom w:val="0"/>
              <w:divBdr>
                <w:top w:val="single" w:sz="24" w:space="12" w:color="D0D1C9"/>
                <w:left w:val="single" w:sz="24" w:space="12" w:color="D0D1C9"/>
                <w:bottom w:val="single" w:sz="24" w:space="12" w:color="D0D1C9"/>
                <w:right w:val="single" w:sz="24" w:space="12" w:color="D0D1C9"/>
              </w:divBdr>
            </w:div>
            <w:div w:id="15048718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360929646">
          <w:marLeft w:val="0"/>
          <w:marRight w:val="0"/>
          <w:marTop w:val="0"/>
          <w:marBottom w:val="0"/>
          <w:divBdr>
            <w:top w:val="single" w:sz="24" w:space="15" w:color="D0D1C9"/>
            <w:left w:val="single" w:sz="24" w:space="15" w:color="D0D1C9"/>
            <w:bottom w:val="single" w:sz="24" w:space="15" w:color="D0D1C9"/>
            <w:right w:val="single" w:sz="24" w:space="15" w:color="D0D1C9"/>
          </w:divBdr>
        </w:div>
        <w:div w:id="62465365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9061438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98527024">
      <w:bodyDiv w:val="1"/>
      <w:marLeft w:val="0"/>
      <w:marRight w:val="0"/>
      <w:marTop w:val="0"/>
      <w:marBottom w:val="0"/>
      <w:divBdr>
        <w:top w:val="none" w:sz="0" w:space="0" w:color="auto"/>
        <w:left w:val="none" w:sz="0" w:space="0" w:color="auto"/>
        <w:bottom w:val="none" w:sz="0" w:space="0" w:color="auto"/>
        <w:right w:val="none" w:sz="0" w:space="0" w:color="auto"/>
      </w:divBdr>
      <w:divsChild>
        <w:div w:id="89385931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55534542">
          <w:marLeft w:val="-180"/>
          <w:marRight w:val="-180"/>
          <w:marTop w:val="0"/>
          <w:marBottom w:val="0"/>
          <w:divBdr>
            <w:top w:val="none" w:sz="0" w:space="0" w:color="auto"/>
            <w:left w:val="none" w:sz="0" w:space="0" w:color="auto"/>
            <w:bottom w:val="none" w:sz="0" w:space="0" w:color="auto"/>
            <w:right w:val="none" w:sz="0" w:space="0" w:color="auto"/>
          </w:divBdr>
          <w:divsChild>
            <w:div w:id="785544260">
              <w:marLeft w:val="0"/>
              <w:marRight w:val="0"/>
              <w:marTop w:val="0"/>
              <w:marBottom w:val="0"/>
              <w:divBdr>
                <w:top w:val="none" w:sz="0" w:space="0" w:color="auto"/>
                <w:left w:val="none" w:sz="0" w:space="0" w:color="auto"/>
                <w:bottom w:val="none" w:sz="0" w:space="0" w:color="auto"/>
                <w:right w:val="none" w:sz="0" w:space="0" w:color="auto"/>
              </w:divBdr>
            </w:div>
            <w:div w:id="1695035887">
              <w:marLeft w:val="0"/>
              <w:marRight w:val="0"/>
              <w:marTop w:val="0"/>
              <w:marBottom w:val="0"/>
              <w:divBdr>
                <w:top w:val="none" w:sz="0" w:space="0" w:color="auto"/>
                <w:left w:val="none" w:sz="0" w:space="0" w:color="auto"/>
                <w:bottom w:val="none" w:sz="0" w:space="0" w:color="auto"/>
                <w:right w:val="none" w:sz="0" w:space="0" w:color="auto"/>
              </w:divBdr>
            </w:div>
          </w:divsChild>
        </w:div>
        <w:div w:id="11764743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1531419">
      <w:bodyDiv w:val="1"/>
      <w:marLeft w:val="0"/>
      <w:marRight w:val="0"/>
      <w:marTop w:val="0"/>
      <w:marBottom w:val="0"/>
      <w:divBdr>
        <w:top w:val="none" w:sz="0" w:space="0" w:color="auto"/>
        <w:left w:val="none" w:sz="0" w:space="0" w:color="auto"/>
        <w:bottom w:val="none" w:sz="0" w:space="0" w:color="auto"/>
        <w:right w:val="none" w:sz="0" w:space="0" w:color="auto"/>
      </w:divBdr>
      <w:divsChild>
        <w:div w:id="122895492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58498418">
          <w:marLeft w:val="-180"/>
          <w:marRight w:val="-180"/>
          <w:marTop w:val="0"/>
          <w:marBottom w:val="0"/>
          <w:divBdr>
            <w:top w:val="none" w:sz="0" w:space="0" w:color="auto"/>
            <w:left w:val="none" w:sz="0" w:space="0" w:color="auto"/>
            <w:bottom w:val="none" w:sz="0" w:space="0" w:color="auto"/>
            <w:right w:val="none" w:sz="0" w:space="0" w:color="auto"/>
          </w:divBdr>
          <w:divsChild>
            <w:div w:id="620654211">
              <w:marLeft w:val="0"/>
              <w:marRight w:val="0"/>
              <w:marTop w:val="0"/>
              <w:marBottom w:val="0"/>
              <w:divBdr>
                <w:top w:val="none" w:sz="0" w:space="0" w:color="auto"/>
                <w:left w:val="none" w:sz="0" w:space="0" w:color="auto"/>
                <w:bottom w:val="none" w:sz="0" w:space="0" w:color="auto"/>
                <w:right w:val="none" w:sz="0" w:space="0" w:color="auto"/>
              </w:divBdr>
            </w:div>
            <w:div w:id="1649746453">
              <w:marLeft w:val="0"/>
              <w:marRight w:val="0"/>
              <w:marTop w:val="0"/>
              <w:marBottom w:val="0"/>
              <w:divBdr>
                <w:top w:val="none" w:sz="0" w:space="0" w:color="auto"/>
                <w:left w:val="none" w:sz="0" w:space="0" w:color="auto"/>
                <w:bottom w:val="none" w:sz="0" w:space="0" w:color="auto"/>
                <w:right w:val="none" w:sz="0" w:space="0" w:color="auto"/>
              </w:divBdr>
            </w:div>
            <w:div w:id="1494685941">
              <w:marLeft w:val="0"/>
              <w:marRight w:val="0"/>
              <w:marTop w:val="0"/>
              <w:marBottom w:val="0"/>
              <w:divBdr>
                <w:top w:val="none" w:sz="0" w:space="0" w:color="auto"/>
                <w:left w:val="none" w:sz="0" w:space="0" w:color="auto"/>
                <w:bottom w:val="none" w:sz="0" w:space="0" w:color="auto"/>
                <w:right w:val="none" w:sz="0" w:space="0" w:color="auto"/>
              </w:divBdr>
            </w:div>
          </w:divsChild>
        </w:div>
        <w:div w:id="26319464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75061423">
          <w:marLeft w:val="-180"/>
          <w:marRight w:val="-180"/>
          <w:marTop w:val="0"/>
          <w:marBottom w:val="0"/>
          <w:divBdr>
            <w:top w:val="none" w:sz="0" w:space="0" w:color="auto"/>
            <w:left w:val="none" w:sz="0" w:space="0" w:color="auto"/>
            <w:bottom w:val="none" w:sz="0" w:space="0" w:color="auto"/>
            <w:right w:val="none" w:sz="0" w:space="0" w:color="auto"/>
          </w:divBdr>
          <w:divsChild>
            <w:div w:id="1045331035">
              <w:marLeft w:val="0"/>
              <w:marRight w:val="0"/>
              <w:marTop w:val="0"/>
              <w:marBottom w:val="0"/>
              <w:divBdr>
                <w:top w:val="none" w:sz="0" w:space="0" w:color="auto"/>
                <w:left w:val="none" w:sz="0" w:space="0" w:color="auto"/>
                <w:bottom w:val="none" w:sz="0" w:space="0" w:color="auto"/>
                <w:right w:val="none" w:sz="0" w:space="0" w:color="auto"/>
              </w:divBdr>
            </w:div>
            <w:div w:id="601765526">
              <w:marLeft w:val="0"/>
              <w:marRight w:val="0"/>
              <w:marTop w:val="0"/>
              <w:marBottom w:val="0"/>
              <w:divBdr>
                <w:top w:val="none" w:sz="0" w:space="0" w:color="auto"/>
                <w:left w:val="none" w:sz="0" w:space="0" w:color="auto"/>
                <w:bottom w:val="none" w:sz="0" w:space="0" w:color="auto"/>
                <w:right w:val="none" w:sz="0" w:space="0" w:color="auto"/>
              </w:divBdr>
            </w:div>
            <w:div w:id="1643344463">
              <w:marLeft w:val="0"/>
              <w:marRight w:val="0"/>
              <w:marTop w:val="0"/>
              <w:marBottom w:val="0"/>
              <w:divBdr>
                <w:top w:val="none" w:sz="0" w:space="0" w:color="auto"/>
                <w:left w:val="none" w:sz="0" w:space="0" w:color="auto"/>
                <w:bottom w:val="none" w:sz="0" w:space="0" w:color="auto"/>
                <w:right w:val="none" w:sz="0" w:space="0" w:color="auto"/>
              </w:divBdr>
            </w:div>
          </w:divsChild>
        </w:div>
        <w:div w:id="693657907">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43547216">
      <w:bodyDiv w:val="1"/>
      <w:marLeft w:val="0"/>
      <w:marRight w:val="0"/>
      <w:marTop w:val="0"/>
      <w:marBottom w:val="0"/>
      <w:divBdr>
        <w:top w:val="none" w:sz="0" w:space="0" w:color="auto"/>
        <w:left w:val="none" w:sz="0" w:space="0" w:color="auto"/>
        <w:bottom w:val="none" w:sz="0" w:space="0" w:color="auto"/>
        <w:right w:val="none" w:sz="0" w:space="0" w:color="auto"/>
      </w:divBdr>
      <w:divsChild>
        <w:div w:id="198450604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85208681">
          <w:marLeft w:val="-180"/>
          <w:marRight w:val="-180"/>
          <w:marTop w:val="0"/>
          <w:marBottom w:val="0"/>
          <w:divBdr>
            <w:top w:val="none" w:sz="0" w:space="0" w:color="auto"/>
            <w:left w:val="none" w:sz="0" w:space="0" w:color="auto"/>
            <w:bottom w:val="none" w:sz="0" w:space="0" w:color="auto"/>
            <w:right w:val="none" w:sz="0" w:space="0" w:color="auto"/>
          </w:divBdr>
          <w:divsChild>
            <w:div w:id="622229042">
              <w:marLeft w:val="0"/>
              <w:marRight w:val="0"/>
              <w:marTop w:val="0"/>
              <w:marBottom w:val="0"/>
              <w:divBdr>
                <w:top w:val="none" w:sz="0" w:space="0" w:color="auto"/>
                <w:left w:val="none" w:sz="0" w:space="0" w:color="auto"/>
                <w:bottom w:val="none" w:sz="0" w:space="0" w:color="auto"/>
                <w:right w:val="none" w:sz="0" w:space="0" w:color="auto"/>
              </w:divBdr>
            </w:div>
            <w:div w:id="422184192">
              <w:marLeft w:val="0"/>
              <w:marRight w:val="0"/>
              <w:marTop w:val="0"/>
              <w:marBottom w:val="0"/>
              <w:divBdr>
                <w:top w:val="none" w:sz="0" w:space="0" w:color="auto"/>
                <w:left w:val="none" w:sz="0" w:space="0" w:color="auto"/>
                <w:bottom w:val="none" w:sz="0" w:space="0" w:color="auto"/>
                <w:right w:val="none" w:sz="0" w:space="0" w:color="auto"/>
              </w:divBdr>
            </w:div>
          </w:divsChild>
        </w:div>
        <w:div w:id="1089741534">
          <w:marLeft w:val="0"/>
          <w:marRight w:val="0"/>
          <w:marTop w:val="0"/>
          <w:marBottom w:val="0"/>
          <w:divBdr>
            <w:top w:val="none" w:sz="0" w:space="0" w:color="auto"/>
            <w:left w:val="none" w:sz="0" w:space="0" w:color="auto"/>
            <w:bottom w:val="none" w:sz="0" w:space="0" w:color="auto"/>
            <w:right w:val="none" w:sz="0" w:space="0" w:color="auto"/>
          </w:divBdr>
          <w:divsChild>
            <w:div w:id="874075628">
              <w:marLeft w:val="0"/>
              <w:marRight w:val="0"/>
              <w:marTop w:val="0"/>
              <w:marBottom w:val="0"/>
              <w:divBdr>
                <w:top w:val="single" w:sz="24" w:space="12" w:color="B8D8F0"/>
                <w:left w:val="single" w:sz="24" w:space="12" w:color="B8D8F0"/>
                <w:bottom w:val="single" w:sz="24" w:space="12" w:color="B8D8F0"/>
                <w:right w:val="single" w:sz="24" w:space="12" w:color="B8D8F0"/>
              </w:divBdr>
            </w:div>
            <w:div w:id="1746342330">
              <w:marLeft w:val="0"/>
              <w:marRight w:val="0"/>
              <w:marTop w:val="0"/>
              <w:marBottom w:val="0"/>
              <w:divBdr>
                <w:top w:val="single" w:sz="24" w:space="12" w:color="B8D8F0"/>
                <w:left w:val="single" w:sz="24" w:space="12" w:color="B8D8F0"/>
                <w:bottom w:val="single" w:sz="24" w:space="12" w:color="B8D8F0"/>
                <w:right w:val="single" w:sz="24" w:space="12" w:color="B8D8F0"/>
              </w:divBdr>
            </w:div>
            <w:div w:id="927615863">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451587747">
          <w:marLeft w:val="-180"/>
          <w:marRight w:val="-180"/>
          <w:marTop w:val="0"/>
          <w:marBottom w:val="0"/>
          <w:divBdr>
            <w:top w:val="none" w:sz="0" w:space="0" w:color="auto"/>
            <w:left w:val="none" w:sz="0" w:space="0" w:color="auto"/>
            <w:bottom w:val="none" w:sz="0" w:space="0" w:color="auto"/>
            <w:right w:val="none" w:sz="0" w:space="0" w:color="auto"/>
          </w:divBdr>
          <w:divsChild>
            <w:div w:id="551427646">
              <w:marLeft w:val="0"/>
              <w:marRight w:val="0"/>
              <w:marTop w:val="0"/>
              <w:marBottom w:val="0"/>
              <w:divBdr>
                <w:top w:val="none" w:sz="0" w:space="0" w:color="auto"/>
                <w:left w:val="none" w:sz="0" w:space="0" w:color="auto"/>
                <w:bottom w:val="none" w:sz="0" w:space="0" w:color="auto"/>
                <w:right w:val="none" w:sz="0" w:space="0" w:color="auto"/>
              </w:divBdr>
            </w:div>
            <w:div w:id="1117258004">
              <w:marLeft w:val="0"/>
              <w:marRight w:val="0"/>
              <w:marTop w:val="0"/>
              <w:marBottom w:val="0"/>
              <w:divBdr>
                <w:top w:val="none" w:sz="0" w:space="0" w:color="auto"/>
                <w:left w:val="none" w:sz="0" w:space="0" w:color="auto"/>
                <w:bottom w:val="none" w:sz="0" w:space="0" w:color="auto"/>
                <w:right w:val="none" w:sz="0" w:space="0" w:color="auto"/>
              </w:divBdr>
            </w:div>
          </w:divsChild>
        </w:div>
        <w:div w:id="1768766817">
          <w:marLeft w:val="-180"/>
          <w:marRight w:val="-180"/>
          <w:marTop w:val="0"/>
          <w:marBottom w:val="0"/>
          <w:divBdr>
            <w:top w:val="none" w:sz="0" w:space="0" w:color="auto"/>
            <w:left w:val="none" w:sz="0" w:space="0" w:color="auto"/>
            <w:bottom w:val="none" w:sz="0" w:space="0" w:color="auto"/>
            <w:right w:val="none" w:sz="0" w:space="0" w:color="auto"/>
          </w:divBdr>
          <w:divsChild>
            <w:div w:id="664169089">
              <w:marLeft w:val="0"/>
              <w:marRight w:val="0"/>
              <w:marTop w:val="0"/>
              <w:marBottom w:val="0"/>
              <w:divBdr>
                <w:top w:val="none" w:sz="0" w:space="0" w:color="auto"/>
                <w:left w:val="none" w:sz="0" w:space="0" w:color="auto"/>
                <w:bottom w:val="none" w:sz="0" w:space="0" w:color="auto"/>
                <w:right w:val="none" w:sz="0" w:space="0" w:color="auto"/>
              </w:divBdr>
            </w:div>
            <w:div w:id="1833720911">
              <w:marLeft w:val="0"/>
              <w:marRight w:val="0"/>
              <w:marTop w:val="0"/>
              <w:marBottom w:val="0"/>
              <w:divBdr>
                <w:top w:val="none" w:sz="0" w:space="0" w:color="auto"/>
                <w:left w:val="none" w:sz="0" w:space="0" w:color="auto"/>
                <w:bottom w:val="none" w:sz="0" w:space="0" w:color="auto"/>
                <w:right w:val="none" w:sz="0" w:space="0" w:color="auto"/>
              </w:divBdr>
            </w:div>
          </w:divsChild>
        </w:div>
        <w:div w:id="1099830207">
          <w:marLeft w:val="0"/>
          <w:marRight w:val="0"/>
          <w:marTop w:val="0"/>
          <w:marBottom w:val="0"/>
          <w:divBdr>
            <w:top w:val="none" w:sz="0" w:space="0" w:color="auto"/>
            <w:left w:val="none" w:sz="0" w:space="0" w:color="auto"/>
            <w:bottom w:val="none" w:sz="0" w:space="0" w:color="auto"/>
            <w:right w:val="none" w:sz="0" w:space="0" w:color="auto"/>
          </w:divBdr>
          <w:divsChild>
            <w:div w:id="127165784">
              <w:marLeft w:val="0"/>
              <w:marRight w:val="0"/>
              <w:marTop w:val="0"/>
              <w:marBottom w:val="0"/>
              <w:divBdr>
                <w:top w:val="single" w:sz="24" w:space="12" w:color="B8D8F0"/>
                <w:left w:val="single" w:sz="24" w:space="12" w:color="B8D8F0"/>
                <w:bottom w:val="single" w:sz="24" w:space="12" w:color="B8D8F0"/>
                <w:right w:val="single" w:sz="24" w:space="12" w:color="B8D8F0"/>
              </w:divBdr>
            </w:div>
            <w:div w:id="258374401">
              <w:marLeft w:val="0"/>
              <w:marRight w:val="0"/>
              <w:marTop w:val="0"/>
              <w:marBottom w:val="0"/>
              <w:divBdr>
                <w:top w:val="single" w:sz="24" w:space="12" w:color="B8D8F0"/>
                <w:left w:val="single" w:sz="24" w:space="12" w:color="B8D8F0"/>
                <w:bottom w:val="single" w:sz="24" w:space="12" w:color="B8D8F0"/>
                <w:right w:val="single" w:sz="24" w:space="12" w:color="B8D8F0"/>
              </w:divBdr>
            </w:div>
            <w:div w:id="10041967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83888456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3833408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4154706">
      <w:bodyDiv w:val="1"/>
      <w:marLeft w:val="0"/>
      <w:marRight w:val="0"/>
      <w:marTop w:val="0"/>
      <w:marBottom w:val="0"/>
      <w:divBdr>
        <w:top w:val="none" w:sz="0" w:space="0" w:color="auto"/>
        <w:left w:val="none" w:sz="0" w:space="0" w:color="auto"/>
        <w:bottom w:val="none" w:sz="0" w:space="0" w:color="auto"/>
        <w:right w:val="none" w:sz="0" w:space="0" w:color="auto"/>
      </w:divBdr>
      <w:divsChild>
        <w:div w:id="992010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72238717">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066223987">
          <w:marLeft w:val="-180"/>
          <w:marRight w:val="-180"/>
          <w:marTop w:val="0"/>
          <w:marBottom w:val="0"/>
          <w:divBdr>
            <w:top w:val="none" w:sz="0" w:space="0" w:color="auto"/>
            <w:left w:val="none" w:sz="0" w:space="0" w:color="auto"/>
            <w:bottom w:val="none" w:sz="0" w:space="0" w:color="auto"/>
            <w:right w:val="none" w:sz="0" w:space="0" w:color="auto"/>
          </w:divBdr>
          <w:divsChild>
            <w:div w:id="1751929847">
              <w:marLeft w:val="0"/>
              <w:marRight w:val="0"/>
              <w:marTop w:val="0"/>
              <w:marBottom w:val="0"/>
              <w:divBdr>
                <w:top w:val="none" w:sz="0" w:space="0" w:color="auto"/>
                <w:left w:val="none" w:sz="0" w:space="0" w:color="auto"/>
                <w:bottom w:val="none" w:sz="0" w:space="0" w:color="auto"/>
                <w:right w:val="none" w:sz="0" w:space="0" w:color="auto"/>
              </w:divBdr>
            </w:div>
            <w:div w:id="431046161">
              <w:marLeft w:val="0"/>
              <w:marRight w:val="0"/>
              <w:marTop w:val="0"/>
              <w:marBottom w:val="0"/>
              <w:divBdr>
                <w:top w:val="none" w:sz="0" w:space="0" w:color="auto"/>
                <w:left w:val="none" w:sz="0" w:space="0" w:color="auto"/>
                <w:bottom w:val="none" w:sz="0" w:space="0" w:color="auto"/>
                <w:right w:val="none" w:sz="0" w:space="0" w:color="auto"/>
              </w:divBdr>
            </w:div>
            <w:div w:id="737480885">
              <w:marLeft w:val="0"/>
              <w:marRight w:val="0"/>
              <w:marTop w:val="0"/>
              <w:marBottom w:val="0"/>
              <w:divBdr>
                <w:top w:val="none" w:sz="0" w:space="0" w:color="auto"/>
                <w:left w:val="none" w:sz="0" w:space="0" w:color="auto"/>
                <w:bottom w:val="none" w:sz="0" w:space="0" w:color="auto"/>
                <w:right w:val="none" w:sz="0" w:space="0" w:color="auto"/>
              </w:divBdr>
            </w:div>
          </w:divsChild>
        </w:div>
        <w:div w:id="108988962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0143344">
      <w:bodyDiv w:val="1"/>
      <w:marLeft w:val="0"/>
      <w:marRight w:val="0"/>
      <w:marTop w:val="0"/>
      <w:marBottom w:val="0"/>
      <w:divBdr>
        <w:top w:val="none" w:sz="0" w:space="0" w:color="auto"/>
        <w:left w:val="none" w:sz="0" w:space="0" w:color="auto"/>
        <w:bottom w:val="none" w:sz="0" w:space="0" w:color="auto"/>
        <w:right w:val="none" w:sz="0" w:space="0" w:color="auto"/>
      </w:divBdr>
      <w:divsChild>
        <w:div w:id="75440130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43713717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3429202">
      <w:bodyDiv w:val="1"/>
      <w:marLeft w:val="0"/>
      <w:marRight w:val="0"/>
      <w:marTop w:val="0"/>
      <w:marBottom w:val="0"/>
      <w:divBdr>
        <w:top w:val="none" w:sz="0" w:space="0" w:color="auto"/>
        <w:left w:val="none" w:sz="0" w:space="0" w:color="auto"/>
        <w:bottom w:val="none" w:sz="0" w:space="0" w:color="auto"/>
        <w:right w:val="none" w:sz="0" w:space="0" w:color="auto"/>
      </w:divBdr>
      <w:divsChild>
        <w:div w:id="40700111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36737987">
          <w:marLeft w:val="-180"/>
          <w:marRight w:val="-180"/>
          <w:marTop w:val="0"/>
          <w:marBottom w:val="0"/>
          <w:divBdr>
            <w:top w:val="none" w:sz="0" w:space="0" w:color="auto"/>
            <w:left w:val="none" w:sz="0" w:space="0" w:color="auto"/>
            <w:bottom w:val="none" w:sz="0" w:space="0" w:color="auto"/>
            <w:right w:val="none" w:sz="0" w:space="0" w:color="auto"/>
          </w:divBdr>
          <w:divsChild>
            <w:div w:id="2140104493">
              <w:marLeft w:val="0"/>
              <w:marRight w:val="0"/>
              <w:marTop w:val="0"/>
              <w:marBottom w:val="0"/>
              <w:divBdr>
                <w:top w:val="none" w:sz="0" w:space="0" w:color="auto"/>
                <w:left w:val="none" w:sz="0" w:space="0" w:color="auto"/>
                <w:bottom w:val="none" w:sz="0" w:space="0" w:color="auto"/>
                <w:right w:val="none" w:sz="0" w:space="0" w:color="auto"/>
              </w:divBdr>
            </w:div>
            <w:div w:id="1292903638">
              <w:marLeft w:val="0"/>
              <w:marRight w:val="0"/>
              <w:marTop w:val="0"/>
              <w:marBottom w:val="0"/>
              <w:divBdr>
                <w:top w:val="none" w:sz="0" w:space="0" w:color="auto"/>
                <w:left w:val="none" w:sz="0" w:space="0" w:color="auto"/>
                <w:bottom w:val="none" w:sz="0" w:space="0" w:color="auto"/>
                <w:right w:val="none" w:sz="0" w:space="0" w:color="auto"/>
              </w:divBdr>
            </w:div>
          </w:divsChild>
        </w:div>
        <w:div w:id="698702368">
          <w:marLeft w:val="0"/>
          <w:marRight w:val="0"/>
          <w:marTop w:val="0"/>
          <w:marBottom w:val="0"/>
          <w:divBdr>
            <w:top w:val="none" w:sz="0" w:space="0" w:color="auto"/>
            <w:left w:val="none" w:sz="0" w:space="0" w:color="auto"/>
            <w:bottom w:val="none" w:sz="0" w:space="0" w:color="auto"/>
            <w:right w:val="none" w:sz="0" w:space="0" w:color="auto"/>
          </w:divBdr>
          <w:divsChild>
            <w:div w:id="931936615">
              <w:marLeft w:val="0"/>
              <w:marRight w:val="0"/>
              <w:marTop w:val="0"/>
              <w:marBottom w:val="0"/>
              <w:divBdr>
                <w:top w:val="single" w:sz="24" w:space="12" w:color="D0D1C9"/>
                <w:left w:val="single" w:sz="24" w:space="12" w:color="D0D1C9"/>
                <w:bottom w:val="single" w:sz="24" w:space="12" w:color="D0D1C9"/>
                <w:right w:val="single" w:sz="24" w:space="12" w:color="D0D1C9"/>
              </w:divBdr>
            </w:div>
            <w:div w:id="1512641922">
              <w:marLeft w:val="0"/>
              <w:marRight w:val="0"/>
              <w:marTop w:val="0"/>
              <w:marBottom w:val="0"/>
              <w:divBdr>
                <w:top w:val="single" w:sz="24" w:space="12" w:color="D0D1C9"/>
                <w:left w:val="single" w:sz="24" w:space="12" w:color="D0D1C9"/>
                <w:bottom w:val="single" w:sz="24" w:space="12" w:color="D0D1C9"/>
                <w:right w:val="single" w:sz="24" w:space="12" w:color="D0D1C9"/>
              </w:divBdr>
            </w:div>
            <w:div w:id="1522356235">
              <w:marLeft w:val="0"/>
              <w:marRight w:val="0"/>
              <w:marTop w:val="0"/>
              <w:marBottom w:val="0"/>
              <w:divBdr>
                <w:top w:val="single" w:sz="24" w:space="12" w:color="D0D1C9"/>
                <w:left w:val="single" w:sz="24" w:space="12" w:color="D0D1C9"/>
                <w:bottom w:val="single" w:sz="24" w:space="12" w:color="D0D1C9"/>
                <w:right w:val="single" w:sz="24" w:space="12" w:color="D0D1C9"/>
              </w:divBdr>
            </w:div>
            <w:div w:id="118347697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17757114">
          <w:marLeft w:val="0"/>
          <w:marRight w:val="0"/>
          <w:marTop w:val="0"/>
          <w:marBottom w:val="0"/>
          <w:divBdr>
            <w:top w:val="none" w:sz="0" w:space="0" w:color="auto"/>
            <w:left w:val="none" w:sz="0" w:space="0" w:color="auto"/>
            <w:bottom w:val="none" w:sz="0" w:space="0" w:color="auto"/>
            <w:right w:val="none" w:sz="0" w:space="0" w:color="auto"/>
          </w:divBdr>
          <w:divsChild>
            <w:div w:id="1368795493">
              <w:marLeft w:val="0"/>
              <w:marRight w:val="0"/>
              <w:marTop w:val="0"/>
              <w:marBottom w:val="0"/>
              <w:divBdr>
                <w:top w:val="single" w:sz="24" w:space="12" w:color="D0D1C9"/>
                <w:left w:val="single" w:sz="24" w:space="12" w:color="D0D1C9"/>
                <w:bottom w:val="single" w:sz="24" w:space="12" w:color="D0D1C9"/>
                <w:right w:val="single" w:sz="24" w:space="12" w:color="D0D1C9"/>
              </w:divBdr>
            </w:div>
            <w:div w:id="2089157633">
              <w:marLeft w:val="0"/>
              <w:marRight w:val="0"/>
              <w:marTop w:val="0"/>
              <w:marBottom w:val="0"/>
              <w:divBdr>
                <w:top w:val="single" w:sz="24" w:space="12" w:color="D0D1C9"/>
                <w:left w:val="single" w:sz="24" w:space="12" w:color="D0D1C9"/>
                <w:bottom w:val="single" w:sz="24" w:space="12" w:color="D0D1C9"/>
                <w:right w:val="single" w:sz="24" w:space="12" w:color="D0D1C9"/>
              </w:divBdr>
            </w:div>
            <w:div w:id="824711282">
              <w:marLeft w:val="0"/>
              <w:marRight w:val="0"/>
              <w:marTop w:val="0"/>
              <w:marBottom w:val="0"/>
              <w:divBdr>
                <w:top w:val="single" w:sz="24" w:space="12" w:color="D0D1C9"/>
                <w:left w:val="single" w:sz="24" w:space="12" w:color="D0D1C9"/>
                <w:bottom w:val="single" w:sz="24" w:space="12" w:color="D0D1C9"/>
                <w:right w:val="single" w:sz="24" w:space="12" w:color="D0D1C9"/>
              </w:divBdr>
            </w:div>
            <w:div w:id="49040998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80510385">
          <w:marLeft w:val="0"/>
          <w:marRight w:val="0"/>
          <w:marTop w:val="0"/>
          <w:marBottom w:val="0"/>
          <w:divBdr>
            <w:top w:val="none" w:sz="0" w:space="0" w:color="auto"/>
            <w:left w:val="none" w:sz="0" w:space="0" w:color="auto"/>
            <w:bottom w:val="none" w:sz="0" w:space="0" w:color="auto"/>
            <w:right w:val="none" w:sz="0" w:space="0" w:color="auto"/>
          </w:divBdr>
          <w:divsChild>
            <w:div w:id="322858247">
              <w:marLeft w:val="0"/>
              <w:marRight w:val="0"/>
              <w:marTop w:val="0"/>
              <w:marBottom w:val="0"/>
              <w:divBdr>
                <w:top w:val="single" w:sz="24" w:space="12" w:color="D0D1C9"/>
                <w:left w:val="single" w:sz="24" w:space="12" w:color="D0D1C9"/>
                <w:bottom w:val="single" w:sz="24" w:space="12" w:color="D0D1C9"/>
                <w:right w:val="single" w:sz="24" w:space="12" w:color="D0D1C9"/>
              </w:divBdr>
            </w:div>
            <w:div w:id="1919248278">
              <w:marLeft w:val="0"/>
              <w:marRight w:val="0"/>
              <w:marTop w:val="0"/>
              <w:marBottom w:val="0"/>
              <w:divBdr>
                <w:top w:val="single" w:sz="24" w:space="12" w:color="D0D1C9"/>
                <w:left w:val="single" w:sz="24" w:space="12" w:color="D0D1C9"/>
                <w:bottom w:val="single" w:sz="24" w:space="12" w:color="D0D1C9"/>
                <w:right w:val="single" w:sz="24" w:space="12" w:color="D0D1C9"/>
              </w:divBdr>
            </w:div>
            <w:div w:id="1428117000">
              <w:marLeft w:val="0"/>
              <w:marRight w:val="0"/>
              <w:marTop w:val="0"/>
              <w:marBottom w:val="0"/>
              <w:divBdr>
                <w:top w:val="single" w:sz="24" w:space="12" w:color="D0D1C9"/>
                <w:left w:val="single" w:sz="24" w:space="12" w:color="D0D1C9"/>
                <w:bottom w:val="single" w:sz="24" w:space="12" w:color="D0D1C9"/>
                <w:right w:val="single" w:sz="24" w:space="12" w:color="D0D1C9"/>
              </w:divBdr>
            </w:div>
            <w:div w:id="67858373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6844947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098035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0578443">
      <w:bodyDiv w:val="1"/>
      <w:marLeft w:val="0"/>
      <w:marRight w:val="0"/>
      <w:marTop w:val="0"/>
      <w:marBottom w:val="0"/>
      <w:divBdr>
        <w:top w:val="none" w:sz="0" w:space="0" w:color="auto"/>
        <w:left w:val="none" w:sz="0" w:space="0" w:color="auto"/>
        <w:bottom w:val="none" w:sz="0" w:space="0" w:color="auto"/>
        <w:right w:val="none" w:sz="0" w:space="0" w:color="auto"/>
      </w:divBdr>
      <w:divsChild>
        <w:div w:id="46963477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46240232">
          <w:marLeft w:val="-180"/>
          <w:marRight w:val="-180"/>
          <w:marTop w:val="0"/>
          <w:marBottom w:val="0"/>
          <w:divBdr>
            <w:top w:val="none" w:sz="0" w:space="0" w:color="auto"/>
            <w:left w:val="none" w:sz="0" w:space="0" w:color="auto"/>
            <w:bottom w:val="none" w:sz="0" w:space="0" w:color="auto"/>
            <w:right w:val="none" w:sz="0" w:space="0" w:color="auto"/>
          </w:divBdr>
          <w:divsChild>
            <w:div w:id="768501650">
              <w:marLeft w:val="0"/>
              <w:marRight w:val="0"/>
              <w:marTop w:val="0"/>
              <w:marBottom w:val="0"/>
              <w:divBdr>
                <w:top w:val="none" w:sz="0" w:space="0" w:color="auto"/>
                <w:left w:val="none" w:sz="0" w:space="0" w:color="auto"/>
                <w:bottom w:val="none" w:sz="0" w:space="0" w:color="auto"/>
                <w:right w:val="none" w:sz="0" w:space="0" w:color="auto"/>
              </w:divBdr>
            </w:div>
            <w:div w:id="756176211">
              <w:marLeft w:val="0"/>
              <w:marRight w:val="0"/>
              <w:marTop w:val="0"/>
              <w:marBottom w:val="0"/>
              <w:divBdr>
                <w:top w:val="none" w:sz="0" w:space="0" w:color="auto"/>
                <w:left w:val="none" w:sz="0" w:space="0" w:color="auto"/>
                <w:bottom w:val="none" w:sz="0" w:space="0" w:color="auto"/>
                <w:right w:val="none" w:sz="0" w:space="0" w:color="auto"/>
              </w:divBdr>
            </w:div>
          </w:divsChild>
        </w:div>
        <w:div w:id="20375522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6741689">
      <w:bodyDiv w:val="1"/>
      <w:marLeft w:val="0"/>
      <w:marRight w:val="0"/>
      <w:marTop w:val="0"/>
      <w:marBottom w:val="0"/>
      <w:divBdr>
        <w:top w:val="none" w:sz="0" w:space="0" w:color="auto"/>
        <w:left w:val="none" w:sz="0" w:space="0" w:color="auto"/>
        <w:bottom w:val="none" w:sz="0" w:space="0" w:color="auto"/>
        <w:right w:val="none" w:sz="0" w:space="0" w:color="auto"/>
      </w:divBdr>
      <w:divsChild>
        <w:div w:id="192271753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5967671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24295002">
      <w:bodyDiv w:val="1"/>
      <w:marLeft w:val="0"/>
      <w:marRight w:val="0"/>
      <w:marTop w:val="0"/>
      <w:marBottom w:val="0"/>
      <w:divBdr>
        <w:top w:val="none" w:sz="0" w:space="0" w:color="auto"/>
        <w:left w:val="none" w:sz="0" w:space="0" w:color="auto"/>
        <w:bottom w:val="none" w:sz="0" w:space="0" w:color="auto"/>
        <w:right w:val="none" w:sz="0" w:space="0" w:color="auto"/>
      </w:divBdr>
      <w:divsChild>
        <w:div w:id="1829400081">
          <w:marLeft w:val="240"/>
          <w:marRight w:val="240"/>
          <w:marTop w:val="240"/>
          <w:marBottom w:val="240"/>
          <w:divBdr>
            <w:top w:val="single" w:sz="6" w:space="15" w:color="D0D1C9"/>
            <w:left w:val="single" w:sz="6" w:space="15" w:color="D0D1C9"/>
            <w:bottom w:val="single" w:sz="6" w:space="15" w:color="D0D1C9"/>
            <w:right w:val="single" w:sz="6" w:space="15" w:color="D0D1C9"/>
          </w:divBdr>
        </w:div>
        <w:div w:id="671177866">
          <w:marLeft w:val="-180"/>
          <w:marRight w:val="-180"/>
          <w:marTop w:val="0"/>
          <w:marBottom w:val="0"/>
          <w:divBdr>
            <w:top w:val="none" w:sz="0" w:space="0" w:color="auto"/>
            <w:left w:val="none" w:sz="0" w:space="0" w:color="auto"/>
            <w:bottom w:val="none" w:sz="0" w:space="0" w:color="auto"/>
            <w:right w:val="none" w:sz="0" w:space="0" w:color="auto"/>
          </w:divBdr>
          <w:divsChild>
            <w:div w:id="2041971034">
              <w:marLeft w:val="0"/>
              <w:marRight w:val="0"/>
              <w:marTop w:val="0"/>
              <w:marBottom w:val="0"/>
              <w:divBdr>
                <w:top w:val="none" w:sz="0" w:space="0" w:color="auto"/>
                <w:left w:val="none" w:sz="0" w:space="0" w:color="auto"/>
                <w:bottom w:val="none" w:sz="0" w:space="0" w:color="auto"/>
                <w:right w:val="none" w:sz="0" w:space="0" w:color="auto"/>
              </w:divBdr>
            </w:div>
            <w:div w:id="190149080">
              <w:marLeft w:val="0"/>
              <w:marRight w:val="0"/>
              <w:marTop w:val="0"/>
              <w:marBottom w:val="0"/>
              <w:divBdr>
                <w:top w:val="none" w:sz="0" w:space="0" w:color="auto"/>
                <w:left w:val="none" w:sz="0" w:space="0" w:color="auto"/>
                <w:bottom w:val="none" w:sz="0" w:space="0" w:color="auto"/>
                <w:right w:val="none" w:sz="0" w:space="0" w:color="auto"/>
              </w:divBdr>
            </w:div>
          </w:divsChild>
        </w:div>
        <w:div w:id="130804917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60995044">
      <w:bodyDiv w:val="1"/>
      <w:marLeft w:val="0"/>
      <w:marRight w:val="0"/>
      <w:marTop w:val="0"/>
      <w:marBottom w:val="0"/>
      <w:divBdr>
        <w:top w:val="none" w:sz="0" w:space="0" w:color="auto"/>
        <w:left w:val="none" w:sz="0" w:space="0" w:color="auto"/>
        <w:bottom w:val="none" w:sz="0" w:space="0" w:color="auto"/>
        <w:right w:val="none" w:sz="0" w:space="0" w:color="auto"/>
      </w:divBdr>
      <w:divsChild>
        <w:div w:id="895164919">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70217618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71209135">
      <w:bodyDiv w:val="1"/>
      <w:marLeft w:val="0"/>
      <w:marRight w:val="0"/>
      <w:marTop w:val="0"/>
      <w:marBottom w:val="0"/>
      <w:divBdr>
        <w:top w:val="none" w:sz="0" w:space="0" w:color="auto"/>
        <w:left w:val="none" w:sz="0" w:space="0" w:color="auto"/>
        <w:bottom w:val="none" w:sz="0" w:space="0" w:color="auto"/>
        <w:right w:val="none" w:sz="0" w:space="0" w:color="auto"/>
      </w:divBdr>
      <w:divsChild>
        <w:div w:id="17858052">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03063133">
          <w:marLeft w:val="-180"/>
          <w:marRight w:val="-180"/>
          <w:marTop w:val="0"/>
          <w:marBottom w:val="0"/>
          <w:divBdr>
            <w:top w:val="none" w:sz="0" w:space="0" w:color="auto"/>
            <w:left w:val="none" w:sz="0" w:space="0" w:color="auto"/>
            <w:bottom w:val="none" w:sz="0" w:space="0" w:color="auto"/>
            <w:right w:val="none" w:sz="0" w:space="0" w:color="auto"/>
          </w:divBdr>
          <w:divsChild>
            <w:div w:id="103114383">
              <w:marLeft w:val="0"/>
              <w:marRight w:val="0"/>
              <w:marTop w:val="0"/>
              <w:marBottom w:val="0"/>
              <w:divBdr>
                <w:top w:val="none" w:sz="0" w:space="0" w:color="auto"/>
                <w:left w:val="none" w:sz="0" w:space="0" w:color="auto"/>
                <w:bottom w:val="none" w:sz="0" w:space="0" w:color="auto"/>
                <w:right w:val="none" w:sz="0" w:space="0" w:color="auto"/>
              </w:divBdr>
            </w:div>
            <w:div w:id="691347945">
              <w:marLeft w:val="0"/>
              <w:marRight w:val="0"/>
              <w:marTop w:val="0"/>
              <w:marBottom w:val="0"/>
              <w:divBdr>
                <w:top w:val="none" w:sz="0" w:space="0" w:color="auto"/>
                <w:left w:val="none" w:sz="0" w:space="0" w:color="auto"/>
                <w:bottom w:val="none" w:sz="0" w:space="0" w:color="auto"/>
                <w:right w:val="none" w:sz="0" w:space="0" w:color="auto"/>
              </w:divBdr>
            </w:div>
          </w:divsChild>
        </w:div>
        <w:div w:id="99398795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77838815">
      <w:bodyDiv w:val="1"/>
      <w:marLeft w:val="0"/>
      <w:marRight w:val="0"/>
      <w:marTop w:val="0"/>
      <w:marBottom w:val="0"/>
      <w:divBdr>
        <w:top w:val="none" w:sz="0" w:space="0" w:color="auto"/>
        <w:left w:val="none" w:sz="0" w:space="0" w:color="auto"/>
        <w:bottom w:val="none" w:sz="0" w:space="0" w:color="auto"/>
        <w:right w:val="none" w:sz="0" w:space="0" w:color="auto"/>
      </w:divBdr>
      <w:divsChild>
        <w:div w:id="1961960505">
          <w:marLeft w:val="240"/>
          <w:marRight w:val="240"/>
          <w:marTop w:val="240"/>
          <w:marBottom w:val="240"/>
          <w:divBdr>
            <w:top w:val="single" w:sz="6" w:space="15" w:color="D0D1C9"/>
            <w:left w:val="single" w:sz="6" w:space="15" w:color="D0D1C9"/>
            <w:bottom w:val="single" w:sz="6" w:space="15" w:color="D0D1C9"/>
            <w:right w:val="single" w:sz="6" w:space="15" w:color="D0D1C9"/>
          </w:divBdr>
        </w:div>
        <w:div w:id="206989902">
          <w:marLeft w:val="-180"/>
          <w:marRight w:val="-180"/>
          <w:marTop w:val="0"/>
          <w:marBottom w:val="0"/>
          <w:divBdr>
            <w:top w:val="none" w:sz="0" w:space="0" w:color="auto"/>
            <w:left w:val="none" w:sz="0" w:space="0" w:color="auto"/>
            <w:bottom w:val="none" w:sz="0" w:space="0" w:color="auto"/>
            <w:right w:val="none" w:sz="0" w:space="0" w:color="auto"/>
          </w:divBdr>
          <w:divsChild>
            <w:div w:id="1098796846">
              <w:marLeft w:val="0"/>
              <w:marRight w:val="0"/>
              <w:marTop w:val="0"/>
              <w:marBottom w:val="0"/>
              <w:divBdr>
                <w:top w:val="none" w:sz="0" w:space="0" w:color="auto"/>
                <w:left w:val="none" w:sz="0" w:space="0" w:color="auto"/>
                <w:bottom w:val="none" w:sz="0" w:space="0" w:color="auto"/>
                <w:right w:val="none" w:sz="0" w:space="0" w:color="auto"/>
              </w:divBdr>
            </w:div>
            <w:div w:id="1168013047">
              <w:marLeft w:val="0"/>
              <w:marRight w:val="0"/>
              <w:marTop w:val="0"/>
              <w:marBottom w:val="0"/>
              <w:divBdr>
                <w:top w:val="none" w:sz="0" w:space="0" w:color="auto"/>
                <w:left w:val="none" w:sz="0" w:space="0" w:color="auto"/>
                <w:bottom w:val="none" w:sz="0" w:space="0" w:color="auto"/>
                <w:right w:val="none" w:sz="0" w:space="0" w:color="auto"/>
              </w:divBdr>
            </w:div>
          </w:divsChild>
        </w:div>
        <w:div w:id="576012006">
          <w:marLeft w:val="-180"/>
          <w:marRight w:val="-180"/>
          <w:marTop w:val="0"/>
          <w:marBottom w:val="0"/>
          <w:divBdr>
            <w:top w:val="none" w:sz="0" w:space="0" w:color="auto"/>
            <w:left w:val="none" w:sz="0" w:space="0" w:color="auto"/>
            <w:bottom w:val="none" w:sz="0" w:space="0" w:color="auto"/>
            <w:right w:val="none" w:sz="0" w:space="0" w:color="auto"/>
          </w:divBdr>
          <w:divsChild>
            <w:div w:id="1233126599">
              <w:marLeft w:val="0"/>
              <w:marRight w:val="0"/>
              <w:marTop w:val="0"/>
              <w:marBottom w:val="0"/>
              <w:divBdr>
                <w:top w:val="none" w:sz="0" w:space="0" w:color="auto"/>
                <w:left w:val="none" w:sz="0" w:space="0" w:color="auto"/>
                <w:bottom w:val="none" w:sz="0" w:space="0" w:color="auto"/>
                <w:right w:val="none" w:sz="0" w:space="0" w:color="auto"/>
              </w:divBdr>
            </w:div>
            <w:div w:id="157231848">
              <w:marLeft w:val="0"/>
              <w:marRight w:val="0"/>
              <w:marTop w:val="0"/>
              <w:marBottom w:val="0"/>
              <w:divBdr>
                <w:top w:val="none" w:sz="0" w:space="0" w:color="auto"/>
                <w:left w:val="none" w:sz="0" w:space="0" w:color="auto"/>
                <w:bottom w:val="none" w:sz="0" w:space="0" w:color="auto"/>
                <w:right w:val="none" w:sz="0" w:space="0" w:color="auto"/>
              </w:divBdr>
            </w:div>
          </w:divsChild>
        </w:div>
        <w:div w:id="141304432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15414994">
          <w:marLeft w:val="-180"/>
          <w:marRight w:val="-180"/>
          <w:marTop w:val="0"/>
          <w:marBottom w:val="0"/>
          <w:divBdr>
            <w:top w:val="none" w:sz="0" w:space="0" w:color="auto"/>
            <w:left w:val="none" w:sz="0" w:space="0" w:color="auto"/>
            <w:bottom w:val="none" w:sz="0" w:space="0" w:color="auto"/>
            <w:right w:val="none" w:sz="0" w:space="0" w:color="auto"/>
          </w:divBdr>
          <w:divsChild>
            <w:div w:id="1594362308">
              <w:marLeft w:val="0"/>
              <w:marRight w:val="0"/>
              <w:marTop w:val="0"/>
              <w:marBottom w:val="0"/>
              <w:divBdr>
                <w:top w:val="none" w:sz="0" w:space="0" w:color="auto"/>
                <w:left w:val="none" w:sz="0" w:space="0" w:color="auto"/>
                <w:bottom w:val="none" w:sz="0" w:space="0" w:color="auto"/>
                <w:right w:val="none" w:sz="0" w:space="0" w:color="auto"/>
              </w:divBdr>
            </w:div>
            <w:div w:id="707950935">
              <w:marLeft w:val="0"/>
              <w:marRight w:val="0"/>
              <w:marTop w:val="0"/>
              <w:marBottom w:val="0"/>
              <w:divBdr>
                <w:top w:val="none" w:sz="0" w:space="0" w:color="auto"/>
                <w:left w:val="none" w:sz="0" w:space="0" w:color="auto"/>
                <w:bottom w:val="none" w:sz="0" w:space="0" w:color="auto"/>
                <w:right w:val="none" w:sz="0" w:space="0" w:color="auto"/>
              </w:divBdr>
            </w:div>
          </w:divsChild>
        </w:div>
        <w:div w:id="617297892">
          <w:marLeft w:val="-180"/>
          <w:marRight w:val="-180"/>
          <w:marTop w:val="0"/>
          <w:marBottom w:val="0"/>
          <w:divBdr>
            <w:top w:val="none" w:sz="0" w:space="0" w:color="auto"/>
            <w:left w:val="none" w:sz="0" w:space="0" w:color="auto"/>
            <w:bottom w:val="none" w:sz="0" w:space="0" w:color="auto"/>
            <w:right w:val="none" w:sz="0" w:space="0" w:color="auto"/>
          </w:divBdr>
          <w:divsChild>
            <w:div w:id="1351100359">
              <w:marLeft w:val="0"/>
              <w:marRight w:val="0"/>
              <w:marTop w:val="0"/>
              <w:marBottom w:val="0"/>
              <w:divBdr>
                <w:top w:val="none" w:sz="0" w:space="0" w:color="auto"/>
                <w:left w:val="none" w:sz="0" w:space="0" w:color="auto"/>
                <w:bottom w:val="none" w:sz="0" w:space="0" w:color="auto"/>
                <w:right w:val="none" w:sz="0" w:space="0" w:color="auto"/>
              </w:divBdr>
            </w:div>
            <w:div w:id="1280801181">
              <w:marLeft w:val="0"/>
              <w:marRight w:val="0"/>
              <w:marTop w:val="0"/>
              <w:marBottom w:val="0"/>
              <w:divBdr>
                <w:top w:val="none" w:sz="0" w:space="0" w:color="auto"/>
                <w:left w:val="none" w:sz="0" w:space="0" w:color="auto"/>
                <w:bottom w:val="none" w:sz="0" w:space="0" w:color="auto"/>
                <w:right w:val="none" w:sz="0" w:space="0" w:color="auto"/>
              </w:divBdr>
            </w:div>
          </w:divsChild>
        </w:div>
        <w:div w:id="153677467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980025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91862439">
      <w:bodyDiv w:val="1"/>
      <w:marLeft w:val="0"/>
      <w:marRight w:val="0"/>
      <w:marTop w:val="0"/>
      <w:marBottom w:val="0"/>
      <w:divBdr>
        <w:top w:val="none" w:sz="0" w:space="0" w:color="auto"/>
        <w:left w:val="none" w:sz="0" w:space="0" w:color="auto"/>
        <w:bottom w:val="none" w:sz="0" w:space="0" w:color="auto"/>
        <w:right w:val="none" w:sz="0" w:space="0" w:color="auto"/>
      </w:divBdr>
      <w:divsChild>
        <w:div w:id="135364621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98363587">
          <w:marLeft w:val="-180"/>
          <w:marRight w:val="-180"/>
          <w:marTop w:val="0"/>
          <w:marBottom w:val="0"/>
          <w:divBdr>
            <w:top w:val="none" w:sz="0" w:space="0" w:color="auto"/>
            <w:left w:val="none" w:sz="0" w:space="0" w:color="auto"/>
            <w:bottom w:val="none" w:sz="0" w:space="0" w:color="auto"/>
            <w:right w:val="none" w:sz="0" w:space="0" w:color="auto"/>
          </w:divBdr>
          <w:divsChild>
            <w:div w:id="1684478502">
              <w:marLeft w:val="0"/>
              <w:marRight w:val="0"/>
              <w:marTop w:val="0"/>
              <w:marBottom w:val="0"/>
              <w:divBdr>
                <w:top w:val="none" w:sz="0" w:space="0" w:color="auto"/>
                <w:left w:val="none" w:sz="0" w:space="0" w:color="auto"/>
                <w:bottom w:val="none" w:sz="0" w:space="0" w:color="auto"/>
                <w:right w:val="none" w:sz="0" w:space="0" w:color="auto"/>
              </w:divBdr>
            </w:div>
            <w:div w:id="99570129">
              <w:marLeft w:val="0"/>
              <w:marRight w:val="0"/>
              <w:marTop w:val="0"/>
              <w:marBottom w:val="0"/>
              <w:divBdr>
                <w:top w:val="none" w:sz="0" w:space="0" w:color="auto"/>
                <w:left w:val="none" w:sz="0" w:space="0" w:color="auto"/>
                <w:bottom w:val="none" w:sz="0" w:space="0" w:color="auto"/>
                <w:right w:val="none" w:sz="0" w:space="0" w:color="auto"/>
              </w:divBdr>
            </w:div>
          </w:divsChild>
        </w:div>
        <w:div w:id="104205483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07904315">
      <w:bodyDiv w:val="1"/>
      <w:marLeft w:val="0"/>
      <w:marRight w:val="0"/>
      <w:marTop w:val="0"/>
      <w:marBottom w:val="0"/>
      <w:divBdr>
        <w:top w:val="none" w:sz="0" w:space="0" w:color="auto"/>
        <w:left w:val="none" w:sz="0" w:space="0" w:color="auto"/>
        <w:bottom w:val="none" w:sz="0" w:space="0" w:color="auto"/>
        <w:right w:val="none" w:sz="0" w:space="0" w:color="auto"/>
      </w:divBdr>
      <w:divsChild>
        <w:div w:id="86235469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3600599">
          <w:marLeft w:val="-180"/>
          <w:marRight w:val="-180"/>
          <w:marTop w:val="0"/>
          <w:marBottom w:val="0"/>
          <w:divBdr>
            <w:top w:val="none" w:sz="0" w:space="0" w:color="auto"/>
            <w:left w:val="none" w:sz="0" w:space="0" w:color="auto"/>
            <w:bottom w:val="none" w:sz="0" w:space="0" w:color="auto"/>
            <w:right w:val="none" w:sz="0" w:space="0" w:color="auto"/>
          </w:divBdr>
          <w:divsChild>
            <w:div w:id="1270427902">
              <w:marLeft w:val="0"/>
              <w:marRight w:val="0"/>
              <w:marTop w:val="0"/>
              <w:marBottom w:val="0"/>
              <w:divBdr>
                <w:top w:val="none" w:sz="0" w:space="0" w:color="auto"/>
                <w:left w:val="none" w:sz="0" w:space="0" w:color="auto"/>
                <w:bottom w:val="none" w:sz="0" w:space="0" w:color="auto"/>
                <w:right w:val="none" w:sz="0" w:space="0" w:color="auto"/>
              </w:divBdr>
            </w:div>
            <w:div w:id="677081502">
              <w:marLeft w:val="0"/>
              <w:marRight w:val="0"/>
              <w:marTop w:val="0"/>
              <w:marBottom w:val="0"/>
              <w:divBdr>
                <w:top w:val="none" w:sz="0" w:space="0" w:color="auto"/>
                <w:left w:val="none" w:sz="0" w:space="0" w:color="auto"/>
                <w:bottom w:val="none" w:sz="0" w:space="0" w:color="auto"/>
                <w:right w:val="none" w:sz="0" w:space="0" w:color="auto"/>
              </w:divBdr>
            </w:div>
          </w:divsChild>
        </w:div>
        <w:div w:id="75629429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23123727">
      <w:bodyDiv w:val="1"/>
      <w:marLeft w:val="0"/>
      <w:marRight w:val="0"/>
      <w:marTop w:val="0"/>
      <w:marBottom w:val="0"/>
      <w:divBdr>
        <w:top w:val="none" w:sz="0" w:space="0" w:color="auto"/>
        <w:left w:val="none" w:sz="0" w:space="0" w:color="auto"/>
        <w:bottom w:val="none" w:sz="0" w:space="0" w:color="auto"/>
        <w:right w:val="none" w:sz="0" w:space="0" w:color="auto"/>
      </w:divBdr>
      <w:divsChild>
        <w:div w:id="1835489761">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947982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82716640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4191103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666859742">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360251524">
      <w:bodyDiv w:val="1"/>
      <w:marLeft w:val="0"/>
      <w:marRight w:val="0"/>
      <w:marTop w:val="0"/>
      <w:marBottom w:val="0"/>
      <w:divBdr>
        <w:top w:val="none" w:sz="0" w:space="0" w:color="auto"/>
        <w:left w:val="none" w:sz="0" w:space="0" w:color="auto"/>
        <w:bottom w:val="none" w:sz="0" w:space="0" w:color="auto"/>
        <w:right w:val="none" w:sz="0" w:space="0" w:color="auto"/>
      </w:divBdr>
      <w:divsChild>
        <w:div w:id="1782257653">
          <w:marLeft w:val="240"/>
          <w:marRight w:val="240"/>
          <w:marTop w:val="240"/>
          <w:marBottom w:val="240"/>
          <w:divBdr>
            <w:top w:val="single" w:sz="6" w:space="15" w:color="D0D1C9"/>
            <w:left w:val="single" w:sz="6" w:space="15" w:color="D0D1C9"/>
            <w:bottom w:val="single" w:sz="6" w:space="15" w:color="D0D1C9"/>
            <w:right w:val="single" w:sz="6" w:space="15" w:color="D0D1C9"/>
          </w:divBdr>
        </w:div>
        <w:div w:id="562835368">
          <w:marLeft w:val="-180"/>
          <w:marRight w:val="-180"/>
          <w:marTop w:val="0"/>
          <w:marBottom w:val="0"/>
          <w:divBdr>
            <w:top w:val="none" w:sz="0" w:space="0" w:color="auto"/>
            <w:left w:val="none" w:sz="0" w:space="0" w:color="auto"/>
            <w:bottom w:val="none" w:sz="0" w:space="0" w:color="auto"/>
            <w:right w:val="none" w:sz="0" w:space="0" w:color="auto"/>
          </w:divBdr>
          <w:divsChild>
            <w:div w:id="512233013">
              <w:marLeft w:val="0"/>
              <w:marRight w:val="0"/>
              <w:marTop w:val="0"/>
              <w:marBottom w:val="0"/>
              <w:divBdr>
                <w:top w:val="none" w:sz="0" w:space="0" w:color="auto"/>
                <w:left w:val="none" w:sz="0" w:space="0" w:color="auto"/>
                <w:bottom w:val="none" w:sz="0" w:space="0" w:color="auto"/>
                <w:right w:val="none" w:sz="0" w:space="0" w:color="auto"/>
              </w:divBdr>
              <w:divsChild>
                <w:div w:id="151915281">
                  <w:marLeft w:val="0"/>
                  <w:marRight w:val="0"/>
                  <w:marTop w:val="0"/>
                  <w:marBottom w:val="0"/>
                  <w:divBdr>
                    <w:top w:val="single" w:sz="6" w:space="12" w:color="6D247A"/>
                    <w:left w:val="single" w:sz="6" w:space="12" w:color="6D247A"/>
                    <w:bottom w:val="single" w:sz="6" w:space="12" w:color="6D247A"/>
                    <w:right w:val="single" w:sz="6" w:space="12" w:color="6D247A"/>
                  </w:divBdr>
                  <w:divsChild>
                    <w:div w:id="7918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88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74875222">
          <w:marLeft w:val="-180"/>
          <w:marRight w:val="-180"/>
          <w:marTop w:val="0"/>
          <w:marBottom w:val="0"/>
          <w:divBdr>
            <w:top w:val="none" w:sz="0" w:space="0" w:color="auto"/>
            <w:left w:val="none" w:sz="0" w:space="0" w:color="auto"/>
            <w:bottom w:val="none" w:sz="0" w:space="0" w:color="auto"/>
            <w:right w:val="none" w:sz="0" w:space="0" w:color="auto"/>
          </w:divBdr>
          <w:divsChild>
            <w:div w:id="336536765">
              <w:marLeft w:val="0"/>
              <w:marRight w:val="0"/>
              <w:marTop w:val="0"/>
              <w:marBottom w:val="0"/>
              <w:divBdr>
                <w:top w:val="none" w:sz="0" w:space="0" w:color="auto"/>
                <w:left w:val="none" w:sz="0" w:space="0" w:color="auto"/>
                <w:bottom w:val="none" w:sz="0" w:space="0" w:color="auto"/>
                <w:right w:val="none" w:sz="0" w:space="0" w:color="auto"/>
              </w:divBdr>
            </w:div>
            <w:div w:id="172960516">
              <w:marLeft w:val="0"/>
              <w:marRight w:val="0"/>
              <w:marTop w:val="0"/>
              <w:marBottom w:val="0"/>
              <w:divBdr>
                <w:top w:val="none" w:sz="0" w:space="0" w:color="auto"/>
                <w:left w:val="none" w:sz="0" w:space="0" w:color="auto"/>
                <w:bottom w:val="none" w:sz="0" w:space="0" w:color="auto"/>
                <w:right w:val="none" w:sz="0" w:space="0" w:color="auto"/>
              </w:divBdr>
            </w:div>
          </w:divsChild>
        </w:div>
        <w:div w:id="734470395">
          <w:marLeft w:val="-180"/>
          <w:marRight w:val="-180"/>
          <w:marTop w:val="0"/>
          <w:marBottom w:val="0"/>
          <w:divBdr>
            <w:top w:val="none" w:sz="0" w:space="0" w:color="auto"/>
            <w:left w:val="none" w:sz="0" w:space="0" w:color="auto"/>
            <w:bottom w:val="none" w:sz="0" w:space="0" w:color="auto"/>
            <w:right w:val="none" w:sz="0" w:space="0" w:color="auto"/>
          </w:divBdr>
          <w:divsChild>
            <w:div w:id="1024138875">
              <w:marLeft w:val="0"/>
              <w:marRight w:val="0"/>
              <w:marTop w:val="0"/>
              <w:marBottom w:val="0"/>
              <w:divBdr>
                <w:top w:val="none" w:sz="0" w:space="0" w:color="auto"/>
                <w:left w:val="none" w:sz="0" w:space="0" w:color="auto"/>
                <w:bottom w:val="none" w:sz="0" w:space="0" w:color="auto"/>
                <w:right w:val="none" w:sz="0" w:space="0" w:color="auto"/>
              </w:divBdr>
            </w:div>
            <w:div w:id="1898121444">
              <w:marLeft w:val="0"/>
              <w:marRight w:val="0"/>
              <w:marTop w:val="0"/>
              <w:marBottom w:val="0"/>
              <w:divBdr>
                <w:top w:val="none" w:sz="0" w:space="0" w:color="auto"/>
                <w:left w:val="none" w:sz="0" w:space="0" w:color="auto"/>
                <w:bottom w:val="none" w:sz="0" w:space="0" w:color="auto"/>
                <w:right w:val="none" w:sz="0" w:space="0" w:color="auto"/>
              </w:divBdr>
            </w:div>
          </w:divsChild>
        </w:div>
        <w:div w:id="10275660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257943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97561623">
      <w:bodyDiv w:val="1"/>
      <w:marLeft w:val="0"/>
      <w:marRight w:val="0"/>
      <w:marTop w:val="0"/>
      <w:marBottom w:val="0"/>
      <w:divBdr>
        <w:top w:val="none" w:sz="0" w:space="0" w:color="auto"/>
        <w:left w:val="none" w:sz="0" w:space="0" w:color="auto"/>
        <w:bottom w:val="none" w:sz="0" w:space="0" w:color="auto"/>
        <w:right w:val="none" w:sz="0" w:space="0" w:color="auto"/>
      </w:divBdr>
      <w:divsChild>
        <w:div w:id="606498678">
          <w:marLeft w:val="240"/>
          <w:marRight w:val="240"/>
          <w:marTop w:val="240"/>
          <w:marBottom w:val="240"/>
          <w:divBdr>
            <w:top w:val="single" w:sz="6" w:space="15" w:color="D0D1C9"/>
            <w:left w:val="single" w:sz="6" w:space="15" w:color="D0D1C9"/>
            <w:bottom w:val="single" w:sz="6" w:space="15" w:color="D0D1C9"/>
            <w:right w:val="single" w:sz="6" w:space="15" w:color="D0D1C9"/>
          </w:divBdr>
        </w:div>
        <w:div w:id="69403861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02227500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5760656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09160675">
      <w:bodyDiv w:val="1"/>
      <w:marLeft w:val="0"/>
      <w:marRight w:val="0"/>
      <w:marTop w:val="0"/>
      <w:marBottom w:val="0"/>
      <w:divBdr>
        <w:top w:val="none" w:sz="0" w:space="0" w:color="auto"/>
        <w:left w:val="none" w:sz="0" w:space="0" w:color="auto"/>
        <w:bottom w:val="none" w:sz="0" w:space="0" w:color="auto"/>
        <w:right w:val="none" w:sz="0" w:space="0" w:color="auto"/>
      </w:divBdr>
      <w:divsChild>
        <w:div w:id="86541054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06222984">
          <w:marLeft w:val="-180"/>
          <w:marRight w:val="-180"/>
          <w:marTop w:val="0"/>
          <w:marBottom w:val="0"/>
          <w:divBdr>
            <w:top w:val="none" w:sz="0" w:space="0" w:color="auto"/>
            <w:left w:val="none" w:sz="0" w:space="0" w:color="auto"/>
            <w:bottom w:val="none" w:sz="0" w:space="0" w:color="auto"/>
            <w:right w:val="none" w:sz="0" w:space="0" w:color="auto"/>
          </w:divBdr>
          <w:divsChild>
            <w:div w:id="649216548">
              <w:marLeft w:val="0"/>
              <w:marRight w:val="0"/>
              <w:marTop w:val="0"/>
              <w:marBottom w:val="0"/>
              <w:divBdr>
                <w:top w:val="none" w:sz="0" w:space="0" w:color="auto"/>
                <w:left w:val="none" w:sz="0" w:space="0" w:color="auto"/>
                <w:bottom w:val="none" w:sz="0" w:space="0" w:color="auto"/>
                <w:right w:val="none" w:sz="0" w:space="0" w:color="auto"/>
              </w:divBdr>
            </w:div>
            <w:div w:id="210581133">
              <w:marLeft w:val="0"/>
              <w:marRight w:val="0"/>
              <w:marTop w:val="0"/>
              <w:marBottom w:val="0"/>
              <w:divBdr>
                <w:top w:val="none" w:sz="0" w:space="0" w:color="auto"/>
                <w:left w:val="none" w:sz="0" w:space="0" w:color="auto"/>
                <w:bottom w:val="none" w:sz="0" w:space="0" w:color="auto"/>
                <w:right w:val="none" w:sz="0" w:space="0" w:color="auto"/>
              </w:divBdr>
            </w:div>
          </w:divsChild>
        </w:div>
        <w:div w:id="1063022424">
          <w:marLeft w:val="0"/>
          <w:marRight w:val="0"/>
          <w:marTop w:val="0"/>
          <w:marBottom w:val="0"/>
          <w:divBdr>
            <w:top w:val="none" w:sz="0" w:space="0" w:color="auto"/>
            <w:left w:val="none" w:sz="0" w:space="0" w:color="auto"/>
            <w:bottom w:val="none" w:sz="0" w:space="0" w:color="auto"/>
            <w:right w:val="none" w:sz="0" w:space="0" w:color="auto"/>
          </w:divBdr>
          <w:divsChild>
            <w:div w:id="1769959930">
              <w:marLeft w:val="0"/>
              <w:marRight w:val="0"/>
              <w:marTop w:val="0"/>
              <w:marBottom w:val="0"/>
              <w:divBdr>
                <w:top w:val="single" w:sz="24" w:space="12" w:color="D0D1C9"/>
                <w:left w:val="single" w:sz="24" w:space="12" w:color="D0D1C9"/>
                <w:bottom w:val="single" w:sz="24" w:space="12" w:color="D0D1C9"/>
                <w:right w:val="single" w:sz="24" w:space="12" w:color="D0D1C9"/>
              </w:divBdr>
            </w:div>
            <w:div w:id="1425491095">
              <w:marLeft w:val="0"/>
              <w:marRight w:val="0"/>
              <w:marTop w:val="0"/>
              <w:marBottom w:val="0"/>
              <w:divBdr>
                <w:top w:val="single" w:sz="24" w:space="12" w:color="D0D1C9"/>
                <w:left w:val="single" w:sz="24" w:space="12" w:color="D0D1C9"/>
                <w:bottom w:val="single" w:sz="24" w:space="12" w:color="D0D1C9"/>
                <w:right w:val="single" w:sz="24" w:space="12" w:color="D0D1C9"/>
              </w:divBdr>
            </w:div>
            <w:div w:id="1312980645">
              <w:marLeft w:val="0"/>
              <w:marRight w:val="0"/>
              <w:marTop w:val="0"/>
              <w:marBottom w:val="0"/>
              <w:divBdr>
                <w:top w:val="single" w:sz="24" w:space="12" w:color="D0D1C9"/>
                <w:left w:val="single" w:sz="24" w:space="12" w:color="D0D1C9"/>
                <w:bottom w:val="single" w:sz="24" w:space="12" w:color="D0D1C9"/>
                <w:right w:val="single" w:sz="24" w:space="12" w:color="D0D1C9"/>
              </w:divBdr>
            </w:div>
            <w:div w:id="30489204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03681906">
          <w:marLeft w:val="0"/>
          <w:marRight w:val="0"/>
          <w:marTop w:val="0"/>
          <w:marBottom w:val="0"/>
          <w:divBdr>
            <w:top w:val="none" w:sz="0" w:space="0" w:color="auto"/>
            <w:left w:val="none" w:sz="0" w:space="0" w:color="auto"/>
            <w:bottom w:val="none" w:sz="0" w:space="0" w:color="auto"/>
            <w:right w:val="none" w:sz="0" w:space="0" w:color="auto"/>
          </w:divBdr>
          <w:divsChild>
            <w:div w:id="1458988854">
              <w:marLeft w:val="0"/>
              <w:marRight w:val="0"/>
              <w:marTop w:val="0"/>
              <w:marBottom w:val="0"/>
              <w:divBdr>
                <w:top w:val="single" w:sz="24" w:space="12" w:color="D0D1C9"/>
                <w:left w:val="single" w:sz="24" w:space="12" w:color="D0D1C9"/>
                <w:bottom w:val="single" w:sz="24" w:space="12" w:color="D0D1C9"/>
                <w:right w:val="single" w:sz="24" w:space="12" w:color="D0D1C9"/>
              </w:divBdr>
            </w:div>
            <w:div w:id="1000276045">
              <w:marLeft w:val="0"/>
              <w:marRight w:val="0"/>
              <w:marTop w:val="0"/>
              <w:marBottom w:val="0"/>
              <w:divBdr>
                <w:top w:val="single" w:sz="24" w:space="12" w:color="D0D1C9"/>
                <w:left w:val="single" w:sz="24" w:space="12" w:color="D0D1C9"/>
                <w:bottom w:val="single" w:sz="24" w:space="12" w:color="D0D1C9"/>
                <w:right w:val="single" w:sz="24" w:space="12" w:color="D0D1C9"/>
              </w:divBdr>
            </w:div>
            <w:div w:id="280378050">
              <w:marLeft w:val="0"/>
              <w:marRight w:val="0"/>
              <w:marTop w:val="0"/>
              <w:marBottom w:val="0"/>
              <w:divBdr>
                <w:top w:val="single" w:sz="24" w:space="12" w:color="D0D1C9"/>
                <w:left w:val="single" w:sz="24" w:space="12" w:color="D0D1C9"/>
                <w:bottom w:val="single" w:sz="24" w:space="12" w:color="D0D1C9"/>
                <w:right w:val="single" w:sz="24" w:space="12" w:color="D0D1C9"/>
              </w:divBdr>
            </w:div>
            <w:div w:id="197244282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03927426">
          <w:marLeft w:val="0"/>
          <w:marRight w:val="0"/>
          <w:marTop w:val="0"/>
          <w:marBottom w:val="0"/>
          <w:divBdr>
            <w:top w:val="none" w:sz="0" w:space="0" w:color="auto"/>
            <w:left w:val="none" w:sz="0" w:space="0" w:color="auto"/>
            <w:bottom w:val="none" w:sz="0" w:space="0" w:color="auto"/>
            <w:right w:val="none" w:sz="0" w:space="0" w:color="auto"/>
          </w:divBdr>
          <w:divsChild>
            <w:div w:id="472412688">
              <w:marLeft w:val="0"/>
              <w:marRight w:val="0"/>
              <w:marTop w:val="0"/>
              <w:marBottom w:val="0"/>
              <w:divBdr>
                <w:top w:val="single" w:sz="24" w:space="12" w:color="D0D1C9"/>
                <w:left w:val="single" w:sz="24" w:space="12" w:color="D0D1C9"/>
                <w:bottom w:val="single" w:sz="24" w:space="12" w:color="D0D1C9"/>
                <w:right w:val="single" w:sz="24" w:space="12" w:color="D0D1C9"/>
              </w:divBdr>
            </w:div>
            <w:div w:id="310260207">
              <w:marLeft w:val="0"/>
              <w:marRight w:val="0"/>
              <w:marTop w:val="0"/>
              <w:marBottom w:val="0"/>
              <w:divBdr>
                <w:top w:val="single" w:sz="24" w:space="12" w:color="D0D1C9"/>
                <w:left w:val="single" w:sz="24" w:space="12" w:color="D0D1C9"/>
                <w:bottom w:val="single" w:sz="24" w:space="12" w:color="D0D1C9"/>
                <w:right w:val="single" w:sz="24" w:space="12" w:color="D0D1C9"/>
              </w:divBdr>
            </w:div>
            <w:div w:id="80447201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3804492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4788112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33477338">
      <w:bodyDiv w:val="1"/>
      <w:marLeft w:val="0"/>
      <w:marRight w:val="0"/>
      <w:marTop w:val="0"/>
      <w:marBottom w:val="0"/>
      <w:divBdr>
        <w:top w:val="none" w:sz="0" w:space="0" w:color="auto"/>
        <w:left w:val="none" w:sz="0" w:space="0" w:color="auto"/>
        <w:bottom w:val="none" w:sz="0" w:space="0" w:color="auto"/>
        <w:right w:val="none" w:sz="0" w:space="0" w:color="auto"/>
      </w:divBdr>
      <w:divsChild>
        <w:div w:id="219634711">
          <w:marLeft w:val="240"/>
          <w:marRight w:val="240"/>
          <w:marTop w:val="240"/>
          <w:marBottom w:val="240"/>
          <w:divBdr>
            <w:top w:val="single" w:sz="6" w:space="15" w:color="D0D1C9"/>
            <w:left w:val="single" w:sz="6" w:space="15" w:color="D0D1C9"/>
            <w:bottom w:val="single" w:sz="6" w:space="15" w:color="D0D1C9"/>
            <w:right w:val="single" w:sz="6" w:space="15" w:color="D0D1C9"/>
          </w:divBdr>
        </w:div>
        <w:div w:id="814880051">
          <w:marLeft w:val="0"/>
          <w:marRight w:val="0"/>
          <w:marTop w:val="0"/>
          <w:marBottom w:val="0"/>
          <w:divBdr>
            <w:top w:val="none" w:sz="0" w:space="0" w:color="auto"/>
            <w:left w:val="none" w:sz="0" w:space="0" w:color="auto"/>
            <w:bottom w:val="none" w:sz="0" w:space="0" w:color="auto"/>
            <w:right w:val="none" w:sz="0" w:space="0" w:color="auto"/>
          </w:divBdr>
          <w:divsChild>
            <w:div w:id="1669019783">
              <w:marLeft w:val="0"/>
              <w:marRight w:val="0"/>
              <w:marTop w:val="0"/>
              <w:marBottom w:val="0"/>
              <w:divBdr>
                <w:top w:val="single" w:sz="24" w:space="12" w:color="D0D1C9"/>
                <w:left w:val="single" w:sz="24" w:space="12" w:color="D0D1C9"/>
                <w:bottom w:val="single" w:sz="24" w:space="12" w:color="D0D1C9"/>
                <w:right w:val="single" w:sz="24" w:space="12" w:color="D0D1C9"/>
              </w:divBdr>
            </w:div>
            <w:div w:id="1256864447">
              <w:marLeft w:val="0"/>
              <w:marRight w:val="0"/>
              <w:marTop w:val="0"/>
              <w:marBottom w:val="0"/>
              <w:divBdr>
                <w:top w:val="single" w:sz="24" w:space="12" w:color="D0D1C9"/>
                <w:left w:val="single" w:sz="24" w:space="12" w:color="D0D1C9"/>
                <w:bottom w:val="single" w:sz="24" w:space="12" w:color="D0D1C9"/>
                <w:right w:val="single" w:sz="24" w:space="12" w:color="D0D1C9"/>
              </w:divBdr>
            </w:div>
            <w:div w:id="188914315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13140482">
          <w:marLeft w:val="0"/>
          <w:marRight w:val="0"/>
          <w:marTop w:val="0"/>
          <w:marBottom w:val="0"/>
          <w:divBdr>
            <w:top w:val="none" w:sz="0" w:space="0" w:color="auto"/>
            <w:left w:val="none" w:sz="0" w:space="0" w:color="auto"/>
            <w:bottom w:val="none" w:sz="0" w:space="0" w:color="auto"/>
            <w:right w:val="none" w:sz="0" w:space="0" w:color="auto"/>
          </w:divBdr>
          <w:divsChild>
            <w:div w:id="1539123062">
              <w:marLeft w:val="0"/>
              <w:marRight w:val="0"/>
              <w:marTop w:val="0"/>
              <w:marBottom w:val="0"/>
              <w:divBdr>
                <w:top w:val="single" w:sz="24" w:space="12" w:color="D0D1C9"/>
                <w:left w:val="single" w:sz="24" w:space="12" w:color="D0D1C9"/>
                <w:bottom w:val="single" w:sz="24" w:space="12" w:color="D0D1C9"/>
                <w:right w:val="single" w:sz="24" w:space="12" w:color="D0D1C9"/>
              </w:divBdr>
            </w:div>
            <w:div w:id="1475027281">
              <w:marLeft w:val="0"/>
              <w:marRight w:val="0"/>
              <w:marTop w:val="0"/>
              <w:marBottom w:val="0"/>
              <w:divBdr>
                <w:top w:val="single" w:sz="24" w:space="12" w:color="D0D1C9"/>
                <w:left w:val="single" w:sz="24" w:space="12" w:color="D0D1C9"/>
                <w:bottom w:val="single" w:sz="24" w:space="12" w:color="D0D1C9"/>
                <w:right w:val="single" w:sz="24" w:space="12" w:color="D0D1C9"/>
              </w:divBdr>
            </w:div>
            <w:div w:id="1080881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19191756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5818122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57408142">
      <w:bodyDiv w:val="1"/>
      <w:marLeft w:val="0"/>
      <w:marRight w:val="0"/>
      <w:marTop w:val="0"/>
      <w:marBottom w:val="0"/>
      <w:divBdr>
        <w:top w:val="none" w:sz="0" w:space="0" w:color="auto"/>
        <w:left w:val="none" w:sz="0" w:space="0" w:color="auto"/>
        <w:bottom w:val="none" w:sz="0" w:space="0" w:color="auto"/>
        <w:right w:val="none" w:sz="0" w:space="0" w:color="auto"/>
      </w:divBdr>
      <w:divsChild>
        <w:div w:id="7451796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220438174">
          <w:marLeft w:val="0"/>
          <w:marRight w:val="0"/>
          <w:marTop w:val="0"/>
          <w:marBottom w:val="0"/>
          <w:divBdr>
            <w:top w:val="none" w:sz="0" w:space="0" w:color="auto"/>
            <w:left w:val="none" w:sz="0" w:space="0" w:color="auto"/>
            <w:bottom w:val="none" w:sz="0" w:space="0" w:color="auto"/>
            <w:right w:val="none" w:sz="0" w:space="0" w:color="auto"/>
          </w:divBdr>
          <w:divsChild>
            <w:div w:id="1050299982">
              <w:marLeft w:val="0"/>
              <w:marRight w:val="0"/>
              <w:marTop w:val="0"/>
              <w:marBottom w:val="0"/>
              <w:divBdr>
                <w:top w:val="single" w:sz="24" w:space="12" w:color="D0D1C9"/>
                <w:left w:val="single" w:sz="24" w:space="12" w:color="D0D1C9"/>
                <w:bottom w:val="single" w:sz="24" w:space="12" w:color="D0D1C9"/>
                <w:right w:val="single" w:sz="24" w:space="12" w:color="D0D1C9"/>
              </w:divBdr>
            </w:div>
            <w:div w:id="382801341">
              <w:marLeft w:val="0"/>
              <w:marRight w:val="0"/>
              <w:marTop w:val="0"/>
              <w:marBottom w:val="0"/>
              <w:divBdr>
                <w:top w:val="single" w:sz="24" w:space="12" w:color="D0D1C9"/>
                <w:left w:val="single" w:sz="24" w:space="12" w:color="D0D1C9"/>
                <w:bottom w:val="single" w:sz="24" w:space="12" w:color="D0D1C9"/>
                <w:right w:val="single" w:sz="24" w:space="12" w:color="D0D1C9"/>
              </w:divBdr>
            </w:div>
            <w:div w:id="214153078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74151071">
          <w:marLeft w:val="0"/>
          <w:marRight w:val="0"/>
          <w:marTop w:val="0"/>
          <w:marBottom w:val="0"/>
          <w:divBdr>
            <w:top w:val="none" w:sz="0" w:space="0" w:color="auto"/>
            <w:left w:val="none" w:sz="0" w:space="0" w:color="auto"/>
            <w:bottom w:val="none" w:sz="0" w:space="0" w:color="auto"/>
            <w:right w:val="none" w:sz="0" w:space="0" w:color="auto"/>
          </w:divBdr>
          <w:divsChild>
            <w:div w:id="2116974738">
              <w:marLeft w:val="0"/>
              <w:marRight w:val="0"/>
              <w:marTop w:val="0"/>
              <w:marBottom w:val="0"/>
              <w:divBdr>
                <w:top w:val="single" w:sz="24" w:space="12" w:color="D0D1C9"/>
                <w:left w:val="single" w:sz="24" w:space="12" w:color="D0D1C9"/>
                <w:bottom w:val="single" w:sz="24" w:space="12" w:color="D0D1C9"/>
                <w:right w:val="single" w:sz="24" w:space="12" w:color="D0D1C9"/>
              </w:divBdr>
            </w:div>
            <w:div w:id="337998524">
              <w:marLeft w:val="0"/>
              <w:marRight w:val="0"/>
              <w:marTop w:val="0"/>
              <w:marBottom w:val="0"/>
              <w:divBdr>
                <w:top w:val="single" w:sz="24" w:space="12" w:color="D0D1C9"/>
                <w:left w:val="single" w:sz="24" w:space="12" w:color="D0D1C9"/>
                <w:bottom w:val="single" w:sz="24" w:space="12" w:color="D0D1C9"/>
                <w:right w:val="single" w:sz="24" w:space="12" w:color="D0D1C9"/>
              </w:divBdr>
            </w:div>
            <w:div w:id="120012103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48014006">
          <w:marLeft w:val="0"/>
          <w:marRight w:val="0"/>
          <w:marTop w:val="0"/>
          <w:marBottom w:val="0"/>
          <w:divBdr>
            <w:top w:val="none" w:sz="0" w:space="0" w:color="auto"/>
            <w:left w:val="none" w:sz="0" w:space="0" w:color="auto"/>
            <w:bottom w:val="none" w:sz="0" w:space="0" w:color="auto"/>
            <w:right w:val="none" w:sz="0" w:space="0" w:color="auto"/>
          </w:divBdr>
          <w:divsChild>
            <w:div w:id="1827553271">
              <w:marLeft w:val="0"/>
              <w:marRight w:val="0"/>
              <w:marTop w:val="0"/>
              <w:marBottom w:val="0"/>
              <w:divBdr>
                <w:top w:val="single" w:sz="24" w:space="12" w:color="D0D1C9"/>
                <w:left w:val="single" w:sz="24" w:space="12" w:color="D0D1C9"/>
                <w:bottom w:val="single" w:sz="24" w:space="12" w:color="D0D1C9"/>
                <w:right w:val="single" w:sz="24" w:space="12" w:color="D0D1C9"/>
              </w:divBdr>
            </w:div>
            <w:div w:id="2014602645">
              <w:marLeft w:val="0"/>
              <w:marRight w:val="0"/>
              <w:marTop w:val="0"/>
              <w:marBottom w:val="0"/>
              <w:divBdr>
                <w:top w:val="single" w:sz="24" w:space="12" w:color="D0D1C9"/>
                <w:left w:val="single" w:sz="24" w:space="12" w:color="D0D1C9"/>
                <w:bottom w:val="single" w:sz="24" w:space="12" w:color="D0D1C9"/>
                <w:right w:val="single" w:sz="24" w:space="12" w:color="D0D1C9"/>
              </w:divBdr>
            </w:div>
            <w:div w:id="97664589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078949">
          <w:marLeft w:val="0"/>
          <w:marRight w:val="0"/>
          <w:marTop w:val="0"/>
          <w:marBottom w:val="0"/>
          <w:divBdr>
            <w:top w:val="none" w:sz="0" w:space="0" w:color="auto"/>
            <w:left w:val="none" w:sz="0" w:space="0" w:color="auto"/>
            <w:bottom w:val="none" w:sz="0" w:space="0" w:color="auto"/>
            <w:right w:val="none" w:sz="0" w:space="0" w:color="auto"/>
          </w:divBdr>
          <w:divsChild>
            <w:div w:id="809395630">
              <w:marLeft w:val="0"/>
              <w:marRight w:val="0"/>
              <w:marTop w:val="0"/>
              <w:marBottom w:val="0"/>
              <w:divBdr>
                <w:top w:val="single" w:sz="24" w:space="12" w:color="D0D1C9"/>
                <w:left w:val="single" w:sz="24" w:space="12" w:color="D0D1C9"/>
                <w:bottom w:val="single" w:sz="24" w:space="12" w:color="D0D1C9"/>
                <w:right w:val="single" w:sz="24" w:space="12" w:color="D0D1C9"/>
              </w:divBdr>
            </w:div>
            <w:div w:id="1907884790">
              <w:marLeft w:val="0"/>
              <w:marRight w:val="0"/>
              <w:marTop w:val="0"/>
              <w:marBottom w:val="0"/>
              <w:divBdr>
                <w:top w:val="single" w:sz="24" w:space="12" w:color="D0D1C9"/>
                <w:left w:val="single" w:sz="24" w:space="12" w:color="D0D1C9"/>
                <w:bottom w:val="single" w:sz="24" w:space="12" w:color="D0D1C9"/>
                <w:right w:val="single" w:sz="24" w:space="12" w:color="D0D1C9"/>
              </w:divBdr>
            </w:div>
            <w:div w:id="55157682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41847877">
          <w:marLeft w:val="0"/>
          <w:marRight w:val="0"/>
          <w:marTop w:val="0"/>
          <w:marBottom w:val="0"/>
          <w:divBdr>
            <w:top w:val="none" w:sz="0" w:space="0" w:color="auto"/>
            <w:left w:val="none" w:sz="0" w:space="0" w:color="auto"/>
            <w:bottom w:val="none" w:sz="0" w:space="0" w:color="auto"/>
            <w:right w:val="none" w:sz="0" w:space="0" w:color="auto"/>
          </w:divBdr>
          <w:divsChild>
            <w:div w:id="226959345">
              <w:marLeft w:val="0"/>
              <w:marRight w:val="0"/>
              <w:marTop w:val="0"/>
              <w:marBottom w:val="0"/>
              <w:divBdr>
                <w:top w:val="single" w:sz="24" w:space="12" w:color="D0D1C9"/>
                <w:left w:val="single" w:sz="24" w:space="12" w:color="D0D1C9"/>
                <w:bottom w:val="single" w:sz="24" w:space="12" w:color="D0D1C9"/>
                <w:right w:val="single" w:sz="24" w:space="12" w:color="D0D1C9"/>
              </w:divBdr>
            </w:div>
            <w:div w:id="177061390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517622903">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1894001998">
              <w:marLeft w:val="-180"/>
              <w:marRight w:val="-180"/>
              <w:marTop w:val="0"/>
              <w:marBottom w:val="0"/>
              <w:divBdr>
                <w:top w:val="none" w:sz="0" w:space="0" w:color="auto"/>
                <w:left w:val="none" w:sz="0" w:space="0" w:color="auto"/>
                <w:bottom w:val="none" w:sz="0" w:space="0" w:color="auto"/>
                <w:right w:val="none" w:sz="0" w:space="0" w:color="auto"/>
              </w:divBdr>
              <w:divsChild>
                <w:div w:id="245845532">
                  <w:marLeft w:val="0"/>
                  <w:marRight w:val="0"/>
                  <w:marTop w:val="0"/>
                  <w:marBottom w:val="0"/>
                  <w:divBdr>
                    <w:top w:val="none" w:sz="0" w:space="0" w:color="auto"/>
                    <w:left w:val="none" w:sz="0" w:space="0" w:color="auto"/>
                    <w:bottom w:val="none" w:sz="0" w:space="0" w:color="auto"/>
                    <w:right w:val="none" w:sz="0" w:space="0" w:color="auto"/>
                  </w:divBdr>
                </w:div>
                <w:div w:id="48471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048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76069467">
      <w:bodyDiv w:val="1"/>
      <w:marLeft w:val="0"/>
      <w:marRight w:val="0"/>
      <w:marTop w:val="0"/>
      <w:marBottom w:val="0"/>
      <w:divBdr>
        <w:top w:val="none" w:sz="0" w:space="0" w:color="auto"/>
        <w:left w:val="none" w:sz="0" w:space="0" w:color="auto"/>
        <w:bottom w:val="none" w:sz="0" w:space="0" w:color="auto"/>
        <w:right w:val="none" w:sz="0" w:space="0" w:color="auto"/>
      </w:divBdr>
      <w:divsChild>
        <w:div w:id="18275474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4258888">
          <w:marLeft w:val="-180"/>
          <w:marRight w:val="-180"/>
          <w:marTop w:val="0"/>
          <w:marBottom w:val="0"/>
          <w:divBdr>
            <w:top w:val="none" w:sz="0" w:space="0" w:color="auto"/>
            <w:left w:val="none" w:sz="0" w:space="0" w:color="auto"/>
            <w:bottom w:val="none" w:sz="0" w:space="0" w:color="auto"/>
            <w:right w:val="none" w:sz="0" w:space="0" w:color="auto"/>
          </w:divBdr>
          <w:divsChild>
            <w:div w:id="901909898">
              <w:marLeft w:val="0"/>
              <w:marRight w:val="0"/>
              <w:marTop w:val="0"/>
              <w:marBottom w:val="0"/>
              <w:divBdr>
                <w:top w:val="none" w:sz="0" w:space="0" w:color="auto"/>
                <w:left w:val="none" w:sz="0" w:space="0" w:color="auto"/>
                <w:bottom w:val="none" w:sz="0" w:space="0" w:color="auto"/>
                <w:right w:val="none" w:sz="0" w:space="0" w:color="auto"/>
              </w:divBdr>
            </w:div>
            <w:div w:id="1680615934">
              <w:marLeft w:val="0"/>
              <w:marRight w:val="0"/>
              <w:marTop w:val="0"/>
              <w:marBottom w:val="0"/>
              <w:divBdr>
                <w:top w:val="none" w:sz="0" w:space="0" w:color="auto"/>
                <w:left w:val="none" w:sz="0" w:space="0" w:color="auto"/>
                <w:bottom w:val="none" w:sz="0" w:space="0" w:color="auto"/>
                <w:right w:val="none" w:sz="0" w:space="0" w:color="auto"/>
              </w:divBdr>
            </w:div>
          </w:divsChild>
        </w:div>
        <w:div w:id="1053047014">
          <w:marLeft w:val="0"/>
          <w:marRight w:val="0"/>
          <w:marTop w:val="0"/>
          <w:marBottom w:val="0"/>
          <w:divBdr>
            <w:top w:val="none" w:sz="0" w:space="0" w:color="auto"/>
            <w:left w:val="none" w:sz="0" w:space="0" w:color="auto"/>
            <w:bottom w:val="none" w:sz="0" w:space="0" w:color="auto"/>
            <w:right w:val="none" w:sz="0" w:space="0" w:color="auto"/>
          </w:divBdr>
          <w:divsChild>
            <w:div w:id="1912035380">
              <w:marLeft w:val="0"/>
              <w:marRight w:val="0"/>
              <w:marTop w:val="0"/>
              <w:marBottom w:val="0"/>
              <w:divBdr>
                <w:top w:val="single" w:sz="24" w:space="12" w:color="D0D1C9"/>
                <w:left w:val="single" w:sz="24" w:space="12" w:color="D0D1C9"/>
                <w:bottom w:val="single" w:sz="24" w:space="12" w:color="D0D1C9"/>
                <w:right w:val="single" w:sz="24" w:space="12" w:color="D0D1C9"/>
              </w:divBdr>
            </w:div>
            <w:div w:id="186867281">
              <w:marLeft w:val="0"/>
              <w:marRight w:val="0"/>
              <w:marTop w:val="0"/>
              <w:marBottom w:val="0"/>
              <w:divBdr>
                <w:top w:val="single" w:sz="24" w:space="12" w:color="D0D1C9"/>
                <w:left w:val="single" w:sz="24" w:space="12" w:color="D0D1C9"/>
                <w:bottom w:val="single" w:sz="24" w:space="12" w:color="D0D1C9"/>
                <w:right w:val="single" w:sz="24" w:space="12" w:color="D0D1C9"/>
              </w:divBdr>
            </w:div>
            <w:div w:id="917598703">
              <w:marLeft w:val="0"/>
              <w:marRight w:val="0"/>
              <w:marTop w:val="0"/>
              <w:marBottom w:val="0"/>
              <w:divBdr>
                <w:top w:val="single" w:sz="24" w:space="12" w:color="D0D1C9"/>
                <w:left w:val="single" w:sz="24" w:space="12" w:color="D0D1C9"/>
                <w:bottom w:val="single" w:sz="24" w:space="12" w:color="D0D1C9"/>
                <w:right w:val="single" w:sz="24" w:space="12" w:color="D0D1C9"/>
              </w:divBdr>
            </w:div>
            <w:div w:id="13849114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90009375">
          <w:marLeft w:val="0"/>
          <w:marRight w:val="0"/>
          <w:marTop w:val="0"/>
          <w:marBottom w:val="0"/>
          <w:divBdr>
            <w:top w:val="none" w:sz="0" w:space="0" w:color="auto"/>
            <w:left w:val="none" w:sz="0" w:space="0" w:color="auto"/>
            <w:bottom w:val="none" w:sz="0" w:space="0" w:color="auto"/>
            <w:right w:val="none" w:sz="0" w:space="0" w:color="auto"/>
          </w:divBdr>
          <w:divsChild>
            <w:div w:id="1075130629">
              <w:marLeft w:val="0"/>
              <w:marRight w:val="0"/>
              <w:marTop w:val="0"/>
              <w:marBottom w:val="0"/>
              <w:divBdr>
                <w:top w:val="single" w:sz="24" w:space="12" w:color="D0D1C9"/>
                <w:left w:val="single" w:sz="24" w:space="12" w:color="D0D1C9"/>
                <w:bottom w:val="single" w:sz="24" w:space="12" w:color="D0D1C9"/>
                <w:right w:val="single" w:sz="24" w:space="12" w:color="D0D1C9"/>
              </w:divBdr>
            </w:div>
            <w:div w:id="1672442607">
              <w:marLeft w:val="0"/>
              <w:marRight w:val="0"/>
              <w:marTop w:val="0"/>
              <w:marBottom w:val="0"/>
              <w:divBdr>
                <w:top w:val="single" w:sz="24" w:space="12" w:color="D0D1C9"/>
                <w:left w:val="single" w:sz="24" w:space="12" w:color="D0D1C9"/>
                <w:bottom w:val="single" w:sz="24" w:space="12" w:color="D0D1C9"/>
                <w:right w:val="single" w:sz="24" w:space="12" w:color="D0D1C9"/>
              </w:divBdr>
            </w:div>
            <w:div w:id="1741517635">
              <w:marLeft w:val="0"/>
              <w:marRight w:val="0"/>
              <w:marTop w:val="0"/>
              <w:marBottom w:val="0"/>
              <w:divBdr>
                <w:top w:val="single" w:sz="24" w:space="12" w:color="D0D1C9"/>
                <w:left w:val="single" w:sz="24" w:space="12" w:color="D0D1C9"/>
                <w:bottom w:val="single" w:sz="24" w:space="12" w:color="D0D1C9"/>
                <w:right w:val="single" w:sz="24" w:space="12" w:color="D0D1C9"/>
              </w:divBdr>
            </w:div>
            <w:div w:id="210379400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893826">
          <w:marLeft w:val="0"/>
          <w:marRight w:val="0"/>
          <w:marTop w:val="0"/>
          <w:marBottom w:val="0"/>
          <w:divBdr>
            <w:top w:val="none" w:sz="0" w:space="0" w:color="auto"/>
            <w:left w:val="none" w:sz="0" w:space="0" w:color="auto"/>
            <w:bottom w:val="none" w:sz="0" w:space="0" w:color="auto"/>
            <w:right w:val="none" w:sz="0" w:space="0" w:color="auto"/>
          </w:divBdr>
          <w:divsChild>
            <w:div w:id="169610934">
              <w:marLeft w:val="0"/>
              <w:marRight w:val="0"/>
              <w:marTop w:val="0"/>
              <w:marBottom w:val="0"/>
              <w:divBdr>
                <w:top w:val="single" w:sz="24" w:space="12" w:color="D0D1C9"/>
                <w:left w:val="single" w:sz="24" w:space="12" w:color="D0D1C9"/>
                <w:bottom w:val="single" w:sz="24" w:space="12" w:color="D0D1C9"/>
                <w:right w:val="single" w:sz="24" w:space="12" w:color="D0D1C9"/>
              </w:divBdr>
            </w:div>
            <w:div w:id="1851413511">
              <w:marLeft w:val="0"/>
              <w:marRight w:val="0"/>
              <w:marTop w:val="0"/>
              <w:marBottom w:val="0"/>
              <w:divBdr>
                <w:top w:val="single" w:sz="24" w:space="12" w:color="D0D1C9"/>
                <w:left w:val="single" w:sz="24" w:space="12" w:color="D0D1C9"/>
                <w:bottom w:val="single" w:sz="24" w:space="12" w:color="D0D1C9"/>
                <w:right w:val="single" w:sz="24" w:space="12" w:color="D0D1C9"/>
              </w:divBdr>
            </w:div>
            <w:div w:id="1970352090">
              <w:marLeft w:val="0"/>
              <w:marRight w:val="0"/>
              <w:marTop w:val="0"/>
              <w:marBottom w:val="0"/>
              <w:divBdr>
                <w:top w:val="single" w:sz="24" w:space="12" w:color="D0D1C9"/>
                <w:left w:val="single" w:sz="24" w:space="12" w:color="D0D1C9"/>
                <w:bottom w:val="single" w:sz="24" w:space="12" w:color="D0D1C9"/>
                <w:right w:val="single" w:sz="24" w:space="12" w:color="D0D1C9"/>
              </w:divBdr>
            </w:div>
            <w:div w:id="1765414042">
              <w:marLeft w:val="0"/>
              <w:marRight w:val="0"/>
              <w:marTop w:val="0"/>
              <w:marBottom w:val="0"/>
              <w:divBdr>
                <w:top w:val="single" w:sz="24" w:space="12" w:color="D0D1C9"/>
                <w:left w:val="single" w:sz="24" w:space="12" w:color="D0D1C9"/>
                <w:bottom w:val="single" w:sz="24" w:space="12" w:color="D0D1C9"/>
                <w:right w:val="single" w:sz="24" w:space="12" w:color="D0D1C9"/>
              </w:divBdr>
            </w:div>
            <w:div w:id="11886443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0304061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93593731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06559699">
      <w:bodyDiv w:val="1"/>
      <w:marLeft w:val="0"/>
      <w:marRight w:val="0"/>
      <w:marTop w:val="0"/>
      <w:marBottom w:val="0"/>
      <w:divBdr>
        <w:top w:val="none" w:sz="0" w:space="0" w:color="auto"/>
        <w:left w:val="none" w:sz="0" w:space="0" w:color="auto"/>
        <w:bottom w:val="none" w:sz="0" w:space="0" w:color="auto"/>
        <w:right w:val="none" w:sz="0" w:space="0" w:color="auto"/>
      </w:divBdr>
      <w:divsChild>
        <w:div w:id="1903514294">
          <w:marLeft w:val="240"/>
          <w:marRight w:val="240"/>
          <w:marTop w:val="240"/>
          <w:marBottom w:val="240"/>
          <w:divBdr>
            <w:top w:val="single" w:sz="6" w:space="15" w:color="D0D1C9"/>
            <w:left w:val="single" w:sz="6" w:space="15" w:color="D0D1C9"/>
            <w:bottom w:val="single" w:sz="6" w:space="15" w:color="D0D1C9"/>
            <w:right w:val="single" w:sz="6" w:space="15" w:color="D0D1C9"/>
          </w:divBdr>
        </w:div>
        <w:div w:id="62739933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45505238">
          <w:marLeft w:val="0"/>
          <w:marRight w:val="0"/>
          <w:marTop w:val="0"/>
          <w:marBottom w:val="0"/>
          <w:divBdr>
            <w:top w:val="none" w:sz="0" w:space="0" w:color="auto"/>
            <w:left w:val="none" w:sz="0" w:space="0" w:color="auto"/>
            <w:bottom w:val="none" w:sz="0" w:space="0" w:color="auto"/>
            <w:right w:val="none" w:sz="0" w:space="0" w:color="auto"/>
          </w:divBdr>
          <w:divsChild>
            <w:div w:id="172962281">
              <w:marLeft w:val="0"/>
              <w:marRight w:val="0"/>
              <w:marTop w:val="0"/>
              <w:marBottom w:val="0"/>
              <w:divBdr>
                <w:top w:val="single" w:sz="24" w:space="12" w:color="BADDBF"/>
                <w:left w:val="single" w:sz="24" w:space="12" w:color="BADDBF"/>
                <w:bottom w:val="single" w:sz="24" w:space="12" w:color="BADDBF"/>
                <w:right w:val="single" w:sz="24" w:space="12" w:color="BADDBF"/>
              </w:divBdr>
            </w:div>
            <w:div w:id="383675128">
              <w:marLeft w:val="0"/>
              <w:marRight w:val="0"/>
              <w:marTop w:val="0"/>
              <w:marBottom w:val="0"/>
              <w:divBdr>
                <w:top w:val="single" w:sz="24" w:space="12" w:color="CAC1D9"/>
                <w:left w:val="single" w:sz="24" w:space="12" w:color="CAC1D9"/>
                <w:bottom w:val="single" w:sz="24" w:space="12" w:color="CAC1D9"/>
                <w:right w:val="single" w:sz="24" w:space="12" w:color="CAC1D9"/>
              </w:divBdr>
            </w:div>
            <w:div w:id="39093332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417092971">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35016077">
          <w:marLeft w:val="-180"/>
          <w:marRight w:val="-180"/>
          <w:marTop w:val="0"/>
          <w:marBottom w:val="0"/>
          <w:divBdr>
            <w:top w:val="none" w:sz="0" w:space="0" w:color="auto"/>
            <w:left w:val="none" w:sz="0" w:space="0" w:color="auto"/>
            <w:bottom w:val="none" w:sz="0" w:space="0" w:color="auto"/>
            <w:right w:val="none" w:sz="0" w:space="0" w:color="auto"/>
          </w:divBdr>
          <w:divsChild>
            <w:div w:id="389690536">
              <w:marLeft w:val="0"/>
              <w:marRight w:val="0"/>
              <w:marTop w:val="0"/>
              <w:marBottom w:val="0"/>
              <w:divBdr>
                <w:top w:val="none" w:sz="0" w:space="0" w:color="auto"/>
                <w:left w:val="none" w:sz="0" w:space="0" w:color="auto"/>
                <w:bottom w:val="none" w:sz="0" w:space="0" w:color="auto"/>
                <w:right w:val="none" w:sz="0" w:space="0" w:color="auto"/>
              </w:divBdr>
            </w:div>
            <w:div w:id="733043328">
              <w:marLeft w:val="0"/>
              <w:marRight w:val="0"/>
              <w:marTop w:val="0"/>
              <w:marBottom w:val="0"/>
              <w:divBdr>
                <w:top w:val="none" w:sz="0" w:space="0" w:color="auto"/>
                <w:left w:val="none" w:sz="0" w:space="0" w:color="auto"/>
                <w:bottom w:val="none" w:sz="0" w:space="0" w:color="auto"/>
                <w:right w:val="none" w:sz="0" w:space="0" w:color="auto"/>
              </w:divBdr>
            </w:div>
          </w:divsChild>
        </w:div>
        <w:div w:id="50602047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64948000">
      <w:bodyDiv w:val="1"/>
      <w:marLeft w:val="0"/>
      <w:marRight w:val="0"/>
      <w:marTop w:val="0"/>
      <w:marBottom w:val="0"/>
      <w:divBdr>
        <w:top w:val="none" w:sz="0" w:space="0" w:color="auto"/>
        <w:left w:val="none" w:sz="0" w:space="0" w:color="auto"/>
        <w:bottom w:val="none" w:sz="0" w:space="0" w:color="auto"/>
        <w:right w:val="none" w:sz="0" w:space="0" w:color="auto"/>
      </w:divBdr>
      <w:divsChild>
        <w:div w:id="137961585">
          <w:marLeft w:val="240"/>
          <w:marRight w:val="240"/>
          <w:marTop w:val="240"/>
          <w:marBottom w:val="240"/>
          <w:divBdr>
            <w:top w:val="single" w:sz="6" w:space="15" w:color="D0D1C9"/>
            <w:left w:val="single" w:sz="6" w:space="15" w:color="D0D1C9"/>
            <w:bottom w:val="single" w:sz="6" w:space="15" w:color="D0D1C9"/>
            <w:right w:val="single" w:sz="6" w:space="15" w:color="D0D1C9"/>
          </w:divBdr>
        </w:div>
        <w:div w:id="695425978">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051927667">
          <w:marLeft w:val="-180"/>
          <w:marRight w:val="-180"/>
          <w:marTop w:val="0"/>
          <w:marBottom w:val="0"/>
          <w:divBdr>
            <w:top w:val="none" w:sz="0" w:space="0" w:color="auto"/>
            <w:left w:val="none" w:sz="0" w:space="0" w:color="auto"/>
            <w:bottom w:val="none" w:sz="0" w:space="0" w:color="auto"/>
            <w:right w:val="none" w:sz="0" w:space="0" w:color="auto"/>
          </w:divBdr>
          <w:divsChild>
            <w:div w:id="270162145">
              <w:marLeft w:val="0"/>
              <w:marRight w:val="0"/>
              <w:marTop w:val="0"/>
              <w:marBottom w:val="0"/>
              <w:divBdr>
                <w:top w:val="none" w:sz="0" w:space="0" w:color="auto"/>
                <w:left w:val="none" w:sz="0" w:space="0" w:color="auto"/>
                <w:bottom w:val="none" w:sz="0" w:space="0" w:color="auto"/>
                <w:right w:val="none" w:sz="0" w:space="0" w:color="auto"/>
              </w:divBdr>
            </w:div>
            <w:div w:id="1453864141">
              <w:marLeft w:val="0"/>
              <w:marRight w:val="0"/>
              <w:marTop w:val="0"/>
              <w:marBottom w:val="0"/>
              <w:divBdr>
                <w:top w:val="none" w:sz="0" w:space="0" w:color="auto"/>
                <w:left w:val="none" w:sz="0" w:space="0" w:color="auto"/>
                <w:bottom w:val="none" w:sz="0" w:space="0" w:color="auto"/>
                <w:right w:val="none" w:sz="0" w:space="0" w:color="auto"/>
              </w:divBdr>
            </w:div>
          </w:divsChild>
        </w:div>
        <w:div w:id="468404058">
          <w:marLeft w:val="0"/>
          <w:marRight w:val="0"/>
          <w:marTop w:val="0"/>
          <w:marBottom w:val="0"/>
          <w:divBdr>
            <w:top w:val="none" w:sz="0" w:space="0" w:color="auto"/>
            <w:left w:val="none" w:sz="0" w:space="0" w:color="auto"/>
            <w:bottom w:val="none" w:sz="0" w:space="0" w:color="auto"/>
            <w:right w:val="none" w:sz="0" w:space="0" w:color="auto"/>
          </w:divBdr>
          <w:divsChild>
            <w:div w:id="1865439665">
              <w:marLeft w:val="0"/>
              <w:marRight w:val="0"/>
              <w:marTop w:val="0"/>
              <w:marBottom w:val="0"/>
              <w:divBdr>
                <w:top w:val="single" w:sz="24" w:space="12" w:color="CAC1D9"/>
                <w:left w:val="single" w:sz="24" w:space="12" w:color="CAC1D9"/>
                <w:bottom w:val="single" w:sz="24" w:space="12" w:color="CAC1D9"/>
                <w:right w:val="single" w:sz="24" w:space="12" w:color="CAC1D9"/>
              </w:divBdr>
            </w:div>
            <w:div w:id="722100060">
              <w:marLeft w:val="0"/>
              <w:marRight w:val="0"/>
              <w:marTop w:val="0"/>
              <w:marBottom w:val="0"/>
              <w:divBdr>
                <w:top w:val="single" w:sz="24" w:space="12" w:color="CAC1D9"/>
                <w:left w:val="single" w:sz="24" w:space="12" w:color="CAC1D9"/>
                <w:bottom w:val="single" w:sz="24" w:space="12" w:color="CAC1D9"/>
                <w:right w:val="single" w:sz="24" w:space="12" w:color="CAC1D9"/>
              </w:divBdr>
            </w:div>
            <w:div w:id="291331042">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1221599332">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2034648491">
              <w:marLeft w:val="-180"/>
              <w:marRight w:val="-180"/>
              <w:marTop w:val="0"/>
              <w:marBottom w:val="0"/>
              <w:divBdr>
                <w:top w:val="none" w:sz="0" w:space="0" w:color="auto"/>
                <w:left w:val="none" w:sz="0" w:space="0" w:color="auto"/>
                <w:bottom w:val="none" w:sz="0" w:space="0" w:color="auto"/>
                <w:right w:val="none" w:sz="0" w:space="0" w:color="auto"/>
              </w:divBdr>
              <w:divsChild>
                <w:div w:id="90591886">
                  <w:marLeft w:val="0"/>
                  <w:marRight w:val="0"/>
                  <w:marTop w:val="0"/>
                  <w:marBottom w:val="0"/>
                  <w:divBdr>
                    <w:top w:val="none" w:sz="0" w:space="0" w:color="auto"/>
                    <w:left w:val="none" w:sz="0" w:space="0" w:color="auto"/>
                    <w:bottom w:val="none" w:sz="0" w:space="0" w:color="auto"/>
                    <w:right w:val="none" w:sz="0" w:space="0" w:color="auto"/>
                  </w:divBdr>
                </w:div>
                <w:div w:id="7229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5007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68270317">
      <w:bodyDiv w:val="1"/>
      <w:marLeft w:val="0"/>
      <w:marRight w:val="0"/>
      <w:marTop w:val="0"/>
      <w:marBottom w:val="0"/>
      <w:divBdr>
        <w:top w:val="none" w:sz="0" w:space="0" w:color="auto"/>
        <w:left w:val="none" w:sz="0" w:space="0" w:color="auto"/>
        <w:bottom w:val="none" w:sz="0" w:space="0" w:color="auto"/>
        <w:right w:val="none" w:sz="0" w:space="0" w:color="auto"/>
      </w:divBdr>
      <w:divsChild>
        <w:div w:id="1518546007">
          <w:marLeft w:val="240"/>
          <w:marRight w:val="240"/>
          <w:marTop w:val="240"/>
          <w:marBottom w:val="240"/>
          <w:divBdr>
            <w:top w:val="single" w:sz="6" w:space="15" w:color="D0D1C9"/>
            <w:left w:val="single" w:sz="6" w:space="15" w:color="D0D1C9"/>
            <w:bottom w:val="single" w:sz="6" w:space="15" w:color="D0D1C9"/>
            <w:right w:val="single" w:sz="6" w:space="15" w:color="D0D1C9"/>
          </w:divBdr>
        </w:div>
        <w:div w:id="274337066">
          <w:marLeft w:val="-180"/>
          <w:marRight w:val="-180"/>
          <w:marTop w:val="0"/>
          <w:marBottom w:val="0"/>
          <w:divBdr>
            <w:top w:val="none" w:sz="0" w:space="0" w:color="auto"/>
            <w:left w:val="none" w:sz="0" w:space="0" w:color="auto"/>
            <w:bottom w:val="none" w:sz="0" w:space="0" w:color="auto"/>
            <w:right w:val="none" w:sz="0" w:space="0" w:color="auto"/>
          </w:divBdr>
          <w:divsChild>
            <w:div w:id="193542280">
              <w:marLeft w:val="0"/>
              <w:marRight w:val="0"/>
              <w:marTop w:val="0"/>
              <w:marBottom w:val="0"/>
              <w:divBdr>
                <w:top w:val="none" w:sz="0" w:space="0" w:color="auto"/>
                <w:left w:val="none" w:sz="0" w:space="0" w:color="auto"/>
                <w:bottom w:val="none" w:sz="0" w:space="0" w:color="auto"/>
                <w:right w:val="none" w:sz="0" w:space="0" w:color="auto"/>
              </w:divBdr>
            </w:div>
            <w:div w:id="1608537912">
              <w:marLeft w:val="0"/>
              <w:marRight w:val="0"/>
              <w:marTop w:val="0"/>
              <w:marBottom w:val="0"/>
              <w:divBdr>
                <w:top w:val="none" w:sz="0" w:space="0" w:color="auto"/>
                <w:left w:val="none" w:sz="0" w:space="0" w:color="auto"/>
                <w:bottom w:val="none" w:sz="0" w:space="0" w:color="auto"/>
                <w:right w:val="none" w:sz="0" w:space="0" w:color="auto"/>
              </w:divBdr>
            </w:div>
          </w:divsChild>
        </w:div>
        <w:div w:id="186603447">
          <w:marLeft w:val="0"/>
          <w:marRight w:val="0"/>
          <w:marTop w:val="0"/>
          <w:marBottom w:val="0"/>
          <w:divBdr>
            <w:top w:val="none" w:sz="0" w:space="0" w:color="auto"/>
            <w:left w:val="none" w:sz="0" w:space="0" w:color="auto"/>
            <w:bottom w:val="none" w:sz="0" w:space="0" w:color="auto"/>
            <w:right w:val="none" w:sz="0" w:space="0" w:color="auto"/>
          </w:divBdr>
          <w:divsChild>
            <w:div w:id="2111271851">
              <w:marLeft w:val="0"/>
              <w:marRight w:val="0"/>
              <w:marTop w:val="0"/>
              <w:marBottom w:val="0"/>
              <w:divBdr>
                <w:top w:val="single" w:sz="24" w:space="12" w:color="D0D1C9"/>
                <w:left w:val="single" w:sz="24" w:space="12" w:color="D0D1C9"/>
                <w:bottom w:val="single" w:sz="24" w:space="12" w:color="D0D1C9"/>
                <w:right w:val="single" w:sz="24" w:space="12" w:color="D0D1C9"/>
              </w:divBdr>
            </w:div>
            <w:div w:id="1188829810">
              <w:marLeft w:val="0"/>
              <w:marRight w:val="0"/>
              <w:marTop w:val="0"/>
              <w:marBottom w:val="0"/>
              <w:divBdr>
                <w:top w:val="single" w:sz="24" w:space="12" w:color="D0D1C9"/>
                <w:left w:val="single" w:sz="24" w:space="12" w:color="D0D1C9"/>
                <w:bottom w:val="single" w:sz="24" w:space="12" w:color="D0D1C9"/>
                <w:right w:val="single" w:sz="24" w:space="12" w:color="D0D1C9"/>
              </w:divBdr>
            </w:div>
            <w:div w:id="394739256">
              <w:marLeft w:val="0"/>
              <w:marRight w:val="0"/>
              <w:marTop w:val="0"/>
              <w:marBottom w:val="0"/>
              <w:divBdr>
                <w:top w:val="single" w:sz="24" w:space="12" w:color="D0D1C9"/>
                <w:left w:val="single" w:sz="24" w:space="12" w:color="D0D1C9"/>
                <w:bottom w:val="single" w:sz="24" w:space="12" w:color="D0D1C9"/>
                <w:right w:val="single" w:sz="24" w:space="12" w:color="D0D1C9"/>
              </w:divBdr>
            </w:div>
            <w:div w:id="1639526431">
              <w:marLeft w:val="0"/>
              <w:marRight w:val="0"/>
              <w:marTop w:val="0"/>
              <w:marBottom w:val="0"/>
              <w:divBdr>
                <w:top w:val="single" w:sz="24" w:space="12" w:color="D0D1C9"/>
                <w:left w:val="single" w:sz="24" w:space="12" w:color="D0D1C9"/>
                <w:bottom w:val="single" w:sz="24" w:space="12" w:color="D0D1C9"/>
                <w:right w:val="single" w:sz="24" w:space="12" w:color="D0D1C9"/>
              </w:divBdr>
            </w:div>
            <w:div w:id="23609335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54126791">
          <w:marLeft w:val="0"/>
          <w:marRight w:val="0"/>
          <w:marTop w:val="0"/>
          <w:marBottom w:val="0"/>
          <w:divBdr>
            <w:top w:val="none" w:sz="0" w:space="0" w:color="auto"/>
            <w:left w:val="none" w:sz="0" w:space="0" w:color="auto"/>
            <w:bottom w:val="none" w:sz="0" w:space="0" w:color="auto"/>
            <w:right w:val="none" w:sz="0" w:space="0" w:color="auto"/>
          </w:divBdr>
          <w:divsChild>
            <w:div w:id="733048749">
              <w:marLeft w:val="0"/>
              <w:marRight w:val="0"/>
              <w:marTop w:val="0"/>
              <w:marBottom w:val="0"/>
              <w:divBdr>
                <w:top w:val="single" w:sz="24" w:space="12" w:color="D0D1C9"/>
                <w:left w:val="single" w:sz="24" w:space="12" w:color="D0D1C9"/>
                <w:bottom w:val="single" w:sz="24" w:space="12" w:color="D0D1C9"/>
                <w:right w:val="single" w:sz="24" w:space="12" w:color="D0D1C9"/>
              </w:divBdr>
            </w:div>
            <w:div w:id="1753351134">
              <w:marLeft w:val="0"/>
              <w:marRight w:val="0"/>
              <w:marTop w:val="0"/>
              <w:marBottom w:val="0"/>
              <w:divBdr>
                <w:top w:val="single" w:sz="24" w:space="12" w:color="D0D1C9"/>
                <w:left w:val="single" w:sz="24" w:space="12" w:color="D0D1C9"/>
                <w:bottom w:val="single" w:sz="24" w:space="12" w:color="D0D1C9"/>
                <w:right w:val="single" w:sz="24" w:space="12" w:color="D0D1C9"/>
              </w:divBdr>
            </w:div>
            <w:div w:id="1026754530">
              <w:marLeft w:val="0"/>
              <w:marRight w:val="0"/>
              <w:marTop w:val="0"/>
              <w:marBottom w:val="0"/>
              <w:divBdr>
                <w:top w:val="single" w:sz="24" w:space="12" w:color="D0D1C9"/>
                <w:left w:val="single" w:sz="24" w:space="12" w:color="D0D1C9"/>
                <w:bottom w:val="single" w:sz="24" w:space="12" w:color="D0D1C9"/>
                <w:right w:val="single" w:sz="24" w:space="12" w:color="D0D1C9"/>
              </w:divBdr>
            </w:div>
            <w:div w:id="1136677485">
              <w:marLeft w:val="0"/>
              <w:marRight w:val="0"/>
              <w:marTop w:val="0"/>
              <w:marBottom w:val="0"/>
              <w:divBdr>
                <w:top w:val="single" w:sz="24" w:space="12" w:color="D0D1C9"/>
                <w:left w:val="single" w:sz="24" w:space="12" w:color="D0D1C9"/>
                <w:bottom w:val="single" w:sz="24" w:space="12" w:color="D0D1C9"/>
                <w:right w:val="single" w:sz="24" w:space="12" w:color="D0D1C9"/>
              </w:divBdr>
            </w:div>
            <w:div w:id="13446990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35165655">
          <w:marLeft w:val="0"/>
          <w:marRight w:val="0"/>
          <w:marTop w:val="0"/>
          <w:marBottom w:val="0"/>
          <w:divBdr>
            <w:top w:val="none" w:sz="0" w:space="0" w:color="auto"/>
            <w:left w:val="none" w:sz="0" w:space="0" w:color="auto"/>
            <w:bottom w:val="none" w:sz="0" w:space="0" w:color="auto"/>
            <w:right w:val="none" w:sz="0" w:space="0" w:color="auto"/>
          </w:divBdr>
          <w:divsChild>
            <w:div w:id="1496336164">
              <w:marLeft w:val="0"/>
              <w:marRight w:val="0"/>
              <w:marTop w:val="0"/>
              <w:marBottom w:val="0"/>
              <w:divBdr>
                <w:top w:val="single" w:sz="24" w:space="12" w:color="D0D1C9"/>
                <w:left w:val="single" w:sz="24" w:space="12" w:color="D0D1C9"/>
                <w:bottom w:val="single" w:sz="24" w:space="12" w:color="D0D1C9"/>
                <w:right w:val="single" w:sz="24" w:space="12" w:color="D0D1C9"/>
              </w:divBdr>
            </w:div>
            <w:div w:id="2077777864">
              <w:marLeft w:val="0"/>
              <w:marRight w:val="0"/>
              <w:marTop w:val="0"/>
              <w:marBottom w:val="0"/>
              <w:divBdr>
                <w:top w:val="single" w:sz="24" w:space="12" w:color="D0D1C9"/>
                <w:left w:val="single" w:sz="24" w:space="12" w:color="D0D1C9"/>
                <w:bottom w:val="single" w:sz="24" w:space="12" w:color="D0D1C9"/>
                <w:right w:val="single" w:sz="24" w:space="12" w:color="D0D1C9"/>
              </w:divBdr>
            </w:div>
            <w:div w:id="1791895829">
              <w:marLeft w:val="0"/>
              <w:marRight w:val="0"/>
              <w:marTop w:val="0"/>
              <w:marBottom w:val="0"/>
              <w:divBdr>
                <w:top w:val="single" w:sz="24" w:space="12" w:color="D0D1C9"/>
                <w:left w:val="single" w:sz="24" w:space="12" w:color="D0D1C9"/>
                <w:bottom w:val="single" w:sz="24" w:space="12" w:color="D0D1C9"/>
                <w:right w:val="single" w:sz="24" w:space="12" w:color="D0D1C9"/>
              </w:divBdr>
            </w:div>
            <w:div w:id="11363415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4698147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720249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46132901">
      <w:bodyDiv w:val="1"/>
      <w:marLeft w:val="0"/>
      <w:marRight w:val="0"/>
      <w:marTop w:val="0"/>
      <w:marBottom w:val="0"/>
      <w:divBdr>
        <w:top w:val="none" w:sz="0" w:space="0" w:color="auto"/>
        <w:left w:val="none" w:sz="0" w:space="0" w:color="auto"/>
        <w:bottom w:val="none" w:sz="0" w:space="0" w:color="auto"/>
        <w:right w:val="none" w:sz="0" w:space="0" w:color="auto"/>
      </w:divBdr>
      <w:divsChild>
        <w:div w:id="2017077044">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1138859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46857802">
      <w:bodyDiv w:val="1"/>
      <w:marLeft w:val="0"/>
      <w:marRight w:val="0"/>
      <w:marTop w:val="0"/>
      <w:marBottom w:val="0"/>
      <w:divBdr>
        <w:top w:val="none" w:sz="0" w:space="0" w:color="auto"/>
        <w:left w:val="none" w:sz="0" w:space="0" w:color="auto"/>
        <w:bottom w:val="none" w:sz="0" w:space="0" w:color="auto"/>
        <w:right w:val="none" w:sz="0" w:space="0" w:color="auto"/>
      </w:divBdr>
      <w:divsChild>
        <w:div w:id="899360380">
          <w:marLeft w:val="240"/>
          <w:marRight w:val="240"/>
          <w:marTop w:val="240"/>
          <w:marBottom w:val="240"/>
          <w:divBdr>
            <w:top w:val="single" w:sz="6" w:space="15" w:color="D0D1C9"/>
            <w:left w:val="single" w:sz="6" w:space="15" w:color="D0D1C9"/>
            <w:bottom w:val="single" w:sz="6" w:space="15" w:color="D0D1C9"/>
            <w:right w:val="single" w:sz="6" w:space="15" w:color="D0D1C9"/>
          </w:divBdr>
        </w:div>
        <w:div w:id="836117580">
          <w:marLeft w:val="-180"/>
          <w:marRight w:val="-180"/>
          <w:marTop w:val="0"/>
          <w:marBottom w:val="0"/>
          <w:divBdr>
            <w:top w:val="none" w:sz="0" w:space="0" w:color="auto"/>
            <w:left w:val="none" w:sz="0" w:space="0" w:color="auto"/>
            <w:bottom w:val="none" w:sz="0" w:space="0" w:color="auto"/>
            <w:right w:val="none" w:sz="0" w:space="0" w:color="auto"/>
          </w:divBdr>
          <w:divsChild>
            <w:div w:id="116028477">
              <w:marLeft w:val="0"/>
              <w:marRight w:val="0"/>
              <w:marTop w:val="0"/>
              <w:marBottom w:val="0"/>
              <w:divBdr>
                <w:top w:val="none" w:sz="0" w:space="0" w:color="auto"/>
                <w:left w:val="none" w:sz="0" w:space="0" w:color="auto"/>
                <w:bottom w:val="none" w:sz="0" w:space="0" w:color="auto"/>
                <w:right w:val="none" w:sz="0" w:space="0" w:color="auto"/>
              </w:divBdr>
            </w:div>
            <w:div w:id="1898395999">
              <w:marLeft w:val="0"/>
              <w:marRight w:val="0"/>
              <w:marTop w:val="0"/>
              <w:marBottom w:val="0"/>
              <w:divBdr>
                <w:top w:val="none" w:sz="0" w:space="0" w:color="auto"/>
                <w:left w:val="none" w:sz="0" w:space="0" w:color="auto"/>
                <w:bottom w:val="none" w:sz="0" w:space="0" w:color="auto"/>
                <w:right w:val="none" w:sz="0" w:space="0" w:color="auto"/>
              </w:divBdr>
            </w:div>
            <w:div w:id="348801302">
              <w:marLeft w:val="0"/>
              <w:marRight w:val="0"/>
              <w:marTop w:val="0"/>
              <w:marBottom w:val="0"/>
              <w:divBdr>
                <w:top w:val="none" w:sz="0" w:space="0" w:color="auto"/>
                <w:left w:val="none" w:sz="0" w:space="0" w:color="auto"/>
                <w:bottom w:val="none" w:sz="0" w:space="0" w:color="auto"/>
                <w:right w:val="none" w:sz="0" w:space="0" w:color="auto"/>
              </w:divBdr>
            </w:div>
            <w:div w:id="1984919185">
              <w:marLeft w:val="0"/>
              <w:marRight w:val="0"/>
              <w:marTop w:val="0"/>
              <w:marBottom w:val="0"/>
              <w:divBdr>
                <w:top w:val="none" w:sz="0" w:space="0" w:color="auto"/>
                <w:left w:val="none" w:sz="0" w:space="0" w:color="auto"/>
                <w:bottom w:val="none" w:sz="0" w:space="0" w:color="auto"/>
                <w:right w:val="none" w:sz="0" w:space="0" w:color="auto"/>
              </w:divBdr>
            </w:div>
          </w:divsChild>
        </w:div>
        <w:div w:id="115950640">
          <w:marLeft w:val="-180"/>
          <w:marRight w:val="-180"/>
          <w:marTop w:val="0"/>
          <w:marBottom w:val="0"/>
          <w:divBdr>
            <w:top w:val="none" w:sz="0" w:space="0" w:color="auto"/>
            <w:left w:val="none" w:sz="0" w:space="0" w:color="auto"/>
            <w:bottom w:val="none" w:sz="0" w:space="0" w:color="auto"/>
            <w:right w:val="none" w:sz="0" w:space="0" w:color="auto"/>
          </w:divBdr>
          <w:divsChild>
            <w:div w:id="44454709">
              <w:marLeft w:val="0"/>
              <w:marRight w:val="0"/>
              <w:marTop w:val="0"/>
              <w:marBottom w:val="0"/>
              <w:divBdr>
                <w:top w:val="none" w:sz="0" w:space="0" w:color="auto"/>
                <w:left w:val="none" w:sz="0" w:space="0" w:color="auto"/>
                <w:bottom w:val="none" w:sz="0" w:space="0" w:color="auto"/>
                <w:right w:val="none" w:sz="0" w:space="0" w:color="auto"/>
              </w:divBdr>
            </w:div>
            <w:div w:id="699625323">
              <w:marLeft w:val="0"/>
              <w:marRight w:val="0"/>
              <w:marTop w:val="0"/>
              <w:marBottom w:val="0"/>
              <w:divBdr>
                <w:top w:val="none" w:sz="0" w:space="0" w:color="auto"/>
                <w:left w:val="none" w:sz="0" w:space="0" w:color="auto"/>
                <w:bottom w:val="none" w:sz="0" w:space="0" w:color="auto"/>
                <w:right w:val="none" w:sz="0" w:space="0" w:color="auto"/>
              </w:divBdr>
            </w:div>
            <w:div w:id="2011328888">
              <w:marLeft w:val="0"/>
              <w:marRight w:val="0"/>
              <w:marTop w:val="0"/>
              <w:marBottom w:val="0"/>
              <w:divBdr>
                <w:top w:val="none" w:sz="0" w:space="0" w:color="auto"/>
                <w:left w:val="none" w:sz="0" w:space="0" w:color="auto"/>
                <w:bottom w:val="none" w:sz="0" w:space="0" w:color="auto"/>
                <w:right w:val="none" w:sz="0" w:space="0" w:color="auto"/>
              </w:divBdr>
            </w:div>
            <w:div w:id="925958755">
              <w:marLeft w:val="0"/>
              <w:marRight w:val="0"/>
              <w:marTop w:val="0"/>
              <w:marBottom w:val="0"/>
              <w:divBdr>
                <w:top w:val="none" w:sz="0" w:space="0" w:color="auto"/>
                <w:left w:val="none" w:sz="0" w:space="0" w:color="auto"/>
                <w:bottom w:val="none" w:sz="0" w:space="0" w:color="auto"/>
                <w:right w:val="none" w:sz="0" w:space="0" w:color="auto"/>
              </w:divBdr>
            </w:div>
          </w:divsChild>
        </w:div>
        <w:div w:id="191142807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651368739">
      <w:bodyDiv w:val="1"/>
      <w:marLeft w:val="0"/>
      <w:marRight w:val="0"/>
      <w:marTop w:val="0"/>
      <w:marBottom w:val="0"/>
      <w:divBdr>
        <w:top w:val="none" w:sz="0" w:space="0" w:color="auto"/>
        <w:left w:val="none" w:sz="0" w:space="0" w:color="auto"/>
        <w:bottom w:val="none" w:sz="0" w:space="0" w:color="auto"/>
        <w:right w:val="none" w:sz="0" w:space="0" w:color="auto"/>
      </w:divBdr>
      <w:divsChild>
        <w:div w:id="133479913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49095500">
          <w:marLeft w:val="-180"/>
          <w:marRight w:val="-180"/>
          <w:marTop w:val="0"/>
          <w:marBottom w:val="0"/>
          <w:divBdr>
            <w:top w:val="none" w:sz="0" w:space="0" w:color="auto"/>
            <w:left w:val="none" w:sz="0" w:space="0" w:color="auto"/>
            <w:bottom w:val="none" w:sz="0" w:space="0" w:color="auto"/>
            <w:right w:val="none" w:sz="0" w:space="0" w:color="auto"/>
          </w:divBdr>
          <w:divsChild>
            <w:div w:id="1235897111">
              <w:marLeft w:val="0"/>
              <w:marRight w:val="0"/>
              <w:marTop w:val="0"/>
              <w:marBottom w:val="0"/>
              <w:divBdr>
                <w:top w:val="none" w:sz="0" w:space="0" w:color="auto"/>
                <w:left w:val="none" w:sz="0" w:space="0" w:color="auto"/>
                <w:bottom w:val="none" w:sz="0" w:space="0" w:color="auto"/>
                <w:right w:val="none" w:sz="0" w:space="0" w:color="auto"/>
              </w:divBdr>
            </w:div>
            <w:div w:id="1085300915">
              <w:marLeft w:val="0"/>
              <w:marRight w:val="0"/>
              <w:marTop w:val="0"/>
              <w:marBottom w:val="0"/>
              <w:divBdr>
                <w:top w:val="none" w:sz="0" w:space="0" w:color="auto"/>
                <w:left w:val="none" w:sz="0" w:space="0" w:color="auto"/>
                <w:bottom w:val="none" w:sz="0" w:space="0" w:color="auto"/>
                <w:right w:val="none" w:sz="0" w:space="0" w:color="auto"/>
              </w:divBdr>
            </w:div>
          </w:divsChild>
        </w:div>
        <w:div w:id="129978350">
          <w:marLeft w:val="0"/>
          <w:marRight w:val="0"/>
          <w:marTop w:val="0"/>
          <w:marBottom w:val="0"/>
          <w:divBdr>
            <w:top w:val="none" w:sz="0" w:space="0" w:color="auto"/>
            <w:left w:val="none" w:sz="0" w:space="0" w:color="auto"/>
            <w:bottom w:val="none" w:sz="0" w:space="0" w:color="auto"/>
            <w:right w:val="none" w:sz="0" w:space="0" w:color="auto"/>
          </w:divBdr>
          <w:divsChild>
            <w:div w:id="2097358942">
              <w:marLeft w:val="0"/>
              <w:marRight w:val="0"/>
              <w:marTop w:val="0"/>
              <w:marBottom w:val="0"/>
              <w:divBdr>
                <w:top w:val="single" w:sz="24" w:space="12" w:color="CAC1D9"/>
                <w:left w:val="single" w:sz="24" w:space="12" w:color="CAC1D9"/>
                <w:bottom w:val="single" w:sz="24" w:space="12" w:color="CAC1D9"/>
                <w:right w:val="single" w:sz="24" w:space="12" w:color="CAC1D9"/>
              </w:divBdr>
            </w:div>
            <w:div w:id="1051226047">
              <w:marLeft w:val="0"/>
              <w:marRight w:val="0"/>
              <w:marTop w:val="0"/>
              <w:marBottom w:val="0"/>
              <w:divBdr>
                <w:top w:val="single" w:sz="24" w:space="12" w:color="CAC1D9"/>
                <w:left w:val="single" w:sz="24" w:space="12" w:color="CAC1D9"/>
                <w:bottom w:val="single" w:sz="24" w:space="12" w:color="CAC1D9"/>
                <w:right w:val="single" w:sz="24" w:space="12" w:color="CAC1D9"/>
              </w:divBdr>
            </w:div>
            <w:div w:id="38013726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700474405">
          <w:marLeft w:val="-180"/>
          <w:marRight w:val="-180"/>
          <w:marTop w:val="0"/>
          <w:marBottom w:val="0"/>
          <w:divBdr>
            <w:top w:val="none" w:sz="0" w:space="0" w:color="auto"/>
            <w:left w:val="none" w:sz="0" w:space="0" w:color="auto"/>
            <w:bottom w:val="none" w:sz="0" w:space="0" w:color="auto"/>
            <w:right w:val="none" w:sz="0" w:space="0" w:color="auto"/>
          </w:divBdr>
          <w:divsChild>
            <w:div w:id="1990549504">
              <w:marLeft w:val="0"/>
              <w:marRight w:val="0"/>
              <w:marTop w:val="0"/>
              <w:marBottom w:val="0"/>
              <w:divBdr>
                <w:top w:val="none" w:sz="0" w:space="0" w:color="auto"/>
                <w:left w:val="none" w:sz="0" w:space="0" w:color="auto"/>
                <w:bottom w:val="none" w:sz="0" w:space="0" w:color="auto"/>
                <w:right w:val="none" w:sz="0" w:space="0" w:color="auto"/>
              </w:divBdr>
            </w:div>
            <w:div w:id="392314719">
              <w:marLeft w:val="0"/>
              <w:marRight w:val="0"/>
              <w:marTop w:val="0"/>
              <w:marBottom w:val="0"/>
              <w:divBdr>
                <w:top w:val="none" w:sz="0" w:space="0" w:color="auto"/>
                <w:left w:val="none" w:sz="0" w:space="0" w:color="auto"/>
                <w:bottom w:val="none" w:sz="0" w:space="0" w:color="auto"/>
                <w:right w:val="none" w:sz="0" w:space="0" w:color="auto"/>
              </w:divBdr>
            </w:div>
          </w:divsChild>
        </w:div>
        <w:div w:id="150143683">
          <w:marLeft w:val="-180"/>
          <w:marRight w:val="-180"/>
          <w:marTop w:val="0"/>
          <w:marBottom w:val="0"/>
          <w:divBdr>
            <w:top w:val="none" w:sz="0" w:space="0" w:color="auto"/>
            <w:left w:val="none" w:sz="0" w:space="0" w:color="auto"/>
            <w:bottom w:val="none" w:sz="0" w:space="0" w:color="auto"/>
            <w:right w:val="none" w:sz="0" w:space="0" w:color="auto"/>
          </w:divBdr>
          <w:divsChild>
            <w:div w:id="814763862">
              <w:marLeft w:val="0"/>
              <w:marRight w:val="0"/>
              <w:marTop w:val="0"/>
              <w:marBottom w:val="0"/>
              <w:divBdr>
                <w:top w:val="none" w:sz="0" w:space="0" w:color="auto"/>
                <w:left w:val="none" w:sz="0" w:space="0" w:color="auto"/>
                <w:bottom w:val="none" w:sz="0" w:space="0" w:color="auto"/>
                <w:right w:val="none" w:sz="0" w:space="0" w:color="auto"/>
              </w:divBdr>
            </w:div>
            <w:div w:id="1938708166">
              <w:marLeft w:val="0"/>
              <w:marRight w:val="0"/>
              <w:marTop w:val="0"/>
              <w:marBottom w:val="0"/>
              <w:divBdr>
                <w:top w:val="none" w:sz="0" w:space="0" w:color="auto"/>
                <w:left w:val="none" w:sz="0" w:space="0" w:color="auto"/>
                <w:bottom w:val="none" w:sz="0" w:space="0" w:color="auto"/>
                <w:right w:val="none" w:sz="0" w:space="0" w:color="auto"/>
              </w:divBdr>
            </w:div>
          </w:divsChild>
        </w:div>
        <w:div w:id="1561819414">
          <w:marLeft w:val="0"/>
          <w:marRight w:val="0"/>
          <w:marTop w:val="0"/>
          <w:marBottom w:val="0"/>
          <w:divBdr>
            <w:top w:val="none" w:sz="0" w:space="0" w:color="auto"/>
            <w:left w:val="none" w:sz="0" w:space="0" w:color="auto"/>
            <w:bottom w:val="none" w:sz="0" w:space="0" w:color="auto"/>
            <w:right w:val="none" w:sz="0" w:space="0" w:color="auto"/>
          </w:divBdr>
          <w:divsChild>
            <w:div w:id="558446561">
              <w:marLeft w:val="0"/>
              <w:marRight w:val="0"/>
              <w:marTop w:val="0"/>
              <w:marBottom w:val="0"/>
              <w:divBdr>
                <w:top w:val="single" w:sz="24" w:space="12" w:color="CAC1D9"/>
                <w:left w:val="single" w:sz="24" w:space="12" w:color="CAC1D9"/>
                <w:bottom w:val="single" w:sz="24" w:space="12" w:color="CAC1D9"/>
                <w:right w:val="single" w:sz="24" w:space="12" w:color="CAC1D9"/>
              </w:divBdr>
            </w:div>
            <w:div w:id="1515610917">
              <w:marLeft w:val="0"/>
              <w:marRight w:val="0"/>
              <w:marTop w:val="0"/>
              <w:marBottom w:val="0"/>
              <w:divBdr>
                <w:top w:val="single" w:sz="24" w:space="12" w:color="CAC1D9"/>
                <w:left w:val="single" w:sz="24" w:space="12" w:color="CAC1D9"/>
                <w:bottom w:val="single" w:sz="24" w:space="12" w:color="CAC1D9"/>
                <w:right w:val="single" w:sz="24" w:space="12" w:color="CAC1D9"/>
              </w:divBdr>
            </w:div>
            <w:div w:id="213930184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3797302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48782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64554266">
      <w:bodyDiv w:val="1"/>
      <w:marLeft w:val="0"/>
      <w:marRight w:val="0"/>
      <w:marTop w:val="0"/>
      <w:marBottom w:val="0"/>
      <w:divBdr>
        <w:top w:val="none" w:sz="0" w:space="0" w:color="auto"/>
        <w:left w:val="none" w:sz="0" w:space="0" w:color="auto"/>
        <w:bottom w:val="none" w:sz="0" w:space="0" w:color="auto"/>
        <w:right w:val="none" w:sz="0" w:space="0" w:color="auto"/>
      </w:divBdr>
    </w:div>
    <w:div w:id="673383445">
      <w:bodyDiv w:val="1"/>
      <w:marLeft w:val="0"/>
      <w:marRight w:val="0"/>
      <w:marTop w:val="0"/>
      <w:marBottom w:val="0"/>
      <w:divBdr>
        <w:top w:val="none" w:sz="0" w:space="0" w:color="auto"/>
        <w:left w:val="none" w:sz="0" w:space="0" w:color="auto"/>
        <w:bottom w:val="none" w:sz="0" w:space="0" w:color="auto"/>
        <w:right w:val="none" w:sz="0" w:space="0" w:color="auto"/>
      </w:divBdr>
      <w:divsChild>
        <w:div w:id="10158382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97116062">
          <w:marLeft w:val="-180"/>
          <w:marRight w:val="-180"/>
          <w:marTop w:val="0"/>
          <w:marBottom w:val="0"/>
          <w:divBdr>
            <w:top w:val="none" w:sz="0" w:space="0" w:color="auto"/>
            <w:left w:val="none" w:sz="0" w:space="0" w:color="auto"/>
            <w:bottom w:val="none" w:sz="0" w:space="0" w:color="auto"/>
            <w:right w:val="none" w:sz="0" w:space="0" w:color="auto"/>
          </w:divBdr>
          <w:divsChild>
            <w:div w:id="1150487726">
              <w:marLeft w:val="0"/>
              <w:marRight w:val="0"/>
              <w:marTop w:val="0"/>
              <w:marBottom w:val="0"/>
              <w:divBdr>
                <w:top w:val="none" w:sz="0" w:space="0" w:color="auto"/>
                <w:left w:val="none" w:sz="0" w:space="0" w:color="auto"/>
                <w:bottom w:val="none" w:sz="0" w:space="0" w:color="auto"/>
                <w:right w:val="none" w:sz="0" w:space="0" w:color="auto"/>
              </w:divBdr>
            </w:div>
            <w:div w:id="212230273">
              <w:marLeft w:val="0"/>
              <w:marRight w:val="0"/>
              <w:marTop w:val="0"/>
              <w:marBottom w:val="0"/>
              <w:divBdr>
                <w:top w:val="none" w:sz="0" w:space="0" w:color="auto"/>
                <w:left w:val="none" w:sz="0" w:space="0" w:color="auto"/>
                <w:bottom w:val="none" w:sz="0" w:space="0" w:color="auto"/>
                <w:right w:val="none" w:sz="0" w:space="0" w:color="auto"/>
              </w:divBdr>
            </w:div>
          </w:divsChild>
        </w:div>
        <w:div w:id="585189831">
          <w:marLeft w:val="0"/>
          <w:marRight w:val="0"/>
          <w:marTop w:val="0"/>
          <w:marBottom w:val="0"/>
          <w:divBdr>
            <w:top w:val="none" w:sz="0" w:space="0" w:color="auto"/>
            <w:left w:val="none" w:sz="0" w:space="0" w:color="auto"/>
            <w:bottom w:val="none" w:sz="0" w:space="0" w:color="auto"/>
            <w:right w:val="none" w:sz="0" w:space="0" w:color="auto"/>
          </w:divBdr>
          <w:divsChild>
            <w:div w:id="1370492262">
              <w:marLeft w:val="0"/>
              <w:marRight w:val="0"/>
              <w:marTop w:val="0"/>
              <w:marBottom w:val="0"/>
              <w:divBdr>
                <w:top w:val="single" w:sz="24" w:space="12" w:color="BADDBF"/>
                <w:left w:val="single" w:sz="24" w:space="12" w:color="BADDBF"/>
                <w:bottom w:val="single" w:sz="24" w:space="12" w:color="BADDBF"/>
                <w:right w:val="single" w:sz="24" w:space="12" w:color="BADDBF"/>
              </w:divBdr>
            </w:div>
            <w:div w:id="1052577308">
              <w:marLeft w:val="0"/>
              <w:marRight w:val="0"/>
              <w:marTop w:val="0"/>
              <w:marBottom w:val="0"/>
              <w:divBdr>
                <w:top w:val="single" w:sz="24" w:space="12" w:color="BADDBF"/>
                <w:left w:val="single" w:sz="24" w:space="12" w:color="BADDBF"/>
                <w:bottom w:val="single" w:sz="24" w:space="12" w:color="BADDBF"/>
                <w:right w:val="single" w:sz="24" w:space="12" w:color="BADDBF"/>
              </w:divBdr>
            </w:div>
            <w:div w:id="1260411881">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613052356">
          <w:marLeft w:val="-180"/>
          <w:marRight w:val="-180"/>
          <w:marTop w:val="0"/>
          <w:marBottom w:val="0"/>
          <w:divBdr>
            <w:top w:val="none" w:sz="0" w:space="0" w:color="auto"/>
            <w:left w:val="none" w:sz="0" w:space="0" w:color="auto"/>
            <w:bottom w:val="none" w:sz="0" w:space="0" w:color="auto"/>
            <w:right w:val="none" w:sz="0" w:space="0" w:color="auto"/>
          </w:divBdr>
          <w:divsChild>
            <w:div w:id="2140105615">
              <w:marLeft w:val="0"/>
              <w:marRight w:val="0"/>
              <w:marTop w:val="0"/>
              <w:marBottom w:val="0"/>
              <w:divBdr>
                <w:top w:val="none" w:sz="0" w:space="0" w:color="auto"/>
                <w:left w:val="none" w:sz="0" w:space="0" w:color="auto"/>
                <w:bottom w:val="none" w:sz="0" w:space="0" w:color="auto"/>
                <w:right w:val="none" w:sz="0" w:space="0" w:color="auto"/>
              </w:divBdr>
            </w:div>
            <w:div w:id="2121954171">
              <w:marLeft w:val="0"/>
              <w:marRight w:val="0"/>
              <w:marTop w:val="0"/>
              <w:marBottom w:val="0"/>
              <w:divBdr>
                <w:top w:val="none" w:sz="0" w:space="0" w:color="auto"/>
                <w:left w:val="none" w:sz="0" w:space="0" w:color="auto"/>
                <w:bottom w:val="none" w:sz="0" w:space="0" w:color="auto"/>
                <w:right w:val="none" w:sz="0" w:space="0" w:color="auto"/>
              </w:divBdr>
            </w:div>
          </w:divsChild>
        </w:div>
        <w:div w:id="513030447">
          <w:marLeft w:val="0"/>
          <w:marRight w:val="0"/>
          <w:marTop w:val="0"/>
          <w:marBottom w:val="0"/>
          <w:divBdr>
            <w:top w:val="none" w:sz="0" w:space="0" w:color="auto"/>
            <w:left w:val="none" w:sz="0" w:space="0" w:color="auto"/>
            <w:bottom w:val="none" w:sz="0" w:space="0" w:color="auto"/>
            <w:right w:val="none" w:sz="0" w:space="0" w:color="auto"/>
          </w:divBdr>
          <w:divsChild>
            <w:div w:id="666598571">
              <w:marLeft w:val="0"/>
              <w:marRight w:val="0"/>
              <w:marTop w:val="0"/>
              <w:marBottom w:val="0"/>
              <w:divBdr>
                <w:top w:val="single" w:sz="24" w:space="12" w:color="BADDBF"/>
                <w:left w:val="single" w:sz="24" w:space="12" w:color="BADDBF"/>
                <w:bottom w:val="single" w:sz="24" w:space="12" w:color="BADDBF"/>
                <w:right w:val="single" w:sz="24" w:space="12" w:color="BADDBF"/>
              </w:divBdr>
            </w:div>
            <w:div w:id="2145542072">
              <w:marLeft w:val="0"/>
              <w:marRight w:val="0"/>
              <w:marTop w:val="0"/>
              <w:marBottom w:val="0"/>
              <w:divBdr>
                <w:top w:val="single" w:sz="24" w:space="12" w:color="BADDBF"/>
                <w:left w:val="single" w:sz="24" w:space="12" w:color="BADDBF"/>
                <w:bottom w:val="single" w:sz="24" w:space="12" w:color="BADDBF"/>
                <w:right w:val="single" w:sz="24" w:space="12" w:color="BADDBF"/>
              </w:divBdr>
            </w:div>
            <w:div w:id="1120956998">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33333355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67046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0394485">
      <w:bodyDiv w:val="1"/>
      <w:marLeft w:val="0"/>
      <w:marRight w:val="0"/>
      <w:marTop w:val="0"/>
      <w:marBottom w:val="0"/>
      <w:divBdr>
        <w:top w:val="none" w:sz="0" w:space="0" w:color="auto"/>
        <w:left w:val="none" w:sz="0" w:space="0" w:color="auto"/>
        <w:bottom w:val="none" w:sz="0" w:space="0" w:color="auto"/>
        <w:right w:val="none" w:sz="0" w:space="0" w:color="auto"/>
      </w:divBdr>
      <w:divsChild>
        <w:div w:id="3246735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6715528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8216706">
      <w:bodyDiv w:val="1"/>
      <w:marLeft w:val="0"/>
      <w:marRight w:val="0"/>
      <w:marTop w:val="0"/>
      <w:marBottom w:val="0"/>
      <w:divBdr>
        <w:top w:val="none" w:sz="0" w:space="0" w:color="auto"/>
        <w:left w:val="none" w:sz="0" w:space="0" w:color="auto"/>
        <w:bottom w:val="none" w:sz="0" w:space="0" w:color="auto"/>
        <w:right w:val="none" w:sz="0" w:space="0" w:color="auto"/>
      </w:divBdr>
      <w:divsChild>
        <w:div w:id="1268655846">
          <w:marLeft w:val="0"/>
          <w:marRight w:val="0"/>
          <w:marTop w:val="0"/>
          <w:marBottom w:val="0"/>
          <w:divBdr>
            <w:top w:val="none" w:sz="0" w:space="0" w:color="auto"/>
            <w:left w:val="none" w:sz="0" w:space="0" w:color="auto"/>
            <w:bottom w:val="none" w:sz="0" w:space="0" w:color="auto"/>
            <w:right w:val="none" w:sz="0" w:space="0" w:color="auto"/>
          </w:divBdr>
          <w:divsChild>
            <w:div w:id="1354842545">
              <w:marLeft w:val="0"/>
              <w:marRight w:val="0"/>
              <w:marTop w:val="0"/>
              <w:marBottom w:val="0"/>
              <w:divBdr>
                <w:top w:val="none" w:sz="0" w:space="0" w:color="auto"/>
                <w:left w:val="none" w:sz="0" w:space="0" w:color="auto"/>
                <w:bottom w:val="none" w:sz="0" w:space="0" w:color="auto"/>
                <w:right w:val="none" w:sz="0" w:space="0" w:color="auto"/>
              </w:divBdr>
              <w:divsChild>
                <w:div w:id="188023794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011365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771895357">
      <w:bodyDiv w:val="1"/>
      <w:marLeft w:val="0"/>
      <w:marRight w:val="0"/>
      <w:marTop w:val="0"/>
      <w:marBottom w:val="0"/>
      <w:divBdr>
        <w:top w:val="none" w:sz="0" w:space="0" w:color="auto"/>
        <w:left w:val="none" w:sz="0" w:space="0" w:color="auto"/>
        <w:bottom w:val="none" w:sz="0" w:space="0" w:color="auto"/>
        <w:right w:val="none" w:sz="0" w:space="0" w:color="auto"/>
      </w:divBdr>
      <w:divsChild>
        <w:div w:id="196912030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5604554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72818360">
      <w:bodyDiv w:val="1"/>
      <w:marLeft w:val="0"/>
      <w:marRight w:val="0"/>
      <w:marTop w:val="0"/>
      <w:marBottom w:val="0"/>
      <w:divBdr>
        <w:top w:val="none" w:sz="0" w:space="0" w:color="auto"/>
        <w:left w:val="none" w:sz="0" w:space="0" w:color="auto"/>
        <w:bottom w:val="none" w:sz="0" w:space="0" w:color="auto"/>
        <w:right w:val="none" w:sz="0" w:space="0" w:color="auto"/>
      </w:divBdr>
      <w:divsChild>
        <w:div w:id="6287809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93613673">
          <w:marLeft w:val="-180"/>
          <w:marRight w:val="-180"/>
          <w:marTop w:val="0"/>
          <w:marBottom w:val="0"/>
          <w:divBdr>
            <w:top w:val="none" w:sz="0" w:space="0" w:color="auto"/>
            <w:left w:val="none" w:sz="0" w:space="0" w:color="auto"/>
            <w:bottom w:val="none" w:sz="0" w:space="0" w:color="auto"/>
            <w:right w:val="none" w:sz="0" w:space="0" w:color="auto"/>
          </w:divBdr>
          <w:divsChild>
            <w:div w:id="153223369">
              <w:marLeft w:val="0"/>
              <w:marRight w:val="0"/>
              <w:marTop w:val="0"/>
              <w:marBottom w:val="0"/>
              <w:divBdr>
                <w:top w:val="none" w:sz="0" w:space="0" w:color="auto"/>
                <w:left w:val="none" w:sz="0" w:space="0" w:color="auto"/>
                <w:bottom w:val="none" w:sz="0" w:space="0" w:color="auto"/>
                <w:right w:val="none" w:sz="0" w:space="0" w:color="auto"/>
              </w:divBdr>
            </w:div>
            <w:div w:id="941910507">
              <w:marLeft w:val="0"/>
              <w:marRight w:val="0"/>
              <w:marTop w:val="0"/>
              <w:marBottom w:val="0"/>
              <w:divBdr>
                <w:top w:val="none" w:sz="0" w:space="0" w:color="auto"/>
                <w:left w:val="none" w:sz="0" w:space="0" w:color="auto"/>
                <w:bottom w:val="none" w:sz="0" w:space="0" w:color="auto"/>
                <w:right w:val="none" w:sz="0" w:space="0" w:color="auto"/>
              </w:divBdr>
            </w:div>
          </w:divsChild>
        </w:div>
        <w:div w:id="1555122608">
          <w:marLeft w:val="-180"/>
          <w:marRight w:val="-180"/>
          <w:marTop w:val="0"/>
          <w:marBottom w:val="0"/>
          <w:divBdr>
            <w:top w:val="none" w:sz="0" w:space="0" w:color="auto"/>
            <w:left w:val="none" w:sz="0" w:space="0" w:color="auto"/>
            <w:bottom w:val="none" w:sz="0" w:space="0" w:color="auto"/>
            <w:right w:val="none" w:sz="0" w:space="0" w:color="auto"/>
          </w:divBdr>
          <w:divsChild>
            <w:div w:id="158427593">
              <w:marLeft w:val="0"/>
              <w:marRight w:val="0"/>
              <w:marTop w:val="0"/>
              <w:marBottom w:val="0"/>
              <w:divBdr>
                <w:top w:val="none" w:sz="0" w:space="0" w:color="auto"/>
                <w:left w:val="none" w:sz="0" w:space="0" w:color="auto"/>
                <w:bottom w:val="none" w:sz="0" w:space="0" w:color="auto"/>
                <w:right w:val="none" w:sz="0" w:space="0" w:color="auto"/>
              </w:divBdr>
            </w:div>
            <w:div w:id="1686247691">
              <w:marLeft w:val="0"/>
              <w:marRight w:val="0"/>
              <w:marTop w:val="0"/>
              <w:marBottom w:val="0"/>
              <w:divBdr>
                <w:top w:val="none" w:sz="0" w:space="0" w:color="auto"/>
                <w:left w:val="none" w:sz="0" w:space="0" w:color="auto"/>
                <w:bottom w:val="none" w:sz="0" w:space="0" w:color="auto"/>
                <w:right w:val="none" w:sz="0" w:space="0" w:color="auto"/>
              </w:divBdr>
            </w:div>
          </w:divsChild>
        </w:div>
        <w:div w:id="575824294">
          <w:marLeft w:val="0"/>
          <w:marRight w:val="0"/>
          <w:marTop w:val="0"/>
          <w:marBottom w:val="0"/>
          <w:divBdr>
            <w:top w:val="none" w:sz="0" w:space="0" w:color="auto"/>
            <w:left w:val="none" w:sz="0" w:space="0" w:color="auto"/>
            <w:bottom w:val="none" w:sz="0" w:space="0" w:color="auto"/>
            <w:right w:val="none" w:sz="0" w:space="0" w:color="auto"/>
          </w:divBdr>
          <w:divsChild>
            <w:div w:id="1134983177">
              <w:marLeft w:val="0"/>
              <w:marRight w:val="0"/>
              <w:marTop w:val="0"/>
              <w:marBottom w:val="0"/>
              <w:divBdr>
                <w:top w:val="single" w:sz="24" w:space="12" w:color="D0D1C9"/>
                <w:left w:val="single" w:sz="24" w:space="12" w:color="D0D1C9"/>
                <w:bottom w:val="single" w:sz="24" w:space="12" w:color="D0D1C9"/>
                <w:right w:val="single" w:sz="24" w:space="12" w:color="D0D1C9"/>
              </w:divBdr>
            </w:div>
            <w:div w:id="547106439">
              <w:marLeft w:val="0"/>
              <w:marRight w:val="0"/>
              <w:marTop w:val="0"/>
              <w:marBottom w:val="0"/>
              <w:divBdr>
                <w:top w:val="single" w:sz="24" w:space="12" w:color="D0D1C9"/>
                <w:left w:val="single" w:sz="24" w:space="12" w:color="D0D1C9"/>
                <w:bottom w:val="single" w:sz="24" w:space="12" w:color="D0D1C9"/>
                <w:right w:val="single" w:sz="24" w:space="12" w:color="D0D1C9"/>
              </w:divBdr>
            </w:div>
            <w:div w:id="1597446110">
              <w:marLeft w:val="0"/>
              <w:marRight w:val="0"/>
              <w:marTop w:val="0"/>
              <w:marBottom w:val="0"/>
              <w:divBdr>
                <w:top w:val="single" w:sz="24" w:space="12" w:color="D0D1C9"/>
                <w:left w:val="single" w:sz="24" w:space="12" w:color="D0D1C9"/>
                <w:bottom w:val="single" w:sz="24" w:space="12" w:color="D0D1C9"/>
                <w:right w:val="single" w:sz="24" w:space="12" w:color="D0D1C9"/>
              </w:divBdr>
            </w:div>
            <w:div w:id="10180253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449848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89326272">
      <w:bodyDiv w:val="1"/>
      <w:marLeft w:val="0"/>
      <w:marRight w:val="0"/>
      <w:marTop w:val="0"/>
      <w:marBottom w:val="0"/>
      <w:divBdr>
        <w:top w:val="none" w:sz="0" w:space="0" w:color="auto"/>
        <w:left w:val="none" w:sz="0" w:space="0" w:color="auto"/>
        <w:bottom w:val="none" w:sz="0" w:space="0" w:color="auto"/>
        <w:right w:val="none" w:sz="0" w:space="0" w:color="auto"/>
      </w:divBdr>
      <w:divsChild>
        <w:div w:id="1905021357">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51116566">
          <w:marLeft w:val="-180"/>
          <w:marRight w:val="-180"/>
          <w:marTop w:val="0"/>
          <w:marBottom w:val="0"/>
          <w:divBdr>
            <w:top w:val="none" w:sz="0" w:space="0" w:color="auto"/>
            <w:left w:val="none" w:sz="0" w:space="0" w:color="auto"/>
            <w:bottom w:val="none" w:sz="0" w:space="0" w:color="auto"/>
            <w:right w:val="none" w:sz="0" w:space="0" w:color="auto"/>
          </w:divBdr>
          <w:divsChild>
            <w:div w:id="1903368607">
              <w:marLeft w:val="0"/>
              <w:marRight w:val="0"/>
              <w:marTop w:val="0"/>
              <w:marBottom w:val="0"/>
              <w:divBdr>
                <w:top w:val="none" w:sz="0" w:space="0" w:color="auto"/>
                <w:left w:val="none" w:sz="0" w:space="0" w:color="auto"/>
                <w:bottom w:val="none" w:sz="0" w:space="0" w:color="auto"/>
                <w:right w:val="none" w:sz="0" w:space="0" w:color="auto"/>
              </w:divBdr>
            </w:div>
            <w:div w:id="61755710">
              <w:marLeft w:val="0"/>
              <w:marRight w:val="0"/>
              <w:marTop w:val="0"/>
              <w:marBottom w:val="0"/>
              <w:divBdr>
                <w:top w:val="none" w:sz="0" w:space="0" w:color="auto"/>
                <w:left w:val="none" w:sz="0" w:space="0" w:color="auto"/>
                <w:bottom w:val="none" w:sz="0" w:space="0" w:color="auto"/>
                <w:right w:val="none" w:sz="0" w:space="0" w:color="auto"/>
              </w:divBdr>
            </w:div>
          </w:divsChild>
        </w:div>
        <w:div w:id="826557510">
          <w:marLeft w:val="0"/>
          <w:marRight w:val="0"/>
          <w:marTop w:val="0"/>
          <w:marBottom w:val="0"/>
          <w:divBdr>
            <w:top w:val="none" w:sz="0" w:space="0" w:color="auto"/>
            <w:left w:val="none" w:sz="0" w:space="0" w:color="auto"/>
            <w:bottom w:val="none" w:sz="0" w:space="0" w:color="auto"/>
            <w:right w:val="none" w:sz="0" w:space="0" w:color="auto"/>
          </w:divBdr>
          <w:divsChild>
            <w:div w:id="1785884649">
              <w:marLeft w:val="0"/>
              <w:marRight w:val="0"/>
              <w:marTop w:val="0"/>
              <w:marBottom w:val="0"/>
              <w:divBdr>
                <w:top w:val="single" w:sz="24" w:space="12" w:color="D0D1C9"/>
                <w:left w:val="single" w:sz="24" w:space="12" w:color="D0D1C9"/>
                <w:bottom w:val="single" w:sz="24" w:space="12" w:color="D0D1C9"/>
                <w:right w:val="single" w:sz="24" w:space="12" w:color="D0D1C9"/>
              </w:divBdr>
            </w:div>
            <w:div w:id="713118208">
              <w:marLeft w:val="0"/>
              <w:marRight w:val="0"/>
              <w:marTop w:val="0"/>
              <w:marBottom w:val="0"/>
              <w:divBdr>
                <w:top w:val="single" w:sz="24" w:space="12" w:color="D0D1C9"/>
                <w:left w:val="single" w:sz="24" w:space="12" w:color="D0D1C9"/>
                <w:bottom w:val="single" w:sz="24" w:space="12" w:color="D0D1C9"/>
                <w:right w:val="single" w:sz="24" w:space="12" w:color="D0D1C9"/>
              </w:divBdr>
            </w:div>
            <w:div w:id="125490178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35263368">
          <w:marLeft w:val="0"/>
          <w:marRight w:val="0"/>
          <w:marTop w:val="0"/>
          <w:marBottom w:val="0"/>
          <w:divBdr>
            <w:top w:val="none" w:sz="0" w:space="0" w:color="auto"/>
            <w:left w:val="none" w:sz="0" w:space="0" w:color="auto"/>
            <w:bottom w:val="none" w:sz="0" w:space="0" w:color="auto"/>
            <w:right w:val="none" w:sz="0" w:space="0" w:color="auto"/>
          </w:divBdr>
          <w:divsChild>
            <w:div w:id="630676501">
              <w:marLeft w:val="0"/>
              <w:marRight w:val="0"/>
              <w:marTop w:val="0"/>
              <w:marBottom w:val="0"/>
              <w:divBdr>
                <w:top w:val="single" w:sz="24" w:space="12" w:color="D0D1C9"/>
                <w:left w:val="single" w:sz="24" w:space="12" w:color="D0D1C9"/>
                <w:bottom w:val="single" w:sz="24" w:space="12" w:color="D0D1C9"/>
                <w:right w:val="single" w:sz="24" w:space="12" w:color="D0D1C9"/>
              </w:divBdr>
            </w:div>
            <w:div w:id="898445193">
              <w:marLeft w:val="0"/>
              <w:marRight w:val="0"/>
              <w:marTop w:val="0"/>
              <w:marBottom w:val="0"/>
              <w:divBdr>
                <w:top w:val="single" w:sz="24" w:space="12" w:color="D0D1C9"/>
                <w:left w:val="single" w:sz="24" w:space="12" w:color="D0D1C9"/>
                <w:bottom w:val="single" w:sz="24" w:space="12" w:color="D0D1C9"/>
                <w:right w:val="single" w:sz="24" w:space="12" w:color="D0D1C9"/>
              </w:divBdr>
            </w:div>
            <w:div w:id="86474964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5661474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4813865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29173321">
      <w:bodyDiv w:val="1"/>
      <w:marLeft w:val="0"/>
      <w:marRight w:val="0"/>
      <w:marTop w:val="0"/>
      <w:marBottom w:val="0"/>
      <w:divBdr>
        <w:top w:val="none" w:sz="0" w:space="0" w:color="auto"/>
        <w:left w:val="none" w:sz="0" w:space="0" w:color="auto"/>
        <w:bottom w:val="none" w:sz="0" w:space="0" w:color="auto"/>
        <w:right w:val="none" w:sz="0" w:space="0" w:color="auto"/>
      </w:divBdr>
      <w:divsChild>
        <w:div w:id="245846445">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33043790">
          <w:marLeft w:val="-180"/>
          <w:marRight w:val="-180"/>
          <w:marTop w:val="0"/>
          <w:marBottom w:val="0"/>
          <w:divBdr>
            <w:top w:val="none" w:sz="0" w:space="0" w:color="auto"/>
            <w:left w:val="none" w:sz="0" w:space="0" w:color="auto"/>
            <w:bottom w:val="none" w:sz="0" w:space="0" w:color="auto"/>
            <w:right w:val="none" w:sz="0" w:space="0" w:color="auto"/>
          </w:divBdr>
          <w:divsChild>
            <w:div w:id="478034688">
              <w:marLeft w:val="0"/>
              <w:marRight w:val="0"/>
              <w:marTop w:val="0"/>
              <w:marBottom w:val="0"/>
              <w:divBdr>
                <w:top w:val="none" w:sz="0" w:space="0" w:color="auto"/>
                <w:left w:val="none" w:sz="0" w:space="0" w:color="auto"/>
                <w:bottom w:val="none" w:sz="0" w:space="0" w:color="auto"/>
                <w:right w:val="none" w:sz="0" w:space="0" w:color="auto"/>
              </w:divBdr>
              <w:divsChild>
                <w:div w:id="157966565">
                  <w:marLeft w:val="0"/>
                  <w:marRight w:val="0"/>
                  <w:marTop w:val="0"/>
                  <w:marBottom w:val="0"/>
                  <w:divBdr>
                    <w:top w:val="single" w:sz="12" w:space="15" w:color="AA0000"/>
                    <w:left w:val="single" w:sz="12" w:space="15" w:color="AA0000"/>
                    <w:bottom w:val="single" w:sz="12" w:space="15" w:color="AA0000"/>
                    <w:right w:val="single" w:sz="12" w:space="15" w:color="AA0000"/>
                  </w:divBdr>
                </w:div>
                <w:div w:id="1163664026">
                  <w:marLeft w:val="0"/>
                  <w:marRight w:val="0"/>
                  <w:marTop w:val="0"/>
                  <w:marBottom w:val="0"/>
                  <w:divBdr>
                    <w:top w:val="single" w:sz="12" w:space="15" w:color="FF914D"/>
                    <w:left w:val="single" w:sz="12" w:space="15" w:color="FF914D"/>
                    <w:bottom w:val="single" w:sz="12" w:space="15" w:color="FF914D"/>
                    <w:right w:val="single" w:sz="12" w:space="15" w:color="FF914D"/>
                  </w:divBdr>
                </w:div>
                <w:div w:id="164982697">
                  <w:marLeft w:val="0"/>
                  <w:marRight w:val="0"/>
                  <w:marTop w:val="0"/>
                  <w:marBottom w:val="0"/>
                  <w:divBdr>
                    <w:top w:val="single" w:sz="12" w:space="15" w:color="FFDE59"/>
                    <w:left w:val="single" w:sz="12" w:space="15" w:color="FFDE59"/>
                    <w:bottom w:val="single" w:sz="12" w:space="15" w:color="FFDE59"/>
                    <w:right w:val="single" w:sz="12" w:space="15" w:color="FFDE59"/>
                  </w:divBdr>
                </w:div>
                <w:div w:id="1184830068">
                  <w:marLeft w:val="0"/>
                  <w:marRight w:val="0"/>
                  <w:marTop w:val="0"/>
                  <w:marBottom w:val="0"/>
                  <w:divBdr>
                    <w:top w:val="single" w:sz="12" w:space="15" w:color="7ED957"/>
                    <w:left w:val="single" w:sz="12" w:space="15" w:color="7ED957"/>
                    <w:bottom w:val="single" w:sz="12" w:space="15" w:color="7ED957"/>
                    <w:right w:val="single" w:sz="12" w:space="15" w:color="7ED957"/>
                  </w:divBdr>
                </w:div>
                <w:div w:id="124544994">
                  <w:marLeft w:val="0"/>
                  <w:marRight w:val="0"/>
                  <w:marTop w:val="0"/>
                  <w:marBottom w:val="0"/>
                  <w:divBdr>
                    <w:top w:val="single" w:sz="12" w:space="15" w:color="38B6FF"/>
                    <w:left w:val="single" w:sz="12" w:space="15" w:color="38B6FF"/>
                    <w:bottom w:val="single" w:sz="12" w:space="15" w:color="38B6FF"/>
                    <w:right w:val="single" w:sz="12" w:space="15" w:color="38B6FF"/>
                  </w:divBdr>
                </w:div>
                <w:div w:id="1562716074">
                  <w:marLeft w:val="0"/>
                  <w:marRight w:val="0"/>
                  <w:marTop w:val="0"/>
                  <w:marBottom w:val="0"/>
                  <w:divBdr>
                    <w:top w:val="single" w:sz="12" w:space="15" w:color="5E17EB"/>
                    <w:left w:val="single" w:sz="12" w:space="15" w:color="5E17EB"/>
                    <w:bottom w:val="single" w:sz="12" w:space="15" w:color="5E17EB"/>
                    <w:right w:val="single" w:sz="12" w:space="15" w:color="5E17EB"/>
                  </w:divBdr>
                </w:div>
              </w:divsChild>
            </w:div>
            <w:div w:id="619727179">
              <w:marLeft w:val="0"/>
              <w:marRight w:val="0"/>
              <w:marTop w:val="0"/>
              <w:marBottom w:val="0"/>
              <w:divBdr>
                <w:top w:val="none" w:sz="0" w:space="0" w:color="auto"/>
                <w:left w:val="none" w:sz="0" w:space="0" w:color="auto"/>
                <w:bottom w:val="none" w:sz="0" w:space="0" w:color="auto"/>
                <w:right w:val="none" w:sz="0" w:space="0" w:color="auto"/>
              </w:divBdr>
            </w:div>
          </w:divsChild>
        </w:div>
        <w:div w:id="7930113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53887553">
      <w:bodyDiv w:val="1"/>
      <w:marLeft w:val="0"/>
      <w:marRight w:val="0"/>
      <w:marTop w:val="0"/>
      <w:marBottom w:val="0"/>
      <w:divBdr>
        <w:top w:val="none" w:sz="0" w:space="0" w:color="auto"/>
        <w:left w:val="none" w:sz="0" w:space="0" w:color="auto"/>
        <w:bottom w:val="none" w:sz="0" w:space="0" w:color="auto"/>
        <w:right w:val="none" w:sz="0" w:space="0" w:color="auto"/>
      </w:divBdr>
      <w:divsChild>
        <w:div w:id="177629030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592451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68124654">
          <w:marLeft w:val="-180"/>
          <w:marRight w:val="-180"/>
          <w:marTop w:val="0"/>
          <w:marBottom w:val="0"/>
          <w:divBdr>
            <w:top w:val="none" w:sz="0" w:space="0" w:color="auto"/>
            <w:left w:val="none" w:sz="0" w:space="0" w:color="auto"/>
            <w:bottom w:val="none" w:sz="0" w:space="0" w:color="auto"/>
            <w:right w:val="none" w:sz="0" w:space="0" w:color="auto"/>
          </w:divBdr>
          <w:divsChild>
            <w:div w:id="1709181455">
              <w:marLeft w:val="0"/>
              <w:marRight w:val="0"/>
              <w:marTop w:val="0"/>
              <w:marBottom w:val="0"/>
              <w:divBdr>
                <w:top w:val="none" w:sz="0" w:space="0" w:color="auto"/>
                <w:left w:val="none" w:sz="0" w:space="0" w:color="auto"/>
                <w:bottom w:val="none" w:sz="0" w:space="0" w:color="auto"/>
                <w:right w:val="none" w:sz="0" w:space="0" w:color="auto"/>
              </w:divBdr>
            </w:div>
            <w:div w:id="997927000">
              <w:marLeft w:val="0"/>
              <w:marRight w:val="0"/>
              <w:marTop w:val="0"/>
              <w:marBottom w:val="0"/>
              <w:divBdr>
                <w:top w:val="none" w:sz="0" w:space="0" w:color="auto"/>
                <w:left w:val="none" w:sz="0" w:space="0" w:color="auto"/>
                <w:bottom w:val="none" w:sz="0" w:space="0" w:color="auto"/>
                <w:right w:val="none" w:sz="0" w:space="0" w:color="auto"/>
              </w:divBdr>
            </w:div>
          </w:divsChild>
        </w:div>
        <w:div w:id="629743598">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69434789">
          <w:marLeft w:val="0"/>
          <w:marRight w:val="0"/>
          <w:marTop w:val="0"/>
          <w:marBottom w:val="0"/>
          <w:divBdr>
            <w:top w:val="none" w:sz="0" w:space="0" w:color="auto"/>
            <w:left w:val="none" w:sz="0" w:space="0" w:color="auto"/>
            <w:bottom w:val="none" w:sz="0" w:space="0" w:color="auto"/>
            <w:right w:val="none" w:sz="0" w:space="0" w:color="auto"/>
          </w:divBdr>
          <w:divsChild>
            <w:div w:id="1310355499">
              <w:marLeft w:val="0"/>
              <w:marRight w:val="0"/>
              <w:marTop w:val="0"/>
              <w:marBottom w:val="0"/>
              <w:divBdr>
                <w:top w:val="single" w:sz="24" w:space="12" w:color="BADDBF"/>
                <w:left w:val="single" w:sz="24" w:space="12" w:color="BADDBF"/>
                <w:bottom w:val="single" w:sz="24" w:space="12" w:color="BADDBF"/>
                <w:right w:val="single" w:sz="24" w:space="12" w:color="BADDBF"/>
              </w:divBdr>
            </w:div>
            <w:div w:id="1978139970">
              <w:marLeft w:val="0"/>
              <w:marRight w:val="0"/>
              <w:marTop w:val="0"/>
              <w:marBottom w:val="0"/>
              <w:divBdr>
                <w:top w:val="single" w:sz="24" w:space="12" w:color="CAC1D9"/>
                <w:left w:val="single" w:sz="24" w:space="12" w:color="CAC1D9"/>
                <w:bottom w:val="single" w:sz="24" w:space="12" w:color="CAC1D9"/>
                <w:right w:val="single" w:sz="24" w:space="12" w:color="CAC1D9"/>
              </w:divBdr>
            </w:div>
            <w:div w:id="95710578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530338170">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857817055">
      <w:bodyDiv w:val="1"/>
      <w:marLeft w:val="0"/>
      <w:marRight w:val="0"/>
      <w:marTop w:val="0"/>
      <w:marBottom w:val="0"/>
      <w:divBdr>
        <w:top w:val="none" w:sz="0" w:space="0" w:color="auto"/>
        <w:left w:val="none" w:sz="0" w:space="0" w:color="auto"/>
        <w:bottom w:val="none" w:sz="0" w:space="0" w:color="auto"/>
        <w:right w:val="none" w:sz="0" w:space="0" w:color="auto"/>
      </w:divBdr>
      <w:divsChild>
        <w:div w:id="193747261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1895430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662125682">
          <w:marLeft w:val="-180"/>
          <w:marRight w:val="-180"/>
          <w:marTop w:val="0"/>
          <w:marBottom w:val="0"/>
          <w:divBdr>
            <w:top w:val="none" w:sz="0" w:space="0" w:color="auto"/>
            <w:left w:val="none" w:sz="0" w:space="0" w:color="auto"/>
            <w:bottom w:val="none" w:sz="0" w:space="0" w:color="auto"/>
            <w:right w:val="none" w:sz="0" w:space="0" w:color="auto"/>
          </w:divBdr>
          <w:divsChild>
            <w:div w:id="801923466">
              <w:marLeft w:val="0"/>
              <w:marRight w:val="0"/>
              <w:marTop w:val="0"/>
              <w:marBottom w:val="0"/>
              <w:divBdr>
                <w:top w:val="none" w:sz="0" w:space="0" w:color="auto"/>
                <w:left w:val="none" w:sz="0" w:space="0" w:color="auto"/>
                <w:bottom w:val="none" w:sz="0" w:space="0" w:color="auto"/>
                <w:right w:val="none" w:sz="0" w:space="0" w:color="auto"/>
              </w:divBdr>
            </w:div>
            <w:div w:id="449516264">
              <w:marLeft w:val="0"/>
              <w:marRight w:val="0"/>
              <w:marTop w:val="0"/>
              <w:marBottom w:val="0"/>
              <w:divBdr>
                <w:top w:val="none" w:sz="0" w:space="0" w:color="auto"/>
                <w:left w:val="none" w:sz="0" w:space="0" w:color="auto"/>
                <w:bottom w:val="none" w:sz="0" w:space="0" w:color="auto"/>
                <w:right w:val="none" w:sz="0" w:space="0" w:color="auto"/>
              </w:divBdr>
            </w:div>
          </w:divsChild>
        </w:div>
        <w:div w:id="634674665">
          <w:marLeft w:val="0"/>
          <w:marRight w:val="0"/>
          <w:marTop w:val="0"/>
          <w:marBottom w:val="0"/>
          <w:divBdr>
            <w:top w:val="none" w:sz="0" w:space="0" w:color="auto"/>
            <w:left w:val="none" w:sz="0" w:space="0" w:color="auto"/>
            <w:bottom w:val="none" w:sz="0" w:space="0" w:color="auto"/>
            <w:right w:val="none" w:sz="0" w:space="0" w:color="auto"/>
          </w:divBdr>
          <w:divsChild>
            <w:div w:id="1533614295">
              <w:marLeft w:val="0"/>
              <w:marRight w:val="0"/>
              <w:marTop w:val="0"/>
              <w:marBottom w:val="0"/>
              <w:divBdr>
                <w:top w:val="single" w:sz="24" w:space="12" w:color="D0D1C9"/>
                <w:left w:val="single" w:sz="24" w:space="12" w:color="D0D1C9"/>
                <w:bottom w:val="single" w:sz="24" w:space="12" w:color="D0D1C9"/>
                <w:right w:val="single" w:sz="24" w:space="12" w:color="D0D1C9"/>
              </w:divBdr>
            </w:div>
            <w:div w:id="1892301913">
              <w:marLeft w:val="0"/>
              <w:marRight w:val="0"/>
              <w:marTop w:val="0"/>
              <w:marBottom w:val="0"/>
              <w:divBdr>
                <w:top w:val="single" w:sz="24" w:space="12" w:color="D0D1C9"/>
                <w:left w:val="single" w:sz="24" w:space="12" w:color="D0D1C9"/>
                <w:bottom w:val="single" w:sz="24" w:space="12" w:color="D0D1C9"/>
                <w:right w:val="single" w:sz="24" w:space="12" w:color="D0D1C9"/>
              </w:divBdr>
            </w:div>
            <w:div w:id="109767987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94444726">
          <w:marLeft w:val="0"/>
          <w:marRight w:val="0"/>
          <w:marTop w:val="0"/>
          <w:marBottom w:val="0"/>
          <w:divBdr>
            <w:top w:val="none" w:sz="0" w:space="0" w:color="auto"/>
            <w:left w:val="none" w:sz="0" w:space="0" w:color="auto"/>
            <w:bottom w:val="none" w:sz="0" w:space="0" w:color="auto"/>
            <w:right w:val="none" w:sz="0" w:space="0" w:color="auto"/>
          </w:divBdr>
          <w:divsChild>
            <w:div w:id="1512717006">
              <w:marLeft w:val="0"/>
              <w:marRight w:val="0"/>
              <w:marTop w:val="0"/>
              <w:marBottom w:val="0"/>
              <w:divBdr>
                <w:top w:val="single" w:sz="24" w:space="12" w:color="D0D1C9"/>
                <w:left w:val="single" w:sz="24" w:space="12" w:color="D0D1C9"/>
                <w:bottom w:val="single" w:sz="24" w:space="12" w:color="D0D1C9"/>
                <w:right w:val="single" w:sz="24" w:space="12" w:color="D0D1C9"/>
              </w:divBdr>
            </w:div>
            <w:div w:id="2049915906">
              <w:marLeft w:val="0"/>
              <w:marRight w:val="0"/>
              <w:marTop w:val="0"/>
              <w:marBottom w:val="0"/>
              <w:divBdr>
                <w:top w:val="single" w:sz="24" w:space="12" w:color="D0D1C9"/>
                <w:left w:val="single" w:sz="24" w:space="12" w:color="D0D1C9"/>
                <w:bottom w:val="single" w:sz="24" w:space="12" w:color="D0D1C9"/>
                <w:right w:val="single" w:sz="24" w:space="12" w:color="D0D1C9"/>
              </w:divBdr>
            </w:div>
            <w:div w:id="55948094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153284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80434409">
      <w:bodyDiv w:val="1"/>
      <w:marLeft w:val="0"/>
      <w:marRight w:val="0"/>
      <w:marTop w:val="0"/>
      <w:marBottom w:val="0"/>
      <w:divBdr>
        <w:top w:val="none" w:sz="0" w:space="0" w:color="auto"/>
        <w:left w:val="none" w:sz="0" w:space="0" w:color="auto"/>
        <w:bottom w:val="none" w:sz="0" w:space="0" w:color="auto"/>
        <w:right w:val="none" w:sz="0" w:space="0" w:color="auto"/>
      </w:divBdr>
      <w:divsChild>
        <w:div w:id="1565264134">
          <w:marLeft w:val="0"/>
          <w:marRight w:val="0"/>
          <w:marTop w:val="0"/>
          <w:marBottom w:val="0"/>
          <w:divBdr>
            <w:top w:val="none" w:sz="0" w:space="0" w:color="auto"/>
            <w:left w:val="none" w:sz="0" w:space="0" w:color="auto"/>
            <w:bottom w:val="none" w:sz="0" w:space="0" w:color="auto"/>
            <w:right w:val="none" w:sz="0" w:space="0" w:color="auto"/>
          </w:divBdr>
          <w:divsChild>
            <w:div w:id="927929368">
              <w:marLeft w:val="0"/>
              <w:marRight w:val="0"/>
              <w:marTop w:val="0"/>
              <w:marBottom w:val="0"/>
              <w:divBdr>
                <w:top w:val="none" w:sz="0" w:space="0" w:color="auto"/>
                <w:left w:val="none" w:sz="0" w:space="0" w:color="auto"/>
                <w:bottom w:val="none" w:sz="0" w:space="0" w:color="auto"/>
                <w:right w:val="none" w:sz="0" w:space="0" w:color="auto"/>
              </w:divBdr>
              <w:divsChild>
                <w:div w:id="62411059">
                  <w:marLeft w:val="0"/>
                  <w:marRight w:val="0"/>
                  <w:marTop w:val="0"/>
                  <w:marBottom w:val="0"/>
                  <w:divBdr>
                    <w:top w:val="none" w:sz="0" w:space="0" w:color="auto"/>
                    <w:left w:val="none" w:sz="0" w:space="0" w:color="auto"/>
                    <w:bottom w:val="none" w:sz="0" w:space="0" w:color="auto"/>
                    <w:right w:val="none" w:sz="0" w:space="0" w:color="auto"/>
                  </w:divBdr>
                  <w:divsChild>
                    <w:div w:id="26880393">
                      <w:marLeft w:val="0"/>
                      <w:marRight w:val="0"/>
                      <w:marTop w:val="0"/>
                      <w:marBottom w:val="0"/>
                      <w:divBdr>
                        <w:top w:val="none" w:sz="0" w:space="0" w:color="auto"/>
                        <w:left w:val="none" w:sz="0" w:space="0" w:color="auto"/>
                        <w:bottom w:val="none" w:sz="0" w:space="0" w:color="auto"/>
                        <w:right w:val="none" w:sz="0" w:space="0" w:color="auto"/>
                      </w:divBdr>
                      <w:divsChild>
                        <w:div w:id="2025325649">
                          <w:marLeft w:val="0"/>
                          <w:marRight w:val="0"/>
                          <w:marTop w:val="0"/>
                          <w:marBottom w:val="0"/>
                          <w:divBdr>
                            <w:top w:val="none" w:sz="0" w:space="0" w:color="auto"/>
                            <w:left w:val="none" w:sz="0" w:space="0" w:color="auto"/>
                            <w:bottom w:val="none" w:sz="0" w:space="0" w:color="auto"/>
                            <w:right w:val="none" w:sz="0" w:space="0" w:color="auto"/>
                          </w:divBdr>
                          <w:divsChild>
                            <w:div w:id="620496649">
                              <w:marLeft w:val="0"/>
                              <w:marRight w:val="0"/>
                              <w:marTop w:val="0"/>
                              <w:marBottom w:val="0"/>
                              <w:divBdr>
                                <w:top w:val="none" w:sz="0" w:space="0" w:color="auto"/>
                                <w:left w:val="none" w:sz="0" w:space="0" w:color="auto"/>
                                <w:bottom w:val="none" w:sz="0" w:space="0" w:color="auto"/>
                                <w:right w:val="none" w:sz="0" w:space="0" w:color="auto"/>
                              </w:divBdr>
                              <w:divsChild>
                                <w:div w:id="845636275">
                                  <w:marLeft w:val="0"/>
                                  <w:marRight w:val="0"/>
                                  <w:marTop w:val="0"/>
                                  <w:marBottom w:val="0"/>
                                  <w:divBdr>
                                    <w:top w:val="none" w:sz="0" w:space="0" w:color="auto"/>
                                    <w:left w:val="none" w:sz="0" w:space="0" w:color="auto"/>
                                    <w:bottom w:val="none" w:sz="0" w:space="0" w:color="auto"/>
                                    <w:right w:val="none" w:sz="0" w:space="0" w:color="auto"/>
                                  </w:divBdr>
                                  <w:divsChild>
                                    <w:div w:id="1229456782">
                                      <w:marLeft w:val="0"/>
                                      <w:marRight w:val="0"/>
                                      <w:marTop w:val="0"/>
                                      <w:marBottom w:val="0"/>
                                      <w:divBdr>
                                        <w:top w:val="none" w:sz="0" w:space="0" w:color="auto"/>
                                        <w:left w:val="none" w:sz="0" w:space="0" w:color="auto"/>
                                        <w:bottom w:val="none" w:sz="0" w:space="0" w:color="auto"/>
                                        <w:right w:val="none" w:sz="0" w:space="0" w:color="auto"/>
                                      </w:divBdr>
                                      <w:divsChild>
                                        <w:div w:id="2136365538">
                                          <w:marLeft w:val="0"/>
                                          <w:marRight w:val="0"/>
                                          <w:marTop w:val="0"/>
                                          <w:marBottom w:val="0"/>
                                          <w:divBdr>
                                            <w:top w:val="none" w:sz="0" w:space="0" w:color="auto"/>
                                            <w:left w:val="none" w:sz="0" w:space="0" w:color="auto"/>
                                            <w:bottom w:val="none" w:sz="0" w:space="0" w:color="auto"/>
                                            <w:right w:val="none" w:sz="0" w:space="0" w:color="auto"/>
                                          </w:divBdr>
                                        </w:div>
                                      </w:divsChild>
                                    </w:div>
                                    <w:div w:id="1377196513">
                                      <w:marLeft w:val="0"/>
                                      <w:marRight w:val="0"/>
                                      <w:marTop w:val="0"/>
                                      <w:marBottom w:val="0"/>
                                      <w:divBdr>
                                        <w:top w:val="none" w:sz="0" w:space="0" w:color="auto"/>
                                        <w:left w:val="none" w:sz="0" w:space="0" w:color="auto"/>
                                        <w:bottom w:val="none" w:sz="0" w:space="0" w:color="auto"/>
                                        <w:right w:val="none" w:sz="0" w:space="0" w:color="auto"/>
                                      </w:divBdr>
                                      <w:divsChild>
                                        <w:div w:id="35064397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6787">
                          <w:marLeft w:val="0"/>
                          <w:marRight w:val="0"/>
                          <w:marTop w:val="0"/>
                          <w:marBottom w:val="0"/>
                          <w:divBdr>
                            <w:top w:val="none" w:sz="0" w:space="0" w:color="auto"/>
                            <w:left w:val="none" w:sz="0" w:space="0" w:color="auto"/>
                            <w:bottom w:val="none" w:sz="0" w:space="0" w:color="auto"/>
                            <w:right w:val="none" w:sz="0" w:space="0" w:color="auto"/>
                          </w:divBdr>
                          <w:divsChild>
                            <w:div w:id="1184636686">
                              <w:marLeft w:val="0"/>
                              <w:marRight w:val="0"/>
                              <w:marTop w:val="0"/>
                              <w:marBottom w:val="0"/>
                              <w:divBdr>
                                <w:top w:val="single" w:sz="6" w:space="15" w:color="D0D1C9"/>
                                <w:left w:val="single" w:sz="6" w:space="15" w:color="D0D1C9"/>
                                <w:bottom w:val="single" w:sz="6" w:space="15" w:color="D0D1C9"/>
                                <w:right w:val="single" w:sz="6" w:space="15" w:color="D0D1C9"/>
                              </w:divBdr>
                            </w:div>
                            <w:div w:id="608315864">
                              <w:marLeft w:val="0"/>
                              <w:marRight w:val="0"/>
                              <w:marTop w:val="0"/>
                              <w:marBottom w:val="0"/>
                              <w:divBdr>
                                <w:top w:val="none" w:sz="0" w:space="0" w:color="auto"/>
                                <w:left w:val="none" w:sz="0" w:space="0" w:color="auto"/>
                                <w:bottom w:val="none" w:sz="0" w:space="0" w:color="auto"/>
                                <w:right w:val="none" w:sz="0" w:space="0" w:color="auto"/>
                              </w:divBdr>
                              <w:divsChild>
                                <w:div w:id="2114203841">
                                  <w:marLeft w:val="0"/>
                                  <w:marRight w:val="0"/>
                                  <w:marTop w:val="0"/>
                                  <w:marBottom w:val="0"/>
                                  <w:divBdr>
                                    <w:top w:val="none" w:sz="0" w:space="0" w:color="auto"/>
                                    <w:left w:val="none" w:sz="0" w:space="0" w:color="auto"/>
                                    <w:bottom w:val="none" w:sz="0" w:space="0" w:color="auto"/>
                                    <w:right w:val="none" w:sz="0" w:space="0" w:color="auto"/>
                                  </w:divBdr>
                                </w:div>
                                <w:div w:id="1963412853">
                                  <w:marLeft w:val="0"/>
                                  <w:marRight w:val="0"/>
                                  <w:marTop w:val="0"/>
                                  <w:marBottom w:val="0"/>
                                  <w:divBdr>
                                    <w:top w:val="none" w:sz="0" w:space="0" w:color="auto"/>
                                    <w:left w:val="none" w:sz="0" w:space="0" w:color="auto"/>
                                    <w:bottom w:val="none" w:sz="0" w:space="0" w:color="auto"/>
                                    <w:right w:val="none" w:sz="0" w:space="0" w:color="auto"/>
                                  </w:divBdr>
                                </w:div>
                                <w:div w:id="526528492">
                                  <w:marLeft w:val="0"/>
                                  <w:marRight w:val="0"/>
                                  <w:marTop w:val="0"/>
                                  <w:marBottom w:val="0"/>
                                  <w:divBdr>
                                    <w:top w:val="none" w:sz="0" w:space="0" w:color="auto"/>
                                    <w:left w:val="none" w:sz="0" w:space="0" w:color="auto"/>
                                    <w:bottom w:val="none" w:sz="0" w:space="0" w:color="auto"/>
                                    <w:right w:val="none" w:sz="0" w:space="0" w:color="auto"/>
                                  </w:divBdr>
                                </w:div>
                                <w:div w:id="165828536">
                                  <w:marLeft w:val="0"/>
                                  <w:marRight w:val="0"/>
                                  <w:marTop w:val="0"/>
                                  <w:marBottom w:val="0"/>
                                  <w:divBdr>
                                    <w:top w:val="none" w:sz="0" w:space="0" w:color="auto"/>
                                    <w:left w:val="none" w:sz="0" w:space="0" w:color="auto"/>
                                    <w:bottom w:val="none" w:sz="0" w:space="0" w:color="auto"/>
                                    <w:right w:val="none" w:sz="0" w:space="0" w:color="auto"/>
                                  </w:divBdr>
                                </w:div>
                                <w:div w:id="1398168109">
                                  <w:marLeft w:val="0"/>
                                  <w:marRight w:val="0"/>
                                  <w:marTop w:val="0"/>
                                  <w:marBottom w:val="0"/>
                                  <w:divBdr>
                                    <w:top w:val="none" w:sz="0" w:space="0" w:color="auto"/>
                                    <w:left w:val="none" w:sz="0" w:space="0" w:color="auto"/>
                                    <w:bottom w:val="none" w:sz="0" w:space="0" w:color="auto"/>
                                    <w:right w:val="none" w:sz="0" w:space="0" w:color="auto"/>
                                  </w:divBdr>
                                </w:div>
                              </w:divsChild>
                            </w:div>
                            <w:div w:id="16514437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sChild>
                </w:div>
                <w:div w:id="1085229509">
                  <w:marLeft w:val="225"/>
                  <w:marRight w:val="0"/>
                  <w:marTop w:val="300"/>
                  <w:marBottom w:val="225"/>
                  <w:divBdr>
                    <w:top w:val="none" w:sz="0" w:space="0" w:color="auto"/>
                    <w:left w:val="none" w:sz="0" w:space="0" w:color="auto"/>
                    <w:bottom w:val="none" w:sz="0" w:space="0" w:color="auto"/>
                    <w:right w:val="none" w:sz="0" w:space="0" w:color="auto"/>
                  </w:divBdr>
                </w:div>
              </w:divsChild>
            </w:div>
          </w:divsChild>
        </w:div>
        <w:div w:id="1638606208">
          <w:marLeft w:val="0"/>
          <w:marRight w:val="0"/>
          <w:marTop w:val="0"/>
          <w:marBottom w:val="0"/>
          <w:divBdr>
            <w:top w:val="none" w:sz="0" w:space="0" w:color="auto"/>
            <w:left w:val="none" w:sz="0" w:space="0" w:color="auto"/>
            <w:bottom w:val="none" w:sz="0" w:space="0" w:color="auto"/>
            <w:right w:val="none" w:sz="0" w:space="0" w:color="auto"/>
          </w:divBdr>
          <w:divsChild>
            <w:div w:id="508832356">
              <w:marLeft w:val="0"/>
              <w:marRight w:val="0"/>
              <w:marTop w:val="0"/>
              <w:marBottom w:val="0"/>
              <w:divBdr>
                <w:top w:val="none" w:sz="0" w:space="0" w:color="auto"/>
                <w:left w:val="none" w:sz="0" w:space="0" w:color="auto"/>
                <w:bottom w:val="none" w:sz="0" w:space="0" w:color="auto"/>
                <w:right w:val="none" w:sz="0" w:space="0" w:color="auto"/>
              </w:divBdr>
              <w:divsChild>
                <w:div w:id="1173304167">
                  <w:marLeft w:val="0"/>
                  <w:marRight w:val="0"/>
                  <w:marTop w:val="0"/>
                  <w:marBottom w:val="0"/>
                  <w:divBdr>
                    <w:top w:val="none" w:sz="0" w:space="0" w:color="auto"/>
                    <w:left w:val="none" w:sz="0" w:space="0" w:color="auto"/>
                    <w:bottom w:val="none" w:sz="0" w:space="0" w:color="auto"/>
                    <w:right w:val="none" w:sz="0" w:space="0" w:color="auto"/>
                  </w:divBdr>
                </w:div>
              </w:divsChild>
            </w:div>
            <w:div w:id="1783569202">
              <w:marLeft w:val="0"/>
              <w:marRight w:val="0"/>
              <w:marTop w:val="270"/>
              <w:marBottom w:val="270"/>
              <w:divBdr>
                <w:top w:val="none" w:sz="0" w:space="0" w:color="auto"/>
                <w:left w:val="none" w:sz="0" w:space="0" w:color="auto"/>
                <w:bottom w:val="none" w:sz="0" w:space="0" w:color="auto"/>
                <w:right w:val="none" w:sz="0" w:space="0" w:color="auto"/>
              </w:divBdr>
              <w:divsChild>
                <w:div w:id="1203057735">
                  <w:marLeft w:val="0"/>
                  <w:marRight w:val="0"/>
                  <w:marTop w:val="0"/>
                  <w:marBottom w:val="90"/>
                  <w:divBdr>
                    <w:top w:val="none" w:sz="0" w:space="0" w:color="auto"/>
                    <w:left w:val="none" w:sz="0" w:space="0" w:color="auto"/>
                    <w:bottom w:val="single" w:sz="6" w:space="0" w:color="E8EAEC"/>
                    <w:right w:val="none" w:sz="0" w:space="0" w:color="auto"/>
                  </w:divBdr>
                </w:div>
              </w:divsChild>
            </w:div>
          </w:divsChild>
        </w:div>
      </w:divsChild>
    </w:div>
    <w:div w:id="892350302">
      <w:bodyDiv w:val="1"/>
      <w:marLeft w:val="0"/>
      <w:marRight w:val="0"/>
      <w:marTop w:val="0"/>
      <w:marBottom w:val="0"/>
      <w:divBdr>
        <w:top w:val="none" w:sz="0" w:space="0" w:color="auto"/>
        <w:left w:val="none" w:sz="0" w:space="0" w:color="auto"/>
        <w:bottom w:val="none" w:sz="0" w:space="0" w:color="auto"/>
        <w:right w:val="none" w:sz="0" w:space="0" w:color="auto"/>
      </w:divBdr>
      <w:divsChild>
        <w:div w:id="2074548403">
          <w:marLeft w:val="0"/>
          <w:marRight w:val="0"/>
          <w:marTop w:val="0"/>
          <w:marBottom w:val="0"/>
          <w:divBdr>
            <w:top w:val="none" w:sz="0" w:space="0" w:color="auto"/>
            <w:left w:val="none" w:sz="0" w:space="0" w:color="auto"/>
            <w:bottom w:val="none" w:sz="0" w:space="0" w:color="auto"/>
            <w:right w:val="none" w:sz="0" w:space="0" w:color="auto"/>
          </w:divBdr>
          <w:divsChild>
            <w:div w:id="317000888">
              <w:marLeft w:val="0"/>
              <w:marRight w:val="0"/>
              <w:marTop w:val="0"/>
              <w:marBottom w:val="0"/>
              <w:divBdr>
                <w:top w:val="none" w:sz="0" w:space="0" w:color="auto"/>
                <w:left w:val="none" w:sz="0" w:space="0" w:color="auto"/>
                <w:bottom w:val="none" w:sz="0" w:space="0" w:color="auto"/>
                <w:right w:val="none" w:sz="0" w:space="0" w:color="auto"/>
              </w:divBdr>
              <w:divsChild>
                <w:div w:id="1708485731">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77386777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957177636">
      <w:bodyDiv w:val="1"/>
      <w:marLeft w:val="0"/>
      <w:marRight w:val="0"/>
      <w:marTop w:val="0"/>
      <w:marBottom w:val="0"/>
      <w:divBdr>
        <w:top w:val="none" w:sz="0" w:space="0" w:color="auto"/>
        <w:left w:val="none" w:sz="0" w:space="0" w:color="auto"/>
        <w:bottom w:val="none" w:sz="0" w:space="0" w:color="auto"/>
        <w:right w:val="none" w:sz="0" w:space="0" w:color="auto"/>
      </w:divBdr>
      <w:divsChild>
        <w:div w:id="1175535427">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63672143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048802622">
      <w:bodyDiv w:val="1"/>
      <w:marLeft w:val="0"/>
      <w:marRight w:val="0"/>
      <w:marTop w:val="0"/>
      <w:marBottom w:val="0"/>
      <w:divBdr>
        <w:top w:val="none" w:sz="0" w:space="0" w:color="auto"/>
        <w:left w:val="none" w:sz="0" w:space="0" w:color="auto"/>
        <w:bottom w:val="none" w:sz="0" w:space="0" w:color="auto"/>
        <w:right w:val="none" w:sz="0" w:space="0" w:color="auto"/>
      </w:divBdr>
      <w:divsChild>
        <w:div w:id="110234275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8215288">
          <w:marLeft w:val="-180"/>
          <w:marRight w:val="-180"/>
          <w:marTop w:val="0"/>
          <w:marBottom w:val="0"/>
          <w:divBdr>
            <w:top w:val="none" w:sz="0" w:space="0" w:color="auto"/>
            <w:left w:val="none" w:sz="0" w:space="0" w:color="auto"/>
            <w:bottom w:val="none" w:sz="0" w:space="0" w:color="auto"/>
            <w:right w:val="none" w:sz="0" w:space="0" w:color="auto"/>
          </w:divBdr>
          <w:divsChild>
            <w:div w:id="1411852730">
              <w:marLeft w:val="0"/>
              <w:marRight w:val="0"/>
              <w:marTop w:val="0"/>
              <w:marBottom w:val="0"/>
              <w:divBdr>
                <w:top w:val="none" w:sz="0" w:space="0" w:color="auto"/>
                <w:left w:val="none" w:sz="0" w:space="0" w:color="auto"/>
                <w:bottom w:val="none" w:sz="0" w:space="0" w:color="auto"/>
                <w:right w:val="none" w:sz="0" w:space="0" w:color="auto"/>
              </w:divBdr>
            </w:div>
            <w:div w:id="1237087913">
              <w:marLeft w:val="0"/>
              <w:marRight w:val="0"/>
              <w:marTop w:val="0"/>
              <w:marBottom w:val="0"/>
              <w:divBdr>
                <w:top w:val="none" w:sz="0" w:space="0" w:color="auto"/>
                <w:left w:val="none" w:sz="0" w:space="0" w:color="auto"/>
                <w:bottom w:val="none" w:sz="0" w:space="0" w:color="auto"/>
                <w:right w:val="none" w:sz="0" w:space="0" w:color="auto"/>
              </w:divBdr>
            </w:div>
          </w:divsChild>
        </w:div>
        <w:div w:id="16818464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97255891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747465382">
          <w:marLeft w:val="-180"/>
          <w:marRight w:val="-180"/>
          <w:marTop w:val="0"/>
          <w:marBottom w:val="0"/>
          <w:divBdr>
            <w:top w:val="none" w:sz="0" w:space="0" w:color="auto"/>
            <w:left w:val="none" w:sz="0" w:space="0" w:color="auto"/>
            <w:bottom w:val="none" w:sz="0" w:space="0" w:color="auto"/>
            <w:right w:val="none" w:sz="0" w:space="0" w:color="auto"/>
          </w:divBdr>
          <w:divsChild>
            <w:div w:id="1244757037">
              <w:marLeft w:val="0"/>
              <w:marRight w:val="0"/>
              <w:marTop w:val="0"/>
              <w:marBottom w:val="0"/>
              <w:divBdr>
                <w:top w:val="none" w:sz="0" w:space="0" w:color="auto"/>
                <w:left w:val="none" w:sz="0" w:space="0" w:color="auto"/>
                <w:bottom w:val="none" w:sz="0" w:space="0" w:color="auto"/>
                <w:right w:val="none" w:sz="0" w:space="0" w:color="auto"/>
              </w:divBdr>
            </w:div>
            <w:div w:id="1483079904">
              <w:marLeft w:val="0"/>
              <w:marRight w:val="0"/>
              <w:marTop w:val="0"/>
              <w:marBottom w:val="0"/>
              <w:divBdr>
                <w:top w:val="none" w:sz="0" w:space="0" w:color="auto"/>
                <w:left w:val="none" w:sz="0" w:space="0" w:color="auto"/>
                <w:bottom w:val="none" w:sz="0" w:space="0" w:color="auto"/>
                <w:right w:val="none" w:sz="0" w:space="0" w:color="auto"/>
              </w:divBdr>
            </w:div>
          </w:divsChild>
        </w:div>
        <w:div w:id="10985629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135681424">
      <w:bodyDiv w:val="1"/>
      <w:marLeft w:val="0"/>
      <w:marRight w:val="0"/>
      <w:marTop w:val="0"/>
      <w:marBottom w:val="0"/>
      <w:divBdr>
        <w:top w:val="none" w:sz="0" w:space="0" w:color="auto"/>
        <w:left w:val="none" w:sz="0" w:space="0" w:color="auto"/>
        <w:bottom w:val="none" w:sz="0" w:space="0" w:color="auto"/>
        <w:right w:val="none" w:sz="0" w:space="0" w:color="auto"/>
      </w:divBdr>
      <w:divsChild>
        <w:div w:id="412045995">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151825667">
      <w:bodyDiv w:val="1"/>
      <w:marLeft w:val="0"/>
      <w:marRight w:val="0"/>
      <w:marTop w:val="0"/>
      <w:marBottom w:val="0"/>
      <w:divBdr>
        <w:top w:val="none" w:sz="0" w:space="0" w:color="auto"/>
        <w:left w:val="none" w:sz="0" w:space="0" w:color="auto"/>
        <w:bottom w:val="none" w:sz="0" w:space="0" w:color="auto"/>
        <w:right w:val="none" w:sz="0" w:space="0" w:color="auto"/>
      </w:divBdr>
      <w:divsChild>
        <w:div w:id="117718646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4579048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593318984">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159808091">
      <w:bodyDiv w:val="1"/>
      <w:marLeft w:val="0"/>
      <w:marRight w:val="0"/>
      <w:marTop w:val="0"/>
      <w:marBottom w:val="0"/>
      <w:divBdr>
        <w:top w:val="none" w:sz="0" w:space="0" w:color="auto"/>
        <w:left w:val="none" w:sz="0" w:space="0" w:color="auto"/>
        <w:bottom w:val="none" w:sz="0" w:space="0" w:color="auto"/>
        <w:right w:val="none" w:sz="0" w:space="0" w:color="auto"/>
      </w:divBdr>
      <w:divsChild>
        <w:div w:id="1403522082">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27461253">
          <w:marLeft w:val="0"/>
          <w:marRight w:val="0"/>
          <w:marTop w:val="0"/>
          <w:marBottom w:val="0"/>
          <w:divBdr>
            <w:top w:val="none" w:sz="0" w:space="0" w:color="auto"/>
            <w:left w:val="none" w:sz="0" w:space="0" w:color="auto"/>
            <w:bottom w:val="none" w:sz="0" w:space="0" w:color="auto"/>
            <w:right w:val="none" w:sz="0" w:space="0" w:color="auto"/>
          </w:divBdr>
          <w:divsChild>
            <w:div w:id="2003921697">
              <w:marLeft w:val="0"/>
              <w:marRight w:val="0"/>
              <w:marTop w:val="0"/>
              <w:marBottom w:val="0"/>
              <w:divBdr>
                <w:top w:val="single" w:sz="24" w:space="12" w:color="D0D1C9"/>
                <w:left w:val="single" w:sz="24" w:space="12" w:color="D0D1C9"/>
                <w:bottom w:val="single" w:sz="24" w:space="12" w:color="D0D1C9"/>
                <w:right w:val="single" w:sz="24" w:space="12" w:color="D0D1C9"/>
              </w:divBdr>
            </w:div>
            <w:div w:id="1014576373">
              <w:marLeft w:val="0"/>
              <w:marRight w:val="0"/>
              <w:marTop w:val="0"/>
              <w:marBottom w:val="0"/>
              <w:divBdr>
                <w:top w:val="single" w:sz="24" w:space="12" w:color="D0D1C9"/>
                <w:left w:val="single" w:sz="24" w:space="12" w:color="D0D1C9"/>
                <w:bottom w:val="single" w:sz="24" w:space="12" w:color="D0D1C9"/>
                <w:right w:val="single" w:sz="24" w:space="12" w:color="D0D1C9"/>
              </w:divBdr>
            </w:div>
            <w:div w:id="198052695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38733815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1309882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167478548">
      <w:bodyDiv w:val="1"/>
      <w:marLeft w:val="0"/>
      <w:marRight w:val="0"/>
      <w:marTop w:val="0"/>
      <w:marBottom w:val="0"/>
      <w:divBdr>
        <w:top w:val="none" w:sz="0" w:space="0" w:color="auto"/>
        <w:left w:val="none" w:sz="0" w:space="0" w:color="auto"/>
        <w:bottom w:val="none" w:sz="0" w:space="0" w:color="auto"/>
        <w:right w:val="none" w:sz="0" w:space="0" w:color="auto"/>
      </w:divBdr>
      <w:divsChild>
        <w:div w:id="911542074">
          <w:marLeft w:val="240"/>
          <w:marRight w:val="240"/>
          <w:marTop w:val="240"/>
          <w:marBottom w:val="240"/>
          <w:divBdr>
            <w:top w:val="single" w:sz="6" w:space="15" w:color="D0D1C9"/>
            <w:left w:val="single" w:sz="6" w:space="15" w:color="D0D1C9"/>
            <w:bottom w:val="single" w:sz="6" w:space="15" w:color="D0D1C9"/>
            <w:right w:val="single" w:sz="6" w:space="15" w:color="D0D1C9"/>
          </w:divBdr>
        </w:div>
        <w:div w:id="439185609">
          <w:marLeft w:val="-180"/>
          <w:marRight w:val="-180"/>
          <w:marTop w:val="0"/>
          <w:marBottom w:val="0"/>
          <w:divBdr>
            <w:top w:val="none" w:sz="0" w:space="0" w:color="auto"/>
            <w:left w:val="none" w:sz="0" w:space="0" w:color="auto"/>
            <w:bottom w:val="none" w:sz="0" w:space="0" w:color="auto"/>
            <w:right w:val="none" w:sz="0" w:space="0" w:color="auto"/>
          </w:divBdr>
          <w:divsChild>
            <w:div w:id="930430566">
              <w:marLeft w:val="0"/>
              <w:marRight w:val="0"/>
              <w:marTop w:val="0"/>
              <w:marBottom w:val="0"/>
              <w:divBdr>
                <w:top w:val="none" w:sz="0" w:space="0" w:color="auto"/>
                <w:left w:val="none" w:sz="0" w:space="0" w:color="auto"/>
                <w:bottom w:val="none" w:sz="0" w:space="0" w:color="auto"/>
                <w:right w:val="none" w:sz="0" w:space="0" w:color="auto"/>
              </w:divBdr>
            </w:div>
            <w:div w:id="1923754869">
              <w:marLeft w:val="0"/>
              <w:marRight w:val="0"/>
              <w:marTop w:val="0"/>
              <w:marBottom w:val="0"/>
              <w:divBdr>
                <w:top w:val="none" w:sz="0" w:space="0" w:color="auto"/>
                <w:left w:val="none" w:sz="0" w:space="0" w:color="auto"/>
                <w:bottom w:val="none" w:sz="0" w:space="0" w:color="auto"/>
                <w:right w:val="none" w:sz="0" w:space="0" w:color="auto"/>
              </w:divBdr>
            </w:div>
            <w:div w:id="1002928821">
              <w:marLeft w:val="0"/>
              <w:marRight w:val="0"/>
              <w:marTop w:val="0"/>
              <w:marBottom w:val="0"/>
              <w:divBdr>
                <w:top w:val="none" w:sz="0" w:space="0" w:color="auto"/>
                <w:left w:val="none" w:sz="0" w:space="0" w:color="auto"/>
                <w:bottom w:val="none" w:sz="0" w:space="0" w:color="auto"/>
                <w:right w:val="none" w:sz="0" w:space="0" w:color="auto"/>
              </w:divBdr>
            </w:div>
          </w:divsChild>
        </w:div>
        <w:div w:id="82997982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199782242">
      <w:bodyDiv w:val="1"/>
      <w:marLeft w:val="0"/>
      <w:marRight w:val="0"/>
      <w:marTop w:val="0"/>
      <w:marBottom w:val="0"/>
      <w:divBdr>
        <w:top w:val="none" w:sz="0" w:space="0" w:color="auto"/>
        <w:left w:val="none" w:sz="0" w:space="0" w:color="auto"/>
        <w:bottom w:val="none" w:sz="0" w:space="0" w:color="auto"/>
        <w:right w:val="none" w:sz="0" w:space="0" w:color="auto"/>
      </w:divBdr>
      <w:divsChild>
        <w:div w:id="447816971">
          <w:marLeft w:val="240"/>
          <w:marRight w:val="240"/>
          <w:marTop w:val="240"/>
          <w:marBottom w:val="240"/>
          <w:divBdr>
            <w:top w:val="single" w:sz="6" w:space="15" w:color="D0D1C9"/>
            <w:left w:val="single" w:sz="6" w:space="15" w:color="D0D1C9"/>
            <w:bottom w:val="single" w:sz="6" w:space="15" w:color="D0D1C9"/>
            <w:right w:val="single" w:sz="6" w:space="15" w:color="D0D1C9"/>
          </w:divBdr>
        </w:div>
        <w:div w:id="42847487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058357278">
          <w:marLeft w:val="-180"/>
          <w:marRight w:val="-180"/>
          <w:marTop w:val="0"/>
          <w:marBottom w:val="0"/>
          <w:divBdr>
            <w:top w:val="none" w:sz="0" w:space="0" w:color="auto"/>
            <w:left w:val="none" w:sz="0" w:space="0" w:color="auto"/>
            <w:bottom w:val="none" w:sz="0" w:space="0" w:color="auto"/>
            <w:right w:val="none" w:sz="0" w:space="0" w:color="auto"/>
          </w:divBdr>
          <w:divsChild>
            <w:div w:id="1286883325">
              <w:marLeft w:val="0"/>
              <w:marRight w:val="0"/>
              <w:marTop w:val="0"/>
              <w:marBottom w:val="0"/>
              <w:divBdr>
                <w:top w:val="none" w:sz="0" w:space="0" w:color="auto"/>
                <w:left w:val="none" w:sz="0" w:space="0" w:color="auto"/>
                <w:bottom w:val="none" w:sz="0" w:space="0" w:color="auto"/>
                <w:right w:val="none" w:sz="0" w:space="0" w:color="auto"/>
              </w:divBdr>
            </w:div>
            <w:div w:id="1260411455">
              <w:marLeft w:val="0"/>
              <w:marRight w:val="0"/>
              <w:marTop w:val="0"/>
              <w:marBottom w:val="0"/>
              <w:divBdr>
                <w:top w:val="none" w:sz="0" w:space="0" w:color="auto"/>
                <w:left w:val="none" w:sz="0" w:space="0" w:color="auto"/>
                <w:bottom w:val="none" w:sz="0" w:space="0" w:color="auto"/>
                <w:right w:val="none" w:sz="0" w:space="0" w:color="auto"/>
              </w:divBdr>
            </w:div>
          </w:divsChild>
        </w:div>
        <w:div w:id="88351851">
          <w:marLeft w:val="0"/>
          <w:marRight w:val="0"/>
          <w:marTop w:val="0"/>
          <w:marBottom w:val="0"/>
          <w:divBdr>
            <w:top w:val="none" w:sz="0" w:space="0" w:color="auto"/>
            <w:left w:val="none" w:sz="0" w:space="0" w:color="auto"/>
            <w:bottom w:val="none" w:sz="0" w:space="0" w:color="auto"/>
            <w:right w:val="none" w:sz="0" w:space="0" w:color="auto"/>
          </w:divBdr>
          <w:divsChild>
            <w:div w:id="1994602635">
              <w:marLeft w:val="0"/>
              <w:marRight w:val="0"/>
              <w:marTop w:val="0"/>
              <w:marBottom w:val="0"/>
              <w:divBdr>
                <w:top w:val="single" w:sz="24" w:space="12" w:color="B8D8F0"/>
                <w:left w:val="single" w:sz="24" w:space="12" w:color="B8D8F0"/>
                <w:bottom w:val="single" w:sz="24" w:space="12" w:color="B8D8F0"/>
                <w:right w:val="single" w:sz="24" w:space="12" w:color="B8D8F0"/>
              </w:divBdr>
            </w:div>
            <w:div w:id="1444878475">
              <w:marLeft w:val="0"/>
              <w:marRight w:val="0"/>
              <w:marTop w:val="0"/>
              <w:marBottom w:val="0"/>
              <w:divBdr>
                <w:top w:val="single" w:sz="24" w:space="12" w:color="B8D8F0"/>
                <w:left w:val="single" w:sz="24" w:space="12" w:color="B8D8F0"/>
                <w:bottom w:val="single" w:sz="24" w:space="12" w:color="B8D8F0"/>
                <w:right w:val="single" w:sz="24" w:space="12" w:color="B8D8F0"/>
              </w:divBdr>
            </w:div>
            <w:div w:id="1222982136">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616983157">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583495770">
              <w:marLeft w:val="-180"/>
              <w:marRight w:val="-180"/>
              <w:marTop w:val="0"/>
              <w:marBottom w:val="0"/>
              <w:divBdr>
                <w:top w:val="none" w:sz="0" w:space="0" w:color="auto"/>
                <w:left w:val="none" w:sz="0" w:space="0" w:color="auto"/>
                <w:bottom w:val="none" w:sz="0" w:space="0" w:color="auto"/>
                <w:right w:val="none" w:sz="0" w:space="0" w:color="auto"/>
              </w:divBdr>
              <w:divsChild>
                <w:div w:id="1502354292">
                  <w:marLeft w:val="0"/>
                  <w:marRight w:val="0"/>
                  <w:marTop w:val="0"/>
                  <w:marBottom w:val="0"/>
                  <w:divBdr>
                    <w:top w:val="none" w:sz="0" w:space="0" w:color="auto"/>
                    <w:left w:val="none" w:sz="0" w:space="0" w:color="auto"/>
                    <w:bottom w:val="none" w:sz="0" w:space="0" w:color="auto"/>
                    <w:right w:val="none" w:sz="0" w:space="0" w:color="auto"/>
                  </w:divBdr>
                </w:div>
                <w:div w:id="7749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74730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10843985">
      <w:bodyDiv w:val="1"/>
      <w:marLeft w:val="0"/>
      <w:marRight w:val="0"/>
      <w:marTop w:val="0"/>
      <w:marBottom w:val="0"/>
      <w:divBdr>
        <w:top w:val="none" w:sz="0" w:space="0" w:color="auto"/>
        <w:left w:val="none" w:sz="0" w:space="0" w:color="auto"/>
        <w:bottom w:val="none" w:sz="0" w:space="0" w:color="auto"/>
        <w:right w:val="none" w:sz="0" w:space="0" w:color="auto"/>
      </w:divBdr>
      <w:divsChild>
        <w:div w:id="1371108779">
          <w:marLeft w:val="0"/>
          <w:marRight w:val="0"/>
          <w:marTop w:val="0"/>
          <w:marBottom w:val="0"/>
          <w:divBdr>
            <w:top w:val="none" w:sz="0" w:space="0" w:color="auto"/>
            <w:left w:val="none" w:sz="0" w:space="0" w:color="auto"/>
            <w:bottom w:val="none" w:sz="0" w:space="0" w:color="auto"/>
            <w:right w:val="none" w:sz="0" w:space="0" w:color="auto"/>
          </w:divBdr>
          <w:divsChild>
            <w:div w:id="1264612058">
              <w:marLeft w:val="0"/>
              <w:marRight w:val="0"/>
              <w:marTop w:val="0"/>
              <w:marBottom w:val="0"/>
              <w:divBdr>
                <w:top w:val="none" w:sz="0" w:space="0" w:color="auto"/>
                <w:left w:val="none" w:sz="0" w:space="0" w:color="auto"/>
                <w:bottom w:val="none" w:sz="0" w:space="0" w:color="auto"/>
                <w:right w:val="none" w:sz="0" w:space="0" w:color="auto"/>
              </w:divBdr>
              <w:divsChild>
                <w:div w:id="1892694071">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9679499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255626157">
      <w:bodyDiv w:val="1"/>
      <w:marLeft w:val="0"/>
      <w:marRight w:val="0"/>
      <w:marTop w:val="0"/>
      <w:marBottom w:val="0"/>
      <w:divBdr>
        <w:top w:val="none" w:sz="0" w:space="0" w:color="auto"/>
        <w:left w:val="none" w:sz="0" w:space="0" w:color="auto"/>
        <w:bottom w:val="none" w:sz="0" w:space="0" w:color="auto"/>
        <w:right w:val="none" w:sz="0" w:space="0" w:color="auto"/>
      </w:divBdr>
    </w:div>
    <w:div w:id="1258368371">
      <w:bodyDiv w:val="1"/>
      <w:marLeft w:val="0"/>
      <w:marRight w:val="0"/>
      <w:marTop w:val="0"/>
      <w:marBottom w:val="0"/>
      <w:divBdr>
        <w:top w:val="none" w:sz="0" w:space="0" w:color="auto"/>
        <w:left w:val="none" w:sz="0" w:space="0" w:color="auto"/>
        <w:bottom w:val="none" w:sz="0" w:space="0" w:color="auto"/>
        <w:right w:val="none" w:sz="0" w:space="0" w:color="auto"/>
      </w:divBdr>
      <w:divsChild>
        <w:div w:id="245963398">
          <w:marLeft w:val="0"/>
          <w:marRight w:val="0"/>
          <w:marTop w:val="0"/>
          <w:marBottom w:val="0"/>
          <w:divBdr>
            <w:top w:val="none" w:sz="0" w:space="0" w:color="auto"/>
            <w:left w:val="none" w:sz="0" w:space="0" w:color="auto"/>
            <w:bottom w:val="none" w:sz="0" w:space="0" w:color="auto"/>
            <w:right w:val="none" w:sz="0" w:space="0" w:color="auto"/>
          </w:divBdr>
          <w:divsChild>
            <w:div w:id="931858673">
              <w:marLeft w:val="0"/>
              <w:marRight w:val="0"/>
              <w:marTop w:val="0"/>
              <w:marBottom w:val="0"/>
              <w:divBdr>
                <w:top w:val="none" w:sz="0" w:space="0" w:color="auto"/>
                <w:left w:val="none" w:sz="0" w:space="0" w:color="auto"/>
                <w:bottom w:val="none" w:sz="0" w:space="0" w:color="auto"/>
                <w:right w:val="none" w:sz="0" w:space="0" w:color="auto"/>
              </w:divBdr>
              <w:divsChild>
                <w:div w:id="2046785691">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67449364">
                      <w:marLeft w:val="-180"/>
                      <w:marRight w:val="-180"/>
                      <w:marTop w:val="0"/>
                      <w:marBottom w:val="0"/>
                      <w:divBdr>
                        <w:top w:val="none" w:sz="0" w:space="0" w:color="auto"/>
                        <w:left w:val="none" w:sz="0" w:space="0" w:color="auto"/>
                        <w:bottom w:val="none" w:sz="0" w:space="0" w:color="auto"/>
                        <w:right w:val="none" w:sz="0" w:space="0" w:color="auto"/>
                      </w:divBdr>
                      <w:divsChild>
                        <w:div w:id="625232037">
                          <w:marLeft w:val="0"/>
                          <w:marRight w:val="0"/>
                          <w:marTop w:val="0"/>
                          <w:marBottom w:val="0"/>
                          <w:divBdr>
                            <w:top w:val="none" w:sz="0" w:space="0" w:color="auto"/>
                            <w:left w:val="none" w:sz="0" w:space="0" w:color="auto"/>
                            <w:bottom w:val="none" w:sz="0" w:space="0" w:color="auto"/>
                            <w:right w:val="none" w:sz="0" w:space="0" w:color="auto"/>
                          </w:divBdr>
                        </w:div>
                        <w:div w:id="18221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8664">
                  <w:marLeft w:val="0"/>
                  <w:marRight w:val="0"/>
                  <w:marTop w:val="0"/>
                  <w:marBottom w:val="0"/>
                  <w:divBdr>
                    <w:top w:val="none" w:sz="0" w:space="0" w:color="auto"/>
                    <w:left w:val="none" w:sz="0" w:space="0" w:color="auto"/>
                    <w:bottom w:val="none" w:sz="0" w:space="0" w:color="auto"/>
                    <w:right w:val="none" w:sz="0" w:space="0" w:color="auto"/>
                  </w:divBdr>
                  <w:divsChild>
                    <w:div w:id="1525942715">
                      <w:marLeft w:val="0"/>
                      <w:marRight w:val="0"/>
                      <w:marTop w:val="0"/>
                      <w:marBottom w:val="0"/>
                      <w:divBdr>
                        <w:top w:val="single" w:sz="24" w:space="12" w:color="D0D1C9"/>
                        <w:left w:val="single" w:sz="24" w:space="12" w:color="D0D1C9"/>
                        <w:bottom w:val="single" w:sz="24" w:space="12" w:color="D0D1C9"/>
                        <w:right w:val="single" w:sz="24" w:space="12" w:color="D0D1C9"/>
                      </w:divBdr>
                    </w:div>
                    <w:div w:id="1383553518">
                      <w:marLeft w:val="0"/>
                      <w:marRight w:val="0"/>
                      <w:marTop w:val="0"/>
                      <w:marBottom w:val="0"/>
                      <w:divBdr>
                        <w:top w:val="single" w:sz="24" w:space="12" w:color="D0D1C9"/>
                        <w:left w:val="single" w:sz="24" w:space="12" w:color="D0D1C9"/>
                        <w:bottom w:val="single" w:sz="24" w:space="12" w:color="D0D1C9"/>
                        <w:right w:val="single" w:sz="24" w:space="12" w:color="D0D1C9"/>
                      </w:divBdr>
                    </w:div>
                    <w:div w:id="108862429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5098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613622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262225168">
      <w:bodyDiv w:val="1"/>
      <w:marLeft w:val="0"/>
      <w:marRight w:val="0"/>
      <w:marTop w:val="0"/>
      <w:marBottom w:val="0"/>
      <w:divBdr>
        <w:top w:val="none" w:sz="0" w:space="0" w:color="auto"/>
        <w:left w:val="none" w:sz="0" w:space="0" w:color="auto"/>
        <w:bottom w:val="none" w:sz="0" w:space="0" w:color="auto"/>
        <w:right w:val="none" w:sz="0" w:space="0" w:color="auto"/>
      </w:divBdr>
      <w:divsChild>
        <w:div w:id="191797946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3845709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65264293">
      <w:bodyDiv w:val="1"/>
      <w:marLeft w:val="0"/>
      <w:marRight w:val="0"/>
      <w:marTop w:val="0"/>
      <w:marBottom w:val="0"/>
      <w:divBdr>
        <w:top w:val="none" w:sz="0" w:space="0" w:color="auto"/>
        <w:left w:val="none" w:sz="0" w:space="0" w:color="auto"/>
        <w:bottom w:val="none" w:sz="0" w:space="0" w:color="auto"/>
        <w:right w:val="none" w:sz="0" w:space="0" w:color="auto"/>
      </w:divBdr>
      <w:divsChild>
        <w:div w:id="139299595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35026275">
          <w:marLeft w:val="-180"/>
          <w:marRight w:val="-180"/>
          <w:marTop w:val="0"/>
          <w:marBottom w:val="0"/>
          <w:divBdr>
            <w:top w:val="none" w:sz="0" w:space="0" w:color="auto"/>
            <w:left w:val="none" w:sz="0" w:space="0" w:color="auto"/>
            <w:bottom w:val="none" w:sz="0" w:space="0" w:color="auto"/>
            <w:right w:val="none" w:sz="0" w:space="0" w:color="auto"/>
          </w:divBdr>
          <w:divsChild>
            <w:div w:id="1305084350">
              <w:marLeft w:val="0"/>
              <w:marRight w:val="0"/>
              <w:marTop w:val="0"/>
              <w:marBottom w:val="0"/>
              <w:divBdr>
                <w:top w:val="none" w:sz="0" w:space="0" w:color="auto"/>
                <w:left w:val="none" w:sz="0" w:space="0" w:color="auto"/>
                <w:bottom w:val="none" w:sz="0" w:space="0" w:color="auto"/>
                <w:right w:val="none" w:sz="0" w:space="0" w:color="auto"/>
              </w:divBdr>
            </w:div>
            <w:div w:id="10893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457311">
      <w:bodyDiv w:val="1"/>
      <w:marLeft w:val="0"/>
      <w:marRight w:val="0"/>
      <w:marTop w:val="0"/>
      <w:marBottom w:val="0"/>
      <w:divBdr>
        <w:top w:val="none" w:sz="0" w:space="0" w:color="auto"/>
        <w:left w:val="none" w:sz="0" w:space="0" w:color="auto"/>
        <w:bottom w:val="none" w:sz="0" w:space="0" w:color="auto"/>
        <w:right w:val="none" w:sz="0" w:space="0" w:color="auto"/>
      </w:divBdr>
      <w:divsChild>
        <w:div w:id="878394436">
          <w:marLeft w:val="240"/>
          <w:marRight w:val="240"/>
          <w:marTop w:val="240"/>
          <w:marBottom w:val="240"/>
          <w:divBdr>
            <w:top w:val="single" w:sz="6" w:space="15" w:color="D0D1C9"/>
            <w:left w:val="single" w:sz="6" w:space="15" w:color="D0D1C9"/>
            <w:bottom w:val="single" w:sz="6" w:space="15" w:color="D0D1C9"/>
            <w:right w:val="single" w:sz="6" w:space="15" w:color="D0D1C9"/>
          </w:divBdr>
        </w:div>
        <w:div w:id="515660727">
          <w:marLeft w:val="0"/>
          <w:marRight w:val="0"/>
          <w:marTop w:val="0"/>
          <w:marBottom w:val="0"/>
          <w:divBdr>
            <w:top w:val="none" w:sz="0" w:space="0" w:color="auto"/>
            <w:left w:val="none" w:sz="0" w:space="0" w:color="auto"/>
            <w:bottom w:val="none" w:sz="0" w:space="0" w:color="auto"/>
            <w:right w:val="none" w:sz="0" w:space="0" w:color="auto"/>
          </w:divBdr>
          <w:divsChild>
            <w:div w:id="1532111294">
              <w:marLeft w:val="0"/>
              <w:marRight w:val="0"/>
              <w:marTop w:val="0"/>
              <w:marBottom w:val="0"/>
              <w:divBdr>
                <w:top w:val="single" w:sz="24" w:space="12" w:color="D0D1C9"/>
                <w:left w:val="single" w:sz="24" w:space="12" w:color="D0D1C9"/>
                <w:bottom w:val="single" w:sz="24" w:space="12" w:color="D0D1C9"/>
                <w:right w:val="single" w:sz="24" w:space="12" w:color="D0D1C9"/>
              </w:divBdr>
            </w:div>
            <w:div w:id="4986811">
              <w:marLeft w:val="0"/>
              <w:marRight w:val="0"/>
              <w:marTop w:val="0"/>
              <w:marBottom w:val="0"/>
              <w:divBdr>
                <w:top w:val="single" w:sz="24" w:space="12" w:color="D0D1C9"/>
                <w:left w:val="single" w:sz="24" w:space="12" w:color="D0D1C9"/>
                <w:bottom w:val="single" w:sz="24" w:space="12" w:color="D0D1C9"/>
                <w:right w:val="single" w:sz="24" w:space="12" w:color="D0D1C9"/>
              </w:divBdr>
            </w:div>
            <w:div w:id="183529192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2671081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0491285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07005345">
      <w:bodyDiv w:val="1"/>
      <w:marLeft w:val="0"/>
      <w:marRight w:val="0"/>
      <w:marTop w:val="0"/>
      <w:marBottom w:val="0"/>
      <w:divBdr>
        <w:top w:val="none" w:sz="0" w:space="0" w:color="auto"/>
        <w:left w:val="none" w:sz="0" w:space="0" w:color="auto"/>
        <w:bottom w:val="none" w:sz="0" w:space="0" w:color="auto"/>
        <w:right w:val="none" w:sz="0" w:space="0" w:color="auto"/>
      </w:divBdr>
      <w:divsChild>
        <w:div w:id="84320727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55458953">
          <w:marLeft w:val="-180"/>
          <w:marRight w:val="-180"/>
          <w:marTop w:val="0"/>
          <w:marBottom w:val="0"/>
          <w:divBdr>
            <w:top w:val="none" w:sz="0" w:space="0" w:color="auto"/>
            <w:left w:val="none" w:sz="0" w:space="0" w:color="auto"/>
            <w:bottom w:val="none" w:sz="0" w:space="0" w:color="auto"/>
            <w:right w:val="none" w:sz="0" w:space="0" w:color="auto"/>
          </w:divBdr>
          <w:divsChild>
            <w:div w:id="858619468">
              <w:marLeft w:val="0"/>
              <w:marRight w:val="0"/>
              <w:marTop w:val="0"/>
              <w:marBottom w:val="0"/>
              <w:divBdr>
                <w:top w:val="none" w:sz="0" w:space="0" w:color="auto"/>
                <w:left w:val="none" w:sz="0" w:space="0" w:color="auto"/>
                <w:bottom w:val="none" w:sz="0" w:space="0" w:color="auto"/>
                <w:right w:val="none" w:sz="0" w:space="0" w:color="auto"/>
              </w:divBdr>
            </w:div>
            <w:div w:id="1199468984">
              <w:marLeft w:val="0"/>
              <w:marRight w:val="0"/>
              <w:marTop w:val="0"/>
              <w:marBottom w:val="0"/>
              <w:divBdr>
                <w:top w:val="none" w:sz="0" w:space="0" w:color="auto"/>
                <w:left w:val="none" w:sz="0" w:space="0" w:color="auto"/>
                <w:bottom w:val="none" w:sz="0" w:space="0" w:color="auto"/>
                <w:right w:val="none" w:sz="0" w:space="0" w:color="auto"/>
              </w:divBdr>
            </w:div>
          </w:divsChild>
        </w:div>
        <w:div w:id="1898785468">
          <w:marLeft w:val="-180"/>
          <w:marRight w:val="-180"/>
          <w:marTop w:val="0"/>
          <w:marBottom w:val="0"/>
          <w:divBdr>
            <w:top w:val="none" w:sz="0" w:space="0" w:color="auto"/>
            <w:left w:val="none" w:sz="0" w:space="0" w:color="auto"/>
            <w:bottom w:val="none" w:sz="0" w:space="0" w:color="auto"/>
            <w:right w:val="none" w:sz="0" w:space="0" w:color="auto"/>
          </w:divBdr>
          <w:divsChild>
            <w:div w:id="42139969">
              <w:marLeft w:val="0"/>
              <w:marRight w:val="0"/>
              <w:marTop w:val="0"/>
              <w:marBottom w:val="0"/>
              <w:divBdr>
                <w:top w:val="none" w:sz="0" w:space="0" w:color="auto"/>
                <w:left w:val="none" w:sz="0" w:space="0" w:color="auto"/>
                <w:bottom w:val="none" w:sz="0" w:space="0" w:color="auto"/>
                <w:right w:val="none" w:sz="0" w:space="0" w:color="auto"/>
              </w:divBdr>
            </w:div>
            <w:div w:id="740835650">
              <w:marLeft w:val="0"/>
              <w:marRight w:val="0"/>
              <w:marTop w:val="0"/>
              <w:marBottom w:val="0"/>
              <w:divBdr>
                <w:top w:val="none" w:sz="0" w:space="0" w:color="auto"/>
                <w:left w:val="none" w:sz="0" w:space="0" w:color="auto"/>
                <w:bottom w:val="none" w:sz="0" w:space="0" w:color="auto"/>
                <w:right w:val="none" w:sz="0" w:space="0" w:color="auto"/>
              </w:divBdr>
            </w:div>
            <w:div w:id="1871265012">
              <w:marLeft w:val="0"/>
              <w:marRight w:val="0"/>
              <w:marTop w:val="0"/>
              <w:marBottom w:val="0"/>
              <w:divBdr>
                <w:top w:val="none" w:sz="0" w:space="0" w:color="auto"/>
                <w:left w:val="none" w:sz="0" w:space="0" w:color="auto"/>
                <w:bottom w:val="none" w:sz="0" w:space="0" w:color="auto"/>
                <w:right w:val="none" w:sz="0" w:space="0" w:color="auto"/>
              </w:divBdr>
            </w:div>
          </w:divsChild>
        </w:div>
        <w:div w:id="148434617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61709181">
          <w:marLeft w:val="-180"/>
          <w:marRight w:val="-180"/>
          <w:marTop w:val="0"/>
          <w:marBottom w:val="0"/>
          <w:divBdr>
            <w:top w:val="none" w:sz="0" w:space="0" w:color="auto"/>
            <w:left w:val="none" w:sz="0" w:space="0" w:color="auto"/>
            <w:bottom w:val="none" w:sz="0" w:space="0" w:color="auto"/>
            <w:right w:val="none" w:sz="0" w:space="0" w:color="auto"/>
          </w:divBdr>
          <w:divsChild>
            <w:div w:id="1512261321">
              <w:marLeft w:val="0"/>
              <w:marRight w:val="0"/>
              <w:marTop w:val="0"/>
              <w:marBottom w:val="0"/>
              <w:divBdr>
                <w:top w:val="none" w:sz="0" w:space="0" w:color="auto"/>
                <w:left w:val="none" w:sz="0" w:space="0" w:color="auto"/>
                <w:bottom w:val="none" w:sz="0" w:space="0" w:color="auto"/>
                <w:right w:val="none" w:sz="0" w:space="0" w:color="auto"/>
              </w:divBdr>
            </w:div>
            <w:div w:id="925068445">
              <w:marLeft w:val="0"/>
              <w:marRight w:val="0"/>
              <w:marTop w:val="0"/>
              <w:marBottom w:val="0"/>
              <w:divBdr>
                <w:top w:val="none" w:sz="0" w:space="0" w:color="auto"/>
                <w:left w:val="none" w:sz="0" w:space="0" w:color="auto"/>
                <w:bottom w:val="none" w:sz="0" w:space="0" w:color="auto"/>
                <w:right w:val="none" w:sz="0" w:space="0" w:color="auto"/>
              </w:divBdr>
            </w:div>
          </w:divsChild>
        </w:div>
        <w:div w:id="4052300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290535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10986788">
      <w:bodyDiv w:val="1"/>
      <w:marLeft w:val="0"/>
      <w:marRight w:val="0"/>
      <w:marTop w:val="0"/>
      <w:marBottom w:val="0"/>
      <w:divBdr>
        <w:top w:val="none" w:sz="0" w:space="0" w:color="auto"/>
        <w:left w:val="none" w:sz="0" w:space="0" w:color="auto"/>
        <w:bottom w:val="none" w:sz="0" w:space="0" w:color="auto"/>
        <w:right w:val="none" w:sz="0" w:space="0" w:color="auto"/>
      </w:divBdr>
      <w:divsChild>
        <w:div w:id="1508055313">
          <w:marLeft w:val="240"/>
          <w:marRight w:val="240"/>
          <w:marTop w:val="240"/>
          <w:marBottom w:val="240"/>
          <w:divBdr>
            <w:top w:val="single" w:sz="6" w:space="15" w:color="D0D1C9"/>
            <w:left w:val="single" w:sz="6" w:space="15" w:color="D0D1C9"/>
            <w:bottom w:val="single" w:sz="6" w:space="15" w:color="D0D1C9"/>
            <w:right w:val="single" w:sz="6" w:space="15" w:color="D0D1C9"/>
          </w:divBdr>
        </w:div>
        <w:div w:id="344332311">
          <w:marLeft w:val="-180"/>
          <w:marRight w:val="-180"/>
          <w:marTop w:val="0"/>
          <w:marBottom w:val="0"/>
          <w:divBdr>
            <w:top w:val="none" w:sz="0" w:space="0" w:color="auto"/>
            <w:left w:val="none" w:sz="0" w:space="0" w:color="auto"/>
            <w:bottom w:val="none" w:sz="0" w:space="0" w:color="auto"/>
            <w:right w:val="none" w:sz="0" w:space="0" w:color="auto"/>
          </w:divBdr>
          <w:divsChild>
            <w:div w:id="168716107">
              <w:marLeft w:val="0"/>
              <w:marRight w:val="0"/>
              <w:marTop w:val="0"/>
              <w:marBottom w:val="0"/>
              <w:divBdr>
                <w:top w:val="none" w:sz="0" w:space="0" w:color="auto"/>
                <w:left w:val="none" w:sz="0" w:space="0" w:color="auto"/>
                <w:bottom w:val="none" w:sz="0" w:space="0" w:color="auto"/>
                <w:right w:val="none" w:sz="0" w:space="0" w:color="auto"/>
              </w:divBdr>
            </w:div>
            <w:div w:id="1692537057">
              <w:marLeft w:val="0"/>
              <w:marRight w:val="0"/>
              <w:marTop w:val="0"/>
              <w:marBottom w:val="0"/>
              <w:divBdr>
                <w:top w:val="none" w:sz="0" w:space="0" w:color="auto"/>
                <w:left w:val="none" w:sz="0" w:space="0" w:color="auto"/>
                <w:bottom w:val="none" w:sz="0" w:space="0" w:color="auto"/>
                <w:right w:val="none" w:sz="0" w:space="0" w:color="auto"/>
              </w:divBdr>
            </w:div>
          </w:divsChild>
        </w:div>
        <w:div w:id="112384291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50831714">
      <w:bodyDiv w:val="1"/>
      <w:marLeft w:val="0"/>
      <w:marRight w:val="0"/>
      <w:marTop w:val="0"/>
      <w:marBottom w:val="0"/>
      <w:divBdr>
        <w:top w:val="none" w:sz="0" w:space="0" w:color="auto"/>
        <w:left w:val="none" w:sz="0" w:space="0" w:color="auto"/>
        <w:bottom w:val="none" w:sz="0" w:space="0" w:color="auto"/>
        <w:right w:val="none" w:sz="0" w:space="0" w:color="auto"/>
      </w:divBdr>
      <w:divsChild>
        <w:div w:id="194526734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68161999">
          <w:marLeft w:val="0"/>
          <w:marRight w:val="0"/>
          <w:marTop w:val="0"/>
          <w:marBottom w:val="0"/>
          <w:divBdr>
            <w:top w:val="none" w:sz="0" w:space="0" w:color="auto"/>
            <w:left w:val="none" w:sz="0" w:space="0" w:color="auto"/>
            <w:bottom w:val="none" w:sz="0" w:space="0" w:color="auto"/>
            <w:right w:val="none" w:sz="0" w:space="0" w:color="auto"/>
          </w:divBdr>
          <w:divsChild>
            <w:div w:id="424568825">
              <w:marLeft w:val="0"/>
              <w:marRight w:val="0"/>
              <w:marTop w:val="0"/>
              <w:marBottom w:val="0"/>
              <w:divBdr>
                <w:top w:val="single" w:sz="24" w:space="12" w:color="D0D1C9"/>
                <w:left w:val="single" w:sz="24" w:space="12" w:color="D0D1C9"/>
                <w:bottom w:val="single" w:sz="24" w:space="12" w:color="D0D1C9"/>
                <w:right w:val="single" w:sz="24" w:space="12" w:color="D0D1C9"/>
              </w:divBdr>
            </w:div>
            <w:div w:id="757600146">
              <w:marLeft w:val="0"/>
              <w:marRight w:val="0"/>
              <w:marTop w:val="0"/>
              <w:marBottom w:val="0"/>
              <w:divBdr>
                <w:top w:val="single" w:sz="24" w:space="12" w:color="D0D1C9"/>
                <w:left w:val="single" w:sz="24" w:space="12" w:color="D0D1C9"/>
                <w:bottom w:val="single" w:sz="24" w:space="12" w:color="D0D1C9"/>
                <w:right w:val="single" w:sz="24" w:space="12" w:color="D0D1C9"/>
              </w:divBdr>
            </w:div>
            <w:div w:id="1012415006">
              <w:marLeft w:val="0"/>
              <w:marRight w:val="0"/>
              <w:marTop w:val="0"/>
              <w:marBottom w:val="0"/>
              <w:divBdr>
                <w:top w:val="single" w:sz="24" w:space="12" w:color="D0D1C9"/>
                <w:left w:val="single" w:sz="24" w:space="12" w:color="D0D1C9"/>
                <w:bottom w:val="single" w:sz="24" w:space="12" w:color="D0D1C9"/>
                <w:right w:val="single" w:sz="24" w:space="12" w:color="D0D1C9"/>
              </w:divBdr>
            </w:div>
            <w:div w:id="18434654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2329600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872964943">
          <w:marLeft w:val="-180"/>
          <w:marRight w:val="-180"/>
          <w:marTop w:val="0"/>
          <w:marBottom w:val="0"/>
          <w:divBdr>
            <w:top w:val="none" w:sz="0" w:space="0" w:color="auto"/>
            <w:left w:val="none" w:sz="0" w:space="0" w:color="auto"/>
            <w:bottom w:val="none" w:sz="0" w:space="0" w:color="auto"/>
            <w:right w:val="none" w:sz="0" w:space="0" w:color="auto"/>
          </w:divBdr>
          <w:divsChild>
            <w:div w:id="1829207449">
              <w:marLeft w:val="0"/>
              <w:marRight w:val="0"/>
              <w:marTop w:val="0"/>
              <w:marBottom w:val="0"/>
              <w:divBdr>
                <w:top w:val="none" w:sz="0" w:space="0" w:color="auto"/>
                <w:left w:val="none" w:sz="0" w:space="0" w:color="auto"/>
                <w:bottom w:val="none" w:sz="0" w:space="0" w:color="auto"/>
                <w:right w:val="none" w:sz="0" w:space="0" w:color="auto"/>
              </w:divBdr>
            </w:div>
            <w:div w:id="20980756">
              <w:marLeft w:val="0"/>
              <w:marRight w:val="0"/>
              <w:marTop w:val="0"/>
              <w:marBottom w:val="0"/>
              <w:divBdr>
                <w:top w:val="none" w:sz="0" w:space="0" w:color="auto"/>
                <w:left w:val="none" w:sz="0" w:space="0" w:color="auto"/>
                <w:bottom w:val="none" w:sz="0" w:space="0" w:color="auto"/>
                <w:right w:val="none" w:sz="0" w:space="0" w:color="auto"/>
              </w:divBdr>
            </w:div>
          </w:divsChild>
        </w:div>
        <w:div w:id="1414813030">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545530361">
              <w:marLeft w:val="-180"/>
              <w:marRight w:val="-180"/>
              <w:marTop w:val="0"/>
              <w:marBottom w:val="0"/>
              <w:divBdr>
                <w:top w:val="none" w:sz="0" w:space="0" w:color="auto"/>
                <w:left w:val="none" w:sz="0" w:space="0" w:color="auto"/>
                <w:bottom w:val="none" w:sz="0" w:space="0" w:color="auto"/>
                <w:right w:val="none" w:sz="0" w:space="0" w:color="auto"/>
              </w:divBdr>
              <w:divsChild>
                <w:div w:id="1210725452">
                  <w:marLeft w:val="0"/>
                  <w:marRight w:val="0"/>
                  <w:marTop w:val="0"/>
                  <w:marBottom w:val="0"/>
                  <w:divBdr>
                    <w:top w:val="none" w:sz="0" w:space="0" w:color="auto"/>
                    <w:left w:val="none" w:sz="0" w:space="0" w:color="auto"/>
                    <w:bottom w:val="none" w:sz="0" w:space="0" w:color="auto"/>
                    <w:right w:val="none" w:sz="0" w:space="0" w:color="auto"/>
                  </w:divBdr>
                </w:div>
                <w:div w:id="1622687163">
                  <w:marLeft w:val="0"/>
                  <w:marRight w:val="0"/>
                  <w:marTop w:val="0"/>
                  <w:marBottom w:val="0"/>
                  <w:divBdr>
                    <w:top w:val="none" w:sz="0" w:space="0" w:color="auto"/>
                    <w:left w:val="none" w:sz="0" w:space="0" w:color="auto"/>
                    <w:bottom w:val="none" w:sz="0" w:space="0" w:color="auto"/>
                    <w:right w:val="none" w:sz="0" w:space="0" w:color="auto"/>
                  </w:divBdr>
                </w:div>
                <w:div w:id="8070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86418">
      <w:bodyDiv w:val="1"/>
      <w:marLeft w:val="0"/>
      <w:marRight w:val="0"/>
      <w:marTop w:val="0"/>
      <w:marBottom w:val="0"/>
      <w:divBdr>
        <w:top w:val="none" w:sz="0" w:space="0" w:color="auto"/>
        <w:left w:val="none" w:sz="0" w:space="0" w:color="auto"/>
        <w:bottom w:val="none" w:sz="0" w:space="0" w:color="auto"/>
        <w:right w:val="none" w:sz="0" w:space="0" w:color="auto"/>
      </w:divBdr>
      <w:divsChild>
        <w:div w:id="117715945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7257894">
          <w:marLeft w:val="-180"/>
          <w:marRight w:val="-180"/>
          <w:marTop w:val="0"/>
          <w:marBottom w:val="0"/>
          <w:divBdr>
            <w:top w:val="none" w:sz="0" w:space="0" w:color="auto"/>
            <w:left w:val="none" w:sz="0" w:space="0" w:color="auto"/>
            <w:bottom w:val="none" w:sz="0" w:space="0" w:color="auto"/>
            <w:right w:val="none" w:sz="0" w:space="0" w:color="auto"/>
          </w:divBdr>
          <w:divsChild>
            <w:div w:id="469329278">
              <w:marLeft w:val="0"/>
              <w:marRight w:val="0"/>
              <w:marTop w:val="0"/>
              <w:marBottom w:val="0"/>
              <w:divBdr>
                <w:top w:val="none" w:sz="0" w:space="0" w:color="auto"/>
                <w:left w:val="none" w:sz="0" w:space="0" w:color="auto"/>
                <w:bottom w:val="none" w:sz="0" w:space="0" w:color="auto"/>
                <w:right w:val="none" w:sz="0" w:space="0" w:color="auto"/>
              </w:divBdr>
            </w:div>
            <w:div w:id="940069650">
              <w:marLeft w:val="0"/>
              <w:marRight w:val="0"/>
              <w:marTop w:val="0"/>
              <w:marBottom w:val="0"/>
              <w:divBdr>
                <w:top w:val="none" w:sz="0" w:space="0" w:color="auto"/>
                <w:left w:val="none" w:sz="0" w:space="0" w:color="auto"/>
                <w:bottom w:val="none" w:sz="0" w:space="0" w:color="auto"/>
                <w:right w:val="none" w:sz="0" w:space="0" w:color="auto"/>
              </w:divBdr>
            </w:div>
          </w:divsChild>
        </w:div>
        <w:div w:id="146754942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89704458">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72779973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57585983">
      <w:bodyDiv w:val="1"/>
      <w:marLeft w:val="0"/>
      <w:marRight w:val="0"/>
      <w:marTop w:val="0"/>
      <w:marBottom w:val="0"/>
      <w:divBdr>
        <w:top w:val="none" w:sz="0" w:space="0" w:color="auto"/>
        <w:left w:val="none" w:sz="0" w:space="0" w:color="auto"/>
        <w:bottom w:val="none" w:sz="0" w:space="0" w:color="auto"/>
        <w:right w:val="none" w:sz="0" w:space="0" w:color="auto"/>
      </w:divBdr>
      <w:divsChild>
        <w:div w:id="19698958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50885127">
          <w:marLeft w:val="-180"/>
          <w:marRight w:val="-180"/>
          <w:marTop w:val="0"/>
          <w:marBottom w:val="0"/>
          <w:divBdr>
            <w:top w:val="none" w:sz="0" w:space="0" w:color="auto"/>
            <w:left w:val="none" w:sz="0" w:space="0" w:color="auto"/>
            <w:bottom w:val="none" w:sz="0" w:space="0" w:color="auto"/>
            <w:right w:val="none" w:sz="0" w:space="0" w:color="auto"/>
          </w:divBdr>
          <w:divsChild>
            <w:div w:id="942686413">
              <w:marLeft w:val="0"/>
              <w:marRight w:val="0"/>
              <w:marTop w:val="0"/>
              <w:marBottom w:val="0"/>
              <w:divBdr>
                <w:top w:val="none" w:sz="0" w:space="0" w:color="auto"/>
                <w:left w:val="none" w:sz="0" w:space="0" w:color="auto"/>
                <w:bottom w:val="none" w:sz="0" w:space="0" w:color="auto"/>
                <w:right w:val="none" w:sz="0" w:space="0" w:color="auto"/>
              </w:divBdr>
              <w:divsChild>
                <w:div w:id="631404540">
                  <w:marLeft w:val="0"/>
                  <w:marRight w:val="0"/>
                  <w:marTop w:val="0"/>
                  <w:marBottom w:val="0"/>
                  <w:divBdr>
                    <w:top w:val="single" w:sz="6" w:space="12" w:color="6D247A"/>
                    <w:left w:val="single" w:sz="6" w:space="12" w:color="6D247A"/>
                    <w:bottom w:val="single" w:sz="6" w:space="12" w:color="6D247A"/>
                    <w:right w:val="single" w:sz="6" w:space="12" w:color="6D247A"/>
                  </w:divBdr>
                  <w:divsChild>
                    <w:div w:id="8133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025">
          <w:marLeft w:val="-180"/>
          <w:marRight w:val="-180"/>
          <w:marTop w:val="0"/>
          <w:marBottom w:val="0"/>
          <w:divBdr>
            <w:top w:val="none" w:sz="0" w:space="0" w:color="auto"/>
            <w:left w:val="none" w:sz="0" w:space="0" w:color="auto"/>
            <w:bottom w:val="none" w:sz="0" w:space="0" w:color="auto"/>
            <w:right w:val="none" w:sz="0" w:space="0" w:color="auto"/>
          </w:divBdr>
          <w:divsChild>
            <w:div w:id="1600260088">
              <w:marLeft w:val="0"/>
              <w:marRight w:val="0"/>
              <w:marTop w:val="0"/>
              <w:marBottom w:val="0"/>
              <w:divBdr>
                <w:top w:val="none" w:sz="0" w:space="0" w:color="auto"/>
                <w:left w:val="none" w:sz="0" w:space="0" w:color="auto"/>
                <w:bottom w:val="none" w:sz="0" w:space="0" w:color="auto"/>
                <w:right w:val="none" w:sz="0" w:space="0" w:color="auto"/>
              </w:divBdr>
            </w:div>
            <w:div w:id="1351369004">
              <w:marLeft w:val="0"/>
              <w:marRight w:val="0"/>
              <w:marTop w:val="0"/>
              <w:marBottom w:val="0"/>
              <w:divBdr>
                <w:top w:val="none" w:sz="0" w:space="0" w:color="auto"/>
                <w:left w:val="none" w:sz="0" w:space="0" w:color="auto"/>
                <w:bottom w:val="none" w:sz="0" w:space="0" w:color="auto"/>
                <w:right w:val="none" w:sz="0" w:space="0" w:color="auto"/>
              </w:divBdr>
            </w:div>
          </w:divsChild>
        </w:div>
        <w:div w:id="42199618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1838895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58465832">
          <w:marLeft w:val="-180"/>
          <w:marRight w:val="-180"/>
          <w:marTop w:val="0"/>
          <w:marBottom w:val="0"/>
          <w:divBdr>
            <w:top w:val="none" w:sz="0" w:space="0" w:color="auto"/>
            <w:left w:val="none" w:sz="0" w:space="0" w:color="auto"/>
            <w:bottom w:val="none" w:sz="0" w:space="0" w:color="auto"/>
            <w:right w:val="none" w:sz="0" w:space="0" w:color="auto"/>
          </w:divBdr>
          <w:divsChild>
            <w:div w:id="919024624">
              <w:marLeft w:val="0"/>
              <w:marRight w:val="0"/>
              <w:marTop w:val="0"/>
              <w:marBottom w:val="0"/>
              <w:divBdr>
                <w:top w:val="none" w:sz="0" w:space="0" w:color="auto"/>
                <w:left w:val="none" w:sz="0" w:space="0" w:color="auto"/>
                <w:bottom w:val="none" w:sz="0" w:space="0" w:color="auto"/>
                <w:right w:val="none" w:sz="0" w:space="0" w:color="auto"/>
              </w:divBdr>
            </w:div>
            <w:div w:id="150827955">
              <w:marLeft w:val="0"/>
              <w:marRight w:val="0"/>
              <w:marTop w:val="0"/>
              <w:marBottom w:val="0"/>
              <w:divBdr>
                <w:top w:val="none" w:sz="0" w:space="0" w:color="auto"/>
                <w:left w:val="none" w:sz="0" w:space="0" w:color="auto"/>
                <w:bottom w:val="none" w:sz="0" w:space="0" w:color="auto"/>
                <w:right w:val="none" w:sz="0" w:space="0" w:color="auto"/>
              </w:divBdr>
            </w:div>
          </w:divsChild>
        </w:div>
        <w:div w:id="1427967359">
          <w:marLeft w:val="-180"/>
          <w:marRight w:val="-180"/>
          <w:marTop w:val="0"/>
          <w:marBottom w:val="0"/>
          <w:divBdr>
            <w:top w:val="none" w:sz="0" w:space="0" w:color="auto"/>
            <w:left w:val="none" w:sz="0" w:space="0" w:color="auto"/>
            <w:bottom w:val="none" w:sz="0" w:space="0" w:color="auto"/>
            <w:right w:val="none" w:sz="0" w:space="0" w:color="auto"/>
          </w:divBdr>
          <w:divsChild>
            <w:div w:id="237374056">
              <w:marLeft w:val="0"/>
              <w:marRight w:val="0"/>
              <w:marTop w:val="0"/>
              <w:marBottom w:val="0"/>
              <w:divBdr>
                <w:top w:val="none" w:sz="0" w:space="0" w:color="auto"/>
                <w:left w:val="none" w:sz="0" w:space="0" w:color="auto"/>
                <w:bottom w:val="none" w:sz="0" w:space="0" w:color="auto"/>
                <w:right w:val="none" w:sz="0" w:space="0" w:color="auto"/>
              </w:divBdr>
            </w:div>
            <w:div w:id="1022705757">
              <w:marLeft w:val="0"/>
              <w:marRight w:val="0"/>
              <w:marTop w:val="0"/>
              <w:marBottom w:val="0"/>
              <w:divBdr>
                <w:top w:val="none" w:sz="0" w:space="0" w:color="auto"/>
                <w:left w:val="none" w:sz="0" w:space="0" w:color="auto"/>
                <w:bottom w:val="none" w:sz="0" w:space="0" w:color="auto"/>
                <w:right w:val="none" w:sz="0" w:space="0" w:color="auto"/>
              </w:divBdr>
            </w:div>
          </w:divsChild>
        </w:div>
        <w:div w:id="111787340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67870622">
      <w:bodyDiv w:val="1"/>
      <w:marLeft w:val="0"/>
      <w:marRight w:val="0"/>
      <w:marTop w:val="0"/>
      <w:marBottom w:val="0"/>
      <w:divBdr>
        <w:top w:val="none" w:sz="0" w:space="0" w:color="auto"/>
        <w:left w:val="none" w:sz="0" w:space="0" w:color="auto"/>
        <w:bottom w:val="none" w:sz="0" w:space="0" w:color="auto"/>
        <w:right w:val="none" w:sz="0" w:space="0" w:color="auto"/>
      </w:divBdr>
      <w:divsChild>
        <w:div w:id="214585221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62711767">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697462996">
          <w:marLeft w:val="-180"/>
          <w:marRight w:val="-180"/>
          <w:marTop w:val="0"/>
          <w:marBottom w:val="0"/>
          <w:divBdr>
            <w:top w:val="none" w:sz="0" w:space="0" w:color="auto"/>
            <w:left w:val="none" w:sz="0" w:space="0" w:color="auto"/>
            <w:bottom w:val="none" w:sz="0" w:space="0" w:color="auto"/>
            <w:right w:val="none" w:sz="0" w:space="0" w:color="auto"/>
          </w:divBdr>
          <w:divsChild>
            <w:div w:id="919674134">
              <w:marLeft w:val="0"/>
              <w:marRight w:val="0"/>
              <w:marTop w:val="0"/>
              <w:marBottom w:val="0"/>
              <w:divBdr>
                <w:top w:val="none" w:sz="0" w:space="0" w:color="auto"/>
                <w:left w:val="none" w:sz="0" w:space="0" w:color="auto"/>
                <w:bottom w:val="none" w:sz="0" w:space="0" w:color="auto"/>
                <w:right w:val="none" w:sz="0" w:space="0" w:color="auto"/>
              </w:divBdr>
            </w:div>
            <w:div w:id="1837573193">
              <w:marLeft w:val="0"/>
              <w:marRight w:val="0"/>
              <w:marTop w:val="0"/>
              <w:marBottom w:val="0"/>
              <w:divBdr>
                <w:top w:val="none" w:sz="0" w:space="0" w:color="auto"/>
                <w:left w:val="none" w:sz="0" w:space="0" w:color="auto"/>
                <w:bottom w:val="none" w:sz="0" w:space="0" w:color="auto"/>
                <w:right w:val="none" w:sz="0" w:space="0" w:color="auto"/>
              </w:divBdr>
            </w:div>
          </w:divsChild>
        </w:div>
        <w:div w:id="184798514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69116090">
          <w:marLeft w:val="-180"/>
          <w:marRight w:val="-180"/>
          <w:marTop w:val="0"/>
          <w:marBottom w:val="0"/>
          <w:divBdr>
            <w:top w:val="none" w:sz="0" w:space="0" w:color="auto"/>
            <w:left w:val="none" w:sz="0" w:space="0" w:color="auto"/>
            <w:bottom w:val="none" w:sz="0" w:space="0" w:color="auto"/>
            <w:right w:val="none" w:sz="0" w:space="0" w:color="auto"/>
          </w:divBdr>
          <w:divsChild>
            <w:div w:id="866722536">
              <w:marLeft w:val="0"/>
              <w:marRight w:val="0"/>
              <w:marTop w:val="0"/>
              <w:marBottom w:val="0"/>
              <w:divBdr>
                <w:top w:val="none" w:sz="0" w:space="0" w:color="auto"/>
                <w:left w:val="none" w:sz="0" w:space="0" w:color="auto"/>
                <w:bottom w:val="none" w:sz="0" w:space="0" w:color="auto"/>
                <w:right w:val="none" w:sz="0" w:space="0" w:color="auto"/>
              </w:divBdr>
            </w:div>
            <w:div w:id="555438508">
              <w:marLeft w:val="0"/>
              <w:marRight w:val="0"/>
              <w:marTop w:val="0"/>
              <w:marBottom w:val="0"/>
              <w:divBdr>
                <w:top w:val="none" w:sz="0" w:space="0" w:color="auto"/>
                <w:left w:val="none" w:sz="0" w:space="0" w:color="auto"/>
                <w:bottom w:val="none" w:sz="0" w:space="0" w:color="auto"/>
                <w:right w:val="none" w:sz="0" w:space="0" w:color="auto"/>
              </w:divBdr>
            </w:div>
          </w:divsChild>
        </w:div>
        <w:div w:id="1904020599">
          <w:marLeft w:val="-180"/>
          <w:marRight w:val="-180"/>
          <w:marTop w:val="0"/>
          <w:marBottom w:val="0"/>
          <w:divBdr>
            <w:top w:val="none" w:sz="0" w:space="0" w:color="auto"/>
            <w:left w:val="none" w:sz="0" w:space="0" w:color="auto"/>
            <w:bottom w:val="none" w:sz="0" w:space="0" w:color="auto"/>
            <w:right w:val="none" w:sz="0" w:space="0" w:color="auto"/>
          </w:divBdr>
          <w:divsChild>
            <w:div w:id="2142336836">
              <w:marLeft w:val="0"/>
              <w:marRight w:val="0"/>
              <w:marTop w:val="0"/>
              <w:marBottom w:val="0"/>
              <w:divBdr>
                <w:top w:val="none" w:sz="0" w:space="0" w:color="auto"/>
                <w:left w:val="none" w:sz="0" w:space="0" w:color="auto"/>
                <w:bottom w:val="none" w:sz="0" w:space="0" w:color="auto"/>
                <w:right w:val="none" w:sz="0" w:space="0" w:color="auto"/>
              </w:divBdr>
            </w:div>
            <w:div w:id="635255855">
              <w:marLeft w:val="0"/>
              <w:marRight w:val="0"/>
              <w:marTop w:val="0"/>
              <w:marBottom w:val="0"/>
              <w:divBdr>
                <w:top w:val="none" w:sz="0" w:space="0" w:color="auto"/>
                <w:left w:val="none" w:sz="0" w:space="0" w:color="auto"/>
                <w:bottom w:val="none" w:sz="0" w:space="0" w:color="auto"/>
                <w:right w:val="none" w:sz="0" w:space="0" w:color="auto"/>
              </w:divBdr>
            </w:div>
          </w:divsChild>
        </w:div>
        <w:div w:id="78449550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94812748">
      <w:bodyDiv w:val="1"/>
      <w:marLeft w:val="0"/>
      <w:marRight w:val="0"/>
      <w:marTop w:val="0"/>
      <w:marBottom w:val="0"/>
      <w:divBdr>
        <w:top w:val="none" w:sz="0" w:space="0" w:color="auto"/>
        <w:left w:val="none" w:sz="0" w:space="0" w:color="auto"/>
        <w:bottom w:val="none" w:sz="0" w:space="0" w:color="auto"/>
        <w:right w:val="none" w:sz="0" w:space="0" w:color="auto"/>
      </w:divBdr>
      <w:divsChild>
        <w:div w:id="2120250083">
          <w:marLeft w:val="240"/>
          <w:marRight w:val="240"/>
          <w:marTop w:val="240"/>
          <w:marBottom w:val="240"/>
          <w:divBdr>
            <w:top w:val="single" w:sz="6" w:space="15" w:color="D0D1C9"/>
            <w:left w:val="single" w:sz="6" w:space="15" w:color="D0D1C9"/>
            <w:bottom w:val="single" w:sz="6" w:space="15" w:color="D0D1C9"/>
            <w:right w:val="single" w:sz="6" w:space="15" w:color="D0D1C9"/>
          </w:divBdr>
        </w:div>
        <w:div w:id="284427838">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9638841">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8828951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07912513">
          <w:marLeft w:val="-180"/>
          <w:marRight w:val="-180"/>
          <w:marTop w:val="0"/>
          <w:marBottom w:val="0"/>
          <w:divBdr>
            <w:top w:val="none" w:sz="0" w:space="0" w:color="auto"/>
            <w:left w:val="none" w:sz="0" w:space="0" w:color="auto"/>
            <w:bottom w:val="none" w:sz="0" w:space="0" w:color="auto"/>
            <w:right w:val="none" w:sz="0" w:space="0" w:color="auto"/>
          </w:divBdr>
          <w:divsChild>
            <w:div w:id="107042618">
              <w:marLeft w:val="0"/>
              <w:marRight w:val="0"/>
              <w:marTop w:val="0"/>
              <w:marBottom w:val="0"/>
              <w:divBdr>
                <w:top w:val="none" w:sz="0" w:space="0" w:color="auto"/>
                <w:left w:val="none" w:sz="0" w:space="0" w:color="auto"/>
                <w:bottom w:val="none" w:sz="0" w:space="0" w:color="auto"/>
                <w:right w:val="none" w:sz="0" w:space="0" w:color="auto"/>
              </w:divBdr>
            </w:div>
            <w:div w:id="2053579506">
              <w:marLeft w:val="0"/>
              <w:marRight w:val="0"/>
              <w:marTop w:val="0"/>
              <w:marBottom w:val="0"/>
              <w:divBdr>
                <w:top w:val="none" w:sz="0" w:space="0" w:color="auto"/>
                <w:left w:val="none" w:sz="0" w:space="0" w:color="auto"/>
                <w:bottom w:val="none" w:sz="0" w:space="0" w:color="auto"/>
                <w:right w:val="none" w:sz="0" w:space="0" w:color="auto"/>
              </w:divBdr>
            </w:div>
          </w:divsChild>
        </w:div>
        <w:div w:id="191504823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70340650">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25170747">
      <w:bodyDiv w:val="1"/>
      <w:marLeft w:val="0"/>
      <w:marRight w:val="0"/>
      <w:marTop w:val="0"/>
      <w:marBottom w:val="0"/>
      <w:divBdr>
        <w:top w:val="none" w:sz="0" w:space="0" w:color="auto"/>
        <w:left w:val="none" w:sz="0" w:space="0" w:color="auto"/>
        <w:bottom w:val="none" w:sz="0" w:space="0" w:color="auto"/>
        <w:right w:val="none" w:sz="0" w:space="0" w:color="auto"/>
      </w:divBdr>
      <w:divsChild>
        <w:div w:id="1575510045">
          <w:marLeft w:val="240"/>
          <w:marRight w:val="240"/>
          <w:marTop w:val="240"/>
          <w:marBottom w:val="240"/>
          <w:divBdr>
            <w:top w:val="single" w:sz="6" w:space="15" w:color="D0D1C9"/>
            <w:left w:val="single" w:sz="6" w:space="15" w:color="D0D1C9"/>
            <w:bottom w:val="single" w:sz="6" w:space="15" w:color="D0D1C9"/>
            <w:right w:val="single" w:sz="6" w:space="15" w:color="D0D1C9"/>
          </w:divBdr>
        </w:div>
        <w:div w:id="501625853">
          <w:marLeft w:val="0"/>
          <w:marRight w:val="0"/>
          <w:marTop w:val="0"/>
          <w:marBottom w:val="0"/>
          <w:divBdr>
            <w:top w:val="none" w:sz="0" w:space="0" w:color="auto"/>
            <w:left w:val="none" w:sz="0" w:space="0" w:color="auto"/>
            <w:bottom w:val="none" w:sz="0" w:space="0" w:color="auto"/>
            <w:right w:val="none" w:sz="0" w:space="0" w:color="auto"/>
          </w:divBdr>
          <w:divsChild>
            <w:div w:id="170536129">
              <w:marLeft w:val="0"/>
              <w:marRight w:val="0"/>
              <w:marTop w:val="0"/>
              <w:marBottom w:val="0"/>
              <w:divBdr>
                <w:top w:val="single" w:sz="24" w:space="12" w:color="D0D1C9"/>
                <w:left w:val="single" w:sz="24" w:space="12" w:color="D0D1C9"/>
                <w:bottom w:val="single" w:sz="24" w:space="12" w:color="D0D1C9"/>
                <w:right w:val="single" w:sz="24" w:space="12" w:color="D0D1C9"/>
              </w:divBdr>
            </w:div>
            <w:div w:id="213081957">
              <w:marLeft w:val="0"/>
              <w:marRight w:val="0"/>
              <w:marTop w:val="0"/>
              <w:marBottom w:val="0"/>
              <w:divBdr>
                <w:top w:val="single" w:sz="24" w:space="12" w:color="D0D1C9"/>
                <w:left w:val="single" w:sz="24" w:space="12" w:color="D0D1C9"/>
                <w:bottom w:val="single" w:sz="24" w:space="12" w:color="D0D1C9"/>
                <w:right w:val="single" w:sz="24" w:space="12" w:color="D0D1C9"/>
              </w:divBdr>
            </w:div>
            <w:div w:id="89905206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89821">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59215357">
          <w:marLeft w:val="0"/>
          <w:marRight w:val="0"/>
          <w:marTop w:val="0"/>
          <w:marBottom w:val="0"/>
          <w:divBdr>
            <w:top w:val="none" w:sz="0" w:space="0" w:color="auto"/>
            <w:left w:val="none" w:sz="0" w:space="0" w:color="auto"/>
            <w:bottom w:val="none" w:sz="0" w:space="0" w:color="auto"/>
            <w:right w:val="none" w:sz="0" w:space="0" w:color="auto"/>
          </w:divBdr>
          <w:divsChild>
            <w:div w:id="1580215254">
              <w:marLeft w:val="0"/>
              <w:marRight w:val="0"/>
              <w:marTop w:val="0"/>
              <w:marBottom w:val="0"/>
              <w:divBdr>
                <w:top w:val="single" w:sz="24" w:space="12" w:color="D0D1C9"/>
                <w:left w:val="single" w:sz="24" w:space="12" w:color="D0D1C9"/>
                <w:bottom w:val="single" w:sz="24" w:space="12" w:color="D0D1C9"/>
                <w:right w:val="single" w:sz="24" w:space="12" w:color="D0D1C9"/>
              </w:divBdr>
            </w:div>
            <w:div w:id="976763160">
              <w:marLeft w:val="0"/>
              <w:marRight w:val="0"/>
              <w:marTop w:val="0"/>
              <w:marBottom w:val="0"/>
              <w:divBdr>
                <w:top w:val="single" w:sz="24" w:space="12" w:color="D0D1C9"/>
                <w:left w:val="single" w:sz="24" w:space="12" w:color="D0D1C9"/>
                <w:bottom w:val="single" w:sz="24" w:space="12" w:color="D0D1C9"/>
                <w:right w:val="single" w:sz="24" w:space="12" w:color="D0D1C9"/>
              </w:divBdr>
            </w:div>
            <w:div w:id="180893895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6609401">
          <w:marLeft w:val="0"/>
          <w:marRight w:val="0"/>
          <w:marTop w:val="0"/>
          <w:marBottom w:val="0"/>
          <w:divBdr>
            <w:top w:val="none" w:sz="0" w:space="0" w:color="auto"/>
            <w:left w:val="none" w:sz="0" w:space="0" w:color="auto"/>
            <w:bottom w:val="none" w:sz="0" w:space="0" w:color="auto"/>
            <w:right w:val="none" w:sz="0" w:space="0" w:color="auto"/>
          </w:divBdr>
          <w:divsChild>
            <w:div w:id="356925729">
              <w:marLeft w:val="0"/>
              <w:marRight w:val="0"/>
              <w:marTop w:val="0"/>
              <w:marBottom w:val="0"/>
              <w:divBdr>
                <w:top w:val="single" w:sz="24" w:space="12" w:color="D0D1C9"/>
                <w:left w:val="single" w:sz="24" w:space="12" w:color="D0D1C9"/>
                <w:bottom w:val="single" w:sz="24" w:space="12" w:color="D0D1C9"/>
                <w:right w:val="single" w:sz="24" w:space="12" w:color="D0D1C9"/>
              </w:divBdr>
            </w:div>
            <w:div w:id="520702436">
              <w:marLeft w:val="0"/>
              <w:marRight w:val="0"/>
              <w:marTop w:val="0"/>
              <w:marBottom w:val="0"/>
              <w:divBdr>
                <w:top w:val="single" w:sz="24" w:space="12" w:color="D0D1C9"/>
                <w:left w:val="single" w:sz="24" w:space="12" w:color="D0D1C9"/>
                <w:bottom w:val="single" w:sz="24" w:space="12" w:color="D0D1C9"/>
                <w:right w:val="single" w:sz="24" w:space="12" w:color="D0D1C9"/>
              </w:divBdr>
            </w:div>
            <w:div w:id="119584791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38235334">
          <w:marLeft w:val="-180"/>
          <w:marRight w:val="-180"/>
          <w:marTop w:val="0"/>
          <w:marBottom w:val="0"/>
          <w:divBdr>
            <w:top w:val="none" w:sz="0" w:space="0" w:color="auto"/>
            <w:left w:val="none" w:sz="0" w:space="0" w:color="auto"/>
            <w:bottom w:val="none" w:sz="0" w:space="0" w:color="auto"/>
            <w:right w:val="none" w:sz="0" w:space="0" w:color="auto"/>
          </w:divBdr>
          <w:divsChild>
            <w:div w:id="141581699">
              <w:marLeft w:val="0"/>
              <w:marRight w:val="0"/>
              <w:marTop w:val="0"/>
              <w:marBottom w:val="0"/>
              <w:divBdr>
                <w:top w:val="none" w:sz="0" w:space="0" w:color="auto"/>
                <w:left w:val="none" w:sz="0" w:space="0" w:color="auto"/>
                <w:bottom w:val="none" w:sz="0" w:space="0" w:color="auto"/>
                <w:right w:val="none" w:sz="0" w:space="0" w:color="auto"/>
              </w:divBdr>
            </w:div>
            <w:div w:id="918169923">
              <w:marLeft w:val="0"/>
              <w:marRight w:val="0"/>
              <w:marTop w:val="0"/>
              <w:marBottom w:val="0"/>
              <w:divBdr>
                <w:top w:val="none" w:sz="0" w:space="0" w:color="auto"/>
                <w:left w:val="none" w:sz="0" w:space="0" w:color="auto"/>
                <w:bottom w:val="none" w:sz="0" w:space="0" w:color="auto"/>
                <w:right w:val="none" w:sz="0" w:space="0" w:color="auto"/>
              </w:divBdr>
            </w:div>
          </w:divsChild>
        </w:div>
        <w:div w:id="56499710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84797583">
      <w:bodyDiv w:val="1"/>
      <w:marLeft w:val="0"/>
      <w:marRight w:val="0"/>
      <w:marTop w:val="0"/>
      <w:marBottom w:val="0"/>
      <w:divBdr>
        <w:top w:val="none" w:sz="0" w:space="0" w:color="auto"/>
        <w:left w:val="none" w:sz="0" w:space="0" w:color="auto"/>
        <w:bottom w:val="none" w:sz="0" w:space="0" w:color="auto"/>
        <w:right w:val="none" w:sz="0" w:space="0" w:color="auto"/>
      </w:divBdr>
      <w:divsChild>
        <w:div w:id="898247251">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05326995">
          <w:marLeft w:val="-180"/>
          <w:marRight w:val="-180"/>
          <w:marTop w:val="0"/>
          <w:marBottom w:val="0"/>
          <w:divBdr>
            <w:top w:val="none" w:sz="0" w:space="0" w:color="auto"/>
            <w:left w:val="none" w:sz="0" w:space="0" w:color="auto"/>
            <w:bottom w:val="none" w:sz="0" w:space="0" w:color="auto"/>
            <w:right w:val="none" w:sz="0" w:space="0" w:color="auto"/>
          </w:divBdr>
          <w:divsChild>
            <w:div w:id="1369062068">
              <w:marLeft w:val="0"/>
              <w:marRight w:val="0"/>
              <w:marTop w:val="0"/>
              <w:marBottom w:val="0"/>
              <w:divBdr>
                <w:top w:val="none" w:sz="0" w:space="0" w:color="auto"/>
                <w:left w:val="none" w:sz="0" w:space="0" w:color="auto"/>
                <w:bottom w:val="none" w:sz="0" w:space="0" w:color="auto"/>
                <w:right w:val="none" w:sz="0" w:space="0" w:color="auto"/>
              </w:divBdr>
            </w:div>
            <w:div w:id="490872605">
              <w:marLeft w:val="0"/>
              <w:marRight w:val="0"/>
              <w:marTop w:val="0"/>
              <w:marBottom w:val="0"/>
              <w:divBdr>
                <w:top w:val="none" w:sz="0" w:space="0" w:color="auto"/>
                <w:left w:val="none" w:sz="0" w:space="0" w:color="auto"/>
                <w:bottom w:val="none" w:sz="0" w:space="0" w:color="auto"/>
                <w:right w:val="none" w:sz="0" w:space="0" w:color="auto"/>
              </w:divBdr>
            </w:div>
          </w:divsChild>
        </w:div>
        <w:div w:id="948464701">
          <w:marLeft w:val="0"/>
          <w:marRight w:val="0"/>
          <w:marTop w:val="0"/>
          <w:marBottom w:val="0"/>
          <w:divBdr>
            <w:top w:val="none" w:sz="0" w:space="0" w:color="auto"/>
            <w:left w:val="none" w:sz="0" w:space="0" w:color="auto"/>
            <w:bottom w:val="none" w:sz="0" w:space="0" w:color="auto"/>
            <w:right w:val="none" w:sz="0" w:space="0" w:color="auto"/>
          </w:divBdr>
          <w:divsChild>
            <w:div w:id="277611765">
              <w:marLeft w:val="0"/>
              <w:marRight w:val="0"/>
              <w:marTop w:val="0"/>
              <w:marBottom w:val="0"/>
              <w:divBdr>
                <w:top w:val="single" w:sz="24" w:space="12" w:color="D0D1C9"/>
                <w:left w:val="single" w:sz="24" w:space="12" w:color="D0D1C9"/>
                <w:bottom w:val="single" w:sz="24" w:space="12" w:color="D0D1C9"/>
                <w:right w:val="single" w:sz="24" w:space="12" w:color="D0D1C9"/>
              </w:divBdr>
            </w:div>
            <w:div w:id="870386524">
              <w:marLeft w:val="0"/>
              <w:marRight w:val="0"/>
              <w:marTop w:val="0"/>
              <w:marBottom w:val="0"/>
              <w:divBdr>
                <w:top w:val="single" w:sz="24" w:space="12" w:color="D0D1C9"/>
                <w:left w:val="single" w:sz="24" w:space="12" w:color="D0D1C9"/>
                <w:bottom w:val="single" w:sz="24" w:space="12" w:color="D0D1C9"/>
                <w:right w:val="single" w:sz="24" w:space="12" w:color="D0D1C9"/>
              </w:divBdr>
            </w:div>
            <w:div w:id="1517188316">
              <w:marLeft w:val="0"/>
              <w:marRight w:val="0"/>
              <w:marTop w:val="0"/>
              <w:marBottom w:val="0"/>
              <w:divBdr>
                <w:top w:val="single" w:sz="24" w:space="12" w:color="D0D1C9"/>
                <w:left w:val="single" w:sz="24" w:space="12" w:color="D0D1C9"/>
                <w:bottom w:val="single" w:sz="24" w:space="12" w:color="D0D1C9"/>
                <w:right w:val="single" w:sz="24" w:space="12" w:color="D0D1C9"/>
              </w:divBdr>
            </w:div>
            <w:div w:id="6938433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99361764">
          <w:marLeft w:val="0"/>
          <w:marRight w:val="0"/>
          <w:marTop w:val="0"/>
          <w:marBottom w:val="0"/>
          <w:divBdr>
            <w:top w:val="none" w:sz="0" w:space="0" w:color="auto"/>
            <w:left w:val="none" w:sz="0" w:space="0" w:color="auto"/>
            <w:bottom w:val="none" w:sz="0" w:space="0" w:color="auto"/>
            <w:right w:val="none" w:sz="0" w:space="0" w:color="auto"/>
          </w:divBdr>
          <w:divsChild>
            <w:div w:id="1734961768">
              <w:marLeft w:val="0"/>
              <w:marRight w:val="0"/>
              <w:marTop w:val="0"/>
              <w:marBottom w:val="0"/>
              <w:divBdr>
                <w:top w:val="single" w:sz="24" w:space="12" w:color="D0D1C9"/>
                <w:left w:val="single" w:sz="24" w:space="12" w:color="D0D1C9"/>
                <w:bottom w:val="single" w:sz="24" w:space="12" w:color="D0D1C9"/>
                <w:right w:val="single" w:sz="24" w:space="12" w:color="D0D1C9"/>
              </w:divBdr>
            </w:div>
            <w:div w:id="1508980255">
              <w:marLeft w:val="0"/>
              <w:marRight w:val="0"/>
              <w:marTop w:val="0"/>
              <w:marBottom w:val="0"/>
              <w:divBdr>
                <w:top w:val="single" w:sz="24" w:space="12" w:color="D0D1C9"/>
                <w:left w:val="single" w:sz="24" w:space="12" w:color="D0D1C9"/>
                <w:bottom w:val="single" w:sz="24" w:space="12" w:color="D0D1C9"/>
                <w:right w:val="single" w:sz="24" w:space="12" w:color="D0D1C9"/>
              </w:divBdr>
            </w:div>
            <w:div w:id="332537622">
              <w:marLeft w:val="0"/>
              <w:marRight w:val="0"/>
              <w:marTop w:val="0"/>
              <w:marBottom w:val="0"/>
              <w:divBdr>
                <w:top w:val="single" w:sz="24" w:space="12" w:color="D0D1C9"/>
                <w:left w:val="single" w:sz="24" w:space="12" w:color="D0D1C9"/>
                <w:bottom w:val="single" w:sz="24" w:space="12" w:color="D0D1C9"/>
                <w:right w:val="single" w:sz="24" w:space="12" w:color="D0D1C9"/>
              </w:divBdr>
            </w:div>
            <w:div w:id="130581495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99856047">
          <w:marLeft w:val="0"/>
          <w:marRight w:val="0"/>
          <w:marTop w:val="0"/>
          <w:marBottom w:val="0"/>
          <w:divBdr>
            <w:top w:val="none" w:sz="0" w:space="0" w:color="auto"/>
            <w:left w:val="none" w:sz="0" w:space="0" w:color="auto"/>
            <w:bottom w:val="none" w:sz="0" w:space="0" w:color="auto"/>
            <w:right w:val="none" w:sz="0" w:space="0" w:color="auto"/>
          </w:divBdr>
          <w:divsChild>
            <w:div w:id="350641640">
              <w:marLeft w:val="0"/>
              <w:marRight w:val="0"/>
              <w:marTop w:val="0"/>
              <w:marBottom w:val="0"/>
              <w:divBdr>
                <w:top w:val="single" w:sz="24" w:space="12" w:color="D0D1C9"/>
                <w:left w:val="single" w:sz="24" w:space="12" w:color="D0D1C9"/>
                <w:bottom w:val="single" w:sz="24" w:space="12" w:color="D0D1C9"/>
                <w:right w:val="single" w:sz="24" w:space="12" w:color="D0D1C9"/>
              </w:divBdr>
            </w:div>
            <w:div w:id="1875146893">
              <w:marLeft w:val="0"/>
              <w:marRight w:val="0"/>
              <w:marTop w:val="0"/>
              <w:marBottom w:val="0"/>
              <w:divBdr>
                <w:top w:val="single" w:sz="24" w:space="12" w:color="D0D1C9"/>
                <w:left w:val="single" w:sz="24" w:space="12" w:color="D0D1C9"/>
                <w:bottom w:val="single" w:sz="24" w:space="12" w:color="D0D1C9"/>
                <w:right w:val="single" w:sz="24" w:space="12" w:color="D0D1C9"/>
              </w:divBdr>
            </w:div>
            <w:div w:id="2005428069">
              <w:marLeft w:val="0"/>
              <w:marRight w:val="0"/>
              <w:marTop w:val="0"/>
              <w:marBottom w:val="0"/>
              <w:divBdr>
                <w:top w:val="single" w:sz="24" w:space="12" w:color="D0D1C9"/>
                <w:left w:val="single" w:sz="24" w:space="12" w:color="D0D1C9"/>
                <w:bottom w:val="single" w:sz="24" w:space="12" w:color="D0D1C9"/>
                <w:right w:val="single" w:sz="24" w:space="12" w:color="D0D1C9"/>
              </w:divBdr>
            </w:div>
            <w:div w:id="21361679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136558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893188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93121806">
      <w:bodyDiv w:val="1"/>
      <w:marLeft w:val="0"/>
      <w:marRight w:val="0"/>
      <w:marTop w:val="0"/>
      <w:marBottom w:val="0"/>
      <w:divBdr>
        <w:top w:val="none" w:sz="0" w:space="0" w:color="auto"/>
        <w:left w:val="none" w:sz="0" w:space="0" w:color="auto"/>
        <w:bottom w:val="none" w:sz="0" w:space="0" w:color="auto"/>
        <w:right w:val="none" w:sz="0" w:space="0" w:color="auto"/>
      </w:divBdr>
      <w:divsChild>
        <w:div w:id="214276991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259366466">
          <w:marLeft w:val="-180"/>
          <w:marRight w:val="-180"/>
          <w:marTop w:val="0"/>
          <w:marBottom w:val="0"/>
          <w:divBdr>
            <w:top w:val="none" w:sz="0" w:space="0" w:color="auto"/>
            <w:left w:val="none" w:sz="0" w:space="0" w:color="auto"/>
            <w:bottom w:val="none" w:sz="0" w:space="0" w:color="auto"/>
            <w:right w:val="none" w:sz="0" w:space="0" w:color="auto"/>
          </w:divBdr>
          <w:divsChild>
            <w:div w:id="198901969">
              <w:marLeft w:val="0"/>
              <w:marRight w:val="0"/>
              <w:marTop w:val="0"/>
              <w:marBottom w:val="0"/>
              <w:divBdr>
                <w:top w:val="none" w:sz="0" w:space="0" w:color="auto"/>
                <w:left w:val="none" w:sz="0" w:space="0" w:color="auto"/>
                <w:bottom w:val="none" w:sz="0" w:space="0" w:color="auto"/>
                <w:right w:val="none" w:sz="0" w:space="0" w:color="auto"/>
              </w:divBdr>
            </w:div>
            <w:div w:id="5382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9012">
      <w:bodyDiv w:val="1"/>
      <w:marLeft w:val="0"/>
      <w:marRight w:val="0"/>
      <w:marTop w:val="0"/>
      <w:marBottom w:val="0"/>
      <w:divBdr>
        <w:top w:val="none" w:sz="0" w:space="0" w:color="auto"/>
        <w:left w:val="none" w:sz="0" w:space="0" w:color="auto"/>
        <w:bottom w:val="none" w:sz="0" w:space="0" w:color="auto"/>
        <w:right w:val="none" w:sz="0" w:space="0" w:color="auto"/>
      </w:divBdr>
      <w:divsChild>
        <w:div w:id="50143575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45617871">
          <w:marLeft w:val="-180"/>
          <w:marRight w:val="-180"/>
          <w:marTop w:val="0"/>
          <w:marBottom w:val="0"/>
          <w:divBdr>
            <w:top w:val="none" w:sz="0" w:space="0" w:color="auto"/>
            <w:left w:val="none" w:sz="0" w:space="0" w:color="auto"/>
            <w:bottom w:val="none" w:sz="0" w:space="0" w:color="auto"/>
            <w:right w:val="none" w:sz="0" w:space="0" w:color="auto"/>
          </w:divBdr>
          <w:divsChild>
            <w:div w:id="584070383">
              <w:marLeft w:val="0"/>
              <w:marRight w:val="0"/>
              <w:marTop w:val="0"/>
              <w:marBottom w:val="0"/>
              <w:divBdr>
                <w:top w:val="none" w:sz="0" w:space="0" w:color="auto"/>
                <w:left w:val="none" w:sz="0" w:space="0" w:color="auto"/>
                <w:bottom w:val="none" w:sz="0" w:space="0" w:color="auto"/>
                <w:right w:val="none" w:sz="0" w:space="0" w:color="auto"/>
              </w:divBdr>
            </w:div>
          </w:divsChild>
        </w:div>
        <w:div w:id="1797024481">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624190295">
      <w:bodyDiv w:val="1"/>
      <w:marLeft w:val="0"/>
      <w:marRight w:val="0"/>
      <w:marTop w:val="0"/>
      <w:marBottom w:val="0"/>
      <w:divBdr>
        <w:top w:val="none" w:sz="0" w:space="0" w:color="auto"/>
        <w:left w:val="none" w:sz="0" w:space="0" w:color="auto"/>
        <w:bottom w:val="none" w:sz="0" w:space="0" w:color="auto"/>
        <w:right w:val="none" w:sz="0" w:space="0" w:color="auto"/>
      </w:divBdr>
      <w:divsChild>
        <w:div w:id="62280937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520496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67661475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259157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1590807">
      <w:bodyDiv w:val="1"/>
      <w:marLeft w:val="0"/>
      <w:marRight w:val="0"/>
      <w:marTop w:val="0"/>
      <w:marBottom w:val="0"/>
      <w:divBdr>
        <w:top w:val="none" w:sz="0" w:space="0" w:color="auto"/>
        <w:left w:val="none" w:sz="0" w:space="0" w:color="auto"/>
        <w:bottom w:val="none" w:sz="0" w:space="0" w:color="auto"/>
        <w:right w:val="none" w:sz="0" w:space="0" w:color="auto"/>
      </w:divBdr>
      <w:divsChild>
        <w:div w:id="1882284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3433318">
          <w:marLeft w:val="-180"/>
          <w:marRight w:val="-180"/>
          <w:marTop w:val="0"/>
          <w:marBottom w:val="0"/>
          <w:divBdr>
            <w:top w:val="none" w:sz="0" w:space="0" w:color="auto"/>
            <w:left w:val="none" w:sz="0" w:space="0" w:color="auto"/>
            <w:bottom w:val="none" w:sz="0" w:space="0" w:color="auto"/>
            <w:right w:val="none" w:sz="0" w:space="0" w:color="auto"/>
          </w:divBdr>
          <w:divsChild>
            <w:div w:id="692463348">
              <w:marLeft w:val="0"/>
              <w:marRight w:val="0"/>
              <w:marTop w:val="0"/>
              <w:marBottom w:val="0"/>
              <w:divBdr>
                <w:top w:val="none" w:sz="0" w:space="0" w:color="auto"/>
                <w:left w:val="none" w:sz="0" w:space="0" w:color="auto"/>
                <w:bottom w:val="none" w:sz="0" w:space="0" w:color="auto"/>
                <w:right w:val="none" w:sz="0" w:space="0" w:color="auto"/>
              </w:divBdr>
            </w:div>
            <w:div w:id="1827550713">
              <w:marLeft w:val="0"/>
              <w:marRight w:val="0"/>
              <w:marTop w:val="0"/>
              <w:marBottom w:val="0"/>
              <w:divBdr>
                <w:top w:val="none" w:sz="0" w:space="0" w:color="auto"/>
                <w:left w:val="none" w:sz="0" w:space="0" w:color="auto"/>
                <w:bottom w:val="none" w:sz="0" w:space="0" w:color="auto"/>
                <w:right w:val="none" w:sz="0" w:space="0" w:color="auto"/>
              </w:divBdr>
              <w:divsChild>
                <w:div w:id="61293465">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88973054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5049734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1046792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4720140">
      <w:bodyDiv w:val="1"/>
      <w:marLeft w:val="0"/>
      <w:marRight w:val="0"/>
      <w:marTop w:val="0"/>
      <w:marBottom w:val="0"/>
      <w:divBdr>
        <w:top w:val="none" w:sz="0" w:space="0" w:color="auto"/>
        <w:left w:val="none" w:sz="0" w:space="0" w:color="auto"/>
        <w:bottom w:val="none" w:sz="0" w:space="0" w:color="auto"/>
        <w:right w:val="none" w:sz="0" w:space="0" w:color="auto"/>
      </w:divBdr>
      <w:divsChild>
        <w:div w:id="1842888212">
          <w:marLeft w:val="240"/>
          <w:marRight w:val="240"/>
          <w:marTop w:val="240"/>
          <w:marBottom w:val="240"/>
          <w:divBdr>
            <w:top w:val="single" w:sz="6" w:space="15" w:color="D0D1C9"/>
            <w:left w:val="single" w:sz="6" w:space="15" w:color="D0D1C9"/>
            <w:bottom w:val="single" w:sz="6" w:space="15" w:color="D0D1C9"/>
            <w:right w:val="single" w:sz="6" w:space="15" w:color="D0D1C9"/>
          </w:divBdr>
        </w:div>
        <w:div w:id="404037263">
          <w:marLeft w:val="-180"/>
          <w:marRight w:val="-180"/>
          <w:marTop w:val="0"/>
          <w:marBottom w:val="0"/>
          <w:divBdr>
            <w:top w:val="none" w:sz="0" w:space="0" w:color="auto"/>
            <w:left w:val="none" w:sz="0" w:space="0" w:color="auto"/>
            <w:bottom w:val="none" w:sz="0" w:space="0" w:color="auto"/>
            <w:right w:val="none" w:sz="0" w:space="0" w:color="auto"/>
          </w:divBdr>
          <w:divsChild>
            <w:div w:id="509032976">
              <w:marLeft w:val="0"/>
              <w:marRight w:val="0"/>
              <w:marTop w:val="0"/>
              <w:marBottom w:val="0"/>
              <w:divBdr>
                <w:top w:val="none" w:sz="0" w:space="0" w:color="auto"/>
                <w:left w:val="none" w:sz="0" w:space="0" w:color="auto"/>
                <w:bottom w:val="none" w:sz="0" w:space="0" w:color="auto"/>
                <w:right w:val="none" w:sz="0" w:space="0" w:color="auto"/>
              </w:divBdr>
            </w:div>
            <w:div w:id="1129274757">
              <w:marLeft w:val="0"/>
              <w:marRight w:val="0"/>
              <w:marTop w:val="0"/>
              <w:marBottom w:val="0"/>
              <w:divBdr>
                <w:top w:val="none" w:sz="0" w:space="0" w:color="auto"/>
                <w:left w:val="none" w:sz="0" w:space="0" w:color="auto"/>
                <w:bottom w:val="none" w:sz="0" w:space="0" w:color="auto"/>
                <w:right w:val="none" w:sz="0" w:space="0" w:color="auto"/>
              </w:divBdr>
            </w:div>
            <w:div w:id="1431466326">
              <w:marLeft w:val="0"/>
              <w:marRight w:val="0"/>
              <w:marTop w:val="0"/>
              <w:marBottom w:val="0"/>
              <w:divBdr>
                <w:top w:val="none" w:sz="0" w:space="0" w:color="auto"/>
                <w:left w:val="none" w:sz="0" w:space="0" w:color="auto"/>
                <w:bottom w:val="none" w:sz="0" w:space="0" w:color="auto"/>
                <w:right w:val="none" w:sz="0" w:space="0" w:color="auto"/>
              </w:divBdr>
            </w:div>
            <w:div w:id="143014933">
              <w:marLeft w:val="0"/>
              <w:marRight w:val="0"/>
              <w:marTop w:val="0"/>
              <w:marBottom w:val="0"/>
              <w:divBdr>
                <w:top w:val="none" w:sz="0" w:space="0" w:color="auto"/>
                <w:left w:val="none" w:sz="0" w:space="0" w:color="auto"/>
                <w:bottom w:val="none" w:sz="0" w:space="0" w:color="auto"/>
                <w:right w:val="none" w:sz="0" w:space="0" w:color="auto"/>
              </w:divBdr>
            </w:div>
          </w:divsChild>
        </w:div>
        <w:div w:id="279846225">
          <w:marLeft w:val="0"/>
          <w:marRight w:val="0"/>
          <w:marTop w:val="0"/>
          <w:marBottom w:val="0"/>
          <w:divBdr>
            <w:top w:val="single" w:sz="24" w:space="15" w:color="D0D1C9"/>
            <w:left w:val="single" w:sz="24" w:space="15" w:color="D0D1C9"/>
            <w:bottom w:val="single" w:sz="24" w:space="15" w:color="D0D1C9"/>
            <w:right w:val="single" w:sz="24" w:space="15" w:color="D0D1C9"/>
          </w:divBdr>
        </w:div>
        <w:div w:id="11052722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4724757">
      <w:bodyDiv w:val="1"/>
      <w:marLeft w:val="0"/>
      <w:marRight w:val="0"/>
      <w:marTop w:val="0"/>
      <w:marBottom w:val="0"/>
      <w:divBdr>
        <w:top w:val="none" w:sz="0" w:space="0" w:color="auto"/>
        <w:left w:val="none" w:sz="0" w:space="0" w:color="auto"/>
        <w:bottom w:val="none" w:sz="0" w:space="0" w:color="auto"/>
        <w:right w:val="none" w:sz="0" w:space="0" w:color="auto"/>
      </w:divBdr>
      <w:divsChild>
        <w:div w:id="1155683864">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009872555">
              <w:marLeft w:val="-180"/>
              <w:marRight w:val="-180"/>
              <w:marTop w:val="0"/>
              <w:marBottom w:val="0"/>
              <w:divBdr>
                <w:top w:val="none" w:sz="0" w:space="0" w:color="auto"/>
                <w:left w:val="none" w:sz="0" w:space="0" w:color="auto"/>
                <w:bottom w:val="none" w:sz="0" w:space="0" w:color="auto"/>
                <w:right w:val="none" w:sz="0" w:space="0" w:color="auto"/>
              </w:divBdr>
              <w:divsChild>
                <w:div w:id="1775056817">
                  <w:marLeft w:val="0"/>
                  <w:marRight w:val="0"/>
                  <w:marTop w:val="0"/>
                  <w:marBottom w:val="0"/>
                  <w:divBdr>
                    <w:top w:val="none" w:sz="0" w:space="0" w:color="auto"/>
                    <w:left w:val="none" w:sz="0" w:space="0" w:color="auto"/>
                    <w:bottom w:val="none" w:sz="0" w:space="0" w:color="auto"/>
                    <w:right w:val="none" w:sz="0" w:space="0" w:color="auto"/>
                  </w:divBdr>
                </w:div>
                <w:div w:id="6595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2592">
          <w:marLeft w:val="0"/>
          <w:marRight w:val="0"/>
          <w:marTop w:val="0"/>
          <w:marBottom w:val="0"/>
          <w:divBdr>
            <w:top w:val="none" w:sz="0" w:space="0" w:color="auto"/>
            <w:left w:val="none" w:sz="0" w:space="0" w:color="auto"/>
            <w:bottom w:val="none" w:sz="0" w:space="0" w:color="auto"/>
            <w:right w:val="none" w:sz="0" w:space="0" w:color="auto"/>
          </w:divBdr>
          <w:divsChild>
            <w:div w:id="1908611535">
              <w:marLeft w:val="0"/>
              <w:marRight w:val="0"/>
              <w:marTop w:val="0"/>
              <w:marBottom w:val="0"/>
              <w:divBdr>
                <w:top w:val="single" w:sz="24" w:space="12" w:color="D0D1C9"/>
                <w:left w:val="single" w:sz="24" w:space="12" w:color="D0D1C9"/>
                <w:bottom w:val="single" w:sz="24" w:space="12" w:color="D0D1C9"/>
                <w:right w:val="single" w:sz="24" w:space="12" w:color="D0D1C9"/>
              </w:divBdr>
            </w:div>
            <w:div w:id="860242392">
              <w:marLeft w:val="0"/>
              <w:marRight w:val="0"/>
              <w:marTop w:val="0"/>
              <w:marBottom w:val="0"/>
              <w:divBdr>
                <w:top w:val="single" w:sz="24" w:space="12" w:color="D0D1C9"/>
                <w:left w:val="single" w:sz="24" w:space="12" w:color="D0D1C9"/>
                <w:bottom w:val="single" w:sz="24" w:space="12" w:color="D0D1C9"/>
                <w:right w:val="single" w:sz="24" w:space="12" w:color="D0D1C9"/>
              </w:divBdr>
            </w:div>
            <w:div w:id="214126569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48770852">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50698971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62540468">
      <w:bodyDiv w:val="1"/>
      <w:marLeft w:val="0"/>
      <w:marRight w:val="0"/>
      <w:marTop w:val="0"/>
      <w:marBottom w:val="0"/>
      <w:divBdr>
        <w:top w:val="none" w:sz="0" w:space="0" w:color="auto"/>
        <w:left w:val="none" w:sz="0" w:space="0" w:color="auto"/>
        <w:bottom w:val="none" w:sz="0" w:space="0" w:color="auto"/>
        <w:right w:val="none" w:sz="0" w:space="0" w:color="auto"/>
      </w:divBdr>
      <w:divsChild>
        <w:div w:id="180170818">
          <w:marLeft w:val="240"/>
          <w:marRight w:val="240"/>
          <w:marTop w:val="240"/>
          <w:marBottom w:val="240"/>
          <w:divBdr>
            <w:top w:val="single" w:sz="6" w:space="15" w:color="D0D1C9"/>
            <w:left w:val="single" w:sz="6" w:space="15" w:color="D0D1C9"/>
            <w:bottom w:val="single" w:sz="6" w:space="15" w:color="D0D1C9"/>
            <w:right w:val="single" w:sz="6" w:space="15" w:color="D0D1C9"/>
          </w:divBdr>
        </w:div>
        <w:div w:id="543055321">
          <w:marLeft w:val="-180"/>
          <w:marRight w:val="-180"/>
          <w:marTop w:val="0"/>
          <w:marBottom w:val="0"/>
          <w:divBdr>
            <w:top w:val="none" w:sz="0" w:space="0" w:color="auto"/>
            <w:left w:val="none" w:sz="0" w:space="0" w:color="auto"/>
            <w:bottom w:val="none" w:sz="0" w:space="0" w:color="auto"/>
            <w:right w:val="none" w:sz="0" w:space="0" w:color="auto"/>
          </w:divBdr>
          <w:divsChild>
            <w:div w:id="184366909">
              <w:marLeft w:val="0"/>
              <w:marRight w:val="0"/>
              <w:marTop w:val="0"/>
              <w:marBottom w:val="0"/>
              <w:divBdr>
                <w:top w:val="none" w:sz="0" w:space="0" w:color="auto"/>
                <w:left w:val="none" w:sz="0" w:space="0" w:color="auto"/>
                <w:bottom w:val="none" w:sz="0" w:space="0" w:color="auto"/>
                <w:right w:val="none" w:sz="0" w:space="0" w:color="auto"/>
              </w:divBdr>
            </w:div>
            <w:div w:id="1735883642">
              <w:marLeft w:val="0"/>
              <w:marRight w:val="0"/>
              <w:marTop w:val="0"/>
              <w:marBottom w:val="0"/>
              <w:divBdr>
                <w:top w:val="none" w:sz="0" w:space="0" w:color="auto"/>
                <w:left w:val="none" w:sz="0" w:space="0" w:color="auto"/>
                <w:bottom w:val="none" w:sz="0" w:space="0" w:color="auto"/>
                <w:right w:val="none" w:sz="0" w:space="0" w:color="auto"/>
              </w:divBdr>
            </w:div>
          </w:divsChild>
        </w:div>
        <w:div w:id="203511179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66010202">
      <w:bodyDiv w:val="1"/>
      <w:marLeft w:val="0"/>
      <w:marRight w:val="0"/>
      <w:marTop w:val="0"/>
      <w:marBottom w:val="0"/>
      <w:divBdr>
        <w:top w:val="none" w:sz="0" w:space="0" w:color="auto"/>
        <w:left w:val="none" w:sz="0" w:space="0" w:color="auto"/>
        <w:bottom w:val="none" w:sz="0" w:space="0" w:color="auto"/>
        <w:right w:val="none" w:sz="0" w:space="0" w:color="auto"/>
      </w:divBdr>
      <w:divsChild>
        <w:div w:id="65414520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8155433">
          <w:marLeft w:val="0"/>
          <w:marRight w:val="0"/>
          <w:marTop w:val="0"/>
          <w:marBottom w:val="0"/>
          <w:divBdr>
            <w:top w:val="none" w:sz="0" w:space="0" w:color="auto"/>
            <w:left w:val="none" w:sz="0" w:space="0" w:color="auto"/>
            <w:bottom w:val="none" w:sz="0" w:space="0" w:color="auto"/>
            <w:right w:val="none" w:sz="0" w:space="0" w:color="auto"/>
          </w:divBdr>
          <w:divsChild>
            <w:div w:id="2080901110">
              <w:marLeft w:val="0"/>
              <w:marRight w:val="0"/>
              <w:marTop w:val="0"/>
              <w:marBottom w:val="0"/>
              <w:divBdr>
                <w:top w:val="single" w:sz="24" w:space="12" w:color="D0D1C9"/>
                <w:left w:val="single" w:sz="24" w:space="12" w:color="D0D1C9"/>
                <w:bottom w:val="single" w:sz="24" w:space="12" w:color="D0D1C9"/>
                <w:right w:val="single" w:sz="24" w:space="12" w:color="D0D1C9"/>
              </w:divBdr>
            </w:div>
            <w:div w:id="170598284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434668286">
          <w:marLeft w:val="0"/>
          <w:marRight w:val="0"/>
          <w:marTop w:val="0"/>
          <w:marBottom w:val="0"/>
          <w:divBdr>
            <w:top w:val="none" w:sz="0" w:space="0" w:color="auto"/>
            <w:left w:val="none" w:sz="0" w:space="0" w:color="auto"/>
            <w:bottom w:val="none" w:sz="0" w:space="0" w:color="auto"/>
            <w:right w:val="none" w:sz="0" w:space="0" w:color="auto"/>
          </w:divBdr>
          <w:divsChild>
            <w:div w:id="1027213180">
              <w:marLeft w:val="0"/>
              <w:marRight w:val="0"/>
              <w:marTop w:val="0"/>
              <w:marBottom w:val="0"/>
              <w:divBdr>
                <w:top w:val="single" w:sz="24" w:space="12" w:color="D0D1C9"/>
                <w:left w:val="single" w:sz="24" w:space="12" w:color="D0D1C9"/>
                <w:bottom w:val="single" w:sz="24" w:space="12" w:color="D0D1C9"/>
                <w:right w:val="single" w:sz="24" w:space="12" w:color="D0D1C9"/>
              </w:divBdr>
            </w:div>
            <w:div w:id="49815463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56459817">
          <w:marLeft w:val="0"/>
          <w:marRight w:val="0"/>
          <w:marTop w:val="0"/>
          <w:marBottom w:val="0"/>
          <w:divBdr>
            <w:top w:val="none" w:sz="0" w:space="0" w:color="auto"/>
            <w:left w:val="none" w:sz="0" w:space="0" w:color="auto"/>
            <w:bottom w:val="none" w:sz="0" w:space="0" w:color="auto"/>
            <w:right w:val="none" w:sz="0" w:space="0" w:color="auto"/>
          </w:divBdr>
          <w:divsChild>
            <w:div w:id="89205473">
              <w:marLeft w:val="0"/>
              <w:marRight w:val="0"/>
              <w:marTop w:val="0"/>
              <w:marBottom w:val="0"/>
              <w:divBdr>
                <w:top w:val="single" w:sz="24" w:space="12" w:color="D0D1C9"/>
                <w:left w:val="single" w:sz="24" w:space="12" w:color="D0D1C9"/>
                <w:bottom w:val="single" w:sz="24" w:space="12" w:color="D0D1C9"/>
                <w:right w:val="single" w:sz="24" w:space="12" w:color="D0D1C9"/>
              </w:divBdr>
            </w:div>
            <w:div w:id="9204085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4851462">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8436999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70212425">
      <w:bodyDiv w:val="1"/>
      <w:marLeft w:val="0"/>
      <w:marRight w:val="0"/>
      <w:marTop w:val="0"/>
      <w:marBottom w:val="0"/>
      <w:divBdr>
        <w:top w:val="none" w:sz="0" w:space="0" w:color="auto"/>
        <w:left w:val="none" w:sz="0" w:space="0" w:color="auto"/>
        <w:bottom w:val="none" w:sz="0" w:space="0" w:color="auto"/>
        <w:right w:val="none" w:sz="0" w:space="0" w:color="auto"/>
      </w:divBdr>
      <w:divsChild>
        <w:div w:id="1352729153">
          <w:marLeft w:val="240"/>
          <w:marRight w:val="240"/>
          <w:marTop w:val="240"/>
          <w:marBottom w:val="240"/>
          <w:divBdr>
            <w:top w:val="single" w:sz="6" w:space="15" w:color="D0D1C9"/>
            <w:left w:val="single" w:sz="6" w:space="15" w:color="D0D1C9"/>
            <w:bottom w:val="single" w:sz="6" w:space="15" w:color="D0D1C9"/>
            <w:right w:val="single" w:sz="6" w:space="15" w:color="D0D1C9"/>
          </w:divBdr>
        </w:div>
        <w:div w:id="49884241">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43289521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47868875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73291703">
      <w:bodyDiv w:val="1"/>
      <w:marLeft w:val="0"/>
      <w:marRight w:val="0"/>
      <w:marTop w:val="0"/>
      <w:marBottom w:val="0"/>
      <w:divBdr>
        <w:top w:val="none" w:sz="0" w:space="0" w:color="auto"/>
        <w:left w:val="none" w:sz="0" w:space="0" w:color="auto"/>
        <w:bottom w:val="none" w:sz="0" w:space="0" w:color="auto"/>
        <w:right w:val="none" w:sz="0" w:space="0" w:color="auto"/>
      </w:divBdr>
      <w:divsChild>
        <w:div w:id="800342937">
          <w:marLeft w:val="240"/>
          <w:marRight w:val="240"/>
          <w:marTop w:val="240"/>
          <w:marBottom w:val="240"/>
          <w:divBdr>
            <w:top w:val="single" w:sz="6" w:space="15" w:color="D0D1C9"/>
            <w:left w:val="single" w:sz="6" w:space="15" w:color="D0D1C9"/>
            <w:bottom w:val="single" w:sz="6" w:space="15" w:color="D0D1C9"/>
            <w:right w:val="single" w:sz="6" w:space="15" w:color="D0D1C9"/>
          </w:divBdr>
        </w:div>
        <w:div w:id="445739472">
          <w:marLeft w:val="0"/>
          <w:marRight w:val="0"/>
          <w:marTop w:val="0"/>
          <w:marBottom w:val="0"/>
          <w:divBdr>
            <w:top w:val="none" w:sz="0" w:space="0" w:color="auto"/>
            <w:left w:val="none" w:sz="0" w:space="0" w:color="auto"/>
            <w:bottom w:val="none" w:sz="0" w:space="0" w:color="auto"/>
            <w:right w:val="none" w:sz="0" w:space="0" w:color="auto"/>
          </w:divBdr>
          <w:divsChild>
            <w:div w:id="966930024">
              <w:marLeft w:val="0"/>
              <w:marRight w:val="0"/>
              <w:marTop w:val="0"/>
              <w:marBottom w:val="0"/>
              <w:divBdr>
                <w:top w:val="single" w:sz="24" w:space="12" w:color="D0D1C9"/>
                <w:left w:val="single" w:sz="24" w:space="12" w:color="D0D1C9"/>
                <w:bottom w:val="single" w:sz="24" w:space="12" w:color="D0D1C9"/>
                <w:right w:val="single" w:sz="24" w:space="12" w:color="D0D1C9"/>
              </w:divBdr>
            </w:div>
            <w:div w:id="1337076300">
              <w:marLeft w:val="0"/>
              <w:marRight w:val="0"/>
              <w:marTop w:val="0"/>
              <w:marBottom w:val="0"/>
              <w:divBdr>
                <w:top w:val="single" w:sz="24" w:space="12" w:color="D0D1C9"/>
                <w:left w:val="single" w:sz="24" w:space="12" w:color="D0D1C9"/>
                <w:bottom w:val="single" w:sz="24" w:space="12" w:color="D0D1C9"/>
                <w:right w:val="single" w:sz="24" w:space="12" w:color="D0D1C9"/>
              </w:divBdr>
            </w:div>
            <w:div w:id="198092031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255672429">
          <w:marLeft w:val="-180"/>
          <w:marRight w:val="-180"/>
          <w:marTop w:val="0"/>
          <w:marBottom w:val="0"/>
          <w:divBdr>
            <w:top w:val="none" w:sz="0" w:space="0" w:color="auto"/>
            <w:left w:val="none" w:sz="0" w:space="0" w:color="auto"/>
            <w:bottom w:val="none" w:sz="0" w:space="0" w:color="auto"/>
            <w:right w:val="none" w:sz="0" w:space="0" w:color="auto"/>
          </w:divBdr>
          <w:divsChild>
            <w:div w:id="436605743">
              <w:marLeft w:val="0"/>
              <w:marRight w:val="0"/>
              <w:marTop w:val="0"/>
              <w:marBottom w:val="0"/>
              <w:divBdr>
                <w:top w:val="none" w:sz="0" w:space="0" w:color="auto"/>
                <w:left w:val="none" w:sz="0" w:space="0" w:color="auto"/>
                <w:bottom w:val="none" w:sz="0" w:space="0" w:color="auto"/>
                <w:right w:val="none" w:sz="0" w:space="0" w:color="auto"/>
              </w:divBdr>
            </w:div>
            <w:div w:id="119346750">
              <w:marLeft w:val="0"/>
              <w:marRight w:val="0"/>
              <w:marTop w:val="0"/>
              <w:marBottom w:val="0"/>
              <w:divBdr>
                <w:top w:val="none" w:sz="0" w:space="0" w:color="auto"/>
                <w:left w:val="none" w:sz="0" w:space="0" w:color="auto"/>
                <w:bottom w:val="none" w:sz="0" w:space="0" w:color="auto"/>
                <w:right w:val="none" w:sz="0" w:space="0" w:color="auto"/>
              </w:divBdr>
            </w:div>
          </w:divsChild>
        </w:div>
        <w:div w:id="33141772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79116854">
      <w:bodyDiv w:val="1"/>
      <w:marLeft w:val="0"/>
      <w:marRight w:val="0"/>
      <w:marTop w:val="0"/>
      <w:marBottom w:val="0"/>
      <w:divBdr>
        <w:top w:val="none" w:sz="0" w:space="0" w:color="auto"/>
        <w:left w:val="none" w:sz="0" w:space="0" w:color="auto"/>
        <w:bottom w:val="none" w:sz="0" w:space="0" w:color="auto"/>
        <w:right w:val="none" w:sz="0" w:space="0" w:color="auto"/>
      </w:divBdr>
      <w:divsChild>
        <w:div w:id="39624402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83138433">
          <w:marLeft w:val="-180"/>
          <w:marRight w:val="-180"/>
          <w:marTop w:val="0"/>
          <w:marBottom w:val="0"/>
          <w:divBdr>
            <w:top w:val="none" w:sz="0" w:space="0" w:color="auto"/>
            <w:left w:val="none" w:sz="0" w:space="0" w:color="auto"/>
            <w:bottom w:val="none" w:sz="0" w:space="0" w:color="auto"/>
            <w:right w:val="none" w:sz="0" w:space="0" w:color="auto"/>
          </w:divBdr>
          <w:divsChild>
            <w:div w:id="161508395">
              <w:marLeft w:val="0"/>
              <w:marRight w:val="0"/>
              <w:marTop w:val="0"/>
              <w:marBottom w:val="0"/>
              <w:divBdr>
                <w:top w:val="none" w:sz="0" w:space="0" w:color="auto"/>
                <w:left w:val="none" w:sz="0" w:space="0" w:color="auto"/>
                <w:bottom w:val="none" w:sz="0" w:space="0" w:color="auto"/>
                <w:right w:val="none" w:sz="0" w:space="0" w:color="auto"/>
              </w:divBdr>
            </w:div>
            <w:div w:id="327633720">
              <w:marLeft w:val="0"/>
              <w:marRight w:val="0"/>
              <w:marTop w:val="0"/>
              <w:marBottom w:val="0"/>
              <w:divBdr>
                <w:top w:val="none" w:sz="0" w:space="0" w:color="auto"/>
                <w:left w:val="none" w:sz="0" w:space="0" w:color="auto"/>
                <w:bottom w:val="none" w:sz="0" w:space="0" w:color="auto"/>
                <w:right w:val="none" w:sz="0" w:space="0" w:color="auto"/>
              </w:divBdr>
            </w:div>
          </w:divsChild>
        </w:div>
        <w:div w:id="167768744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86982316">
      <w:bodyDiv w:val="1"/>
      <w:marLeft w:val="0"/>
      <w:marRight w:val="0"/>
      <w:marTop w:val="0"/>
      <w:marBottom w:val="0"/>
      <w:divBdr>
        <w:top w:val="none" w:sz="0" w:space="0" w:color="auto"/>
        <w:left w:val="none" w:sz="0" w:space="0" w:color="auto"/>
        <w:bottom w:val="none" w:sz="0" w:space="0" w:color="auto"/>
        <w:right w:val="none" w:sz="0" w:space="0" w:color="auto"/>
      </w:divBdr>
      <w:divsChild>
        <w:div w:id="53697725">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5803884">
          <w:marLeft w:val="0"/>
          <w:marRight w:val="0"/>
          <w:marTop w:val="0"/>
          <w:marBottom w:val="0"/>
          <w:divBdr>
            <w:top w:val="none" w:sz="0" w:space="0" w:color="auto"/>
            <w:left w:val="none" w:sz="0" w:space="0" w:color="auto"/>
            <w:bottom w:val="none" w:sz="0" w:space="0" w:color="auto"/>
            <w:right w:val="none" w:sz="0" w:space="0" w:color="auto"/>
          </w:divBdr>
          <w:divsChild>
            <w:div w:id="234904438">
              <w:marLeft w:val="0"/>
              <w:marRight w:val="0"/>
              <w:marTop w:val="0"/>
              <w:marBottom w:val="0"/>
              <w:divBdr>
                <w:top w:val="single" w:sz="24" w:space="12" w:color="D0D1C9"/>
                <w:left w:val="single" w:sz="24" w:space="12" w:color="D0D1C9"/>
                <w:bottom w:val="single" w:sz="24" w:space="12" w:color="D0D1C9"/>
                <w:right w:val="single" w:sz="24" w:space="12" w:color="D0D1C9"/>
              </w:divBdr>
            </w:div>
            <w:div w:id="1915116045">
              <w:marLeft w:val="0"/>
              <w:marRight w:val="0"/>
              <w:marTop w:val="0"/>
              <w:marBottom w:val="0"/>
              <w:divBdr>
                <w:top w:val="single" w:sz="24" w:space="12" w:color="D0D1C9"/>
                <w:left w:val="single" w:sz="24" w:space="12" w:color="D0D1C9"/>
                <w:bottom w:val="single" w:sz="24" w:space="12" w:color="D0D1C9"/>
                <w:right w:val="single" w:sz="24" w:space="12" w:color="D0D1C9"/>
              </w:divBdr>
            </w:div>
            <w:div w:id="154306023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67522277">
          <w:marLeft w:val="0"/>
          <w:marRight w:val="0"/>
          <w:marTop w:val="0"/>
          <w:marBottom w:val="0"/>
          <w:divBdr>
            <w:top w:val="none" w:sz="0" w:space="0" w:color="auto"/>
            <w:left w:val="none" w:sz="0" w:space="0" w:color="auto"/>
            <w:bottom w:val="none" w:sz="0" w:space="0" w:color="auto"/>
            <w:right w:val="none" w:sz="0" w:space="0" w:color="auto"/>
          </w:divBdr>
          <w:divsChild>
            <w:div w:id="224028510">
              <w:marLeft w:val="0"/>
              <w:marRight w:val="0"/>
              <w:marTop w:val="0"/>
              <w:marBottom w:val="0"/>
              <w:divBdr>
                <w:top w:val="single" w:sz="24" w:space="12" w:color="D0D1C9"/>
                <w:left w:val="single" w:sz="24" w:space="12" w:color="D0D1C9"/>
                <w:bottom w:val="single" w:sz="24" w:space="12" w:color="D0D1C9"/>
                <w:right w:val="single" w:sz="24" w:space="12" w:color="D0D1C9"/>
              </w:divBdr>
            </w:div>
            <w:div w:id="521632813">
              <w:marLeft w:val="0"/>
              <w:marRight w:val="0"/>
              <w:marTop w:val="0"/>
              <w:marBottom w:val="0"/>
              <w:divBdr>
                <w:top w:val="single" w:sz="24" w:space="12" w:color="D0D1C9"/>
                <w:left w:val="single" w:sz="24" w:space="12" w:color="D0D1C9"/>
                <w:bottom w:val="single" w:sz="24" w:space="12" w:color="D0D1C9"/>
                <w:right w:val="single" w:sz="24" w:space="12" w:color="D0D1C9"/>
              </w:divBdr>
            </w:div>
            <w:div w:id="136324131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40276470">
          <w:marLeft w:val="-180"/>
          <w:marRight w:val="-180"/>
          <w:marTop w:val="0"/>
          <w:marBottom w:val="0"/>
          <w:divBdr>
            <w:top w:val="none" w:sz="0" w:space="0" w:color="auto"/>
            <w:left w:val="none" w:sz="0" w:space="0" w:color="auto"/>
            <w:bottom w:val="none" w:sz="0" w:space="0" w:color="auto"/>
            <w:right w:val="none" w:sz="0" w:space="0" w:color="auto"/>
          </w:divBdr>
          <w:divsChild>
            <w:div w:id="1029531588">
              <w:marLeft w:val="0"/>
              <w:marRight w:val="0"/>
              <w:marTop w:val="0"/>
              <w:marBottom w:val="0"/>
              <w:divBdr>
                <w:top w:val="none" w:sz="0" w:space="0" w:color="auto"/>
                <w:left w:val="none" w:sz="0" w:space="0" w:color="auto"/>
                <w:bottom w:val="none" w:sz="0" w:space="0" w:color="auto"/>
                <w:right w:val="none" w:sz="0" w:space="0" w:color="auto"/>
              </w:divBdr>
            </w:div>
            <w:div w:id="1958949557">
              <w:marLeft w:val="0"/>
              <w:marRight w:val="0"/>
              <w:marTop w:val="0"/>
              <w:marBottom w:val="0"/>
              <w:divBdr>
                <w:top w:val="none" w:sz="0" w:space="0" w:color="auto"/>
                <w:left w:val="none" w:sz="0" w:space="0" w:color="auto"/>
                <w:bottom w:val="none" w:sz="0" w:space="0" w:color="auto"/>
                <w:right w:val="none" w:sz="0" w:space="0" w:color="auto"/>
              </w:divBdr>
            </w:div>
            <w:div w:id="1942297725">
              <w:marLeft w:val="0"/>
              <w:marRight w:val="0"/>
              <w:marTop w:val="0"/>
              <w:marBottom w:val="0"/>
              <w:divBdr>
                <w:top w:val="none" w:sz="0" w:space="0" w:color="auto"/>
                <w:left w:val="none" w:sz="0" w:space="0" w:color="auto"/>
                <w:bottom w:val="none" w:sz="0" w:space="0" w:color="auto"/>
                <w:right w:val="none" w:sz="0" w:space="0" w:color="auto"/>
              </w:divBdr>
            </w:div>
            <w:div w:id="167451657">
              <w:marLeft w:val="0"/>
              <w:marRight w:val="0"/>
              <w:marTop w:val="0"/>
              <w:marBottom w:val="0"/>
              <w:divBdr>
                <w:top w:val="none" w:sz="0" w:space="0" w:color="auto"/>
                <w:left w:val="none" w:sz="0" w:space="0" w:color="auto"/>
                <w:bottom w:val="none" w:sz="0" w:space="0" w:color="auto"/>
                <w:right w:val="none" w:sz="0" w:space="0" w:color="auto"/>
              </w:divBdr>
            </w:div>
          </w:divsChild>
        </w:div>
        <w:div w:id="70545066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45759282">
      <w:bodyDiv w:val="1"/>
      <w:marLeft w:val="0"/>
      <w:marRight w:val="0"/>
      <w:marTop w:val="0"/>
      <w:marBottom w:val="0"/>
      <w:divBdr>
        <w:top w:val="none" w:sz="0" w:space="0" w:color="auto"/>
        <w:left w:val="none" w:sz="0" w:space="0" w:color="auto"/>
        <w:bottom w:val="none" w:sz="0" w:space="0" w:color="auto"/>
        <w:right w:val="none" w:sz="0" w:space="0" w:color="auto"/>
      </w:divBdr>
      <w:divsChild>
        <w:div w:id="161135922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93829131">
          <w:marLeft w:val="-180"/>
          <w:marRight w:val="-180"/>
          <w:marTop w:val="0"/>
          <w:marBottom w:val="0"/>
          <w:divBdr>
            <w:top w:val="none" w:sz="0" w:space="0" w:color="auto"/>
            <w:left w:val="none" w:sz="0" w:space="0" w:color="auto"/>
            <w:bottom w:val="none" w:sz="0" w:space="0" w:color="auto"/>
            <w:right w:val="none" w:sz="0" w:space="0" w:color="auto"/>
          </w:divBdr>
          <w:divsChild>
            <w:div w:id="1649702056">
              <w:marLeft w:val="0"/>
              <w:marRight w:val="0"/>
              <w:marTop w:val="0"/>
              <w:marBottom w:val="0"/>
              <w:divBdr>
                <w:top w:val="none" w:sz="0" w:space="0" w:color="auto"/>
                <w:left w:val="none" w:sz="0" w:space="0" w:color="auto"/>
                <w:bottom w:val="none" w:sz="0" w:space="0" w:color="auto"/>
                <w:right w:val="none" w:sz="0" w:space="0" w:color="auto"/>
              </w:divBdr>
              <w:divsChild>
                <w:div w:id="1757167169">
                  <w:marLeft w:val="0"/>
                  <w:marRight w:val="0"/>
                  <w:marTop w:val="0"/>
                  <w:marBottom w:val="0"/>
                  <w:divBdr>
                    <w:top w:val="single" w:sz="6" w:space="12" w:color="6D247A"/>
                    <w:left w:val="single" w:sz="6" w:space="12" w:color="6D247A"/>
                    <w:bottom w:val="single" w:sz="6" w:space="12" w:color="6D247A"/>
                    <w:right w:val="single" w:sz="6" w:space="12" w:color="6D247A"/>
                  </w:divBdr>
                  <w:divsChild>
                    <w:div w:id="18350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26605">
          <w:marLeft w:val="-180"/>
          <w:marRight w:val="-180"/>
          <w:marTop w:val="0"/>
          <w:marBottom w:val="0"/>
          <w:divBdr>
            <w:top w:val="none" w:sz="0" w:space="0" w:color="auto"/>
            <w:left w:val="none" w:sz="0" w:space="0" w:color="auto"/>
            <w:bottom w:val="none" w:sz="0" w:space="0" w:color="auto"/>
            <w:right w:val="none" w:sz="0" w:space="0" w:color="auto"/>
          </w:divBdr>
          <w:divsChild>
            <w:div w:id="452485139">
              <w:marLeft w:val="0"/>
              <w:marRight w:val="0"/>
              <w:marTop w:val="0"/>
              <w:marBottom w:val="0"/>
              <w:divBdr>
                <w:top w:val="none" w:sz="0" w:space="0" w:color="auto"/>
                <w:left w:val="none" w:sz="0" w:space="0" w:color="auto"/>
                <w:bottom w:val="none" w:sz="0" w:space="0" w:color="auto"/>
                <w:right w:val="none" w:sz="0" w:space="0" w:color="auto"/>
              </w:divBdr>
            </w:div>
            <w:div w:id="1289816506">
              <w:marLeft w:val="0"/>
              <w:marRight w:val="0"/>
              <w:marTop w:val="0"/>
              <w:marBottom w:val="0"/>
              <w:divBdr>
                <w:top w:val="none" w:sz="0" w:space="0" w:color="auto"/>
                <w:left w:val="none" w:sz="0" w:space="0" w:color="auto"/>
                <w:bottom w:val="none" w:sz="0" w:space="0" w:color="auto"/>
                <w:right w:val="none" w:sz="0" w:space="0" w:color="auto"/>
              </w:divBdr>
            </w:div>
          </w:divsChild>
        </w:div>
        <w:div w:id="3148451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296624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86127504">
          <w:marLeft w:val="-180"/>
          <w:marRight w:val="-180"/>
          <w:marTop w:val="0"/>
          <w:marBottom w:val="0"/>
          <w:divBdr>
            <w:top w:val="none" w:sz="0" w:space="0" w:color="auto"/>
            <w:left w:val="none" w:sz="0" w:space="0" w:color="auto"/>
            <w:bottom w:val="none" w:sz="0" w:space="0" w:color="auto"/>
            <w:right w:val="none" w:sz="0" w:space="0" w:color="auto"/>
          </w:divBdr>
          <w:divsChild>
            <w:div w:id="1928152184">
              <w:marLeft w:val="0"/>
              <w:marRight w:val="0"/>
              <w:marTop w:val="0"/>
              <w:marBottom w:val="0"/>
              <w:divBdr>
                <w:top w:val="none" w:sz="0" w:space="0" w:color="auto"/>
                <w:left w:val="none" w:sz="0" w:space="0" w:color="auto"/>
                <w:bottom w:val="none" w:sz="0" w:space="0" w:color="auto"/>
                <w:right w:val="none" w:sz="0" w:space="0" w:color="auto"/>
              </w:divBdr>
            </w:div>
            <w:div w:id="1288393913">
              <w:marLeft w:val="0"/>
              <w:marRight w:val="0"/>
              <w:marTop w:val="0"/>
              <w:marBottom w:val="0"/>
              <w:divBdr>
                <w:top w:val="none" w:sz="0" w:space="0" w:color="auto"/>
                <w:left w:val="none" w:sz="0" w:space="0" w:color="auto"/>
                <w:bottom w:val="none" w:sz="0" w:space="0" w:color="auto"/>
                <w:right w:val="none" w:sz="0" w:space="0" w:color="auto"/>
              </w:divBdr>
            </w:div>
          </w:divsChild>
        </w:div>
        <w:div w:id="201826434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49378252">
      <w:bodyDiv w:val="1"/>
      <w:marLeft w:val="0"/>
      <w:marRight w:val="0"/>
      <w:marTop w:val="0"/>
      <w:marBottom w:val="0"/>
      <w:divBdr>
        <w:top w:val="none" w:sz="0" w:space="0" w:color="auto"/>
        <w:left w:val="none" w:sz="0" w:space="0" w:color="auto"/>
        <w:bottom w:val="none" w:sz="0" w:space="0" w:color="auto"/>
        <w:right w:val="none" w:sz="0" w:space="0" w:color="auto"/>
      </w:divBdr>
      <w:divsChild>
        <w:div w:id="673805821">
          <w:marLeft w:val="240"/>
          <w:marRight w:val="240"/>
          <w:marTop w:val="240"/>
          <w:marBottom w:val="240"/>
          <w:divBdr>
            <w:top w:val="single" w:sz="6" w:space="15" w:color="D0D1C9"/>
            <w:left w:val="single" w:sz="6" w:space="15" w:color="D0D1C9"/>
            <w:bottom w:val="single" w:sz="6" w:space="15" w:color="D0D1C9"/>
            <w:right w:val="single" w:sz="6" w:space="15" w:color="D0D1C9"/>
          </w:divBdr>
        </w:div>
        <w:div w:id="592398873">
          <w:marLeft w:val="-180"/>
          <w:marRight w:val="-180"/>
          <w:marTop w:val="0"/>
          <w:marBottom w:val="0"/>
          <w:divBdr>
            <w:top w:val="none" w:sz="0" w:space="0" w:color="auto"/>
            <w:left w:val="none" w:sz="0" w:space="0" w:color="auto"/>
            <w:bottom w:val="none" w:sz="0" w:space="0" w:color="auto"/>
            <w:right w:val="none" w:sz="0" w:space="0" w:color="auto"/>
          </w:divBdr>
          <w:divsChild>
            <w:div w:id="475071348">
              <w:marLeft w:val="0"/>
              <w:marRight w:val="0"/>
              <w:marTop w:val="0"/>
              <w:marBottom w:val="0"/>
              <w:divBdr>
                <w:top w:val="none" w:sz="0" w:space="0" w:color="auto"/>
                <w:left w:val="none" w:sz="0" w:space="0" w:color="auto"/>
                <w:bottom w:val="none" w:sz="0" w:space="0" w:color="auto"/>
                <w:right w:val="none" w:sz="0" w:space="0" w:color="auto"/>
              </w:divBdr>
            </w:div>
            <w:div w:id="2117675172">
              <w:marLeft w:val="0"/>
              <w:marRight w:val="0"/>
              <w:marTop w:val="0"/>
              <w:marBottom w:val="0"/>
              <w:divBdr>
                <w:top w:val="none" w:sz="0" w:space="0" w:color="auto"/>
                <w:left w:val="none" w:sz="0" w:space="0" w:color="auto"/>
                <w:bottom w:val="none" w:sz="0" w:space="0" w:color="auto"/>
                <w:right w:val="none" w:sz="0" w:space="0" w:color="auto"/>
              </w:divBdr>
            </w:div>
          </w:divsChild>
        </w:div>
        <w:div w:id="2090540465">
          <w:marLeft w:val="-180"/>
          <w:marRight w:val="-180"/>
          <w:marTop w:val="0"/>
          <w:marBottom w:val="0"/>
          <w:divBdr>
            <w:top w:val="none" w:sz="0" w:space="0" w:color="auto"/>
            <w:left w:val="none" w:sz="0" w:space="0" w:color="auto"/>
            <w:bottom w:val="none" w:sz="0" w:space="0" w:color="auto"/>
            <w:right w:val="none" w:sz="0" w:space="0" w:color="auto"/>
          </w:divBdr>
          <w:divsChild>
            <w:div w:id="2131125189">
              <w:marLeft w:val="0"/>
              <w:marRight w:val="0"/>
              <w:marTop w:val="0"/>
              <w:marBottom w:val="0"/>
              <w:divBdr>
                <w:top w:val="none" w:sz="0" w:space="0" w:color="auto"/>
                <w:left w:val="none" w:sz="0" w:space="0" w:color="auto"/>
                <w:bottom w:val="none" w:sz="0" w:space="0" w:color="auto"/>
                <w:right w:val="none" w:sz="0" w:space="0" w:color="auto"/>
              </w:divBdr>
            </w:div>
            <w:div w:id="593323292">
              <w:marLeft w:val="0"/>
              <w:marRight w:val="0"/>
              <w:marTop w:val="0"/>
              <w:marBottom w:val="0"/>
              <w:divBdr>
                <w:top w:val="none" w:sz="0" w:space="0" w:color="auto"/>
                <w:left w:val="none" w:sz="0" w:space="0" w:color="auto"/>
                <w:bottom w:val="none" w:sz="0" w:space="0" w:color="auto"/>
                <w:right w:val="none" w:sz="0" w:space="0" w:color="auto"/>
              </w:divBdr>
            </w:div>
          </w:divsChild>
        </w:div>
        <w:div w:id="921523470">
          <w:marLeft w:val="-180"/>
          <w:marRight w:val="-180"/>
          <w:marTop w:val="0"/>
          <w:marBottom w:val="0"/>
          <w:divBdr>
            <w:top w:val="none" w:sz="0" w:space="0" w:color="auto"/>
            <w:left w:val="none" w:sz="0" w:space="0" w:color="auto"/>
            <w:bottom w:val="none" w:sz="0" w:space="0" w:color="auto"/>
            <w:right w:val="none" w:sz="0" w:space="0" w:color="auto"/>
          </w:divBdr>
          <w:divsChild>
            <w:div w:id="846017203">
              <w:marLeft w:val="0"/>
              <w:marRight w:val="0"/>
              <w:marTop w:val="0"/>
              <w:marBottom w:val="0"/>
              <w:divBdr>
                <w:top w:val="none" w:sz="0" w:space="0" w:color="auto"/>
                <w:left w:val="none" w:sz="0" w:space="0" w:color="auto"/>
                <w:bottom w:val="none" w:sz="0" w:space="0" w:color="auto"/>
                <w:right w:val="none" w:sz="0" w:space="0" w:color="auto"/>
              </w:divBdr>
            </w:div>
            <w:div w:id="16858618">
              <w:marLeft w:val="0"/>
              <w:marRight w:val="0"/>
              <w:marTop w:val="0"/>
              <w:marBottom w:val="0"/>
              <w:divBdr>
                <w:top w:val="none" w:sz="0" w:space="0" w:color="auto"/>
                <w:left w:val="none" w:sz="0" w:space="0" w:color="auto"/>
                <w:bottom w:val="none" w:sz="0" w:space="0" w:color="auto"/>
                <w:right w:val="none" w:sz="0" w:space="0" w:color="auto"/>
              </w:divBdr>
            </w:div>
          </w:divsChild>
        </w:div>
        <w:div w:id="1601642039">
          <w:marLeft w:val="0"/>
          <w:marRight w:val="0"/>
          <w:marTop w:val="0"/>
          <w:marBottom w:val="0"/>
          <w:divBdr>
            <w:top w:val="none" w:sz="0" w:space="0" w:color="auto"/>
            <w:left w:val="none" w:sz="0" w:space="0" w:color="auto"/>
            <w:bottom w:val="none" w:sz="0" w:space="0" w:color="auto"/>
            <w:right w:val="none" w:sz="0" w:space="0" w:color="auto"/>
          </w:divBdr>
          <w:divsChild>
            <w:div w:id="249967667">
              <w:marLeft w:val="0"/>
              <w:marRight w:val="0"/>
              <w:marTop w:val="0"/>
              <w:marBottom w:val="0"/>
              <w:divBdr>
                <w:top w:val="single" w:sz="24" w:space="12" w:color="D0D1C9"/>
                <w:left w:val="single" w:sz="24" w:space="12" w:color="D0D1C9"/>
                <w:bottom w:val="single" w:sz="24" w:space="12" w:color="D0D1C9"/>
                <w:right w:val="single" w:sz="24" w:space="12" w:color="D0D1C9"/>
              </w:divBdr>
            </w:div>
            <w:div w:id="359283501">
              <w:marLeft w:val="0"/>
              <w:marRight w:val="0"/>
              <w:marTop w:val="0"/>
              <w:marBottom w:val="0"/>
              <w:divBdr>
                <w:top w:val="single" w:sz="24" w:space="12" w:color="D0D1C9"/>
                <w:left w:val="single" w:sz="24" w:space="12" w:color="D0D1C9"/>
                <w:bottom w:val="single" w:sz="24" w:space="12" w:color="D0D1C9"/>
                <w:right w:val="single" w:sz="24" w:space="12" w:color="D0D1C9"/>
              </w:divBdr>
            </w:div>
            <w:div w:id="99544995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53881623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11335618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55316397">
      <w:bodyDiv w:val="1"/>
      <w:marLeft w:val="0"/>
      <w:marRight w:val="0"/>
      <w:marTop w:val="0"/>
      <w:marBottom w:val="0"/>
      <w:divBdr>
        <w:top w:val="none" w:sz="0" w:space="0" w:color="auto"/>
        <w:left w:val="none" w:sz="0" w:space="0" w:color="auto"/>
        <w:bottom w:val="none" w:sz="0" w:space="0" w:color="auto"/>
        <w:right w:val="none" w:sz="0" w:space="0" w:color="auto"/>
      </w:divBdr>
      <w:divsChild>
        <w:div w:id="808786811">
          <w:marLeft w:val="240"/>
          <w:marRight w:val="240"/>
          <w:marTop w:val="240"/>
          <w:marBottom w:val="240"/>
          <w:divBdr>
            <w:top w:val="single" w:sz="6" w:space="15" w:color="D0D1C9"/>
            <w:left w:val="single" w:sz="6" w:space="15" w:color="D0D1C9"/>
            <w:bottom w:val="single" w:sz="6" w:space="15" w:color="D0D1C9"/>
            <w:right w:val="single" w:sz="6" w:space="15" w:color="D0D1C9"/>
          </w:divBdr>
        </w:div>
        <w:div w:id="559364508">
          <w:marLeft w:val="-180"/>
          <w:marRight w:val="-180"/>
          <w:marTop w:val="0"/>
          <w:marBottom w:val="0"/>
          <w:divBdr>
            <w:top w:val="none" w:sz="0" w:space="0" w:color="auto"/>
            <w:left w:val="none" w:sz="0" w:space="0" w:color="auto"/>
            <w:bottom w:val="none" w:sz="0" w:space="0" w:color="auto"/>
            <w:right w:val="none" w:sz="0" w:space="0" w:color="auto"/>
          </w:divBdr>
          <w:divsChild>
            <w:div w:id="382993466">
              <w:marLeft w:val="0"/>
              <w:marRight w:val="0"/>
              <w:marTop w:val="0"/>
              <w:marBottom w:val="0"/>
              <w:divBdr>
                <w:top w:val="none" w:sz="0" w:space="0" w:color="auto"/>
                <w:left w:val="none" w:sz="0" w:space="0" w:color="auto"/>
                <w:bottom w:val="none" w:sz="0" w:space="0" w:color="auto"/>
                <w:right w:val="none" w:sz="0" w:space="0" w:color="auto"/>
              </w:divBdr>
              <w:divsChild>
                <w:div w:id="197814200">
                  <w:marLeft w:val="0"/>
                  <w:marRight w:val="0"/>
                  <w:marTop w:val="0"/>
                  <w:marBottom w:val="0"/>
                  <w:divBdr>
                    <w:top w:val="single" w:sz="6" w:space="12" w:color="6D247A"/>
                    <w:left w:val="single" w:sz="6" w:space="12" w:color="6D247A"/>
                    <w:bottom w:val="single" w:sz="6" w:space="12" w:color="6D247A"/>
                    <w:right w:val="single" w:sz="6" w:space="12" w:color="6D247A"/>
                  </w:divBdr>
                  <w:divsChild>
                    <w:div w:id="19924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2085">
          <w:marLeft w:val="-180"/>
          <w:marRight w:val="-180"/>
          <w:marTop w:val="0"/>
          <w:marBottom w:val="0"/>
          <w:divBdr>
            <w:top w:val="none" w:sz="0" w:space="0" w:color="auto"/>
            <w:left w:val="none" w:sz="0" w:space="0" w:color="auto"/>
            <w:bottom w:val="none" w:sz="0" w:space="0" w:color="auto"/>
            <w:right w:val="none" w:sz="0" w:space="0" w:color="auto"/>
          </w:divBdr>
          <w:divsChild>
            <w:div w:id="1060860793">
              <w:marLeft w:val="0"/>
              <w:marRight w:val="0"/>
              <w:marTop w:val="0"/>
              <w:marBottom w:val="0"/>
              <w:divBdr>
                <w:top w:val="none" w:sz="0" w:space="0" w:color="auto"/>
                <w:left w:val="none" w:sz="0" w:space="0" w:color="auto"/>
                <w:bottom w:val="none" w:sz="0" w:space="0" w:color="auto"/>
                <w:right w:val="none" w:sz="0" w:space="0" w:color="auto"/>
              </w:divBdr>
            </w:div>
            <w:div w:id="496531837">
              <w:marLeft w:val="0"/>
              <w:marRight w:val="0"/>
              <w:marTop w:val="0"/>
              <w:marBottom w:val="0"/>
              <w:divBdr>
                <w:top w:val="none" w:sz="0" w:space="0" w:color="auto"/>
                <w:left w:val="none" w:sz="0" w:space="0" w:color="auto"/>
                <w:bottom w:val="none" w:sz="0" w:space="0" w:color="auto"/>
                <w:right w:val="none" w:sz="0" w:space="0" w:color="auto"/>
              </w:divBdr>
            </w:div>
          </w:divsChild>
        </w:div>
        <w:div w:id="122645250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8575743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31218212">
          <w:marLeft w:val="-180"/>
          <w:marRight w:val="-180"/>
          <w:marTop w:val="0"/>
          <w:marBottom w:val="0"/>
          <w:divBdr>
            <w:top w:val="none" w:sz="0" w:space="0" w:color="auto"/>
            <w:left w:val="none" w:sz="0" w:space="0" w:color="auto"/>
            <w:bottom w:val="none" w:sz="0" w:space="0" w:color="auto"/>
            <w:right w:val="none" w:sz="0" w:space="0" w:color="auto"/>
          </w:divBdr>
          <w:divsChild>
            <w:div w:id="460653676">
              <w:marLeft w:val="0"/>
              <w:marRight w:val="0"/>
              <w:marTop w:val="0"/>
              <w:marBottom w:val="0"/>
              <w:divBdr>
                <w:top w:val="none" w:sz="0" w:space="0" w:color="auto"/>
                <w:left w:val="none" w:sz="0" w:space="0" w:color="auto"/>
                <w:bottom w:val="none" w:sz="0" w:space="0" w:color="auto"/>
                <w:right w:val="none" w:sz="0" w:space="0" w:color="auto"/>
              </w:divBdr>
            </w:div>
            <w:div w:id="917326939">
              <w:marLeft w:val="0"/>
              <w:marRight w:val="0"/>
              <w:marTop w:val="0"/>
              <w:marBottom w:val="0"/>
              <w:divBdr>
                <w:top w:val="none" w:sz="0" w:space="0" w:color="auto"/>
                <w:left w:val="none" w:sz="0" w:space="0" w:color="auto"/>
                <w:bottom w:val="none" w:sz="0" w:space="0" w:color="auto"/>
                <w:right w:val="none" w:sz="0" w:space="0" w:color="auto"/>
              </w:divBdr>
            </w:div>
          </w:divsChild>
        </w:div>
        <w:div w:id="2130396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65224236">
      <w:bodyDiv w:val="1"/>
      <w:marLeft w:val="0"/>
      <w:marRight w:val="0"/>
      <w:marTop w:val="0"/>
      <w:marBottom w:val="0"/>
      <w:divBdr>
        <w:top w:val="none" w:sz="0" w:space="0" w:color="auto"/>
        <w:left w:val="none" w:sz="0" w:space="0" w:color="auto"/>
        <w:bottom w:val="none" w:sz="0" w:space="0" w:color="auto"/>
        <w:right w:val="none" w:sz="0" w:space="0" w:color="auto"/>
      </w:divBdr>
      <w:divsChild>
        <w:div w:id="1160003366">
          <w:marLeft w:val="240"/>
          <w:marRight w:val="240"/>
          <w:marTop w:val="240"/>
          <w:marBottom w:val="240"/>
          <w:divBdr>
            <w:top w:val="single" w:sz="6" w:space="15" w:color="D0D1C9"/>
            <w:left w:val="single" w:sz="6" w:space="15" w:color="D0D1C9"/>
            <w:bottom w:val="single" w:sz="6" w:space="15" w:color="D0D1C9"/>
            <w:right w:val="single" w:sz="6" w:space="15" w:color="D0D1C9"/>
          </w:divBdr>
        </w:div>
        <w:div w:id="723526257">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890069411">
          <w:marLeft w:val="-180"/>
          <w:marRight w:val="-180"/>
          <w:marTop w:val="0"/>
          <w:marBottom w:val="0"/>
          <w:divBdr>
            <w:top w:val="none" w:sz="0" w:space="0" w:color="auto"/>
            <w:left w:val="none" w:sz="0" w:space="0" w:color="auto"/>
            <w:bottom w:val="none" w:sz="0" w:space="0" w:color="auto"/>
            <w:right w:val="none" w:sz="0" w:space="0" w:color="auto"/>
          </w:divBdr>
          <w:divsChild>
            <w:div w:id="1356999332">
              <w:marLeft w:val="0"/>
              <w:marRight w:val="0"/>
              <w:marTop w:val="0"/>
              <w:marBottom w:val="0"/>
              <w:divBdr>
                <w:top w:val="none" w:sz="0" w:space="0" w:color="auto"/>
                <w:left w:val="none" w:sz="0" w:space="0" w:color="auto"/>
                <w:bottom w:val="none" w:sz="0" w:space="0" w:color="auto"/>
                <w:right w:val="none" w:sz="0" w:space="0" w:color="auto"/>
              </w:divBdr>
            </w:div>
            <w:div w:id="1730690160">
              <w:marLeft w:val="0"/>
              <w:marRight w:val="0"/>
              <w:marTop w:val="0"/>
              <w:marBottom w:val="0"/>
              <w:divBdr>
                <w:top w:val="none" w:sz="0" w:space="0" w:color="auto"/>
                <w:left w:val="none" w:sz="0" w:space="0" w:color="auto"/>
                <w:bottom w:val="none" w:sz="0" w:space="0" w:color="auto"/>
                <w:right w:val="none" w:sz="0" w:space="0" w:color="auto"/>
              </w:divBdr>
            </w:div>
          </w:divsChild>
        </w:div>
        <w:div w:id="34890121">
          <w:marLeft w:val="0"/>
          <w:marRight w:val="0"/>
          <w:marTop w:val="0"/>
          <w:marBottom w:val="0"/>
          <w:divBdr>
            <w:top w:val="none" w:sz="0" w:space="0" w:color="auto"/>
            <w:left w:val="none" w:sz="0" w:space="0" w:color="auto"/>
            <w:bottom w:val="none" w:sz="0" w:space="0" w:color="auto"/>
            <w:right w:val="none" w:sz="0" w:space="0" w:color="auto"/>
          </w:divBdr>
          <w:divsChild>
            <w:div w:id="61371761">
              <w:marLeft w:val="0"/>
              <w:marRight w:val="0"/>
              <w:marTop w:val="0"/>
              <w:marBottom w:val="0"/>
              <w:divBdr>
                <w:top w:val="single" w:sz="24" w:space="12" w:color="BADDBF"/>
                <w:left w:val="single" w:sz="24" w:space="12" w:color="BADDBF"/>
                <w:bottom w:val="single" w:sz="24" w:space="12" w:color="BADDBF"/>
                <w:right w:val="single" w:sz="24" w:space="12" w:color="BADDBF"/>
              </w:divBdr>
            </w:div>
            <w:div w:id="321083599">
              <w:marLeft w:val="0"/>
              <w:marRight w:val="0"/>
              <w:marTop w:val="0"/>
              <w:marBottom w:val="0"/>
              <w:divBdr>
                <w:top w:val="single" w:sz="24" w:space="12" w:color="BADDBF"/>
                <w:left w:val="single" w:sz="24" w:space="12" w:color="BADDBF"/>
                <w:bottom w:val="single" w:sz="24" w:space="12" w:color="BADDBF"/>
                <w:right w:val="single" w:sz="24" w:space="12" w:color="BADDBF"/>
              </w:divBdr>
            </w:div>
            <w:div w:id="641692924">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628240646">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1839349565">
              <w:marLeft w:val="-180"/>
              <w:marRight w:val="-180"/>
              <w:marTop w:val="0"/>
              <w:marBottom w:val="0"/>
              <w:divBdr>
                <w:top w:val="none" w:sz="0" w:space="0" w:color="auto"/>
                <w:left w:val="none" w:sz="0" w:space="0" w:color="auto"/>
                <w:bottom w:val="none" w:sz="0" w:space="0" w:color="auto"/>
                <w:right w:val="none" w:sz="0" w:space="0" w:color="auto"/>
              </w:divBdr>
              <w:divsChild>
                <w:div w:id="8919828">
                  <w:marLeft w:val="0"/>
                  <w:marRight w:val="0"/>
                  <w:marTop w:val="0"/>
                  <w:marBottom w:val="0"/>
                  <w:divBdr>
                    <w:top w:val="none" w:sz="0" w:space="0" w:color="auto"/>
                    <w:left w:val="none" w:sz="0" w:space="0" w:color="auto"/>
                    <w:bottom w:val="none" w:sz="0" w:space="0" w:color="auto"/>
                    <w:right w:val="none" w:sz="0" w:space="0" w:color="auto"/>
                  </w:divBdr>
                </w:div>
                <w:div w:id="16345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3340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71270801">
      <w:bodyDiv w:val="1"/>
      <w:marLeft w:val="0"/>
      <w:marRight w:val="0"/>
      <w:marTop w:val="0"/>
      <w:marBottom w:val="0"/>
      <w:divBdr>
        <w:top w:val="none" w:sz="0" w:space="0" w:color="auto"/>
        <w:left w:val="none" w:sz="0" w:space="0" w:color="auto"/>
        <w:bottom w:val="none" w:sz="0" w:space="0" w:color="auto"/>
        <w:right w:val="none" w:sz="0" w:space="0" w:color="auto"/>
      </w:divBdr>
      <w:divsChild>
        <w:div w:id="152459217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95630176">
          <w:marLeft w:val="-180"/>
          <w:marRight w:val="-180"/>
          <w:marTop w:val="0"/>
          <w:marBottom w:val="0"/>
          <w:divBdr>
            <w:top w:val="none" w:sz="0" w:space="0" w:color="auto"/>
            <w:left w:val="none" w:sz="0" w:space="0" w:color="auto"/>
            <w:bottom w:val="none" w:sz="0" w:space="0" w:color="auto"/>
            <w:right w:val="none" w:sz="0" w:space="0" w:color="auto"/>
          </w:divBdr>
          <w:divsChild>
            <w:div w:id="1166436868">
              <w:marLeft w:val="0"/>
              <w:marRight w:val="0"/>
              <w:marTop w:val="0"/>
              <w:marBottom w:val="0"/>
              <w:divBdr>
                <w:top w:val="none" w:sz="0" w:space="0" w:color="auto"/>
                <w:left w:val="none" w:sz="0" w:space="0" w:color="auto"/>
                <w:bottom w:val="none" w:sz="0" w:space="0" w:color="auto"/>
                <w:right w:val="none" w:sz="0" w:space="0" w:color="auto"/>
              </w:divBdr>
            </w:div>
            <w:div w:id="1311787252">
              <w:marLeft w:val="0"/>
              <w:marRight w:val="0"/>
              <w:marTop w:val="0"/>
              <w:marBottom w:val="0"/>
              <w:divBdr>
                <w:top w:val="none" w:sz="0" w:space="0" w:color="auto"/>
                <w:left w:val="none" w:sz="0" w:space="0" w:color="auto"/>
                <w:bottom w:val="none" w:sz="0" w:space="0" w:color="auto"/>
                <w:right w:val="none" w:sz="0" w:space="0" w:color="auto"/>
              </w:divBdr>
            </w:div>
          </w:divsChild>
        </w:div>
        <w:div w:id="1175732763">
          <w:marLeft w:val="0"/>
          <w:marRight w:val="0"/>
          <w:marTop w:val="0"/>
          <w:marBottom w:val="0"/>
          <w:divBdr>
            <w:top w:val="none" w:sz="0" w:space="0" w:color="auto"/>
            <w:left w:val="none" w:sz="0" w:space="0" w:color="auto"/>
            <w:bottom w:val="none" w:sz="0" w:space="0" w:color="auto"/>
            <w:right w:val="none" w:sz="0" w:space="0" w:color="auto"/>
          </w:divBdr>
          <w:divsChild>
            <w:div w:id="448478993">
              <w:marLeft w:val="0"/>
              <w:marRight w:val="0"/>
              <w:marTop w:val="0"/>
              <w:marBottom w:val="0"/>
              <w:divBdr>
                <w:top w:val="single" w:sz="24" w:space="12" w:color="D0D1C9"/>
                <w:left w:val="single" w:sz="24" w:space="12" w:color="D0D1C9"/>
                <w:bottom w:val="single" w:sz="24" w:space="12" w:color="D0D1C9"/>
                <w:right w:val="single" w:sz="24" w:space="12" w:color="D0D1C9"/>
              </w:divBdr>
            </w:div>
            <w:div w:id="454180782">
              <w:marLeft w:val="0"/>
              <w:marRight w:val="0"/>
              <w:marTop w:val="0"/>
              <w:marBottom w:val="0"/>
              <w:divBdr>
                <w:top w:val="single" w:sz="24" w:space="12" w:color="D0D1C9"/>
                <w:left w:val="single" w:sz="24" w:space="12" w:color="D0D1C9"/>
                <w:bottom w:val="single" w:sz="24" w:space="12" w:color="D0D1C9"/>
                <w:right w:val="single" w:sz="24" w:space="12" w:color="D0D1C9"/>
              </w:divBdr>
            </w:div>
            <w:div w:id="1799298175">
              <w:marLeft w:val="0"/>
              <w:marRight w:val="0"/>
              <w:marTop w:val="0"/>
              <w:marBottom w:val="0"/>
              <w:divBdr>
                <w:top w:val="single" w:sz="24" w:space="12" w:color="D0D1C9"/>
                <w:left w:val="single" w:sz="24" w:space="12" w:color="D0D1C9"/>
                <w:bottom w:val="single" w:sz="24" w:space="12" w:color="D0D1C9"/>
                <w:right w:val="single" w:sz="24" w:space="12" w:color="D0D1C9"/>
              </w:divBdr>
            </w:div>
            <w:div w:id="17101071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7454200">
          <w:marLeft w:val="0"/>
          <w:marRight w:val="0"/>
          <w:marTop w:val="0"/>
          <w:marBottom w:val="0"/>
          <w:divBdr>
            <w:top w:val="none" w:sz="0" w:space="0" w:color="auto"/>
            <w:left w:val="none" w:sz="0" w:space="0" w:color="auto"/>
            <w:bottom w:val="none" w:sz="0" w:space="0" w:color="auto"/>
            <w:right w:val="none" w:sz="0" w:space="0" w:color="auto"/>
          </w:divBdr>
          <w:divsChild>
            <w:div w:id="1038242855">
              <w:marLeft w:val="0"/>
              <w:marRight w:val="0"/>
              <w:marTop w:val="0"/>
              <w:marBottom w:val="0"/>
              <w:divBdr>
                <w:top w:val="single" w:sz="24" w:space="12" w:color="D0D1C9"/>
                <w:left w:val="single" w:sz="24" w:space="12" w:color="D0D1C9"/>
                <w:bottom w:val="single" w:sz="24" w:space="12" w:color="D0D1C9"/>
                <w:right w:val="single" w:sz="24" w:space="12" w:color="D0D1C9"/>
              </w:divBdr>
            </w:div>
            <w:div w:id="1528640026">
              <w:marLeft w:val="0"/>
              <w:marRight w:val="0"/>
              <w:marTop w:val="0"/>
              <w:marBottom w:val="0"/>
              <w:divBdr>
                <w:top w:val="single" w:sz="24" w:space="12" w:color="D0D1C9"/>
                <w:left w:val="single" w:sz="24" w:space="12" w:color="D0D1C9"/>
                <w:bottom w:val="single" w:sz="24" w:space="12" w:color="D0D1C9"/>
                <w:right w:val="single" w:sz="24" w:space="12" w:color="D0D1C9"/>
              </w:divBdr>
            </w:div>
            <w:div w:id="113784411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94474525">
          <w:marLeft w:val="0"/>
          <w:marRight w:val="0"/>
          <w:marTop w:val="0"/>
          <w:marBottom w:val="0"/>
          <w:divBdr>
            <w:top w:val="none" w:sz="0" w:space="0" w:color="auto"/>
            <w:left w:val="none" w:sz="0" w:space="0" w:color="auto"/>
            <w:bottom w:val="none" w:sz="0" w:space="0" w:color="auto"/>
            <w:right w:val="none" w:sz="0" w:space="0" w:color="auto"/>
          </w:divBdr>
          <w:divsChild>
            <w:div w:id="1556309846">
              <w:marLeft w:val="0"/>
              <w:marRight w:val="0"/>
              <w:marTop w:val="0"/>
              <w:marBottom w:val="0"/>
              <w:divBdr>
                <w:top w:val="single" w:sz="24" w:space="12" w:color="D0D1C9"/>
                <w:left w:val="single" w:sz="24" w:space="12" w:color="D0D1C9"/>
                <w:bottom w:val="single" w:sz="24" w:space="12" w:color="D0D1C9"/>
                <w:right w:val="single" w:sz="24" w:space="12" w:color="D0D1C9"/>
              </w:divBdr>
            </w:div>
            <w:div w:id="211512962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1240108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556821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99493634">
      <w:bodyDiv w:val="1"/>
      <w:marLeft w:val="0"/>
      <w:marRight w:val="0"/>
      <w:marTop w:val="0"/>
      <w:marBottom w:val="0"/>
      <w:divBdr>
        <w:top w:val="none" w:sz="0" w:space="0" w:color="auto"/>
        <w:left w:val="none" w:sz="0" w:space="0" w:color="auto"/>
        <w:bottom w:val="none" w:sz="0" w:space="0" w:color="auto"/>
        <w:right w:val="none" w:sz="0" w:space="0" w:color="auto"/>
      </w:divBdr>
      <w:divsChild>
        <w:div w:id="92858195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6798502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350596961">
          <w:marLeft w:val="-180"/>
          <w:marRight w:val="-180"/>
          <w:marTop w:val="0"/>
          <w:marBottom w:val="0"/>
          <w:divBdr>
            <w:top w:val="none" w:sz="0" w:space="0" w:color="auto"/>
            <w:left w:val="none" w:sz="0" w:space="0" w:color="auto"/>
            <w:bottom w:val="none" w:sz="0" w:space="0" w:color="auto"/>
            <w:right w:val="none" w:sz="0" w:space="0" w:color="auto"/>
          </w:divBdr>
          <w:divsChild>
            <w:div w:id="141429034">
              <w:marLeft w:val="0"/>
              <w:marRight w:val="0"/>
              <w:marTop w:val="0"/>
              <w:marBottom w:val="0"/>
              <w:divBdr>
                <w:top w:val="none" w:sz="0" w:space="0" w:color="auto"/>
                <w:left w:val="none" w:sz="0" w:space="0" w:color="auto"/>
                <w:bottom w:val="none" w:sz="0" w:space="0" w:color="auto"/>
                <w:right w:val="none" w:sz="0" w:space="0" w:color="auto"/>
              </w:divBdr>
            </w:div>
            <w:div w:id="435180452">
              <w:marLeft w:val="0"/>
              <w:marRight w:val="0"/>
              <w:marTop w:val="0"/>
              <w:marBottom w:val="0"/>
              <w:divBdr>
                <w:top w:val="none" w:sz="0" w:space="0" w:color="auto"/>
                <w:left w:val="none" w:sz="0" w:space="0" w:color="auto"/>
                <w:bottom w:val="none" w:sz="0" w:space="0" w:color="auto"/>
                <w:right w:val="none" w:sz="0" w:space="0" w:color="auto"/>
              </w:divBdr>
            </w:div>
          </w:divsChild>
        </w:div>
        <w:div w:id="85565367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983503480">
          <w:marLeft w:val="0"/>
          <w:marRight w:val="0"/>
          <w:marTop w:val="0"/>
          <w:marBottom w:val="0"/>
          <w:divBdr>
            <w:top w:val="none" w:sz="0" w:space="0" w:color="auto"/>
            <w:left w:val="none" w:sz="0" w:space="0" w:color="auto"/>
            <w:bottom w:val="none" w:sz="0" w:space="0" w:color="auto"/>
            <w:right w:val="none" w:sz="0" w:space="0" w:color="auto"/>
          </w:divBdr>
          <w:divsChild>
            <w:div w:id="1753042442">
              <w:marLeft w:val="0"/>
              <w:marRight w:val="0"/>
              <w:marTop w:val="0"/>
              <w:marBottom w:val="0"/>
              <w:divBdr>
                <w:top w:val="single" w:sz="24" w:space="12" w:color="BADDBF"/>
                <w:left w:val="single" w:sz="24" w:space="12" w:color="BADDBF"/>
                <w:bottom w:val="single" w:sz="24" w:space="12" w:color="BADDBF"/>
                <w:right w:val="single" w:sz="24" w:space="12" w:color="BADDBF"/>
              </w:divBdr>
            </w:div>
            <w:div w:id="1703435641">
              <w:marLeft w:val="0"/>
              <w:marRight w:val="0"/>
              <w:marTop w:val="0"/>
              <w:marBottom w:val="0"/>
              <w:divBdr>
                <w:top w:val="single" w:sz="24" w:space="12" w:color="CAC1D9"/>
                <w:left w:val="single" w:sz="24" w:space="12" w:color="CAC1D9"/>
                <w:bottom w:val="single" w:sz="24" w:space="12" w:color="CAC1D9"/>
                <w:right w:val="single" w:sz="24" w:space="12" w:color="CAC1D9"/>
              </w:divBdr>
            </w:div>
            <w:div w:id="664623839">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4939596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835560544">
      <w:bodyDiv w:val="1"/>
      <w:marLeft w:val="0"/>
      <w:marRight w:val="0"/>
      <w:marTop w:val="0"/>
      <w:marBottom w:val="0"/>
      <w:divBdr>
        <w:top w:val="none" w:sz="0" w:space="0" w:color="auto"/>
        <w:left w:val="none" w:sz="0" w:space="0" w:color="auto"/>
        <w:bottom w:val="none" w:sz="0" w:space="0" w:color="auto"/>
        <w:right w:val="none" w:sz="0" w:space="0" w:color="auto"/>
      </w:divBdr>
      <w:divsChild>
        <w:div w:id="1581519518">
          <w:marLeft w:val="240"/>
          <w:marRight w:val="240"/>
          <w:marTop w:val="240"/>
          <w:marBottom w:val="240"/>
          <w:divBdr>
            <w:top w:val="single" w:sz="6" w:space="15" w:color="D0D1C9"/>
            <w:left w:val="single" w:sz="6" w:space="15" w:color="D0D1C9"/>
            <w:bottom w:val="single" w:sz="6" w:space="15" w:color="D0D1C9"/>
            <w:right w:val="single" w:sz="6" w:space="15" w:color="D0D1C9"/>
          </w:divBdr>
        </w:div>
        <w:div w:id="856886581">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724677908">
          <w:marLeft w:val="0"/>
          <w:marRight w:val="0"/>
          <w:marTop w:val="0"/>
          <w:marBottom w:val="0"/>
          <w:divBdr>
            <w:top w:val="single" w:sz="24" w:space="15" w:color="D0D1C9"/>
            <w:left w:val="single" w:sz="24" w:space="15" w:color="D0D1C9"/>
            <w:bottom w:val="single" w:sz="24" w:space="15" w:color="D0D1C9"/>
            <w:right w:val="single" w:sz="24" w:space="15" w:color="D0D1C9"/>
          </w:divBdr>
        </w:div>
        <w:div w:id="5461892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866092021">
      <w:bodyDiv w:val="1"/>
      <w:marLeft w:val="0"/>
      <w:marRight w:val="0"/>
      <w:marTop w:val="0"/>
      <w:marBottom w:val="0"/>
      <w:divBdr>
        <w:top w:val="none" w:sz="0" w:space="0" w:color="auto"/>
        <w:left w:val="none" w:sz="0" w:space="0" w:color="auto"/>
        <w:bottom w:val="none" w:sz="0" w:space="0" w:color="auto"/>
        <w:right w:val="none" w:sz="0" w:space="0" w:color="auto"/>
      </w:divBdr>
      <w:divsChild>
        <w:div w:id="1563518441">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0658209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883249228">
      <w:bodyDiv w:val="1"/>
      <w:marLeft w:val="0"/>
      <w:marRight w:val="0"/>
      <w:marTop w:val="0"/>
      <w:marBottom w:val="0"/>
      <w:divBdr>
        <w:top w:val="none" w:sz="0" w:space="0" w:color="auto"/>
        <w:left w:val="none" w:sz="0" w:space="0" w:color="auto"/>
        <w:bottom w:val="none" w:sz="0" w:space="0" w:color="auto"/>
        <w:right w:val="none" w:sz="0" w:space="0" w:color="auto"/>
      </w:divBdr>
      <w:divsChild>
        <w:div w:id="146731428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87735272">
          <w:marLeft w:val="0"/>
          <w:marRight w:val="0"/>
          <w:marTop w:val="0"/>
          <w:marBottom w:val="0"/>
          <w:divBdr>
            <w:top w:val="none" w:sz="0" w:space="0" w:color="auto"/>
            <w:left w:val="none" w:sz="0" w:space="0" w:color="auto"/>
            <w:bottom w:val="none" w:sz="0" w:space="0" w:color="auto"/>
            <w:right w:val="none" w:sz="0" w:space="0" w:color="auto"/>
          </w:divBdr>
          <w:divsChild>
            <w:div w:id="1077361739">
              <w:marLeft w:val="0"/>
              <w:marRight w:val="0"/>
              <w:marTop w:val="0"/>
              <w:marBottom w:val="0"/>
              <w:divBdr>
                <w:top w:val="single" w:sz="24" w:space="12" w:color="D0D1C9"/>
                <w:left w:val="single" w:sz="24" w:space="12" w:color="D0D1C9"/>
                <w:bottom w:val="single" w:sz="24" w:space="12" w:color="D0D1C9"/>
                <w:right w:val="single" w:sz="24" w:space="12" w:color="D0D1C9"/>
              </w:divBdr>
            </w:div>
            <w:div w:id="639724824">
              <w:marLeft w:val="0"/>
              <w:marRight w:val="0"/>
              <w:marTop w:val="0"/>
              <w:marBottom w:val="0"/>
              <w:divBdr>
                <w:top w:val="single" w:sz="24" w:space="12" w:color="D0D1C9"/>
                <w:left w:val="single" w:sz="24" w:space="12" w:color="D0D1C9"/>
                <w:bottom w:val="single" w:sz="24" w:space="12" w:color="D0D1C9"/>
                <w:right w:val="single" w:sz="24" w:space="12" w:color="D0D1C9"/>
              </w:divBdr>
            </w:div>
            <w:div w:id="156703525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321346656">
          <w:marLeft w:val="-180"/>
          <w:marRight w:val="-180"/>
          <w:marTop w:val="0"/>
          <w:marBottom w:val="0"/>
          <w:divBdr>
            <w:top w:val="none" w:sz="0" w:space="0" w:color="auto"/>
            <w:left w:val="none" w:sz="0" w:space="0" w:color="auto"/>
            <w:bottom w:val="none" w:sz="0" w:space="0" w:color="auto"/>
            <w:right w:val="none" w:sz="0" w:space="0" w:color="auto"/>
          </w:divBdr>
          <w:divsChild>
            <w:div w:id="1848712034">
              <w:marLeft w:val="0"/>
              <w:marRight w:val="0"/>
              <w:marTop w:val="0"/>
              <w:marBottom w:val="0"/>
              <w:divBdr>
                <w:top w:val="none" w:sz="0" w:space="0" w:color="auto"/>
                <w:left w:val="none" w:sz="0" w:space="0" w:color="auto"/>
                <w:bottom w:val="none" w:sz="0" w:space="0" w:color="auto"/>
                <w:right w:val="none" w:sz="0" w:space="0" w:color="auto"/>
              </w:divBdr>
            </w:div>
            <w:div w:id="15625183">
              <w:marLeft w:val="0"/>
              <w:marRight w:val="0"/>
              <w:marTop w:val="0"/>
              <w:marBottom w:val="0"/>
              <w:divBdr>
                <w:top w:val="none" w:sz="0" w:space="0" w:color="auto"/>
                <w:left w:val="none" w:sz="0" w:space="0" w:color="auto"/>
                <w:bottom w:val="none" w:sz="0" w:space="0" w:color="auto"/>
                <w:right w:val="none" w:sz="0" w:space="0" w:color="auto"/>
              </w:divBdr>
            </w:div>
            <w:div w:id="1670672624">
              <w:marLeft w:val="0"/>
              <w:marRight w:val="0"/>
              <w:marTop w:val="0"/>
              <w:marBottom w:val="0"/>
              <w:divBdr>
                <w:top w:val="none" w:sz="0" w:space="0" w:color="auto"/>
                <w:left w:val="none" w:sz="0" w:space="0" w:color="auto"/>
                <w:bottom w:val="none" w:sz="0" w:space="0" w:color="auto"/>
                <w:right w:val="none" w:sz="0" w:space="0" w:color="auto"/>
              </w:divBdr>
            </w:div>
          </w:divsChild>
        </w:div>
        <w:div w:id="599066426">
          <w:marLeft w:val="-180"/>
          <w:marRight w:val="-180"/>
          <w:marTop w:val="0"/>
          <w:marBottom w:val="0"/>
          <w:divBdr>
            <w:top w:val="none" w:sz="0" w:space="0" w:color="auto"/>
            <w:left w:val="none" w:sz="0" w:space="0" w:color="auto"/>
            <w:bottom w:val="none" w:sz="0" w:space="0" w:color="auto"/>
            <w:right w:val="none" w:sz="0" w:space="0" w:color="auto"/>
          </w:divBdr>
          <w:divsChild>
            <w:div w:id="1341423214">
              <w:marLeft w:val="0"/>
              <w:marRight w:val="0"/>
              <w:marTop w:val="0"/>
              <w:marBottom w:val="0"/>
              <w:divBdr>
                <w:top w:val="none" w:sz="0" w:space="0" w:color="auto"/>
                <w:left w:val="none" w:sz="0" w:space="0" w:color="auto"/>
                <w:bottom w:val="none" w:sz="0" w:space="0" w:color="auto"/>
                <w:right w:val="none" w:sz="0" w:space="0" w:color="auto"/>
              </w:divBdr>
            </w:div>
            <w:div w:id="1759131940">
              <w:marLeft w:val="0"/>
              <w:marRight w:val="0"/>
              <w:marTop w:val="0"/>
              <w:marBottom w:val="0"/>
              <w:divBdr>
                <w:top w:val="none" w:sz="0" w:space="0" w:color="auto"/>
                <w:left w:val="none" w:sz="0" w:space="0" w:color="auto"/>
                <w:bottom w:val="none" w:sz="0" w:space="0" w:color="auto"/>
                <w:right w:val="none" w:sz="0" w:space="0" w:color="auto"/>
              </w:divBdr>
            </w:div>
            <w:div w:id="612173205">
              <w:marLeft w:val="0"/>
              <w:marRight w:val="0"/>
              <w:marTop w:val="0"/>
              <w:marBottom w:val="0"/>
              <w:divBdr>
                <w:top w:val="none" w:sz="0" w:space="0" w:color="auto"/>
                <w:left w:val="none" w:sz="0" w:space="0" w:color="auto"/>
                <w:bottom w:val="none" w:sz="0" w:space="0" w:color="auto"/>
                <w:right w:val="none" w:sz="0" w:space="0" w:color="auto"/>
              </w:divBdr>
            </w:div>
          </w:divsChild>
        </w:div>
        <w:div w:id="209204519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18092317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892569559">
      <w:bodyDiv w:val="1"/>
      <w:marLeft w:val="0"/>
      <w:marRight w:val="0"/>
      <w:marTop w:val="0"/>
      <w:marBottom w:val="0"/>
      <w:divBdr>
        <w:top w:val="none" w:sz="0" w:space="0" w:color="auto"/>
        <w:left w:val="none" w:sz="0" w:space="0" w:color="auto"/>
        <w:bottom w:val="none" w:sz="0" w:space="0" w:color="auto"/>
        <w:right w:val="none" w:sz="0" w:space="0" w:color="auto"/>
      </w:divBdr>
      <w:divsChild>
        <w:div w:id="136455118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68290064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36859077">
      <w:bodyDiv w:val="1"/>
      <w:marLeft w:val="0"/>
      <w:marRight w:val="0"/>
      <w:marTop w:val="0"/>
      <w:marBottom w:val="0"/>
      <w:divBdr>
        <w:top w:val="none" w:sz="0" w:space="0" w:color="auto"/>
        <w:left w:val="none" w:sz="0" w:space="0" w:color="auto"/>
        <w:bottom w:val="none" w:sz="0" w:space="0" w:color="auto"/>
        <w:right w:val="none" w:sz="0" w:space="0" w:color="auto"/>
      </w:divBdr>
      <w:divsChild>
        <w:div w:id="12347858">
          <w:marLeft w:val="0"/>
          <w:marRight w:val="0"/>
          <w:marTop w:val="0"/>
          <w:marBottom w:val="0"/>
          <w:divBdr>
            <w:top w:val="none" w:sz="0" w:space="0" w:color="auto"/>
            <w:left w:val="none" w:sz="0" w:space="0" w:color="auto"/>
            <w:bottom w:val="none" w:sz="0" w:space="0" w:color="auto"/>
            <w:right w:val="none" w:sz="0" w:space="0" w:color="auto"/>
          </w:divBdr>
          <w:divsChild>
            <w:div w:id="556551770">
              <w:marLeft w:val="0"/>
              <w:marRight w:val="0"/>
              <w:marTop w:val="0"/>
              <w:marBottom w:val="0"/>
              <w:divBdr>
                <w:top w:val="none" w:sz="0" w:space="0" w:color="auto"/>
                <w:left w:val="none" w:sz="0" w:space="0" w:color="auto"/>
                <w:bottom w:val="none" w:sz="0" w:space="0" w:color="auto"/>
                <w:right w:val="none" w:sz="0" w:space="0" w:color="auto"/>
              </w:divBdr>
              <w:divsChild>
                <w:div w:id="1366098448">
                  <w:marLeft w:val="0"/>
                  <w:marRight w:val="0"/>
                  <w:marTop w:val="0"/>
                  <w:marBottom w:val="0"/>
                  <w:divBdr>
                    <w:top w:val="none" w:sz="0" w:space="0" w:color="auto"/>
                    <w:left w:val="none" w:sz="0" w:space="0" w:color="auto"/>
                    <w:bottom w:val="none" w:sz="0" w:space="0" w:color="auto"/>
                    <w:right w:val="none" w:sz="0" w:space="0" w:color="auto"/>
                  </w:divBdr>
                  <w:divsChild>
                    <w:div w:id="195773383">
                      <w:marLeft w:val="0"/>
                      <w:marRight w:val="0"/>
                      <w:marTop w:val="0"/>
                      <w:marBottom w:val="0"/>
                      <w:divBdr>
                        <w:top w:val="none" w:sz="0" w:space="0" w:color="auto"/>
                        <w:left w:val="none" w:sz="0" w:space="0" w:color="auto"/>
                        <w:bottom w:val="none" w:sz="0" w:space="0" w:color="auto"/>
                        <w:right w:val="none" w:sz="0" w:space="0" w:color="auto"/>
                      </w:divBdr>
                      <w:divsChild>
                        <w:div w:id="832912305">
                          <w:marLeft w:val="0"/>
                          <w:marRight w:val="0"/>
                          <w:marTop w:val="0"/>
                          <w:marBottom w:val="0"/>
                          <w:divBdr>
                            <w:top w:val="none" w:sz="0" w:space="0" w:color="auto"/>
                            <w:left w:val="none" w:sz="0" w:space="0" w:color="auto"/>
                            <w:bottom w:val="none" w:sz="0" w:space="0" w:color="auto"/>
                            <w:right w:val="none" w:sz="0" w:space="0" w:color="auto"/>
                          </w:divBdr>
                        </w:div>
                      </w:divsChild>
                    </w:div>
                    <w:div w:id="622349806">
                      <w:marLeft w:val="0"/>
                      <w:marRight w:val="0"/>
                      <w:marTop w:val="0"/>
                      <w:marBottom w:val="0"/>
                      <w:divBdr>
                        <w:top w:val="none" w:sz="0" w:space="0" w:color="auto"/>
                        <w:left w:val="none" w:sz="0" w:space="0" w:color="auto"/>
                        <w:bottom w:val="none" w:sz="0" w:space="0" w:color="auto"/>
                        <w:right w:val="none" w:sz="0" w:space="0" w:color="auto"/>
                      </w:divBdr>
                      <w:divsChild>
                        <w:div w:id="116211643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4627">
          <w:marLeft w:val="0"/>
          <w:marRight w:val="0"/>
          <w:marTop w:val="0"/>
          <w:marBottom w:val="0"/>
          <w:divBdr>
            <w:top w:val="none" w:sz="0" w:space="0" w:color="auto"/>
            <w:left w:val="none" w:sz="0" w:space="0" w:color="auto"/>
            <w:bottom w:val="none" w:sz="0" w:space="0" w:color="auto"/>
            <w:right w:val="none" w:sz="0" w:space="0" w:color="auto"/>
          </w:divBdr>
          <w:divsChild>
            <w:div w:id="142699400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02397050">
              <w:marLeft w:val="-180"/>
              <w:marRight w:val="-180"/>
              <w:marTop w:val="0"/>
              <w:marBottom w:val="0"/>
              <w:divBdr>
                <w:top w:val="none" w:sz="0" w:space="0" w:color="auto"/>
                <w:left w:val="none" w:sz="0" w:space="0" w:color="auto"/>
                <w:bottom w:val="none" w:sz="0" w:space="0" w:color="auto"/>
                <w:right w:val="none" w:sz="0" w:space="0" w:color="auto"/>
              </w:divBdr>
              <w:divsChild>
                <w:div w:id="93525797">
                  <w:marLeft w:val="0"/>
                  <w:marRight w:val="0"/>
                  <w:marTop w:val="0"/>
                  <w:marBottom w:val="0"/>
                  <w:divBdr>
                    <w:top w:val="none" w:sz="0" w:space="0" w:color="auto"/>
                    <w:left w:val="none" w:sz="0" w:space="0" w:color="auto"/>
                    <w:bottom w:val="none" w:sz="0" w:space="0" w:color="auto"/>
                    <w:right w:val="none" w:sz="0" w:space="0" w:color="auto"/>
                  </w:divBdr>
                </w:div>
                <w:div w:id="1760903740">
                  <w:marLeft w:val="0"/>
                  <w:marRight w:val="0"/>
                  <w:marTop w:val="0"/>
                  <w:marBottom w:val="0"/>
                  <w:divBdr>
                    <w:top w:val="none" w:sz="0" w:space="0" w:color="auto"/>
                    <w:left w:val="none" w:sz="0" w:space="0" w:color="auto"/>
                    <w:bottom w:val="none" w:sz="0" w:space="0" w:color="auto"/>
                    <w:right w:val="none" w:sz="0" w:space="0" w:color="auto"/>
                  </w:divBdr>
                </w:div>
                <w:div w:id="417092797">
                  <w:marLeft w:val="0"/>
                  <w:marRight w:val="0"/>
                  <w:marTop w:val="0"/>
                  <w:marBottom w:val="0"/>
                  <w:divBdr>
                    <w:top w:val="none" w:sz="0" w:space="0" w:color="auto"/>
                    <w:left w:val="none" w:sz="0" w:space="0" w:color="auto"/>
                    <w:bottom w:val="none" w:sz="0" w:space="0" w:color="auto"/>
                    <w:right w:val="none" w:sz="0" w:space="0" w:color="auto"/>
                  </w:divBdr>
                </w:div>
              </w:divsChild>
            </w:div>
            <w:div w:id="47495377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1982224196">
      <w:bodyDiv w:val="1"/>
      <w:marLeft w:val="0"/>
      <w:marRight w:val="0"/>
      <w:marTop w:val="0"/>
      <w:marBottom w:val="0"/>
      <w:divBdr>
        <w:top w:val="none" w:sz="0" w:space="0" w:color="auto"/>
        <w:left w:val="none" w:sz="0" w:space="0" w:color="auto"/>
        <w:bottom w:val="none" w:sz="0" w:space="0" w:color="auto"/>
        <w:right w:val="none" w:sz="0" w:space="0" w:color="auto"/>
      </w:divBdr>
      <w:divsChild>
        <w:div w:id="27972503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79494781">
          <w:marLeft w:val="-180"/>
          <w:marRight w:val="-180"/>
          <w:marTop w:val="0"/>
          <w:marBottom w:val="0"/>
          <w:divBdr>
            <w:top w:val="none" w:sz="0" w:space="0" w:color="auto"/>
            <w:left w:val="none" w:sz="0" w:space="0" w:color="auto"/>
            <w:bottom w:val="none" w:sz="0" w:space="0" w:color="auto"/>
            <w:right w:val="none" w:sz="0" w:space="0" w:color="auto"/>
          </w:divBdr>
          <w:divsChild>
            <w:div w:id="1166164545">
              <w:marLeft w:val="0"/>
              <w:marRight w:val="0"/>
              <w:marTop w:val="0"/>
              <w:marBottom w:val="0"/>
              <w:divBdr>
                <w:top w:val="none" w:sz="0" w:space="0" w:color="auto"/>
                <w:left w:val="none" w:sz="0" w:space="0" w:color="auto"/>
                <w:bottom w:val="none" w:sz="0" w:space="0" w:color="auto"/>
                <w:right w:val="none" w:sz="0" w:space="0" w:color="auto"/>
              </w:divBdr>
            </w:div>
            <w:div w:id="1092969358">
              <w:marLeft w:val="0"/>
              <w:marRight w:val="0"/>
              <w:marTop w:val="0"/>
              <w:marBottom w:val="0"/>
              <w:divBdr>
                <w:top w:val="none" w:sz="0" w:space="0" w:color="auto"/>
                <w:left w:val="none" w:sz="0" w:space="0" w:color="auto"/>
                <w:bottom w:val="none" w:sz="0" w:space="0" w:color="auto"/>
                <w:right w:val="none" w:sz="0" w:space="0" w:color="auto"/>
              </w:divBdr>
            </w:div>
          </w:divsChild>
        </w:div>
        <w:div w:id="174151890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30519664">
      <w:bodyDiv w:val="1"/>
      <w:marLeft w:val="0"/>
      <w:marRight w:val="0"/>
      <w:marTop w:val="0"/>
      <w:marBottom w:val="0"/>
      <w:divBdr>
        <w:top w:val="none" w:sz="0" w:space="0" w:color="auto"/>
        <w:left w:val="none" w:sz="0" w:space="0" w:color="auto"/>
        <w:bottom w:val="none" w:sz="0" w:space="0" w:color="auto"/>
        <w:right w:val="none" w:sz="0" w:space="0" w:color="auto"/>
      </w:divBdr>
      <w:divsChild>
        <w:div w:id="141703059">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01025017">
          <w:marLeft w:val="-180"/>
          <w:marRight w:val="-180"/>
          <w:marTop w:val="0"/>
          <w:marBottom w:val="0"/>
          <w:divBdr>
            <w:top w:val="none" w:sz="0" w:space="0" w:color="auto"/>
            <w:left w:val="none" w:sz="0" w:space="0" w:color="auto"/>
            <w:bottom w:val="none" w:sz="0" w:space="0" w:color="auto"/>
            <w:right w:val="none" w:sz="0" w:space="0" w:color="auto"/>
          </w:divBdr>
          <w:divsChild>
            <w:div w:id="519468333">
              <w:marLeft w:val="0"/>
              <w:marRight w:val="0"/>
              <w:marTop w:val="0"/>
              <w:marBottom w:val="0"/>
              <w:divBdr>
                <w:top w:val="none" w:sz="0" w:space="0" w:color="auto"/>
                <w:left w:val="none" w:sz="0" w:space="0" w:color="auto"/>
                <w:bottom w:val="none" w:sz="0" w:space="0" w:color="auto"/>
                <w:right w:val="none" w:sz="0" w:space="0" w:color="auto"/>
              </w:divBdr>
            </w:div>
            <w:div w:id="1744908004">
              <w:marLeft w:val="0"/>
              <w:marRight w:val="0"/>
              <w:marTop w:val="0"/>
              <w:marBottom w:val="0"/>
              <w:divBdr>
                <w:top w:val="none" w:sz="0" w:space="0" w:color="auto"/>
                <w:left w:val="none" w:sz="0" w:space="0" w:color="auto"/>
                <w:bottom w:val="none" w:sz="0" w:space="0" w:color="auto"/>
                <w:right w:val="none" w:sz="0" w:space="0" w:color="auto"/>
              </w:divBdr>
            </w:div>
          </w:divsChild>
        </w:div>
        <w:div w:id="17349496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9154065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1686501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59670878">
      <w:bodyDiv w:val="1"/>
      <w:marLeft w:val="0"/>
      <w:marRight w:val="0"/>
      <w:marTop w:val="0"/>
      <w:marBottom w:val="0"/>
      <w:divBdr>
        <w:top w:val="none" w:sz="0" w:space="0" w:color="auto"/>
        <w:left w:val="none" w:sz="0" w:space="0" w:color="auto"/>
        <w:bottom w:val="none" w:sz="0" w:space="0" w:color="auto"/>
        <w:right w:val="none" w:sz="0" w:space="0" w:color="auto"/>
      </w:divBdr>
      <w:divsChild>
        <w:div w:id="1806198891">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87879301">
          <w:marLeft w:val="0"/>
          <w:marRight w:val="0"/>
          <w:marTop w:val="0"/>
          <w:marBottom w:val="0"/>
          <w:divBdr>
            <w:top w:val="none" w:sz="0" w:space="0" w:color="auto"/>
            <w:left w:val="none" w:sz="0" w:space="0" w:color="auto"/>
            <w:bottom w:val="none" w:sz="0" w:space="0" w:color="auto"/>
            <w:right w:val="none" w:sz="0" w:space="0" w:color="auto"/>
          </w:divBdr>
          <w:divsChild>
            <w:div w:id="1306659653">
              <w:marLeft w:val="0"/>
              <w:marRight w:val="0"/>
              <w:marTop w:val="0"/>
              <w:marBottom w:val="0"/>
              <w:divBdr>
                <w:top w:val="single" w:sz="24" w:space="12" w:color="D0D1C9"/>
                <w:left w:val="single" w:sz="24" w:space="12" w:color="D0D1C9"/>
                <w:bottom w:val="single" w:sz="24" w:space="12" w:color="D0D1C9"/>
                <w:right w:val="single" w:sz="24" w:space="12" w:color="D0D1C9"/>
              </w:divBdr>
            </w:div>
            <w:div w:id="1389574919">
              <w:marLeft w:val="0"/>
              <w:marRight w:val="0"/>
              <w:marTop w:val="0"/>
              <w:marBottom w:val="0"/>
              <w:divBdr>
                <w:top w:val="single" w:sz="24" w:space="12" w:color="D0D1C9"/>
                <w:left w:val="single" w:sz="24" w:space="12" w:color="D0D1C9"/>
                <w:bottom w:val="single" w:sz="24" w:space="12" w:color="D0D1C9"/>
                <w:right w:val="single" w:sz="24" w:space="12" w:color="D0D1C9"/>
              </w:divBdr>
            </w:div>
            <w:div w:id="86953362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8481416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11401218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94619465">
      <w:bodyDiv w:val="1"/>
      <w:marLeft w:val="0"/>
      <w:marRight w:val="0"/>
      <w:marTop w:val="0"/>
      <w:marBottom w:val="0"/>
      <w:divBdr>
        <w:top w:val="none" w:sz="0" w:space="0" w:color="auto"/>
        <w:left w:val="none" w:sz="0" w:space="0" w:color="auto"/>
        <w:bottom w:val="none" w:sz="0" w:space="0" w:color="auto"/>
        <w:right w:val="none" w:sz="0" w:space="0" w:color="auto"/>
      </w:divBdr>
      <w:divsChild>
        <w:div w:id="69130220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85955906">
          <w:marLeft w:val="-180"/>
          <w:marRight w:val="-180"/>
          <w:marTop w:val="0"/>
          <w:marBottom w:val="0"/>
          <w:divBdr>
            <w:top w:val="none" w:sz="0" w:space="0" w:color="auto"/>
            <w:left w:val="none" w:sz="0" w:space="0" w:color="auto"/>
            <w:bottom w:val="none" w:sz="0" w:space="0" w:color="auto"/>
            <w:right w:val="none" w:sz="0" w:space="0" w:color="auto"/>
          </w:divBdr>
          <w:divsChild>
            <w:div w:id="1052577751">
              <w:marLeft w:val="0"/>
              <w:marRight w:val="0"/>
              <w:marTop w:val="0"/>
              <w:marBottom w:val="0"/>
              <w:divBdr>
                <w:top w:val="none" w:sz="0" w:space="0" w:color="auto"/>
                <w:left w:val="none" w:sz="0" w:space="0" w:color="auto"/>
                <w:bottom w:val="none" w:sz="0" w:space="0" w:color="auto"/>
                <w:right w:val="none" w:sz="0" w:space="0" w:color="auto"/>
              </w:divBdr>
            </w:div>
            <w:div w:id="816068260">
              <w:marLeft w:val="0"/>
              <w:marRight w:val="0"/>
              <w:marTop w:val="0"/>
              <w:marBottom w:val="0"/>
              <w:divBdr>
                <w:top w:val="none" w:sz="0" w:space="0" w:color="auto"/>
                <w:left w:val="none" w:sz="0" w:space="0" w:color="auto"/>
                <w:bottom w:val="none" w:sz="0" w:space="0" w:color="auto"/>
                <w:right w:val="none" w:sz="0" w:space="0" w:color="auto"/>
              </w:divBdr>
            </w:div>
          </w:divsChild>
        </w:div>
        <w:div w:id="16097051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98800801">
          <w:marLeft w:val="0"/>
          <w:marRight w:val="0"/>
          <w:marTop w:val="0"/>
          <w:marBottom w:val="0"/>
          <w:divBdr>
            <w:top w:val="none" w:sz="0" w:space="0" w:color="auto"/>
            <w:left w:val="none" w:sz="0" w:space="0" w:color="auto"/>
            <w:bottom w:val="none" w:sz="0" w:space="0" w:color="auto"/>
            <w:right w:val="none" w:sz="0" w:space="0" w:color="auto"/>
          </w:divBdr>
          <w:divsChild>
            <w:div w:id="80756521">
              <w:marLeft w:val="0"/>
              <w:marRight w:val="0"/>
              <w:marTop w:val="0"/>
              <w:marBottom w:val="0"/>
              <w:divBdr>
                <w:top w:val="single" w:sz="24" w:space="12" w:color="D0D1C9"/>
                <w:left w:val="single" w:sz="24" w:space="12" w:color="D0D1C9"/>
                <w:bottom w:val="single" w:sz="24" w:space="12" w:color="D0D1C9"/>
                <w:right w:val="single" w:sz="24" w:space="12" w:color="D0D1C9"/>
              </w:divBdr>
            </w:div>
            <w:div w:id="531462565">
              <w:marLeft w:val="0"/>
              <w:marRight w:val="0"/>
              <w:marTop w:val="0"/>
              <w:marBottom w:val="0"/>
              <w:divBdr>
                <w:top w:val="single" w:sz="24" w:space="12" w:color="D0D1C9"/>
                <w:left w:val="single" w:sz="24" w:space="12" w:color="D0D1C9"/>
                <w:bottom w:val="single" w:sz="24" w:space="12" w:color="D0D1C9"/>
                <w:right w:val="single" w:sz="24" w:space="12" w:color="D0D1C9"/>
              </w:divBdr>
            </w:div>
            <w:div w:id="28600754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279682432">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96666428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09041358">
      <w:bodyDiv w:val="1"/>
      <w:marLeft w:val="0"/>
      <w:marRight w:val="0"/>
      <w:marTop w:val="0"/>
      <w:marBottom w:val="0"/>
      <w:divBdr>
        <w:top w:val="none" w:sz="0" w:space="0" w:color="auto"/>
        <w:left w:val="none" w:sz="0" w:space="0" w:color="auto"/>
        <w:bottom w:val="none" w:sz="0" w:space="0" w:color="auto"/>
        <w:right w:val="none" w:sz="0" w:space="0" w:color="auto"/>
      </w:divBdr>
      <w:divsChild>
        <w:div w:id="1348215469">
          <w:marLeft w:val="0"/>
          <w:marRight w:val="0"/>
          <w:marTop w:val="0"/>
          <w:marBottom w:val="0"/>
          <w:divBdr>
            <w:top w:val="none" w:sz="0" w:space="0" w:color="auto"/>
            <w:left w:val="none" w:sz="0" w:space="0" w:color="auto"/>
            <w:bottom w:val="none" w:sz="0" w:space="0" w:color="auto"/>
            <w:right w:val="none" w:sz="0" w:space="0" w:color="auto"/>
          </w:divBdr>
          <w:divsChild>
            <w:div w:id="1305234736">
              <w:marLeft w:val="0"/>
              <w:marRight w:val="0"/>
              <w:marTop w:val="0"/>
              <w:marBottom w:val="0"/>
              <w:divBdr>
                <w:top w:val="none" w:sz="0" w:space="0" w:color="auto"/>
                <w:left w:val="none" w:sz="0" w:space="0" w:color="auto"/>
                <w:bottom w:val="none" w:sz="0" w:space="0" w:color="auto"/>
                <w:right w:val="none" w:sz="0" w:space="0" w:color="auto"/>
              </w:divBdr>
              <w:divsChild>
                <w:div w:id="1469588523">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595937849">
                      <w:marLeft w:val="-180"/>
                      <w:marRight w:val="-180"/>
                      <w:marTop w:val="0"/>
                      <w:marBottom w:val="0"/>
                      <w:divBdr>
                        <w:top w:val="none" w:sz="0" w:space="0" w:color="auto"/>
                        <w:left w:val="none" w:sz="0" w:space="0" w:color="auto"/>
                        <w:bottom w:val="none" w:sz="0" w:space="0" w:color="auto"/>
                        <w:right w:val="none" w:sz="0" w:space="0" w:color="auto"/>
                      </w:divBdr>
                      <w:divsChild>
                        <w:div w:id="936055747">
                          <w:marLeft w:val="0"/>
                          <w:marRight w:val="0"/>
                          <w:marTop w:val="0"/>
                          <w:marBottom w:val="0"/>
                          <w:divBdr>
                            <w:top w:val="none" w:sz="0" w:space="0" w:color="auto"/>
                            <w:left w:val="none" w:sz="0" w:space="0" w:color="auto"/>
                            <w:bottom w:val="none" w:sz="0" w:space="0" w:color="auto"/>
                            <w:right w:val="none" w:sz="0" w:space="0" w:color="auto"/>
                          </w:divBdr>
                        </w:div>
                        <w:div w:id="69647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0187">
                  <w:marLeft w:val="0"/>
                  <w:marRight w:val="0"/>
                  <w:marTop w:val="0"/>
                  <w:marBottom w:val="0"/>
                  <w:divBdr>
                    <w:top w:val="none" w:sz="0" w:space="0" w:color="auto"/>
                    <w:left w:val="none" w:sz="0" w:space="0" w:color="auto"/>
                    <w:bottom w:val="none" w:sz="0" w:space="0" w:color="auto"/>
                    <w:right w:val="none" w:sz="0" w:space="0" w:color="auto"/>
                  </w:divBdr>
                  <w:divsChild>
                    <w:div w:id="79566553">
                      <w:marLeft w:val="0"/>
                      <w:marRight w:val="0"/>
                      <w:marTop w:val="0"/>
                      <w:marBottom w:val="0"/>
                      <w:divBdr>
                        <w:top w:val="single" w:sz="24" w:space="12" w:color="D0D1C9"/>
                        <w:left w:val="single" w:sz="24" w:space="12" w:color="D0D1C9"/>
                        <w:bottom w:val="single" w:sz="24" w:space="12" w:color="D0D1C9"/>
                        <w:right w:val="single" w:sz="24" w:space="12" w:color="D0D1C9"/>
                      </w:divBdr>
                    </w:div>
                    <w:div w:id="81999067">
                      <w:marLeft w:val="0"/>
                      <w:marRight w:val="0"/>
                      <w:marTop w:val="0"/>
                      <w:marBottom w:val="0"/>
                      <w:divBdr>
                        <w:top w:val="single" w:sz="24" w:space="12" w:color="D0D1C9"/>
                        <w:left w:val="single" w:sz="24" w:space="12" w:color="D0D1C9"/>
                        <w:bottom w:val="single" w:sz="24" w:space="12" w:color="D0D1C9"/>
                        <w:right w:val="single" w:sz="24" w:space="12" w:color="D0D1C9"/>
                      </w:divBdr>
                    </w:div>
                    <w:div w:id="187349243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6602345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624851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2132550513">
      <w:bodyDiv w:val="1"/>
      <w:marLeft w:val="0"/>
      <w:marRight w:val="0"/>
      <w:marTop w:val="0"/>
      <w:marBottom w:val="0"/>
      <w:divBdr>
        <w:top w:val="none" w:sz="0" w:space="0" w:color="auto"/>
        <w:left w:val="none" w:sz="0" w:space="0" w:color="auto"/>
        <w:bottom w:val="none" w:sz="0" w:space="0" w:color="auto"/>
        <w:right w:val="none" w:sz="0" w:space="0" w:color="auto"/>
      </w:divBdr>
      <w:divsChild>
        <w:div w:id="210548947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19379853">
          <w:marLeft w:val="0"/>
          <w:marRight w:val="0"/>
          <w:marTop w:val="0"/>
          <w:marBottom w:val="0"/>
          <w:divBdr>
            <w:top w:val="none" w:sz="0" w:space="0" w:color="auto"/>
            <w:left w:val="none" w:sz="0" w:space="0" w:color="auto"/>
            <w:bottom w:val="none" w:sz="0" w:space="0" w:color="auto"/>
            <w:right w:val="none" w:sz="0" w:space="0" w:color="auto"/>
          </w:divBdr>
          <w:divsChild>
            <w:div w:id="1707876786">
              <w:marLeft w:val="0"/>
              <w:marRight w:val="0"/>
              <w:marTop w:val="0"/>
              <w:marBottom w:val="0"/>
              <w:divBdr>
                <w:top w:val="single" w:sz="24" w:space="12" w:color="D0D1C9"/>
                <w:left w:val="single" w:sz="24" w:space="12" w:color="D0D1C9"/>
                <w:bottom w:val="single" w:sz="24" w:space="12" w:color="D0D1C9"/>
                <w:right w:val="single" w:sz="24" w:space="12" w:color="D0D1C9"/>
              </w:divBdr>
            </w:div>
            <w:div w:id="1102341829">
              <w:marLeft w:val="0"/>
              <w:marRight w:val="0"/>
              <w:marTop w:val="0"/>
              <w:marBottom w:val="0"/>
              <w:divBdr>
                <w:top w:val="single" w:sz="24" w:space="12" w:color="D0D1C9"/>
                <w:left w:val="single" w:sz="24" w:space="12" w:color="D0D1C9"/>
                <w:bottom w:val="single" w:sz="24" w:space="12" w:color="D0D1C9"/>
                <w:right w:val="single" w:sz="24" w:space="12" w:color="D0D1C9"/>
              </w:divBdr>
            </w:div>
            <w:div w:id="10755113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534267557">
          <w:marLeft w:val="0"/>
          <w:marRight w:val="0"/>
          <w:marTop w:val="0"/>
          <w:marBottom w:val="0"/>
          <w:divBdr>
            <w:top w:val="none" w:sz="0" w:space="0" w:color="auto"/>
            <w:left w:val="none" w:sz="0" w:space="0" w:color="auto"/>
            <w:bottom w:val="none" w:sz="0" w:space="0" w:color="auto"/>
            <w:right w:val="none" w:sz="0" w:space="0" w:color="auto"/>
          </w:divBdr>
          <w:divsChild>
            <w:div w:id="1092624568">
              <w:marLeft w:val="0"/>
              <w:marRight w:val="0"/>
              <w:marTop w:val="0"/>
              <w:marBottom w:val="0"/>
              <w:divBdr>
                <w:top w:val="single" w:sz="24" w:space="12" w:color="D0D1C9"/>
                <w:left w:val="single" w:sz="24" w:space="12" w:color="D0D1C9"/>
                <w:bottom w:val="single" w:sz="24" w:space="12" w:color="D0D1C9"/>
                <w:right w:val="single" w:sz="24" w:space="12" w:color="D0D1C9"/>
              </w:divBdr>
            </w:div>
            <w:div w:id="1203592876">
              <w:marLeft w:val="0"/>
              <w:marRight w:val="0"/>
              <w:marTop w:val="0"/>
              <w:marBottom w:val="0"/>
              <w:divBdr>
                <w:top w:val="single" w:sz="24" w:space="12" w:color="D0D1C9"/>
                <w:left w:val="single" w:sz="24" w:space="12" w:color="D0D1C9"/>
                <w:bottom w:val="single" w:sz="24" w:space="12" w:color="D0D1C9"/>
                <w:right w:val="single" w:sz="24" w:space="12" w:color="D0D1C9"/>
              </w:divBdr>
            </w:div>
            <w:div w:id="17373649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474829075">
          <w:marLeft w:val="0"/>
          <w:marRight w:val="0"/>
          <w:marTop w:val="0"/>
          <w:marBottom w:val="0"/>
          <w:divBdr>
            <w:top w:val="none" w:sz="0" w:space="0" w:color="auto"/>
            <w:left w:val="none" w:sz="0" w:space="0" w:color="auto"/>
            <w:bottom w:val="none" w:sz="0" w:space="0" w:color="auto"/>
            <w:right w:val="none" w:sz="0" w:space="0" w:color="auto"/>
          </w:divBdr>
          <w:divsChild>
            <w:div w:id="2138406046">
              <w:marLeft w:val="0"/>
              <w:marRight w:val="0"/>
              <w:marTop w:val="0"/>
              <w:marBottom w:val="0"/>
              <w:divBdr>
                <w:top w:val="single" w:sz="24" w:space="12" w:color="D0D1C9"/>
                <w:left w:val="single" w:sz="24" w:space="12" w:color="D0D1C9"/>
                <w:bottom w:val="single" w:sz="24" w:space="12" w:color="D0D1C9"/>
                <w:right w:val="single" w:sz="24" w:space="12" w:color="D0D1C9"/>
              </w:divBdr>
            </w:div>
            <w:div w:id="550462129">
              <w:marLeft w:val="0"/>
              <w:marRight w:val="0"/>
              <w:marTop w:val="0"/>
              <w:marBottom w:val="0"/>
              <w:divBdr>
                <w:top w:val="single" w:sz="24" w:space="12" w:color="D0D1C9"/>
                <w:left w:val="single" w:sz="24" w:space="12" w:color="D0D1C9"/>
                <w:bottom w:val="single" w:sz="24" w:space="12" w:color="D0D1C9"/>
                <w:right w:val="single" w:sz="24" w:space="12" w:color="D0D1C9"/>
              </w:divBdr>
            </w:div>
            <w:div w:id="52659863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26970498">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2141217104">
              <w:marLeft w:val="-180"/>
              <w:marRight w:val="-180"/>
              <w:marTop w:val="0"/>
              <w:marBottom w:val="0"/>
              <w:divBdr>
                <w:top w:val="none" w:sz="0" w:space="0" w:color="auto"/>
                <w:left w:val="none" w:sz="0" w:space="0" w:color="auto"/>
                <w:bottom w:val="none" w:sz="0" w:space="0" w:color="auto"/>
                <w:right w:val="none" w:sz="0" w:space="0" w:color="auto"/>
              </w:divBdr>
              <w:divsChild>
                <w:div w:id="1840927835">
                  <w:marLeft w:val="0"/>
                  <w:marRight w:val="0"/>
                  <w:marTop w:val="0"/>
                  <w:marBottom w:val="0"/>
                  <w:divBdr>
                    <w:top w:val="none" w:sz="0" w:space="0" w:color="auto"/>
                    <w:left w:val="none" w:sz="0" w:space="0" w:color="auto"/>
                    <w:bottom w:val="none" w:sz="0" w:space="0" w:color="auto"/>
                    <w:right w:val="none" w:sz="0" w:space="0" w:color="auto"/>
                  </w:divBdr>
                </w:div>
                <w:div w:id="11465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143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brarysearch.library.utoronto.ca/permalink/01UTORONTO_INST/14bjeso/alma991106914924606196" TargetMode="External"/><Relationship Id="rId21" Type="http://schemas.openxmlformats.org/officeDocument/2006/relationships/hyperlink" Target="https://q.utoronto.ca/courses/307779/pages/5-dot-1-introducing-module-5" TargetMode="External"/><Relationship Id="rId324" Type="http://schemas.openxmlformats.org/officeDocument/2006/relationships/hyperlink" Target="https://teaching.utoronto.ca/teaching-uoft-genai/at-u-of-t/" TargetMode="External"/><Relationship Id="rId531" Type="http://schemas.openxmlformats.org/officeDocument/2006/relationships/hyperlink" Target="https://community.canvaslms.com/t5/Student-Guide/How-do-I-use-the-Microsoft-Immersive-Reader-in-a-course-as-a/ta-p/446" TargetMode="External"/><Relationship Id="rId170" Type="http://schemas.openxmlformats.org/officeDocument/2006/relationships/hyperlink" Target="http://udloncampus.cast.org/home" TargetMode="External"/><Relationship Id="rId268" Type="http://schemas.openxmlformats.org/officeDocument/2006/relationships/hyperlink" Target="https://q.utoronto.ca/courses/307779/pages/5-dot-6-engaging-learners-in-meaningful-assessments" TargetMode="External"/><Relationship Id="rId475" Type="http://schemas.openxmlformats.org/officeDocument/2006/relationships/hyperlink" Target="https://q.utoronto.ca/courses/307779/pages/7-dot-3-communicating-alignment-and-structure-in-your-course-syllabus" TargetMode="External"/><Relationship Id="rId32" Type="http://schemas.openxmlformats.org/officeDocument/2006/relationships/hyperlink" Target="https://q.utoronto.ca/courses/307779/pages/1-dot-5-module-1-references-and-resources" TargetMode="External"/><Relationship Id="rId128" Type="http://schemas.openxmlformats.org/officeDocument/2006/relationships/hyperlink" Target="https://librarysearch.library.utoronto.ca/permalink/01UTORONTO_INST/1ni6iki/cdi_informaworld_taylorfrancisbooks_10_4324_9781003446729_11_version2" TargetMode="External"/><Relationship Id="rId335" Type="http://schemas.openxmlformats.org/officeDocument/2006/relationships/hyperlink" Target="https://q.utoronto.ca/courses/307779/files/29596596?wrap=1" TargetMode="External"/><Relationship Id="rId542" Type="http://schemas.openxmlformats.org/officeDocument/2006/relationships/hyperlink" Target="https://community.canvaslms.com/t5/Instructor-Guide/How-do-I-use-the-Announcements-Index-Page/ta-p/1113" TargetMode="External"/><Relationship Id="rId181" Type="http://schemas.openxmlformats.org/officeDocument/2006/relationships/hyperlink" Target="https://librarysearch.library.utoronto.ca/permalink/01UTORONTO_INST/14bjeso/alma991107309750606196" TargetMode="External"/><Relationship Id="rId402" Type="http://schemas.openxmlformats.org/officeDocument/2006/relationships/hyperlink" Target="https://q.utoronto.ca/courses/307779/pages/6-dot-3-promoting-active-learning?module_item_id=4617367" TargetMode="External"/><Relationship Id="rId279" Type="http://schemas.openxmlformats.org/officeDocument/2006/relationships/hyperlink" Target="https://studentlife.utoronto.ca/task/faculty-note-taking-guidelines" TargetMode="External"/><Relationship Id="rId486" Type="http://schemas.openxmlformats.org/officeDocument/2006/relationships/image" Target="media/image18.jpeg"/><Relationship Id="rId43" Type="http://schemas.openxmlformats.org/officeDocument/2006/relationships/hyperlink" Target="https://q.utoronto.ca/courses/307779/pages/1-dot-3-getting-started-identifying-situational-factors?module_item_id=4616554" TargetMode="External"/><Relationship Id="rId139" Type="http://schemas.openxmlformats.org/officeDocument/2006/relationships/hyperlink" Target="https://q.utoronto.ca/courses/307779/pages/3-dot-2-learner-variability-and-barriers-to-learning?module_item_id=4617350" TargetMode="External"/><Relationship Id="rId346" Type="http://schemas.openxmlformats.org/officeDocument/2006/relationships/hyperlink" Target="https://teachingblog.mcgill.ca/2023/10/31/inclusive-assessment-practices-for-healthier-learning-environments-with-char-lewis-sutherland" TargetMode="External"/><Relationship Id="rId553" Type="http://schemas.openxmlformats.org/officeDocument/2006/relationships/hyperlink" Target="https://teaching.utoronto.ca/tool-guides/quercus-assignment/" TargetMode="External"/><Relationship Id="rId192" Type="http://schemas.openxmlformats.org/officeDocument/2006/relationships/hyperlink" Target="https://teaching.utoronto.ca/resources/universal-design-for-learning" TargetMode="External"/><Relationship Id="rId206" Type="http://schemas.openxmlformats.org/officeDocument/2006/relationships/image" Target="media/image9.png"/><Relationship Id="rId413" Type="http://schemas.openxmlformats.org/officeDocument/2006/relationships/hyperlink" Target="https://kpcrossacademy.ua.edu/" TargetMode="External"/><Relationship Id="rId497" Type="http://schemas.openxmlformats.org/officeDocument/2006/relationships/hyperlink" Target="https://q.utoronto.ca/courses/307779/pages/7-dot-4-using-technology-to-enhance-your-course-design?module_item_id=4620888" TargetMode="External"/><Relationship Id="rId357" Type="http://schemas.openxmlformats.org/officeDocument/2006/relationships/hyperlink" Target="https://librarysearch.library.utoronto.ca/permalink/01UTORONTO_INST/14bjeso/alma991106459942306196" TargetMode="External"/><Relationship Id="rId54" Type="http://schemas.openxmlformats.org/officeDocument/2006/relationships/hyperlink" Target="https://opentextbc.ca/indigenizationcurriculumdevelopers" TargetMode="External"/><Relationship Id="rId217" Type="http://schemas.openxmlformats.org/officeDocument/2006/relationships/hyperlink" Target="https://teaching.utoronto.ca/resources/active-verbs-for-blooms-revised-taxonomy" TargetMode="External"/><Relationship Id="rId564" Type="http://schemas.openxmlformats.org/officeDocument/2006/relationships/hyperlink" Target="https://teaching.utoronto.ca/tool-guides/zoom-quercus-integration/" TargetMode="External"/><Relationship Id="rId424" Type="http://schemas.openxmlformats.org/officeDocument/2006/relationships/hyperlink" Target="https://teaching.utoronto.ca/resources/active-learning-at-the-university-of-toronto" TargetMode="External"/><Relationship Id="rId270" Type="http://schemas.openxmlformats.org/officeDocument/2006/relationships/hyperlink" Target="https://q.utoronto.ca/courses/307779/pages/5-dot-8-adding-assessment-activities-to-your-three-column-table" TargetMode="External"/><Relationship Id="rId65" Type="http://schemas.openxmlformats.org/officeDocument/2006/relationships/hyperlink" Target="https://q.utoronto.ca/courses/307779/pages/2-dot-5-ipf-who-you-are-self-reflection-slash-knowing" TargetMode="External"/><Relationship Id="rId130" Type="http://schemas.openxmlformats.org/officeDocument/2006/relationships/hyperlink" Target="https://teaching.utoronto.ca/resources/equity-diversity-and-inclusion" TargetMode="External"/><Relationship Id="rId368" Type="http://schemas.openxmlformats.org/officeDocument/2006/relationships/hyperlink" Target="https://hdl.handle.net/1807/99063" TargetMode="External"/><Relationship Id="rId575" Type="http://schemas.openxmlformats.org/officeDocument/2006/relationships/hyperlink" Target="https://teaching.utoronto.ca/scholarship-of-teaching-and-learning/" TargetMode="External"/><Relationship Id="rId228" Type="http://schemas.openxmlformats.org/officeDocument/2006/relationships/hyperlink" Target="https://q.utoronto.ca/courses/307779/pages/4-dot-6-revisiting-revising-and-refining-your-learning-outcomes?module_item_id=4620438" TargetMode="External"/><Relationship Id="rId435" Type="http://schemas.openxmlformats.org/officeDocument/2006/relationships/hyperlink" Target="https://q.utoronto.ca/courses/307779/pages/6-dot-6-adding-learning-activities-to-your-three-column-table?module_item_id=4617370" TargetMode="External"/><Relationship Id="rId281" Type="http://schemas.openxmlformats.org/officeDocument/2006/relationships/hyperlink" Target="https://www.utm.utoronto.ca/accessibility" TargetMode="External"/><Relationship Id="rId502" Type="http://schemas.openxmlformats.org/officeDocument/2006/relationships/hyperlink" Target="https://q.utoronto.ca/courses/307779/pages/7-dot-4-using-technology-to-enhance-your-course-design?module_item_id=4620888" TargetMode="External"/><Relationship Id="rId76" Type="http://schemas.openxmlformats.org/officeDocument/2006/relationships/image" Target="media/image6.png"/><Relationship Id="rId141" Type="http://schemas.openxmlformats.org/officeDocument/2006/relationships/hyperlink" Target="https://q.utoronto.ca/courses/307779/pages/3-dot-2-learner-variability-and-barriers-to-learning?module_item_id=4617350" TargetMode="External"/><Relationship Id="rId379" Type="http://schemas.openxmlformats.org/officeDocument/2006/relationships/hyperlink" Target="https://teaching.utoronto.ca/teaching-uoft-genai/at-u-of-t/" TargetMode="External"/><Relationship Id="rId586" Type="http://schemas.openxmlformats.org/officeDocument/2006/relationships/hyperlink" Target="https://teaching.utoronto.ca/teaching-uoft-udl/udl-programming/udl-conversations/" TargetMode="External"/><Relationship Id="rId7" Type="http://schemas.openxmlformats.org/officeDocument/2006/relationships/endnotes" Target="endnotes.xml"/><Relationship Id="rId239" Type="http://schemas.openxmlformats.org/officeDocument/2006/relationships/hyperlink" Target="https://ocw.utoronto.ca/innovation-projects/genai-literacy-course-modules/" TargetMode="External"/><Relationship Id="rId446" Type="http://schemas.openxmlformats.org/officeDocument/2006/relationships/hyperlink" Target="https://librarysearch.library.utoronto.ca/permalink/01UTORONTO_INST/fedca1/cdi_crossref_primary_10_1177_1469787408090841" TargetMode="External"/><Relationship Id="rId292" Type="http://schemas.openxmlformats.org/officeDocument/2006/relationships/hyperlink" Target="https://teaching.utoronto.ca/resources/academic-integrity-and-the-role-of-the-instructor" TargetMode="External"/><Relationship Id="rId306" Type="http://schemas.openxmlformats.org/officeDocument/2006/relationships/hyperlink" Target="https://youtu.be/H1bxB67VTCk?si=wCvRRi7O65rtj4_q" TargetMode="External"/><Relationship Id="rId87" Type="http://schemas.openxmlformats.org/officeDocument/2006/relationships/hyperlink" Target="https://utoronto.sharepoint.com/:w:/s/ctsi-PublicFiles/IQB9tlhGj8vxTJsjrz8Fkm2qAVQ84iJAKZpe-qUZVNWHaXM?e=Y6xTui" TargetMode="External"/><Relationship Id="rId513" Type="http://schemas.openxmlformats.org/officeDocument/2006/relationships/hyperlink" Target="https://youtu.be/Re-3bPMVVcA?si=w8zUSh-zZ4zBbka_" TargetMode="External"/><Relationship Id="rId597" Type="http://schemas.openxmlformats.org/officeDocument/2006/relationships/fontTable" Target="fontTable.xml"/><Relationship Id="rId152" Type="http://schemas.openxmlformats.org/officeDocument/2006/relationships/hyperlink" Target="https://q.utoronto.ca/courses/307779/pages/3-dot-4-the-why-of-learning-designing-multiple-means-of-engagement?module_item_id=4617353" TargetMode="External"/><Relationship Id="rId457" Type="http://schemas.openxmlformats.org/officeDocument/2006/relationships/hyperlink" Target="https://librarysearch.library.utoronto.ca/permalink/01UTORONTO_INST/fedca1/cdi_proquest_journals_1308044175" TargetMode="External"/><Relationship Id="rId14" Type="http://schemas.openxmlformats.org/officeDocument/2006/relationships/hyperlink" Target="mailto:q.help@utoronto.ca" TargetMode="External"/><Relationship Id="rId56" Type="http://schemas.openxmlformats.org/officeDocument/2006/relationships/hyperlink" Target="https://librarysearch.library.utoronto.ca/permalink/01UTORONTO_INST/14bjeso/alma991106032901406196" TargetMode="External"/><Relationship Id="rId317" Type="http://schemas.openxmlformats.org/officeDocument/2006/relationships/hyperlink" Target="https://youtu.be/o5qvaDVVYmE?si=xq-zs0NhKoC9r6pv" TargetMode="External"/><Relationship Id="rId359" Type="http://schemas.openxmlformats.org/officeDocument/2006/relationships/hyperlink" Target="https://studentlife.utoronto.ca/topic-academic-success/" TargetMode="External"/><Relationship Id="rId524" Type="http://schemas.openxmlformats.org/officeDocument/2006/relationships/hyperlink" Target="https://teaching.utoronto.ca/tool-guides/quercus-speedgrader/" TargetMode="External"/><Relationship Id="rId566" Type="http://schemas.openxmlformats.org/officeDocument/2006/relationships/hyperlink" Target="https://q.utoronto.ca/courses/307779/files/36204776/download?download_frd=1" TargetMode="External"/><Relationship Id="rId98" Type="http://schemas.openxmlformats.org/officeDocument/2006/relationships/hyperlink" Target="https://q.utoronto.ca/courses/307779/pages/2-dot-7-ipf-what-you-teach-course-design?module_item_id=4620387" TargetMode="External"/><Relationship Id="rId121" Type="http://schemas.openxmlformats.org/officeDocument/2006/relationships/hyperlink" Target="https://youtu.be/zMRcWj_GKxY?si=mo0wwiy0795wDSgf" TargetMode="External"/><Relationship Id="rId163" Type="http://schemas.openxmlformats.org/officeDocument/2006/relationships/hyperlink" Target="https://youtu.be/H66jHEiGNLQ?si=6Wn9HuKKHMUFF0sE" TargetMode="External"/><Relationship Id="rId219" Type="http://schemas.openxmlformats.org/officeDocument/2006/relationships/hyperlink" Target="https://q.utoronto.ca/courses/307779/pages/4-dot-5-using-and-communicating-learning-outcomes?module_item_id=4620439" TargetMode="External"/><Relationship Id="rId370" Type="http://schemas.openxmlformats.org/officeDocument/2006/relationships/hyperlink" Target="https://q.utoronto.ca/courses/233144/files/14502498/download?wrap=1" TargetMode="External"/><Relationship Id="rId426" Type="http://schemas.openxmlformats.org/officeDocument/2006/relationships/hyperlink" Target="https://q.utoronto.ca/courses/307779/pages/6-dot-5-integrating-generative-ai-technologies-and-learning-activities?module_item_id=6555219" TargetMode="External"/><Relationship Id="rId230" Type="http://schemas.openxmlformats.org/officeDocument/2006/relationships/hyperlink" Target="https://q.utoronto.ca/courses/307779/files/36204776/download?download_frd=1" TargetMode="External"/><Relationship Id="rId468" Type="http://schemas.openxmlformats.org/officeDocument/2006/relationships/hyperlink" Target="https://teaching.utoronto.ca/tool-guides/office-365-tools/" TargetMode="External"/><Relationship Id="rId25" Type="http://schemas.openxmlformats.org/officeDocument/2006/relationships/hyperlink" Target="https://utoronto.sharepoint.com/:w:/s/ctsi-PublicFiles/IQB9tlhGj8vxTJsjrz8Fkm2qAVQ84iJAKZpe-qUZVNWHaXM?e=Y6xTui" TargetMode="External"/><Relationship Id="rId67" Type="http://schemas.openxmlformats.org/officeDocument/2006/relationships/hyperlink" Target="https://q.utoronto.ca/courses/307779/pages/2-dot-7-ipf-what-you-teach-course-design" TargetMode="External"/><Relationship Id="rId272" Type="http://schemas.openxmlformats.org/officeDocument/2006/relationships/hyperlink" Target="https://q.utoronto.ca/courses/307779/pages/5-dot-2-getting-started-defining-and-framing-assessment-design?module_item_id=4620600" TargetMode="External"/><Relationship Id="rId328" Type="http://schemas.openxmlformats.org/officeDocument/2006/relationships/hyperlink" Target="https://utoronto.sharepoint.com/:w:/s/ctsi-PublicFiles/IQB9tlhGj8vxTJsjrz8Fkm2qAVQ84iJAKZpe-qUZVNWHaXM?e=Y6xTui" TargetMode="External"/><Relationship Id="rId535" Type="http://schemas.openxmlformats.org/officeDocument/2006/relationships/hyperlink" Target="https://seagull.wwnorton.com/equityguide" TargetMode="External"/><Relationship Id="rId577" Type="http://schemas.openxmlformats.org/officeDocument/2006/relationships/hyperlink" Target="https://teaching.utoronto.ca/teaching-uoft-genai/" TargetMode="External"/><Relationship Id="rId132" Type="http://schemas.openxmlformats.org/officeDocument/2006/relationships/hyperlink" Target="https://utoronto.sharepoint.com/:w:/s/ctsi-PublicFiles/IQB9tlhGj8vxTJsjrz8Fkm2qAVQ84iJAKZpe-qUZVNWHaXM?e=Y6xTui" TargetMode="External"/><Relationship Id="rId174" Type="http://schemas.openxmlformats.org/officeDocument/2006/relationships/hyperlink" Target="https://youtu.be/FDt1r3FcCQU?si=JGIyQ5OZIAYPvf3x" TargetMode="External"/><Relationship Id="rId381" Type="http://schemas.openxmlformats.org/officeDocument/2006/relationships/hyperlink" Target="https://writing.utoronto.ca/teaching-resources/designing-assignments/" TargetMode="External"/><Relationship Id="rId241" Type="http://schemas.openxmlformats.org/officeDocument/2006/relationships/hyperlink" Target="https://librarysearch.library.utoronto.ca/permalink/01UTORONTO_INST/14bjeso/alma991106484012206196" TargetMode="External"/><Relationship Id="rId437" Type="http://schemas.openxmlformats.org/officeDocument/2006/relationships/hyperlink" Target="https://q.utoronto.ca/courses/307779/pages/6-dot-6-adding-learning-activities-to-your-three-column-table?module_item_id=4617370" TargetMode="External"/><Relationship Id="rId479" Type="http://schemas.openxmlformats.org/officeDocument/2006/relationships/hyperlink" Target="https://q.utoronto.ca/courses/307779/pages/7-dot-2-integrating-course-components-and-developing-your-course-structure?module_item_id=5745348" TargetMode="External"/><Relationship Id="rId36" Type="http://schemas.openxmlformats.org/officeDocument/2006/relationships/image" Target="media/image4.png"/><Relationship Id="rId283" Type="http://schemas.openxmlformats.org/officeDocument/2006/relationships/hyperlink" Target="https://q.utoronto.ca/courses/307779/pages/5-dot-3-examining-types-of-assessments?module_item_id=4620601" TargetMode="External"/><Relationship Id="rId339" Type="http://schemas.openxmlformats.org/officeDocument/2006/relationships/hyperlink" Target="https://librarysearch.library.utoronto.ca/permalink/01UTORONTO_INST/14bjeso/alma991106351238606196" TargetMode="External"/><Relationship Id="rId490" Type="http://schemas.openxmlformats.org/officeDocument/2006/relationships/hyperlink" Target="https://q.utoronto.ca/courses/307779/pages/7-dot-3-communicating-alignment-and-structure-in-your-course-syllabus?module_item_id=5745349" TargetMode="External"/><Relationship Id="rId504" Type="http://schemas.openxmlformats.org/officeDocument/2006/relationships/hyperlink" Target="https://community.canvaslms.com/t5/Canvas-Basics-Guide/What-is-Canvas/ta-p/45" TargetMode="External"/><Relationship Id="rId546" Type="http://schemas.openxmlformats.org/officeDocument/2006/relationships/hyperlink" Target="https://act.utoronto.ca/academic-toolbox/" TargetMode="External"/><Relationship Id="rId78" Type="http://schemas.openxmlformats.org/officeDocument/2006/relationships/image" Target="media/image7.png"/><Relationship Id="rId101" Type="http://schemas.openxmlformats.org/officeDocument/2006/relationships/hyperlink" Target="https://youtu.be/40e1FPaJowg?si=lDo_Y0qBCLH9Z0bG" TargetMode="External"/><Relationship Id="rId143" Type="http://schemas.openxmlformats.org/officeDocument/2006/relationships/hyperlink" Target="https://utoronto.sharepoint.com/:w:/s/ctsi-PublicFiles/IQB9tlhGj8vxTJsjrz8Fkm2qAVQ84iJAKZpe-qUZVNWHaXM?e=Y6xTui" TargetMode="External"/><Relationship Id="rId185" Type="http://schemas.openxmlformats.org/officeDocument/2006/relationships/hyperlink" Target="https://youtu.be/H66jHEiGNLQ?si=I8gsQO7z5FZ7Gppf" TargetMode="External"/><Relationship Id="rId350" Type="http://schemas.openxmlformats.org/officeDocument/2006/relationships/hyperlink" Target="https://www.insidehighered.com/news/student-success/academic-life/2023/07/25/how-professors-can-use-first-day-class-survey" TargetMode="External"/><Relationship Id="rId406" Type="http://schemas.openxmlformats.org/officeDocument/2006/relationships/hyperlink" Target="https://q.utoronto.ca/courses/307779/pages/6-dot-4-examining-types-of-active-learning-activities-2?module_item_id=4617368" TargetMode="External"/><Relationship Id="rId588" Type="http://schemas.openxmlformats.org/officeDocument/2006/relationships/hyperlink" Target="https://www.communitypartnerships.utoronto.ca/" TargetMode="External"/><Relationship Id="rId9" Type="http://schemas.openxmlformats.org/officeDocument/2006/relationships/footer" Target="footer1.xml"/><Relationship Id="rId210" Type="http://schemas.openxmlformats.org/officeDocument/2006/relationships/hyperlink" Target="https://q.utoronto.ca/courses/307779/pages/4-dot-3-defining-learning-outcomes?module_item_id=4620407" TargetMode="External"/><Relationship Id="rId392" Type="http://schemas.openxmlformats.org/officeDocument/2006/relationships/hyperlink" Target="https://q.utoronto.ca/courses/307779/pages/6-dot-3-promoting-active-learning" TargetMode="External"/><Relationship Id="rId448" Type="http://schemas.openxmlformats.org/officeDocument/2006/relationships/hyperlink" Target="https://librarysearch.library.utoronto.ca/permalink/01UTORONTO_INST/14bjeso/alma991106032901406196" TargetMode="External"/><Relationship Id="rId252" Type="http://schemas.openxmlformats.org/officeDocument/2006/relationships/hyperlink" Target="https://librarysearch.library.utoronto.ca/permalink/01UTORONTO_INST/fedca1/cdi_openaire_primary_doi_53598aa5f720fd1b0d8205a15fcc9d7c" TargetMode="External"/><Relationship Id="rId294" Type="http://schemas.openxmlformats.org/officeDocument/2006/relationships/hyperlink" Target="https://teaching.utoronto.ca/teaching-uoft-genai/" TargetMode="External"/><Relationship Id="rId308" Type="http://schemas.openxmlformats.org/officeDocument/2006/relationships/hyperlink" Target="https://q.utoronto.ca/courses/307779/pages/5-dot-5-identifying-cognitive-processes-in-your-assessment-design?module_item_id=4620610" TargetMode="External"/><Relationship Id="rId515" Type="http://schemas.openxmlformats.org/officeDocument/2006/relationships/hyperlink" Target="https://community.canvaslms.com/t5/Instructor-Guide/How-do-I-use-the-Announcements-Index-Page/ta-p/1113" TargetMode="External"/><Relationship Id="rId47" Type="http://schemas.openxmlformats.org/officeDocument/2006/relationships/hyperlink" Target="https://q.utoronto.ca/courses/307779/pages/1-dot-4-considering-course-priorities-and-modalities?module_item_id=4616552" TargetMode="External"/><Relationship Id="rId89" Type="http://schemas.openxmlformats.org/officeDocument/2006/relationships/hyperlink" Target="https://q.utoronto.ca/courses/307779/pages/2-dot-6-ipf-how-you-teach-teaching-practices?module_item_id=4620382" TargetMode="External"/><Relationship Id="rId112" Type="http://schemas.openxmlformats.org/officeDocument/2006/relationships/hyperlink" Target="https://librarysearch.library.utoronto.ca/permalink/01UTORONTO_INST/14bjeso/alma991106915960706196" TargetMode="External"/><Relationship Id="rId154" Type="http://schemas.openxmlformats.org/officeDocument/2006/relationships/hyperlink" Target="https://utoronto.sharepoint.com/:w:/s/ctsi-PublicFiles/IQB9tlhGj8vxTJsjrz8Fkm2qAVQ84iJAKZpe-qUZVNWHaXM?e=Y6xTui" TargetMode="External"/><Relationship Id="rId361" Type="http://schemas.openxmlformats.org/officeDocument/2006/relationships/hyperlink" Target="https://www.utm.utoronto.ca/accessibility" TargetMode="External"/><Relationship Id="rId557" Type="http://schemas.openxmlformats.org/officeDocument/2006/relationships/hyperlink" Target="https://teaching.utoronto.ca/tool-guides/quercus-notifications/" TargetMode="External"/><Relationship Id="rId599" Type="http://schemas.openxmlformats.org/officeDocument/2006/relationships/customXml" Target="../customXml/item2.xml"/><Relationship Id="rId196" Type="http://schemas.openxmlformats.org/officeDocument/2006/relationships/hyperlink" Target="https://q.utoronto.ca/courses/307779/pages/4-dot-2-getting-started-articulating-course-goals" TargetMode="External"/><Relationship Id="rId417" Type="http://schemas.openxmlformats.org/officeDocument/2006/relationships/hyperlink" Target="https://kpcrossacademy.ua.edu/techniques/jigsaw" TargetMode="External"/><Relationship Id="rId459" Type="http://schemas.openxmlformats.org/officeDocument/2006/relationships/hyperlink" Target="https://librarysearch.library.utoronto.ca/permalink/01UTORONTO_INST/fedca1/cdi_eric_primary_EJ1076485" TargetMode="External"/><Relationship Id="rId16" Type="http://schemas.openxmlformats.org/officeDocument/2006/relationships/hyperlink" Target="https://utoronto.sharepoint.com/:v:/s/ctsi-PublicFiles/EeNG0AWKOiNAsZxD3myH-DEBmb0pmYXhUMULX1INxKMuQQ?e=UjWuol&amp;nav=eyJyZWZlcnJhbEluZm8iOnsicmVmZXJyYWxBcHAiOiJTdHJlYW1XZWJBcHAiLCJyZWZlcnJhbFZpZXciOiJTaGFyZURpYWxvZy1MaW5rIiwicmVmZXJyYWxBcHBQbGF0Zm9ybSI6IldlYiIsInJlZmVycmFsTW9kZSI6InZpZXcifX0%3D" TargetMode="External"/><Relationship Id="rId221" Type="http://schemas.openxmlformats.org/officeDocument/2006/relationships/hyperlink" Target="https://q.utoronto.ca/courses/307779/pages/4-dot-5-using-and-communicating-learning-outcomes?module_item_id=4620439" TargetMode="External"/><Relationship Id="rId263" Type="http://schemas.openxmlformats.org/officeDocument/2006/relationships/hyperlink" Target="https://utoronto.sharepoint.com/:w:/s/ctsi-PublicFiles/IQB9tlhGj8vxTJsjrz8Fkm2qAVQ84iJAKZpe-qUZVNWHaXM?e=Y6xTui" TargetMode="External"/><Relationship Id="rId319" Type="http://schemas.openxmlformats.org/officeDocument/2006/relationships/hyperlink" Target="http://hdl.handle.net/1807/123592" TargetMode="External"/><Relationship Id="rId470" Type="http://schemas.openxmlformats.org/officeDocument/2006/relationships/hyperlink" Target="https://teaching.utoronto.ca/resources/student-response-systems" TargetMode="External"/><Relationship Id="rId526" Type="http://schemas.openxmlformats.org/officeDocument/2006/relationships/hyperlink" Target="https://teaching.utoronto.ca/tool-guides/zoom" TargetMode="External"/><Relationship Id="rId58" Type="http://schemas.openxmlformats.org/officeDocument/2006/relationships/hyperlink" Target="https://teaching.utoronto.ca/resources/online-learning-at-u-of-t" TargetMode="External"/><Relationship Id="rId123" Type="http://schemas.openxmlformats.org/officeDocument/2006/relationships/hyperlink" Target="https://librarysearch.library.utoronto.ca/permalink/01UTORONTO_INST/fedca1/cdi_proquest_miscellaneous_77634093" TargetMode="External"/><Relationship Id="rId330" Type="http://schemas.openxmlformats.org/officeDocument/2006/relationships/hyperlink" Target="https://ocw.utoronto.ca/innovation-projects/genai-literacy-course-modules/" TargetMode="External"/><Relationship Id="rId568" Type="http://schemas.openxmlformats.org/officeDocument/2006/relationships/hyperlink" Target="mailto:q.help@utoronto.ca" TargetMode="External"/><Relationship Id="rId165" Type="http://schemas.openxmlformats.org/officeDocument/2006/relationships/hyperlink" Target="https://ctl.utexas.edu/news/plus-one-thinking-framework-inclusive-teaching" TargetMode="External"/><Relationship Id="rId372" Type="http://schemas.openxmlformats.org/officeDocument/2006/relationships/hyperlink" Target="https://q.utoronto.ca/courses/307779/files/29596595?wrap=1" TargetMode="External"/><Relationship Id="rId428" Type="http://schemas.openxmlformats.org/officeDocument/2006/relationships/hyperlink" Target="https://q.utoronto.ca/courses/307779/pages/6-dot-5-integrating-generative-ai-technologies-and-learning-activities?module_item_id=6555219" TargetMode="External"/><Relationship Id="rId232" Type="http://schemas.openxmlformats.org/officeDocument/2006/relationships/hyperlink" Target="https://q.utoronto.ca/courses/307779/pages/4-dot-7-reframing-learning-outcomes-with-generative-ai-in-mind?module_item_id=6546410" TargetMode="External"/><Relationship Id="rId274" Type="http://schemas.openxmlformats.org/officeDocument/2006/relationships/hyperlink" Target="https://q.utoronto.ca/courses/307779/pages/5-dot-2-getting-started-defining-and-framing-assessment-design?module_item_id=4620600" TargetMode="External"/><Relationship Id="rId481" Type="http://schemas.openxmlformats.org/officeDocument/2006/relationships/hyperlink" Target="https://q.utoronto.ca/courses/307779/pages/7-dot-2-integrating-course-components-and-developing-your-course-structure?module_item_id=5745348" TargetMode="External"/><Relationship Id="rId27" Type="http://schemas.openxmlformats.org/officeDocument/2006/relationships/hyperlink" Target="https://utoronto.sharepoint.com/:b:/s/ctsi-PublicFiles/IQAfkIQYSzw4RYmJZKYiTVB9AfaI9CiGf8hH-FUlEVGgPe8?e=nhMYqB" TargetMode="External"/><Relationship Id="rId69" Type="http://schemas.openxmlformats.org/officeDocument/2006/relationships/hyperlink" Target="https://q.utoronto.ca/courses/307779/pages/2-dot-2-how-identity-impacts-learning?module_item_id=4620376" TargetMode="External"/><Relationship Id="rId134" Type="http://schemas.openxmlformats.org/officeDocument/2006/relationships/hyperlink" Target="https://q.utoronto.ca/courses/307779/pages/3-dot-3-the-universal-design-for-learning-udl-framework-building-access-and-agency" TargetMode="External"/><Relationship Id="rId537" Type="http://schemas.openxmlformats.org/officeDocument/2006/relationships/hyperlink" Target="https://ideacontent.blob.core.windows.net/content/sites/2/2020/01/Idea_Paper_42.pdf" TargetMode="External"/><Relationship Id="rId579" Type="http://schemas.openxmlformats.org/officeDocument/2006/relationships/hyperlink" Target="https://teaching.utoronto.ca/events" TargetMode="External"/><Relationship Id="rId80" Type="http://schemas.openxmlformats.org/officeDocument/2006/relationships/hyperlink" Target="https://q.utoronto.ca/courses/307779/pages/2-dot-4-the-inclusive-pedagogy-framework-ipf-building-inclusion?module_item_id=4620379" TargetMode="External"/><Relationship Id="rId176" Type="http://schemas.openxmlformats.org/officeDocument/2006/relationships/hyperlink" Target="https://librarysearch.library.utoronto.ca/permalink/01UTORONTO_INST/14bjeso/alma991107244847306196" TargetMode="External"/><Relationship Id="rId341" Type="http://schemas.openxmlformats.org/officeDocument/2006/relationships/hyperlink" Target="https://kpcrossacademy.ua.edu/engaged-teaching-a-handbook-for-college-faculty/" TargetMode="External"/><Relationship Id="rId383" Type="http://schemas.openxmlformats.org/officeDocument/2006/relationships/hyperlink" Target="https://www.viceprovostundergrad.utoronto.ca/strategic-priorities/digital-learning/special-initiative-artificial-intelligence/" TargetMode="External"/><Relationship Id="rId439" Type="http://schemas.openxmlformats.org/officeDocument/2006/relationships/hyperlink" Target="https://utoronto.sharepoint.com/:w:/s/ctsi-PublicFiles/IQB9tlhGj8vxTJsjrz8Fkm2qAVQ84iJAKZpe-qUZVNWHaXM?e=Y6xTui" TargetMode="External"/><Relationship Id="rId590" Type="http://schemas.openxmlformats.org/officeDocument/2006/relationships/hyperlink" Target="https://www.utsc.utoronto.ca/ctl/welcome-centre-teaching-and-learning" TargetMode="External"/><Relationship Id="rId201" Type="http://schemas.openxmlformats.org/officeDocument/2006/relationships/hyperlink" Target="https://q.utoronto.ca/courses/307779/pages/4-dot-7-reframing-learning-outcomes-with-generative-ai-in-mind" TargetMode="External"/><Relationship Id="rId243" Type="http://schemas.openxmlformats.org/officeDocument/2006/relationships/hyperlink" Target="https://www.cast.org/products-services/resources/2020/udl-tips-developing-learning-goals" TargetMode="External"/><Relationship Id="rId285" Type="http://schemas.openxmlformats.org/officeDocument/2006/relationships/hyperlink" Target="https://www.insidehighered.com/news/student-success/academic-life/2023/07/25/how-professors-can-use-first-day-class-survey" TargetMode="External"/><Relationship Id="rId450" Type="http://schemas.openxmlformats.org/officeDocument/2006/relationships/hyperlink" Target="https://blogs.ubc.ca/accessibleactivelearning" TargetMode="External"/><Relationship Id="rId506" Type="http://schemas.openxmlformats.org/officeDocument/2006/relationships/hyperlink" Target="https://teaching.utoronto.ca/educational-technology/" TargetMode="External"/><Relationship Id="rId38" Type="http://schemas.openxmlformats.org/officeDocument/2006/relationships/hyperlink" Target="https://q.utoronto.ca/courses/307779/pages/1-dot-3-getting-started-identifying-situational-factors?module_item_id=4616554" TargetMode="External"/><Relationship Id="rId103" Type="http://schemas.openxmlformats.org/officeDocument/2006/relationships/hyperlink" Target="https://youtu.be/c_DMDRUSedU?si=8OXgaWUPUNpiENOn" TargetMode="External"/><Relationship Id="rId310" Type="http://schemas.openxmlformats.org/officeDocument/2006/relationships/hyperlink" Target="https://teachonline.asu.edu/2016/05/integrating-technology-with-blooms-taxonomy" TargetMode="External"/><Relationship Id="rId492" Type="http://schemas.openxmlformats.org/officeDocument/2006/relationships/hyperlink" Target="https://teaching.utoronto.ca/resources/sample-statements-for-your-course-syllabi" TargetMode="External"/><Relationship Id="rId548" Type="http://schemas.openxmlformats.org/officeDocument/2006/relationships/hyperlink" Target="https://teaching.utoronto.ca/resources/developing-a-course-syllabus" TargetMode="External"/><Relationship Id="rId91" Type="http://schemas.openxmlformats.org/officeDocument/2006/relationships/hyperlink" Target="https://q.utoronto.ca/courses/307779/pages/2-dot-6-ipf-how-you-teach-teaching-practices?module_item_id=4620382" TargetMode="External"/><Relationship Id="rId145" Type="http://schemas.openxmlformats.org/officeDocument/2006/relationships/hyperlink" Target="https://q.utoronto.ca/courses/307779/pages/3-dot-3-the-universal-design-for-learning-udl-framework-building-access-and-agency?module_item_id=4617351" TargetMode="External"/><Relationship Id="rId187" Type="http://schemas.openxmlformats.org/officeDocument/2006/relationships/hyperlink" Target="https://pressbooks.bccampus.ca/jibcudl" TargetMode="External"/><Relationship Id="rId352" Type="http://schemas.openxmlformats.org/officeDocument/2006/relationships/hyperlink" Target="https://teachonline.asu.edu/2016/05/integrating-technology-with-blooms-taxonomy" TargetMode="External"/><Relationship Id="rId394" Type="http://schemas.openxmlformats.org/officeDocument/2006/relationships/hyperlink" Target="https://q.utoronto.ca/courses/307779/pages/6-dot-5-integrating-generative-ai-technologies-and-learning-activities" TargetMode="External"/><Relationship Id="rId408" Type="http://schemas.openxmlformats.org/officeDocument/2006/relationships/hyperlink" Target="https://q.utoronto.ca/courses/307779/pages/6-dot-4-examining-types-of-active-learning-activities-2?module_item_id=4617368" TargetMode="External"/><Relationship Id="rId212" Type="http://schemas.openxmlformats.org/officeDocument/2006/relationships/hyperlink" Target="https://youtu.be/YHbjhcmAYac?si=JYJlB3jm6HreBWh0" TargetMode="External"/><Relationship Id="rId254" Type="http://schemas.openxmlformats.org/officeDocument/2006/relationships/hyperlink" Target="https://taylorinstitute.ucalgary.ca/resources/threshold-concepts" TargetMode="External"/><Relationship Id="rId49" Type="http://schemas.openxmlformats.org/officeDocument/2006/relationships/hyperlink" Target="https://q.utoronto.ca/courses/307779/pages/1-dot-4-considering-course-priorities-and-modalities?module_item_id=4616552" TargetMode="External"/><Relationship Id="rId114" Type="http://schemas.openxmlformats.org/officeDocument/2006/relationships/hyperlink" Target="https://youtu.be/hDd3bzA7450?si=3tffs9FS9lQMi5cu" TargetMode="External"/><Relationship Id="rId296" Type="http://schemas.openxmlformats.org/officeDocument/2006/relationships/hyperlink" Target="https://www.academicintegrity.utoronto.ca/smart-strategies/" TargetMode="External"/><Relationship Id="rId461" Type="http://schemas.openxmlformats.org/officeDocument/2006/relationships/hyperlink" Target="https://librarysearch.library.utoronto.ca/permalink/01UTORONTO_INST/fedca1/cdi_istex_primary_ark_67375_WNG_01LSQBDM_D" TargetMode="External"/><Relationship Id="rId517" Type="http://schemas.openxmlformats.org/officeDocument/2006/relationships/hyperlink" Target="https://teaching.utoronto.ca/tool-guides/quercus-discussions/" TargetMode="External"/><Relationship Id="rId559" Type="http://schemas.openxmlformats.org/officeDocument/2006/relationships/hyperlink" Target="https://teaching.utoronto.ca/tool-guides/quercus-speedgrader/" TargetMode="External"/><Relationship Id="rId60" Type="http://schemas.openxmlformats.org/officeDocument/2006/relationships/hyperlink" Target="https://ttb.utoronto.ca/" TargetMode="External"/><Relationship Id="rId156" Type="http://schemas.openxmlformats.org/officeDocument/2006/relationships/hyperlink" Target="https://q.utoronto.ca/courses/307779/pages/3-dot-5-the-what-of-learning-designing-multiple-means-of-representation?module_item_id=4617352" TargetMode="External"/><Relationship Id="rId198" Type="http://schemas.openxmlformats.org/officeDocument/2006/relationships/hyperlink" Target="https://q.utoronto.ca/courses/307779/pages/4-dot-4-translating-goals-into-outcomes" TargetMode="External"/><Relationship Id="rId321" Type="http://schemas.openxmlformats.org/officeDocument/2006/relationships/hyperlink" Target="https://q.utoronto.ca/courses/307779/pages/5-dot-7-designing-meaningful-assessments-with-generative-ai-in-mind?module_item_id=6553917" TargetMode="External"/><Relationship Id="rId363" Type="http://schemas.openxmlformats.org/officeDocument/2006/relationships/hyperlink" Target="https://studentlife.utoronto.ca/task/faculty-and-staff-academic-accommodations-and-essential-requirements" TargetMode="External"/><Relationship Id="rId419" Type="http://schemas.openxmlformats.org/officeDocument/2006/relationships/hyperlink" Target="https://docs.google.com/presentation/d/e/2PACX-1vRfB8b0HSFpgp7pDjXbcb4z3Or9rJ9AcxFX7rzArWyRo8WONGCwOwos8AY5WYsXhYWoGUlQat2KXp_D/pub?start=false&amp;loop=false&amp;delayms=3000&amp;slide=id.p" TargetMode="External"/><Relationship Id="rId570" Type="http://schemas.openxmlformats.org/officeDocument/2006/relationships/hyperlink" Target="https://teaching.utoronto.ca/consultations" TargetMode="External"/><Relationship Id="rId223" Type="http://schemas.openxmlformats.org/officeDocument/2006/relationships/hyperlink" Target="https://utoronto.sharepoint.com/:w:/s/ctsi-PublicFiles/IQB9tlhGj8vxTJsjrz8Fkm2qAVQ84iJAKZpe-qUZVNWHaXM?e=Y6xTui" TargetMode="External"/><Relationship Id="rId430" Type="http://schemas.openxmlformats.org/officeDocument/2006/relationships/hyperlink" Target="https://teaching.utoronto.ca/teaching-uoft-genai/teaching-tips/effective-prompting-strategies/" TargetMode="External"/><Relationship Id="rId18" Type="http://schemas.openxmlformats.org/officeDocument/2006/relationships/hyperlink" Target="https://q.utoronto.ca/courses/307779/pages/2-dot-1-introducing-module-2" TargetMode="External"/><Relationship Id="rId265" Type="http://schemas.openxmlformats.org/officeDocument/2006/relationships/hyperlink" Target="https://q.utoronto.ca/courses/307779/pages/5-dot-3-examining-types-of-assessments" TargetMode="External"/><Relationship Id="rId472" Type="http://schemas.openxmlformats.org/officeDocument/2006/relationships/hyperlink" Target="https://www.viceprovostundergrad.utoronto.ca/strategic-priorities/digital-learning/special-initiative-artificial-intelligence/" TargetMode="External"/><Relationship Id="rId528" Type="http://schemas.openxmlformats.org/officeDocument/2006/relationships/hyperlink" Target="https://community.canvaslms.com/t5/Instructor-Guide/How-do-I-use-the-Accessibility-Checker-in-the-Rich-Content/ta-p/820" TargetMode="External"/><Relationship Id="rId125" Type="http://schemas.openxmlformats.org/officeDocument/2006/relationships/hyperlink" Target="https://tilthighered.com/" TargetMode="External"/><Relationship Id="rId167" Type="http://schemas.openxmlformats.org/officeDocument/2006/relationships/hyperlink" Target="https://doit.uw.edu/publication/universal-design-in-higher-education-promising-practices/" TargetMode="External"/><Relationship Id="rId332" Type="http://schemas.openxmlformats.org/officeDocument/2006/relationships/hyperlink" Target="https://q.utoronto.ca/courses/307779/pages/5-dot-8-adding-assessment-activities-to-your-three-column-table?module_item_id=4620604" TargetMode="External"/><Relationship Id="rId374" Type="http://schemas.openxmlformats.org/officeDocument/2006/relationships/hyperlink" Target="https://teaching.utoronto.ca/tool-guides/plagiarism-review-turnitin/" TargetMode="External"/><Relationship Id="rId581" Type="http://schemas.openxmlformats.org/officeDocument/2006/relationships/hyperlink" Target="https://teaching.utoronto.ca/cdi" TargetMode="External"/><Relationship Id="rId71" Type="http://schemas.openxmlformats.org/officeDocument/2006/relationships/image" Target="media/image5.png"/><Relationship Id="rId234" Type="http://schemas.openxmlformats.org/officeDocument/2006/relationships/hyperlink" Target="https://q.utoronto.ca/courses/307779/pages/4-dot-7-reframing-learning-outcomes-with-generative-ai-in-mind?module_item_id=6546410" TargetMode="External"/><Relationship Id="rId2" Type="http://schemas.openxmlformats.org/officeDocument/2006/relationships/numbering" Target="numbering.xml"/><Relationship Id="rId29" Type="http://schemas.openxmlformats.org/officeDocument/2006/relationships/hyperlink" Target="https://q.utoronto.ca/courses/307779/pages/1-dot-2-the-integrated-course-design-model-key-components" TargetMode="External"/><Relationship Id="rId276" Type="http://schemas.openxmlformats.org/officeDocument/2006/relationships/hyperlink" Target="https://studentlife.utoronto.ca/wp-content/uploads/AS-Demystifying-Academic-Accommodations-Booklet_July_2017_AODA-1.pdf" TargetMode="External"/><Relationship Id="rId441" Type="http://schemas.openxmlformats.org/officeDocument/2006/relationships/hyperlink" Target="https://utoronto.sharepoint.com/:w:/s/ctsi-PublicFiles/IQB9tlhGj8vxTJsjrz8Fkm2qAVQ84iJAKZpe-qUZVNWHaXM?e=Y6xTui" TargetMode="External"/><Relationship Id="rId483" Type="http://schemas.openxmlformats.org/officeDocument/2006/relationships/image" Target="media/image15.png"/><Relationship Id="rId539" Type="http://schemas.openxmlformats.org/officeDocument/2006/relationships/hyperlink" Target="https://librarysearch.library.utoronto.ca/permalink/01UTORONTO_INST/14bjeso/alma991107195256006196" TargetMode="External"/><Relationship Id="rId40" Type="http://schemas.openxmlformats.org/officeDocument/2006/relationships/hyperlink" Target="https://q.utoronto.ca/courses/307779/pages/1-dot-3-getting-started-identifying-situational-factors?module_item_id=4616554" TargetMode="External"/><Relationship Id="rId136" Type="http://schemas.openxmlformats.org/officeDocument/2006/relationships/hyperlink" Target="https://q.utoronto.ca/courses/307779/pages/3-dot-5-the-what-of-learning-designing-multiple-means-of-representation" TargetMode="External"/><Relationship Id="rId178" Type="http://schemas.openxmlformats.org/officeDocument/2006/relationships/hyperlink" Target="https://taylorinstitute.ucalgary.ca/resources/universal-design-learning-higher-education" TargetMode="External"/><Relationship Id="rId301" Type="http://schemas.openxmlformats.org/officeDocument/2006/relationships/hyperlink" Target="https://www.youtube.com/playlist?list=PLCT5e_HaWVCmqcGhOELfadI1KD1HfzW4k" TargetMode="External"/><Relationship Id="rId343" Type="http://schemas.openxmlformats.org/officeDocument/2006/relationships/hyperlink" Target="http://udloncampus.cast.org/page/assessment_udl" TargetMode="External"/><Relationship Id="rId550" Type="http://schemas.openxmlformats.org/officeDocument/2006/relationships/hyperlink" Target="https://teaching.utoronto.ca/tool-guides/office-365-tools/" TargetMode="External"/><Relationship Id="rId82" Type="http://schemas.openxmlformats.org/officeDocument/2006/relationships/hyperlink" Target="https://q.utoronto.ca/courses/307779/pages/2-dot-4-the-inclusive-pedagogy-framework-ipf-building-inclusion?module_item_id=4620379" TargetMode="External"/><Relationship Id="rId203" Type="http://schemas.openxmlformats.org/officeDocument/2006/relationships/hyperlink" Target="https://q.utoronto.ca/courses/307779/pages/4-dot-2-getting-started-articulating-course-goals?module_item_id=4620409" TargetMode="External"/><Relationship Id="rId385" Type="http://schemas.openxmlformats.org/officeDocument/2006/relationships/hyperlink" Target="https://q.utoronto.ca/courses/233144/files/14502499/download?wrap=1" TargetMode="External"/><Relationship Id="rId592" Type="http://schemas.openxmlformats.org/officeDocument/2006/relationships/hyperlink" Target="https://www.utm.utoronto.ca/isup" TargetMode="External"/><Relationship Id="rId245" Type="http://schemas.openxmlformats.org/officeDocument/2006/relationships/hyperlink" Target="https://iastate.app.box.com/s/z0otio95lflaii1l2ro3h42kp8q6fdmm" TargetMode="External"/><Relationship Id="rId287" Type="http://schemas.openxmlformats.org/officeDocument/2006/relationships/hyperlink" Target="https://hdl.handle.net/1807/99063" TargetMode="External"/><Relationship Id="rId410" Type="http://schemas.openxmlformats.org/officeDocument/2006/relationships/hyperlink" Target="https://q.utoronto.ca/courses/307779/pages/6-dot-4-examining-types-of-active-learning-activities-2?module_item_id=4617368" TargetMode="External"/><Relationship Id="rId452" Type="http://schemas.openxmlformats.org/officeDocument/2006/relationships/hyperlink" Target="https://librarysearch.library.utoronto.ca/permalink/01UTORONTO_INST/fedca1/cdi_scopus_primary_2_s2_0_85096158383" TargetMode="External"/><Relationship Id="rId494" Type="http://schemas.openxmlformats.org/officeDocument/2006/relationships/hyperlink" Target="https://teaching.utoronto.ca/resources/developing-a-course-syllabus" TargetMode="External"/><Relationship Id="rId508" Type="http://schemas.openxmlformats.org/officeDocument/2006/relationships/hyperlink" Target="https://utoronto.sharepoint.com/sites/ctsi-PublicFiles/_layouts/15/stream.aspx?id=%2Fsites%2Fctsi%2DPublicFiles%2FVideos%2FStream%20Migrated%20Videos%2FTune%20into%20Teaching%5F%20Organizing%20your%20Course%20Content%2D2022%2007%2006%2D20220712%5F072509%2Emp4" TargetMode="External"/><Relationship Id="rId105" Type="http://schemas.openxmlformats.org/officeDocument/2006/relationships/hyperlink" Target="https://tilthighered.com/assets/pdffiles/Transparent%20Assignment%20Templates.pdf" TargetMode="External"/><Relationship Id="rId147" Type="http://schemas.openxmlformats.org/officeDocument/2006/relationships/hyperlink" Target="https://youtu.be/VwA8cQ2xA9o?si=Q69jbkOJu8QA5qM_" TargetMode="External"/><Relationship Id="rId312" Type="http://schemas.openxmlformats.org/officeDocument/2006/relationships/hyperlink" Target="https://q.utoronto.ca/courses/307779/pages/5-dot-6-engaging-learners-in-meaningful-assessments?module_item_id=4620603" TargetMode="External"/><Relationship Id="rId354" Type="http://schemas.openxmlformats.org/officeDocument/2006/relationships/hyperlink" Target="https://tilthighered.com/" TargetMode="External"/><Relationship Id="rId51" Type="http://schemas.openxmlformats.org/officeDocument/2006/relationships/hyperlink" Target="https://ttb.utoronto.ca/" TargetMode="External"/><Relationship Id="rId93" Type="http://schemas.openxmlformats.org/officeDocument/2006/relationships/hyperlink" Target="https://utoronto.sharepoint.com/:w:/s/ctsi-PublicFiles/IQB9tlhGj8vxTJsjrz8Fkm2qAVQ84iJAKZpe-qUZVNWHaXM?e=Y6xTui" TargetMode="External"/><Relationship Id="rId189" Type="http://schemas.openxmlformats.org/officeDocument/2006/relationships/hyperlink" Target="https://librarysearch.library.utoronto.ca/permalink/01UTORONTO_INST/14bjeso/alma991106602950506196" TargetMode="External"/><Relationship Id="rId396" Type="http://schemas.openxmlformats.org/officeDocument/2006/relationships/hyperlink" Target="https://q.utoronto.ca/courses/307779/pages/6-dot-7-module-6-references-and-resources" TargetMode="External"/><Relationship Id="rId561" Type="http://schemas.openxmlformats.org/officeDocument/2006/relationships/hyperlink" Target="https://teaching.utoronto.ca/resources/sample-statements-for-your-course-syllabi" TargetMode="External"/><Relationship Id="rId214" Type="http://schemas.openxmlformats.org/officeDocument/2006/relationships/hyperlink" Target="https://q.utoronto.ca/courses/307779/pages/4-dot-4-translating-goals-into-outcomes?module_item_id=4620437" TargetMode="External"/><Relationship Id="rId256" Type="http://schemas.openxmlformats.org/officeDocument/2006/relationships/hyperlink" Target="https://librarysearch.library.utoronto.ca/permalink/01UTORONTO_INST/fedca1/cdi_openaire_primary_doi_961cfb8a28d9c848679e799dfdbe7d33" TargetMode="External"/><Relationship Id="rId298" Type="http://schemas.openxmlformats.org/officeDocument/2006/relationships/hyperlink" Target="https://studentlife.utoronto.ca/topic-academic-success/" TargetMode="External"/><Relationship Id="rId421" Type="http://schemas.openxmlformats.org/officeDocument/2006/relationships/hyperlink" Target="https://teaching.utoronto.ca/resources/active-learning-at-the-university-of-toronto" TargetMode="External"/><Relationship Id="rId463" Type="http://schemas.openxmlformats.org/officeDocument/2006/relationships/hyperlink" Target="https://librarysearch.library.utoronto.ca/permalink/01UTORONTO_INST/14bjeso/alma991106389502106196" TargetMode="External"/><Relationship Id="rId519" Type="http://schemas.openxmlformats.org/officeDocument/2006/relationships/hyperlink" Target="https://utoronto.sharepoint.com/sites/ctsi-PublicFiles/_layouts/15/stream.aspx?id=%2Fsites%2Fctsi%2DPublicFiles%2FVideos%2FStream%20Migrated%20Videos%2FAssessing%20Student%20Work%20and%20Providing%20Feedback%20%28pt%201%29%2D6%2DJan%2D22%2D20220110%5F031101%2Emp4" TargetMode="External"/><Relationship Id="rId116" Type="http://schemas.openxmlformats.org/officeDocument/2006/relationships/hyperlink" Target="https://librarysearch.library.utoronto.ca/permalink/01UTORONTO_INST/14bjeso/alma991107195256006196" TargetMode="External"/><Relationship Id="rId158" Type="http://schemas.openxmlformats.org/officeDocument/2006/relationships/hyperlink" Target="https://youtu.be/9TVKGvnGPoA?si=VxBVrWZ74d5rYvuU" TargetMode="External"/><Relationship Id="rId323" Type="http://schemas.openxmlformats.org/officeDocument/2006/relationships/hyperlink" Target="https://q.utoronto.ca/courses/307779/pages/5-dot-7-designing-meaningful-assessments-with-generative-ai-in-mind?module_item_id=6553917" TargetMode="External"/><Relationship Id="rId530" Type="http://schemas.openxmlformats.org/officeDocument/2006/relationships/hyperlink" Target="https://support.microsoft.com/en-us/office/use-immersive-reader-in-word-a857949f-c91e-4c97-977c-a4efcaf9b3c1" TargetMode="External"/><Relationship Id="rId20" Type="http://schemas.openxmlformats.org/officeDocument/2006/relationships/hyperlink" Target="https://q.utoronto.ca/courses/307779/pages/4-dot-1-introducing-module-4" TargetMode="External"/><Relationship Id="rId62" Type="http://schemas.openxmlformats.org/officeDocument/2006/relationships/hyperlink" Target="https://q.utoronto.ca/courses/307779/pages/2-dot-2-how-identity-impacts-learning" TargetMode="External"/><Relationship Id="rId365" Type="http://schemas.openxmlformats.org/officeDocument/2006/relationships/hyperlink" Target="https://studentlife.utoronto.ca/task/faculty-and-staff-how-to-support-and-refer-students-with-disabilities" TargetMode="External"/><Relationship Id="rId572" Type="http://schemas.openxmlformats.org/officeDocument/2006/relationships/hyperlink" Target="https://teaching.utoronto.ca/course-evaluations/" TargetMode="External"/><Relationship Id="rId225" Type="http://schemas.openxmlformats.org/officeDocument/2006/relationships/hyperlink" Target="https://q.utoronto.ca/courses/307779/pages/4-dot-6-revisiting-revising-and-refining-your-learning-outcomes?module_item_id=4620438" TargetMode="External"/><Relationship Id="rId267" Type="http://schemas.openxmlformats.org/officeDocument/2006/relationships/hyperlink" Target="https://q.utoronto.ca/courses/307779/pages/5-dot-5-identifying-cognitive-processes-in-your-assessment-design" TargetMode="External"/><Relationship Id="rId432" Type="http://schemas.openxmlformats.org/officeDocument/2006/relationships/hyperlink" Target="https://q.utoronto.ca/courses/307779/files/36204776/download?download_frd=1" TargetMode="External"/><Relationship Id="rId474" Type="http://schemas.openxmlformats.org/officeDocument/2006/relationships/hyperlink" Target="https://q.utoronto.ca/courses/307779/pages/7-dot-2-integrating-course-components-and-developing-your-course-structure" TargetMode="External"/><Relationship Id="rId127" Type="http://schemas.openxmlformats.org/officeDocument/2006/relationships/hyperlink" Target="https://librarysearch.library.utoronto.ca/permalink/01UTORONTO_INST/14bjeso/alma991107274220406196" TargetMode="External"/><Relationship Id="rId31" Type="http://schemas.openxmlformats.org/officeDocument/2006/relationships/hyperlink" Target="https://q.utoronto.ca/courses/307779/pages/1-dot-4-considering-course-priorities-and-modalities" TargetMode="External"/><Relationship Id="rId73" Type="http://schemas.openxmlformats.org/officeDocument/2006/relationships/hyperlink" Target="https://q.utoronto.ca/courses/307779/pages/2-dot-3-context-and-positionality-in-inclusive-pedagogy?module_item_id=4704867" TargetMode="External"/><Relationship Id="rId169" Type="http://schemas.openxmlformats.org/officeDocument/2006/relationships/hyperlink" Target="https://udlguidelines.cast.org/" TargetMode="External"/><Relationship Id="rId334" Type="http://schemas.openxmlformats.org/officeDocument/2006/relationships/hyperlink" Target="https://utoronto.sharepoint.com/:w:/s/ctsi-PublicFiles/IQB9tlhGj8vxTJsjrz8Fkm2qAVQ84iJAKZpe-qUZVNWHaXM?e=Y6xTui" TargetMode="External"/><Relationship Id="rId376" Type="http://schemas.openxmlformats.org/officeDocument/2006/relationships/hyperlink" Target="https://teaching.utoronto.ca/resources/reassessing-assessment" TargetMode="External"/><Relationship Id="rId541" Type="http://schemas.openxmlformats.org/officeDocument/2006/relationships/hyperlink" Target="https://community.canvaslms.com/t5/Instructor-Guide/How-do-I-change-the-Course-Home-Page/ta-p/1035" TargetMode="External"/><Relationship Id="rId583" Type="http://schemas.openxmlformats.org/officeDocument/2006/relationships/hyperlink" Target="https://teaching.utoronto.ca/teaching-uoft-reflecting/" TargetMode="External"/><Relationship Id="rId4" Type="http://schemas.openxmlformats.org/officeDocument/2006/relationships/settings" Target="settings.xml"/><Relationship Id="rId180" Type="http://schemas.openxmlformats.org/officeDocument/2006/relationships/hyperlink" Target="https://librarysearch.library.utoronto.ca/permalink/01UTORONTO_INST/14bjeso/alma991107356571406196" TargetMode="External"/><Relationship Id="rId236" Type="http://schemas.openxmlformats.org/officeDocument/2006/relationships/hyperlink" Target="https://ecampus.oregonstate.edu/faculty/artificial-intelligence-tools/blooms-taxonomy-revisited" TargetMode="External"/><Relationship Id="rId278" Type="http://schemas.openxmlformats.org/officeDocument/2006/relationships/hyperlink" Target="https://studentlife.utoronto.ca/task/faculty-and-staff-academic-accommodations-and-essential-requirements" TargetMode="External"/><Relationship Id="rId401" Type="http://schemas.openxmlformats.org/officeDocument/2006/relationships/hyperlink" Target="https://utoronto.sharepoint.com/:w:/s/ctsi-PublicFiles/IQB9tlhGj8vxTJsjrz8Fkm2qAVQ84iJAKZpe-qUZVNWHaXM?e=Y6xTui" TargetMode="External"/><Relationship Id="rId443" Type="http://schemas.openxmlformats.org/officeDocument/2006/relationships/hyperlink" Target="https://teaching.utoronto.ca/resources/resilient-course-design" TargetMode="External"/><Relationship Id="rId303" Type="http://schemas.openxmlformats.org/officeDocument/2006/relationships/hyperlink" Target="https://youtu.be/yHUQ_QTyJIs?si=UiZA4P3HmW9YXLOs" TargetMode="External"/><Relationship Id="rId485" Type="http://schemas.openxmlformats.org/officeDocument/2006/relationships/image" Target="media/image17.jpeg"/><Relationship Id="rId42" Type="http://schemas.openxmlformats.org/officeDocument/2006/relationships/hyperlink" Target="https://q.utoronto.ca/courses/307779/pages/1-dot-3-getting-started-identifying-situational-factors?module_item_id=4616554" TargetMode="External"/><Relationship Id="rId84" Type="http://schemas.openxmlformats.org/officeDocument/2006/relationships/hyperlink" Target="https://q.utoronto.ca/courses/307779/pages/2-dot-5-ipf-who-you-are-self-reflection-slash-knowing?module_item_id=4704869" TargetMode="External"/><Relationship Id="rId138" Type="http://schemas.openxmlformats.org/officeDocument/2006/relationships/hyperlink" Target="https://q.utoronto.ca/courses/307779/pages/3-dot-7-module-3-references-and-resources" TargetMode="External"/><Relationship Id="rId345" Type="http://schemas.openxmlformats.org/officeDocument/2006/relationships/hyperlink" Target="https://ecampus.oregonstate.edu/faculty/artificial-intelligence-tools/blooms-taxonomy-revisited" TargetMode="External"/><Relationship Id="rId387" Type="http://schemas.openxmlformats.org/officeDocument/2006/relationships/hyperlink" Target="https://undergraduateresearch.utoronto.ca/" TargetMode="External"/><Relationship Id="rId510" Type="http://schemas.openxmlformats.org/officeDocument/2006/relationships/hyperlink" Target="https://teaching.utoronto.ca/tool-guides/quercus-pages-and-modules/" TargetMode="External"/><Relationship Id="rId552" Type="http://schemas.openxmlformats.org/officeDocument/2006/relationships/hyperlink" Target="https://teaching.utoronto.ca/tool-guides/mymedia-hosting-and-sharing/" TargetMode="External"/><Relationship Id="rId594" Type="http://schemas.openxmlformats.org/officeDocument/2006/relationships/hyperlink" Target="https://www.artsci.utoronto.ca/faculty-staff/teaching" TargetMode="External"/><Relationship Id="rId191" Type="http://schemas.openxmlformats.org/officeDocument/2006/relationships/hyperlink" Target="https://teaching.utoronto.ca/teaching-uoft-udl/" TargetMode="External"/><Relationship Id="rId205" Type="http://schemas.openxmlformats.org/officeDocument/2006/relationships/hyperlink" Target="https://q.utoronto.ca/courses/307779/pages/4-dot-2-getting-started-articulating-course-goals?module_item_id=4620409" TargetMode="External"/><Relationship Id="rId247" Type="http://schemas.openxmlformats.org/officeDocument/2006/relationships/hyperlink" Target="https://ecampus.oregonstate.edu/faculty/artificial-intelligence-tools/blooms-taxonomy-revisited" TargetMode="External"/><Relationship Id="rId412" Type="http://schemas.openxmlformats.org/officeDocument/2006/relationships/hyperlink" Target="https://docs.google.com/presentation/d/e/2PACX-1vRfB8b0HSFpgp7pDjXbcb4z3Or9rJ9AcxFX7rzArWyRo8WONGCwOwos8AY5WYsXhYWoGUlQat2KXp_D/pub?start=false&amp;loop=false&amp;delayms=3000&amp;slide=id.p" TargetMode="External"/><Relationship Id="rId107" Type="http://schemas.openxmlformats.org/officeDocument/2006/relationships/hyperlink" Target="https://tilthighered.com/assets/pdffiles/Transparent%20Assignment%20Template%20for%20Students_v2.pdf" TargetMode="External"/><Relationship Id="rId289" Type="http://schemas.openxmlformats.org/officeDocument/2006/relationships/hyperlink" Target="http://udloncampus.cast.org/page/assessment_udl" TargetMode="External"/><Relationship Id="rId454" Type="http://schemas.openxmlformats.org/officeDocument/2006/relationships/hyperlink" Target="https://pubmed.ncbi.nlm.nih.gov/16481604" TargetMode="External"/><Relationship Id="rId496" Type="http://schemas.openxmlformats.org/officeDocument/2006/relationships/hyperlink" Target="https://utoronto.sharepoint.com/:w:/s/ctsi-PublicFiles/IQB9tlhGj8vxTJsjrz8Fkm2qAVQ84iJAKZpe-qUZVNWHaXM?e=Y6xTui" TargetMode="External"/><Relationship Id="rId11" Type="http://schemas.openxmlformats.org/officeDocument/2006/relationships/footer" Target="footer2.xml"/><Relationship Id="rId53" Type="http://schemas.openxmlformats.org/officeDocument/2006/relationships/hyperlink" Target="https://utoronto.sharepoint.com/:w:/s/ctsi-PublicFiles/IQB9tlhGj8vxTJsjrz8Fkm2qAVQ84iJAKZpe-qUZVNWHaXM?e=Y6xTui" TargetMode="External"/><Relationship Id="rId149" Type="http://schemas.openxmlformats.org/officeDocument/2006/relationships/hyperlink" Target="https://youtu.be/FDt1r3FcCQU?si=PhrOYNPmbz4zuscK" TargetMode="External"/><Relationship Id="rId314" Type="http://schemas.openxmlformats.org/officeDocument/2006/relationships/hyperlink" Target="https://ecampusontario.pressbooks.pub/hqoc/chapter/2-4-eliciting-learner-performance-event-6/" TargetMode="External"/><Relationship Id="rId356" Type="http://schemas.openxmlformats.org/officeDocument/2006/relationships/hyperlink" Target="https://librarysearch.library.utoronto.ca/permalink/01UTORONTO_INST/fedca1/cdi_eric_primary_ED328611" TargetMode="External"/><Relationship Id="rId398" Type="http://schemas.openxmlformats.org/officeDocument/2006/relationships/hyperlink" Target="https://q.utoronto.ca/courses/307779/pages/6-dot-2-getting-started-integrating-and-framing-learning-activities-design?module_item_id=4617366" TargetMode="External"/><Relationship Id="rId521" Type="http://schemas.openxmlformats.org/officeDocument/2006/relationships/hyperlink" Target="https://teaching.utoronto.ca/tool-guides/quercus-assignment/" TargetMode="External"/><Relationship Id="rId563" Type="http://schemas.openxmlformats.org/officeDocument/2006/relationships/hyperlink" Target="https://q.utoronto.ca/courses/386196" TargetMode="External"/><Relationship Id="rId95" Type="http://schemas.openxmlformats.org/officeDocument/2006/relationships/hyperlink" Target="https://q.utoronto.ca/courses/307779/pages/2-dot-7-ipf-what-you-teach-course-design?module_item_id=4620387" TargetMode="External"/><Relationship Id="rId160" Type="http://schemas.openxmlformats.org/officeDocument/2006/relationships/hyperlink" Target="https://q.utoronto.ca/courses/307779/pages/3-dot-6-the-how-of-learning-designing-multiple-means-of-action-and-expression?module_item_id=4617354" TargetMode="External"/><Relationship Id="rId216" Type="http://schemas.openxmlformats.org/officeDocument/2006/relationships/hyperlink" Target="https://q.utoronto.ca/courses/307779/pages/4-dot-4-translating-goals-into-outcomes?module_item_id=4620437" TargetMode="External"/><Relationship Id="rId423" Type="http://schemas.openxmlformats.org/officeDocument/2006/relationships/hyperlink" Target="https://teaching.utoronto.ca/tool-guides/office-365-tools/" TargetMode="External"/><Relationship Id="rId258" Type="http://schemas.openxmlformats.org/officeDocument/2006/relationships/hyperlink" Target="https://teaching.utoronto.ca/resources/active-verbs-for-blooms-revised-taxonomy" TargetMode="External"/><Relationship Id="rId465" Type="http://schemas.openxmlformats.org/officeDocument/2006/relationships/hyperlink" Target="https://teaching.utoronto.ca/resources/active-learning-at-the-university-of-toronto" TargetMode="External"/><Relationship Id="rId22" Type="http://schemas.openxmlformats.org/officeDocument/2006/relationships/hyperlink" Target="https://q.utoronto.ca/courses/307779/pages/6-dot-1-introducing-module-6" TargetMode="External"/><Relationship Id="rId64" Type="http://schemas.openxmlformats.org/officeDocument/2006/relationships/hyperlink" Target="https://q.utoronto.ca/courses/307779/pages/2-dot-4-the-inclusive-pedagogy-framework-ipf-building-inclusion" TargetMode="External"/><Relationship Id="rId118" Type="http://schemas.openxmlformats.org/officeDocument/2006/relationships/hyperlink" Target="https://librarysearch.library.utoronto.ca/permalink/01UTORONTO_INST/14bjeso/alma991106938688206196" TargetMode="External"/><Relationship Id="rId325" Type="http://schemas.openxmlformats.org/officeDocument/2006/relationships/hyperlink" Target="https://ecampus.oregonstate.edu/faculty/artificial-intelligence-tools/blooms-taxonomy-revisited" TargetMode="External"/><Relationship Id="rId367" Type="http://schemas.openxmlformats.org/officeDocument/2006/relationships/hyperlink" Target="https://advice.writing.utoronto.ca/" TargetMode="External"/><Relationship Id="rId532" Type="http://schemas.openxmlformats.org/officeDocument/2006/relationships/hyperlink" Target="https://easi.its.utoronto.ca/shared-services/office365/forms" TargetMode="External"/><Relationship Id="rId574" Type="http://schemas.openxmlformats.org/officeDocument/2006/relationships/hyperlink" Target="https://teaching.utoronto.ca/resources" TargetMode="External"/><Relationship Id="rId171" Type="http://schemas.openxmlformats.org/officeDocument/2006/relationships/hyperlink" Target="https://www.queensu.ca/ctl/resources/accessibility" TargetMode="External"/><Relationship Id="rId227" Type="http://schemas.openxmlformats.org/officeDocument/2006/relationships/hyperlink" Target="https://q.utoronto.ca/courses/307779/pages/4-dot-6-revisiting-revising-and-refining-your-learning-outcomes?module_item_id=4620438" TargetMode="External"/><Relationship Id="rId269" Type="http://schemas.openxmlformats.org/officeDocument/2006/relationships/hyperlink" Target="https://q.utoronto.ca/courses/307779/pages/5-dot-7-designing-meaningful-assessments-with-generative-ai-in-mind" TargetMode="External"/><Relationship Id="rId434" Type="http://schemas.openxmlformats.org/officeDocument/2006/relationships/hyperlink" Target="https://q.utoronto.ca/courses/307779/pages/6-dot-6-adding-learning-activities-to-your-three-column-table?module_item_id=4617370" TargetMode="External"/><Relationship Id="rId476" Type="http://schemas.openxmlformats.org/officeDocument/2006/relationships/hyperlink" Target="https://q.utoronto.ca/courses/307779/pages/7-dot-4-using-technology-to-enhance-your-course-design" TargetMode="External"/><Relationship Id="rId33" Type="http://schemas.openxmlformats.org/officeDocument/2006/relationships/hyperlink" Target="https://q.utoronto.ca/courses/307779/pages/1-dot-2-the-integrated-course-design-model-key-components?module_item_id=4616551" TargetMode="External"/><Relationship Id="rId129" Type="http://schemas.openxmlformats.org/officeDocument/2006/relationships/hyperlink" Target="https://librarysearch.library.utoronto.ca/permalink/01UTORONTO_INST/fedca1/cdi_doaj_primary_oai_doaj_org_article_371c6a2af2c343f7a92bd103eb51e4d1" TargetMode="External"/><Relationship Id="rId280" Type="http://schemas.openxmlformats.org/officeDocument/2006/relationships/hyperlink" Target="https://studentlife.utoronto.ca/department/accessibility-services" TargetMode="External"/><Relationship Id="rId336" Type="http://schemas.openxmlformats.org/officeDocument/2006/relationships/hyperlink" Target="https://q.utoronto.ca/courses/307779/files/29596595?wrap=1" TargetMode="External"/><Relationship Id="rId501" Type="http://schemas.openxmlformats.org/officeDocument/2006/relationships/hyperlink" Target="https://q.utoronto.ca/courses/307779/pages/7-dot-4-using-technology-to-enhance-your-course-design?module_item_id=4620888" TargetMode="External"/><Relationship Id="rId543" Type="http://schemas.openxmlformats.org/officeDocument/2006/relationships/hyperlink" Target="https://community.canvaslms.com/t5/Canvas-Basics-Guide/What-is-Canvas/ta-p/45" TargetMode="External"/><Relationship Id="rId75" Type="http://schemas.openxmlformats.org/officeDocument/2006/relationships/hyperlink" Target="https://q.utoronto.ca/courses/307779/pages/2-dot-3-context-and-positionality-in-inclusive-pedagogy?module_item_id=4704867" TargetMode="External"/><Relationship Id="rId140" Type="http://schemas.openxmlformats.org/officeDocument/2006/relationships/hyperlink" Target="https://q.utoronto.ca/courses/307779/pages/3-dot-2-learner-variability-and-barriers-to-learning?module_item_id=4617350" TargetMode="External"/><Relationship Id="rId182" Type="http://schemas.openxmlformats.org/officeDocument/2006/relationships/hyperlink" Target="https://www.novakeducation.com/blog/namingbarriers" TargetMode="External"/><Relationship Id="rId378" Type="http://schemas.openxmlformats.org/officeDocument/2006/relationships/hyperlink" Target="https://teaching.utoronto.ca/teaching-uoft-genai/" TargetMode="External"/><Relationship Id="rId403" Type="http://schemas.openxmlformats.org/officeDocument/2006/relationships/hyperlink" Target="https://q.utoronto.ca/courses/307779/pages/6-dot-3-promoting-active-learning?module_item_id=4617367" TargetMode="External"/><Relationship Id="rId585" Type="http://schemas.openxmlformats.org/officeDocument/2006/relationships/hyperlink" Target="https://tls.utoronto.ca/" TargetMode="External"/><Relationship Id="rId6" Type="http://schemas.openxmlformats.org/officeDocument/2006/relationships/footnotes" Target="footnotes.xml"/><Relationship Id="rId238" Type="http://schemas.openxmlformats.org/officeDocument/2006/relationships/hyperlink" Target="https://q.utoronto.ca/courses/307779/files/36204776/download?download_frd=1" TargetMode="External"/><Relationship Id="rId445" Type="http://schemas.openxmlformats.org/officeDocument/2006/relationships/hyperlink" Target="https://durhamcollege.ca/ctl/teaching/ai/framework" TargetMode="External"/><Relationship Id="rId487" Type="http://schemas.openxmlformats.org/officeDocument/2006/relationships/hyperlink" Target="https://utoronto.sharepoint.com/:w:/s/ctsi-PublicFiles/IQB9tlhGj8vxTJsjrz8Fkm2qAVQ84iJAKZpe-qUZVNWHaXM?e=Y6xTui" TargetMode="External"/><Relationship Id="rId291" Type="http://schemas.openxmlformats.org/officeDocument/2006/relationships/hyperlink" Target="https://q.utoronto.ca/courses/307779/pages/5-dot-4-promoting-academic-integrity?module_item_id=4620602" TargetMode="External"/><Relationship Id="rId305" Type="http://schemas.openxmlformats.org/officeDocument/2006/relationships/hyperlink" Target="https://youtu.be/FLSTxHmy1_Q?si=oV1iTKvqSeEETPnb" TargetMode="External"/><Relationship Id="rId347" Type="http://schemas.openxmlformats.org/officeDocument/2006/relationships/hyperlink" Target="https://leonfurze.com/2024/08/28/updating-the-ai-assessment-scale" TargetMode="External"/><Relationship Id="rId512" Type="http://schemas.openxmlformats.org/officeDocument/2006/relationships/hyperlink" Target="https://q.utoronto.ca/courses/258914" TargetMode="External"/><Relationship Id="rId44" Type="http://schemas.openxmlformats.org/officeDocument/2006/relationships/hyperlink" Target="https://q.utoronto.ca/courses/307779/pages/1-dot-3-getting-started-identifying-situational-factors?module_item_id=4616554" TargetMode="External"/><Relationship Id="rId86" Type="http://schemas.openxmlformats.org/officeDocument/2006/relationships/hyperlink" Target="https://q.utoronto.ca/courses/307779/pages/2-dot-5-ipf-who-you-are-self-reflection-slash-knowing?module_item_id=4704869" TargetMode="External"/><Relationship Id="rId151" Type="http://schemas.openxmlformats.org/officeDocument/2006/relationships/hyperlink" Target="https://q.utoronto.ca/courses/307779/pages/3-dot-4-the-why-of-learning-designing-multiple-means-of-engagement?module_item_id=4617353" TargetMode="External"/><Relationship Id="rId389" Type="http://schemas.openxmlformats.org/officeDocument/2006/relationships/hyperlink" Target="https://onesearch.library.utoronto.ca/studying-and-learning" TargetMode="External"/><Relationship Id="rId554" Type="http://schemas.openxmlformats.org/officeDocument/2006/relationships/hyperlink" Target="https://teaching.utoronto.ca/tool-guides/quercus-discussions/" TargetMode="External"/><Relationship Id="rId596" Type="http://schemas.openxmlformats.org/officeDocument/2006/relationships/hyperlink" Target="https://teaching.utoronto.ca/" TargetMode="External"/><Relationship Id="rId193" Type="http://schemas.openxmlformats.org/officeDocument/2006/relationships/hyperlink" Target="https://q.utoronto.ca/courses/386447" TargetMode="External"/><Relationship Id="rId207" Type="http://schemas.openxmlformats.org/officeDocument/2006/relationships/hyperlink" Target="https://utoronto.sharepoint.com/:w:/s/ctsi-PublicFiles/IQB9tlhGj8vxTJsjrz8Fkm2qAVQ84iJAKZpe-qUZVNWHaXM?e=Y6xTui" TargetMode="External"/><Relationship Id="rId249" Type="http://schemas.openxmlformats.org/officeDocument/2006/relationships/hyperlink" Target="https://librarysearch.library.utoronto.ca/permalink/01UTORONTO_INST/14bjeso/alma991106032901406196" TargetMode="External"/><Relationship Id="rId414" Type="http://schemas.openxmlformats.org/officeDocument/2006/relationships/hyperlink" Target="https://kpcrossacademy.ua.edu/techniques/quick-write" TargetMode="External"/><Relationship Id="rId456" Type="http://schemas.openxmlformats.org/officeDocument/2006/relationships/hyperlink" Target="https://librarysearch.library.utoronto.ca/permalink/01UTORONTO_INST/fedca1/cdi_proquest_journals_763454697" TargetMode="External"/><Relationship Id="rId498" Type="http://schemas.openxmlformats.org/officeDocument/2006/relationships/hyperlink" Target="https://q.utoronto.ca/courses/307779/pages/7-dot-4-using-technology-to-enhance-your-course-design?module_item_id=4620888" TargetMode="External"/><Relationship Id="rId13" Type="http://schemas.openxmlformats.org/officeDocument/2006/relationships/hyperlink" Target="https://utoronto.sharepoint.com/:w:/s/ctsi-PublicFiles/IQAzhlSNeaqxS5QAXttU0uoAAQpt5Is4xIbGDxn5DbM0Gl0?e=KQJPnj" TargetMode="External"/><Relationship Id="rId109" Type="http://schemas.openxmlformats.org/officeDocument/2006/relationships/hyperlink" Target="https://librarysearch.library.utoronto.ca/permalink/01UTORONTO_INST/14bjeso/alma991107061375106196" TargetMode="External"/><Relationship Id="rId260" Type="http://schemas.openxmlformats.org/officeDocument/2006/relationships/hyperlink" Target="https://teaching.utoronto.ca/tool-guides/quercus-learning-outcomes/" TargetMode="External"/><Relationship Id="rId316" Type="http://schemas.openxmlformats.org/officeDocument/2006/relationships/hyperlink" Target="https://q.utoronto.ca/courses/189395/pages/2021-22-session-10-role-playing-in-paper-reading-seminars" TargetMode="External"/><Relationship Id="rId523" Type="http://schemas.openxmlformats.org/officeDocument/2006/relationships/hyperlink" Target="https://teaching.utoronto.ca/tool-guides/quercus-quizzes/" TargetMode="External"/><Relationship Id="rId55" Type="http://schemas.openxmlformats.org/officeDocument/2006/relationships/hyperlink" Target="https://ideacontent.blob.core.windows.net/content/sites/2/2020/01/Idea_Paper_42.pdf" TargetMode="External"/><Relationship Id="rId97" Type="http://schemas.openxmlformats.org/officeDocument/2006/relationships/hyperlink" Target="https://q.utoronto.ca/courses/307779/pages/2-dot-7-ipf-what-you-teach-course-design?module_item_id=4620387" TargetMode="External"/><Relationship Id="rId120" Type="http://schemas.openxmlformats.org/officeDocument/2006/relationships/hyperlink" Target="https://librarysearch.library.utoronto.ca/permalink/01UTORONTO_INST/14bjeso/alma991107161871006196" TargetMode="External"/><Relationship Id="rId358" Type="http://schemas.openxmlformats.org/officeDocument/2006/relationships/hyperlink" Target="https://www.academicintegrity.utoronto.ca/smart-strategies/" TargetMode="External"/><Relationship Id="rId565" Type="http://schemas.openxmlformats.org/officeDocument/2006/relationships/hyperlink" Target="https://utoronto.sharepoint.com/:w:/s/ctsi-PublicFiles/IQB9tlhGj8vxTJsjrz8Fkm2qAVQ84iJAKZpe-qUZVNWHaXM?e=Y6xTui" TargetMode="External"/><Relationship Id="rId162" Type="http://schemas.openxmlformats.org/officeDocument/2006/relationships/hyperlink" Target="https://q.utoronto.ca/courses/307779/pages/3-dot-6-the-how-of-learning-designing-multiple-means-of-action-and-expression?module_item_id=4617354" TargetMode="External"/><Relationship Id="rId218" Type="http://schemas.openxmlformats.org/officeDocument/2006/relationships/hyperlink" Target="https://utoronto.sharepoint.com/:w:/s/ctsi-PublicFiles/IQB9tlhGj8vxTJsjrz8Fkm2qAVQ84iJAKZpe-qUZVNWHaXM?e=Y6xTui" TargetMode="External"/><Relationship Id="rId425" Type="http://schemas.openxmlformats.org/officeDocument/2006/relationships/hyperlink" Target="https://utoronto.sharepoint.com/:w:/s/ctsi-PublicFiles/IQB9tlhGj8vxTJsjrz8Fkm2qAVQ84iJAKZpe-qUZVNWHaXM?e=Y6xTui" TargetMode="External"/><Relationship Id="rId467" Type="http://schemas.openxmlformats.org/officeDocument/2006/relationships/hyperlink" Target="https://teaching.utoronto.ca/teaching-uoft-genai/teaching-tips/effective-prompting-strategies/" TargetMode="External"/><Relationship Id="rId271" Type="http://schemas.openxmlformats.org/officeDocument/2006/relationships/hyperlink" Target="https://q.utoronto.ca/courses/307779/pages/5-dot-9-module-5-references-and-resources" TargetMode="External"/><Relationship Id="rId24" Type="http://schemas.openxmlformats.org/officeDocument/2006/relationships/hyperlink" Target="https://q.utoronto.ca/courses/307779/pages/whats-next" TargetMode="External"/><Relationship Id="rId66" Type="http://schemas.openxmlformats.org/officeDocument/2006/relationships/hyperlink" Target="https://q.utoronto.ca/courses/307779/pages/2-dot-6-ipf-how-you-teach-teaching-practices" TargetMode="External"/><Relationship Id="rId131" Type="http://schemas.openxmlformats.org/officeDocument/2006/relationships/hyperlink" Target="https://www.utsc.utoronto.ca/curriculum-review/resource-hub" TargetMode="External"/><Relationship Id="rId327" Type="http://schemas.openxmlformats.org/officeDocument/2006/relationships/hyperlink" Target="https://leonfurze.com/2024/08/28/updating-the-ai-assessment-scale" TargetMode="External"/><Relationship Id="rId369" Type="http://schemas.openxmlformats.org/officeDocument/2006/relationships/hyperlink" Target="https://governingcouncil.utoronto.ca/secretariat/policies/code-behaviour-academic-matters-july-1-2025" TargetMode="External"/><Relationship Id="rId534" Type="http://schemas.openxmlformats.org/officeDocument/2006/relationships/hyperlink" Target="https://utoronto.sharepoint.com/:w:/s/ctsi-PublicFiles/IQB9tlhGj8vxTJsjrz8Fkm2qAVQ84iJAKZpe-qUZVNWHaXM?e=Y6xTui" TargetMode="External"/><Relationship Id="rId576" Type="http://schemas.openxmlformats.org/officeDocument/2006/relationships/hyperlink" Target="https://teaching.utoronto.ca/teaching-awards/" TargetMode="External"/><Relationship Id="rId173" Type="http://schemas.openxmlformats.org/officeDocument/2006/relationships/hyperlink" Target="https://disability.utexas.edu/creating-an-accessible-classroom/" TargetMode="External"/><Relationship Id="rId229" Type="http://schemas.openxmlformats.org/officeDocument/2006/relationships/hyperlink" Target="https://utoronto.sharepoint.com/:w:/s/ctsi-PublicFiles/IQB9tlhGj8vxTJsjrz8Fkm2qAVQ84iJAKZpe-qUZVNWHaXM?e=Y6xTui" TargetMode="External"/><Relationship Id="rId380" Type="http://schemas.openxmlformats.org/officeDocument/2006/relationships/hyperlink" Target="https://q.utoronto.ca/courses/307779/files/29596596?wrap=1" TargetMode="External"/><Relationship Id="rId436" Type="http://schemas.openxmlformats.org/officeDocument/2006/relationships/hyperlink" Target="https://q.utoronto.ca/courses/307779/pages/6-dot-6-adding-learning-activities-to-your-three-column-table?module_item_id=4617370" TargetMode="External"/><Relationship Id="rId601" Type="http://schemas.openxmlformats.org/officeDocument/2006/relationships/customXml" Target="../customXml/item4.xml"/><Relationship Id="rId240" Type="http://schemas.openxmlformats.org/officeDocument/2006/relationships/hyperlink" Target="https://librarysearch.library.utoronto.ca/permalink/01UTORONTO_INST/14bjeso/alma991106649959606196" TargetMode="External"/><Relationship Id="rId478" Type="http://schemas.openxmlformats.org/officeDocument/2006/relationships/hyperlink" Target="https://q.utoronto.ca/courses/307779/pages/7-dot-2-integrating-course-components-and-developing-your-course-structure?module_item_id=5745348" TargetMode="External"/><Relationship Id="rId35" Type="http://schemas.openxmlformats.org/officeDocument/2006/relationships/hyperlink" Target="https://q.utoronto.ca/courses/307779/pages/1-dot-2-the-integrated-course-design-model-key-components?module_item_id=4616551" TargetMode="External"/><Relationship Id="rId77" Type="http://schemas.openxmlformats.org/officeDocument/2006/relationships/hyperlink" Target="https://utoronto.sharepoint.com/:w:/s/ctsi-PublicFiles/IQB9tlhGj8vxTJsjrz8Fkm2qAVQ84iJAKZpe-qUZVNWHaXM?e=Y6xTui" TargetMode="External"/><Relationship Id="rId100" Type="http://schemas.openxmlformats.org/officeDocument/2006/relationships/hyperlink" Target="https://tilthighered.com/tiltexamplesandresources" TargetMode="External"/><Relationship Id="rId282" Type="http://schemas.openxmlformats.org/officeDocument/2006/relationships/hyperlink" Target="https://www.utsc.utoronto.ca/ability" TargetMode="External"/><Relationship Id="rId338" Type="http://schemas.openxmlformats.org/officeDocument/2006/relationships/hyperlink" Target="https://librarysearch.library.utoronto.ca/permalink/01UTORONTO_INST/14bjeso/alma991106649959606196" TargetMode="External"/><Relationship Id="rId503" Type="http://schemas.openxmlformats.org/officeDocument/2006/relationships/hyperlink" Target="https://q.utoronto.ca/courses/307779/pages/7-dot-4-using-technology-to-enhance-your-course-design?module_item_id=4620888" TargetMode="External"/><Relationship Id="rId545" Type="http://schemas.openxmlformats.org/officeDocument/2006/relationships/hyperlink" Target="https://www.teachingprofessor.com/topics/for-those-who-teach/revisiting-the-syllabus-article" TargetMode="External"/><Relationship Id="rId587" Type="http://schemas.openxmlformats.org/officeDocument/2006/relationships/hyperlink" Target="https://teaching.utoronto.ca/teaching-uoft-udl/udl-programming/udl-express/" TargetMode="External"/><Relationship Id="rId8" Type="http://schemas.openxmlformats.org/officeDocument/2006/relationships/header" Target="header1.xml"/><Relationship Id="rId142" Type="http://schemas.openxmlformats.org/officeDocument/2006/relationships/hyperlink" Target="https://q.utoronto.ca/courses/307779/pages/3-dot-2-learner-variability-and-barriers-to-learning?module_item_id=4617350" TargetMode="External"/><Relationship Id="rId184" Type="http://schemas.openxmlformats.org/officeDocument/2006/relationships/hyperlink" Target="https://youtu.be/9TVKGvnGPoA?si=iy2WAiqybJ-eCLwJ" TargetMode="External"/><Relationship Id="rId391" Type="http://schemas.openxmlformats.org/officeDocument/2006/relationships/hyperlink" Target="https://q.utoronto.ca/courses/307779/pages/6-dot-2-getting-started-integrating-and-framing-learning-activities-design" TargetMode="External"/><Relationship Id="rId405" Type="http://schemas.openxmlformats.org/officeDocument/2006/relationships/hyperlink" Target="https://youtu.be/zoa2pKYp_fk?si=lMBfqQjzfpXuvKEL" TargetMode="External"/><Relationship Id="rId447" Type="http://schemas.openxmlformats.org/officeDocument/2006/relationships/hyperlink" Target="https://ideacontent.blob.core.windows.net/content/sites/2/2020/01/Idea_Paper_42.pdf" TargetMode="External"/><Relationship Id="rId251" Type="http://schemas.openxmlformats.org/officeDocument/2006/relationships/hyperlink" Target="https://librarysearch.library.utoronto.ca/permalink/01UTORONTO_INST/fedca1/cdi_openaire_primary_doi_7fb569ceadd8308aebe486548777c212" TargetMode="External"/><Relationship Id="rId489" Type="http://schemas.openxmlformats.org/officeDocument/2006/relationships/hyperlink" Target="https://q.utoronto.ca/courses/307779/pages/7-dot-3-communicating-alignment-and-structure-in-your-course-syllabus?module_item_id=5745349" TargetMode="External"/><Relationship Id="rId46" Type="http://schemas.openxmlformats.org/officeDocument/2006/relationships/hyperlink" Target="https://utoronto.sharepoint.com/:w:/s/ctsi-PublicFiles/IQB9tlhGj8vxTJsjrz8Fkm2qAVQ84iJAKZpe-qUZVNWHaXM?e=Y6xTui" TargetMode="External"/><Relationship Id="rId293" Type="http://schemas.openxmlformats.org/officeDocument/2006/relationships/hyperlink" Target="https://governingcouncil.utoronto.ca/secretariat/policies/code-behaviour-academic-matters-july-1-2025" TargetMode="External"/><Relationship Id="rId307" Type="http://schemas.openxmlformats.org/officeDocument/2006/relationships/hyperlink" Target="https://youtu.be/i_tp8IGEWks?si=IB8gZPD_V6DWK6nv" TargetMode="External"/><Relationship Id="rId349" Type="http://schemas.openxmlformats.org/officeDocument/2006/relationships/hyperlink" Target="https://www.facultyfocus.com/articles/educational-assessment/assessments-by-design-rethinking-assessment-for-learner-variability" TargetMode="External"/><Relationship Id="rId514" Type="http://schemas.openxmlformats.org/officeDocument/2006/relationships/hyperlink" Target="https://utoronto.sharepoint.com/sites/ctsi-PublicFiles/_layouts/15/stream.aspx?id=%2Fsites%2Fctsi%2DPublicFiles%2FVideos%2FStream%20Migrated%20Videos%2FConnecting%20and%20Communicating%20with%20Students%206%2DJan%2D2022%2D20220107%5F014715%2Emp4" TargetMode="External"/><Relationship Id="rId556" Type="http://schemas.openxmlformats.org/officeDocument/2006/relationships/hyperlink" Target="https://teaching.utoronto.ca/tool-guides/quercus-pages-and-modules/" TargetMode="External"/><Relationship Id="rId88" Type="http://schemas.openxmlformats.org/officeDocument/2006/relationships/hyperlink" Target="https://youtu.be/LxhF7TZqDyA?si=t3d1gbnN3aV4fQk-" TargetMode="External"/><Relationship Id="rId111" Type="http://schemas.openxmlformats.org/officeDocument/2006/relationships/hyperlink" Target="https://scholarship.law.columbia.edu/faculty_scholarship/3683" TargetMode="External"/><Relationship Id="rId153" Type="http://schemas.openxmlformats.org/officeDocument/2006/relationships/hyperlink" Target="https://youtu.be/cmBsE4LX8NM?si=cZPzv2Q9xZE--mUf" TargetMode="External"/><Relationship Id="rId195" Type="http://schemas.openxmlformats.org/officeDocument/2006/relationships/hyperlink" Target="https://utoronto.sharepoint.com/:w:/s/ctsi-PublicFiles/IQB9tlhGj8vxTJsjrz8Fkm2qAVQ84iJAKZpe-qUZVNWHaXM?e=Y6xTui" TargetMode="External"/><Relationship Id="rId209" Type="http://schemas.openxmlformats.org/officeDocument/2006/relationships/hyperlink" Target="https://q.utoronto.ca/courses/307779/pages/4-dot-3-defining-learning-outcomes?module_item_id=4620407" TargetMode="External"/><Relationship Id="rId360" Type="http://schemas.openxmlformats.org/officeDocument/2006/relationships/hyperlink" Target="https://www.utsc.utoronto.ca/ability" TargetMode="External"/><Relationship Id="rId416" Type="http://schemas.openxmlformats.org/officeDocument/2006/relationships/hyperlink" Target="https://kpcrossacademy.ua.edu/techniques/think-pair-share" TargetMode="External"/><Relationship Id="rId598" Type="http://schemas.openxmlformats.org/officeDocument/2006/relationships/theme" Target="theme/theme1.xml"/><Relationship Id="rId220" Type="http://schemas.openxmlformats.org/officeDocument/2006/relationships/hyperlink" Target="https://q.utoronto.ca/courses/307779/pages/4-dot-5-using-and-communicating-learning-outcomes?module_item_id=4620439" TargetMode="External"/><Relationship Id="rId458" Type="http://schemas.openxmlformats.org/officeDocument/2006/relationships/hyperlink" Target="https://dx.doi.org/10.2139/ssrn.4475995" TargetMode="External"/><Relationship Id="rId15" Type="http://schemas.openxmlformats.org/officeDocument/2006/relationships/hyperlink" Target="https://q.utoronto.ca/enroll/9KEWGG" TargetMode="External"/><Relationship Id="rId57" Type="http://schemas.openxmlformats.org/officeDocument/2006/relationships/hyperlink" Target="https://librarysearch.library.utoronto.ca/permalink/01UTORONTO_INST/14bjeso/alma991106389502106196" TargetMode="External"/><Relationship Id="rId262" Type="http://schemas.openxmlformats.org/officeDocument/2006/relationships/hyperlink" Target="https://www.viceprovostundergrad.utoronto.ca/strategic-priorities/digital-learning/special-initiative-artificial-intelligence/" TargetMode="External"/><Relationship Id="rId318" Type="http://schemas.openxmlformats.org/officeDocument/2006/relationships/hyperlink" Target="https://youtu.be/oUIg4P4GW5Y?si=bd_vcR07RkPClXP9" TargetMode="External"/><Relationship Id="rId525" Type="http://schemas.openxmlformats.org/officeDocument/2006/relationships/hyperlink" Target="https://teaching.utoronto.ca/tool-guides/ms-teams-video-recording/" TargetMode="External"/><Relationship Id="rId567" Type="http://schemas.openxmlformats.org/officeDocument/2006/relationships/hyperlink" Target="https://utoronto.sharepoint.com/:b:/s/ctsi-PublicFiles/IQAfkIQYSzw4RYmJZKYiTVB9AfaI9CiGf8hH-FUlEVGgPe8?e=nhMYqB" TargetMode="External"/><Relationship Id="rId99" Type="http://schemas.openxmlformats.org/officeDocument/2006/relationships/hyperlink" Target="https://utoronto.sharepoint.com/:w:/s/ctsi-PublicFiles/IQB9tlhGj8vxTJsjrz8Fkm2qAVQ84iJAKZpe-qUZVNWHaXM?e=Y6xTui" TargetMode="External"/><Relationship Id="rId122" Type="http://schemas.openxmlformats.org/officeDocument/2006/relationships/hyperlink" Target="https://librarysearch.library.utoronto.ca/permalink/01UTORONTO_INST/fedca1/cdi_annualreviews_primary_10_1146_annurev_psych_073115_103235" TargetMode="External"/><Relationship Id="rId164" Type="http://schemas.openxmlformats.org/officeDocument/2006/relationships/hyperlink" Target="https://utoronto.sharepoint.com/:w:/s/ctsi-PublicFiles/IQB9tlhGj8vxTJsjrz8Fkm2qAVQ84iJAKZpe-qUZVNWHaXM?e=Y6xTui" TargetMode="External"/><Relationship Id="rId371" Type="http://schemas.openxmlformats.org/officeDocument/2006/relationships/hyperlink" Target="https://teaching.utoronto.ca/resources/academic-integrity-and-the-role-of-the-instructor" TargetMode="External"/><Relationship Id="rId427" Type="http://schemas.openxmlformats.org/officeDocument/2006/relationships/hyperlink" Target="https://q.utoronto.ca/courses/307779/pages/6-dot-5-integrating-generative-ai-technologies-and-learning-activities?module_item_id=6555219" TargetMode="External"/><Relationship Id="rId469" Type="http://schemas.openxmlformats.org/officeDocument/2006/relationships/hyperlink" Target="https://teaching.utoronto.ca/resources/resilient-course-design" TargetMode="External"/><Relationship Id="rId26" Type="http://schemas.openxmlformats.org/officeDocument/2006/relationships/hyperlink" Target="https://q.utoronto.ca/courses/307779/files/36204776/download?download_frd=1" TargetMode="External"/><Relationship Id="rId231" Type="http://schemas.openxmlformats.org/officeDocument/2006/relationships/hyperlink" Target="https://taylorinstitute.ucalgary.ca/resources/threshold-concepts" TargetMode="External"/><Relationship Id="rId273" Type="http://schemas.openxmlformats.org/officeDocument/2006/relationships/hyperlink" Target="https://q.utoronto.ca/courses/307779/pages/5-dot-2-getting-started-defining-and-framing-assessment-design?module_item_id=4620600" TargetMode="External"/><Relationship Id="rId329" Type="http://schemas.openxmlformats.org/officeDocument/2006/relationships/hyperlink" Target="https://q.utoronto.ca/courses/307779/files/36204776/download?download_frd=1" TargetMode="External"/><Relationship Id="rId480" Type="http://schemas.openxmlformats.org/officeDocument/2006/relationships/hyperlink" Target="https://q.utoronto.ca/courses/307779/pages/7-dot-2-integrating-course-components-and-developing-your-course-structure?module_item_id=5745348" TargetMode="External"/><Relationship Id="rId536" Type="http://schemas.openxmlformats.org/officeDocument/2006/relationships/hyperlink" Target="https://accessiblecampus.ca/tools-resources/educators-tool-kit/course-%20planning/writing-a-course-syllabus/" TargetMode="External"/><Relationship Id="rId68" Type="http://schemas.openxmlformats.org/officeDocument/2006/relationships/hyperlink" Target="https://q.utoronto.ca/courses/307779/pages/2-dot-8-module-2-references-and-resources" TargetMode="External"/><Relationship Id="rId133" Type="http://schemas.openxmlformats.org/officeDocument/2006/relationships/hyperlink" Target="https://q.utoronto.ca/courses/307779/pages/3-dot-2-learner-variability-and-barriers-to-learning" TargetMode="External"/><Relationship Id="rId175" Type="http://schemas.openxmlformats.org/officeDocument/2006/relationships/hyperlink" Target="https://librarysearch.library.utoronto.ca/permalink/01UTORONTO_INST/14bjeso/alma991107034753906196" TargetMode="External"/><Relationship Id="rId340" Type="http://schemas.openxmlformats.org/officeDocument/2006/relationships/hyperlink" Target="https://librarysearch.library.utoronto.ca/permalink/01UTORONTO_INST/14bjeso/alma991107270532706196" TargetMode="External"/><Relationship Id="rId578" Type="http://schemas.openxmlformats.org/officeDocument/2006/relationships/hyperlink" Target="https://teaching.utoronto.ca/teaching-uoft-udl/" TargetMode="External"/><Relationship Id="rId200" Type="http://schemas.openxmlformats.org/officeDocument/2006/relationships/hyperlink" Target="https://q.utoronto.ca/courses/307779/pages/4-dot-6-revisiting-revising-and-refining-your-learning-outcomes" TargetMode="External"/><Relationship Id="rId382" Type="http://schemas.openxmlformats.org/officeDocument/2006/relationships/hyperlink" Target="https://ocw.utoronto.ca/innovation-projects/genai-literacy-course-modules/" TargetMode="External"/><Relationship Id="rId438" Type="http://schemas.openxmlformats.org/officeDocument/2006/relationships/hyperlink" Target="https://q.utoronto.ca/courses/307779/pages/6-dot-6-adding-learning-activities-to-your-three-column-table?module_item_id=4617370" TargetMode="External"/><Relationship Id="rId242" Type="http://schemas.openxmlformats.org/officeDocument/2006/relationships/hyperlink" Target="https://youtu.be/YHbjhcmAYac?si=FzlT2TGBh8-k_0jR" TargetMode="External"/><Relationship Id="rId284" Type="http://schemas.openxmlformats.org/officeDocument/2006/relationships/hyperlink" Target="https://q.utoronto.ca/courses/307779/pages/5-dot-3-examining-types-of-assessments?module_item_id=4620601" TargetMode="External"/><Relationship Id="rId491" Type="http://schemas.openxmlformats.org/officeDocument/2006/relationships/hyperlink" Target="https://q.utoronto.ca/courses/307779/pages/7-dot-3-communicating-alignment-and-structure-in-your-course-syllabus?module_item_id=5745349" TargetMode="External"/><Relationship Id="rId505" Type="http://schemas.openxmlformats.org/officeDocument/2006/relationships/hyperlink" Target="https://act.utoronto.ca/academic-toolbox/" TargetMode="External"/><Relationship Id="rId37" Type="http://schemas.openxmlformats.org/officeDocument/2006/relationships/hyperlink" Target="https://q.utoronto.ca/courses/307779/files/36204776?wrap=1" TargetMode="External"/><Relationship Id="rId79" Type="http://schemas.openxmlformats.org/officeDocument/2006/relationships/image" Target="media/image8.png"/><Relationship Id="rId102" Type="http://schemas.openxmlformats.org/officeDocument/2006/relationships/hyperlink" Target="https://youtu.be/PxndXE5_qMc?si=N30zH1SwdgAILcjr" TargetMode="External"/><Relationship Id="rId144" Type="http://schemas.openxmlformats.org/officeDocument/2006/relationships/hyperlink" Target="https://q.utoronto.ca/courses/307779/pages/3-dot-3-the-universal-design-for-learning-udl-framework-building-access-and-agency?module_item_id=4617351" TargetMode="External"/><Relationship Id="rId547" Type="http://schemas.openxmlformats.org/officeDocument/2006/relationships/hyperlink" Target="https://youtu.be/Re-3bPMVVcA?si=w8zUSh-zZ4zBbka_" TargetMode="External"/><Relationship Id="rId589" Type="http://schemas.openxmlformats.org/officeDocument/2006/relationships/hyperlink" Target="https://centreforfacdev.ca/" TargetMode="External"/><Relationship Id="rId90" Type="http://schemas.openxmlformats.org/officeDocument/2006/relationships/hyperlink" Target="https://q.utoronto.ca/courses/307779/pages/2-dot-6-ipf-how-you-teach-teaching-practices?module_item_id=4620382" TargetMode="External"/><Relationship Id="rId186" Type="http://schemas.openxmlformats.org/officeDocument/2006/relationships/hyperlink" Target="https://librarysearch.library.utoronto.ca/permalink/01UTORONTO_INST/14bjeso/alma991106122860406196" TargetMode="External"/><Relationship Id="rId351" Type="http://schemas.openxmlformats.org/officeDocument/2006/relationships/hyperlink" Target="https://ctl.risepoint.com/scaffolding-learning-in-the-online-classroom/" TargetMode="External"/><Relationship Id="rId393" Type="http://schemas.openxmlformats.org/officeDocument/2006/relationships/hyperlink" Target="https://q.utoronto.ca/courses/307779/pages/6-dot-4-examining-types-of-active-learning-activities-2" TargetMode="External"/><Relationship Id="rId407" Type="http://schemas.openxmlformats.org/officeDocument/2006/relationships/hyperlink" Target="https://q.utoronto.ca/courses/307779/pages/6-dot-4-examining-types-of-active-learning-activities-2?module_item_id=4617368" TargetMode="External"/><Relationship Id="rId449" Type="http://schemas.openxmlformats.org/officeDocument/2006/relationships/hyperlink" Target="https://librarysearch.library.utoronto.ca/permalink/01UTORONTO_INST/14bjeso/alma991106220110106196" TargetMode="External"/><Relationship Id="rId211" Type="http://schemas.openxmlformats.org/officeDocument/2006/relationships/hyperlink" Target="https://q.utoronto.ca/courses/307779/pages/4-dot-3-defining-learning-outcomes?module_item_id=4620407" TargetMode="External"/><Relationship Id="rId253" Type="http://schemas.openxmlformats.org/officeDocument/2006/relationships/hyperlink" Target="https://librarysearch.library.utoronto.ca/permalink/01UTORONTO_INST/fedca1/cdi_eric_primary_EJ782745" TargetMode="External"/><Relationship Id="rId295" Type="http://schemas.openxmlformats.org/officeDocument/2006/relationships/hyperlink" Target="https://teaching.utoronto.ca/resources/plagiarism-detection" TargetMode="External"/><Relationship Id="rId309" Type="http://schemas.openxmlformats.org/officeDocument/2006/relationships/hyperlink" Target="https://q.utoronto.ca/courses/307779/pages/5-dot-5-identifying-cognitive-processes-in-your-assessment-design?module_item_id=4620610" TargetMode="External"/><Relationship Id="rId460" Type="http://schemas.openxmlformats.org/officeDocument/2006/relationships/hyperlink" Target="https://librarysearch.library.utoronto.ca/permalink/01UTORONTO_INST/14bjeso/alma991106099126706196" TargetMode="External"/><Relationship Id="rId516" Type="http://schemas.openxmlformats.org/officeDocument/2006/relationships/hyperlink" Target="https://teaching.utoronto.ca/tool-guides/quercus-notifications/" TargetMode="External"/><Relationship Id="rId48" Type="http://schemas.openxmlformats.org/officeDocument/2006/relationships/hyperlink" Target="https://q.utoronto.ca/courses/307779/pages/1-dot-4-considering-course-priorities-and-modalities?module_item_id=4616552" TargetMode="External"/><Relationship Id="rId113" Type="http://schemas.openxmlformats.org/officeDocument/2006/relationships/hyperlink" Target="https://hybridpedagogy.org/pedagogy-of-kindness/" TargetMode="External"/><Relationship Id="rId320" Type="http://schemas.openxmlformats.org/officeDocument/2006/relationships/hyperlink" Target="https://ecampusontario.pressbooks.pub/hqoc/chapter/2-4-eliciting-learner-performance-event-6/" TargetMode="External"/><Relationship Id="rId558" Type="http://schemas.openxmlformats.org/officeDocument/2006/relationships/hyperlink" Target="https://teaching.utoronto.ca/tool-guides/quercus-quizzes/" TargetMode="External"/><Relationship Id="rId155" Type="http://schemas.openxmlformats.org/officeDocument/2006/relationships/hyperlink" Target="https://q.utoronto.ca/courses/307779/pages/3-dot-5-the-what-of-learning-designing-multiple-means-of-representation?module_item_id=4617352" TargetMode="External"/><Relationship Id="rId197" Type="http://schemas.openxmlformats.org/officeDocument/2006/relationships/hyperlink" Target="https://q.utoronto.ca/courses/307779/pages/4-dot-3-defining-learning-outcomes" TargetMode="External"/><Relationship Id="rId362" Type="http://schemas.openxmlformats.org/officeDocument/2006/relationships/hyperlink" Target="https://studentlife.utoronto.ca/department/accessibility-services" TargetMode="External"/><Relationship Id="rId418" Type="http://schemas.openxmlformats.org/officeDocument/2006/relationships/image" Target="media/image12.png"/><Relationship Id="rId222" Type="http://schemas.openxmlformats.org/officeDocument/2006/relationships/image" Target="media/image10.png"/><Relationship Id="rId264" Type="http://schemas.openxmlformats.org/officeDocument/2006/relationships/hyperlink" Target="https://q.utoronto.ca/courses/307779/pages/5-dot-2-getting-started-defining-and-framing-assessment-design" TargetMode="External"/><Relationship Id="rId471" Type="http://schemas.openxmlformats.org/officeDocument/2006/relationships/hyperlink" Target="https://ocw.utoronto.ca/innovation-projects/genai-literacy-course-modules/" TargetMode="External"/><Relationship Id="rId17" Type="http://schemas.openxmlformats.org/officeDocument/2006/relationships/hyperlink" Target="https://q.utoronto.ca/courses/307779/pages/1-dot-1-introducing-module-1" TargetMode="External"/><Relationship Id="rId59" Type="http://schemas.openxmlformats.org/officeDocument/2006/relationships/hyperlink" Target="https://teaching.utoronto.ca/teaching-uoft-genai/teaching-tips/" TargetMode="External"/><Relationship Id="rId124" Type="http://schemas.openxmlformats.org/officeDocument/2006/relationships/hyperlink" Target="https://librarysearch.library.utoronto.ca/permalink/01UTORONTO_INST/fedca1/cdi_proquest_miscellaneous_70536872" TargetMode="External"/><Relationship Id="rId527" Type="http://schemas.openxmlformats.org/officeDocument/2006/relationships/hyperlink" Target="https://support.microsoft.com/en-us/office/improve-accessibility-with-the-accessibility-checker-a16f6de0-2f39-4a2b-8bd8-5ad801426c7f" TargetMode="External"/><Relationship Id="rId569" Type="http://schemas.openxmlformats.org/officeDocument/2006/relationships/hyperlink" Target="https://forms.office.com/r/gm24ZUmquJ" TargetMode="External"/><Relationship Id="rId70" Type="http://schemas.openxmlformats.org/officeDocument/2006/relationships/hyperlink" Target="https://q.utoronto.ca/courses/307779/pages/2-dot-2-how-identity-impacts-learning?module_item_id=4620376" TargetMode="External"/><Relationship Id="rId166" Type="http://schemas.openxmlformats.org/officeDocument/2006/relationships/hyperlink" Target="https://ecampusontario.pressbooks.pub/universaldesign" TargetMode="External"/><Relationship Id="rId331" Type="http://schemas.openxmlformats.org/officeDocument/2006/relationships/hyperlink" Target="https://q.utoronto.ca/courses/307779/pages/5-dot-8-adding-assessment-activities-to-your-three-column-table?module_item_id=4620604" TargetMode="External"/><Relationship Id="rId373" Type="http://schemas.openxmlformats.org/officeDocument/2006/relationships/hyperlink" Target="https://teaching.utoronto.ca/resources/plagiarism-detection" TargetMode="External"/><Relationship Id="rId429" Type="http://schemas.openxmlformats.org/officeDocument/2006/relationships/hyperlink" Target="https://q.utoronto.ca/courses/307779/pages/6-dot-5-integrating-generative-ai-technologies-and-learning-activities?module_item_id=6555219" TargetMode="External"/><Relationship Id="rId580" Type="http://schemas.openxmlformats.org/officeDocument/2006/relationships/hyperlink" Target="https://teaching.utoronto.ca/workshops-programs/" TargetMode="External"/><Relationship Id="rId1" Type="http://schemas.openxmlformats.org/officeDocument/2006/relationships/customXml" Target="../customXml/item1.xml"/><Relationship Id="rId233" Type="http://schemas.openxmlformats.org/officeDocument/2006/relationships/hyperlink" Target="https://q.utoronto.ca/courses/307779/pages/4-dot-7-reframing-learning-outcomes-with-generative-ai-in-mind?module_item_id=6546410" TargetMode="External"/><Relationship Id="rId440" Type="http://schemas.openxmlformats.org/officeDocument/2006/relationships/image" Target="media/image13.png"/><Relationship Id="rId28" Type="http://schemas.openxmlformats.org/officeDocument/2006/relationships/hyperlink" Target="https://utoronto.sharepoint.com/:w:/s/ctsi-PublicFiles/IQB9tlhGj8vxTJsjrz8Fkm2qAVQ84iJAKZpe-qUZVNWHaXM?e=Y6xTui" TargetMode="External"/><Relationship Id="rId275" Type="http://schemas.openxmlformats.org/officeDocument/2006/relationships/hyperlink" Target="https://tilthighered.com/" TargetMode="External"/><Relationship Id="rId300" Type="http://schemas.openxmlformats.org/officeDocument/2006/relationships/hyperlink" Target="https://advice.writing.utoronto.ca/" TargetMode="External"/><Relationship Id="rId482" Type="http://schemas.openxmlformats.org/officeDocument/2006/relationships/image" Target="media/image14.png"/><Relationship Id="rId538" Type="http://schemas.openxmlformats.org/officeDocument/2006/relationships/hyperlink" Target="https://librarysearch.library.utoronto.ca/permalink/01UTORONTO_INST/14bjeso/alma991106032901406196" TargetMode="External"/><Relationship Id="rId81" Type="http://schemas.openxmlformats.org/officeDocument/2006/relationships/hyperlink" Target="https://q.utoronto.ca/courses/307779/pages/2-dot-4-the-inclusive-pedagogy-framework-ipf-building-inclusion?module_item_id=4620379" TargetMode="External"/><Relationship Id="rId135" Type="http://schemas.openxmlformats.org/officeDocument/2006/relationships/hyperlink" Target="https://q.utoronto.ca/courses/307779/pages/3-dot-4-the-why-of-learning-designing-multiple-means-of-engagement" TargetMode="External"/><Relationship Id="rId177" Type="http://schemas.openxmlformats.org/officeDocument/2006/relationships/hyperlink" Target="https://youtu.be/VwA8cQ2xA9o?si=FUTzZLWwjkAegmav" TargetMode="External"/><Relationship Id="rId342" Type="http://schemas.openxmlformats.org/officeDocument/2006/relationships/hyperlink" Target="https://librarysearch.library.utoronto.ca/permalink/01UTORONTO_INST/14bjeso/alma991107388868506196" TargetMode="External"/><Relationship Id="rId384" Type="http://schemas.openxmlformats.org/officeDocument/2006/relationships/hyperlink" Target="https://www.youtube.com/playlist?list=PLCT5e_HaWVCmqcGhOELfadI1KD1HfzW4k" TargetMode="External"/><Relationship Id="rId591" Type="http://schemas.openxmlformats.org/officeDocument/2006/relationships/hyperlink" Target="https://edtech.engineering.utoronto.ca/" TargetMode="External"/><Relationship Id="rId202" Type="http://schemas.openxmlformats.org/officeDocument/2006/relationships/hyperlink" Target="https://q.utoronto.ca/courses/307779/pages/4-dot-8-module-4-references-and-resources" TargetMode="External"/><Relationship Id="rId244" Type="http://schemas.openxmlformats.org/officeDocument/2006/relationships/hyperlink" Target="https://cdl.ucf.edu/teach/resources/objective-builder-tool" TargetMode="External"/><Relationship Id="rId39" Type="http://schemas.openxmlformats.org/officeDocument/2006/relationships/hyperlink" Target="https://q.utoronto.ca/courses/307779/pages/1-dot-3-getting-started-identifying-situational-factors?module_item_id=4616554" TargetMode="External"/><Relationship Id="rId286" Type="http://schemas.openxmlformats.org/officeDocument/2006/relationships/hyperlink" Target="https://kpcrossacademy.ua.edu/techniques/quick-write" TargetMode="External"/><Relationship Id="rId451" Type="http://schemas.openxmlformats.org/officeDocument/2006/relationships/hyperlink" Target="https://er.educause.edu/articles/2024/6/a-framework-for-ai-literacy" TargetMode="External"/><Relationship Id="rId493" Type="http://schemas.openxmlformats.org/officeDocument/2006/relationships/hyperlink" Target="https://q.utoronto.ca/courses/386196" TargetMode="External"/><Relationship Id="rId507" Type="http://schemas.openxmlformats.org/officeDocument/2006/relationships/hyperlink" Target="https://teaching.utoronto.ca/tool-guides/" TargetMode="External"/><Relationship Id="rId549" Type="http://schemas.openxmlformats.org/officeDocument/2006/relationships/hyperlink" Target="https://teaching.utoronto.ca/educational-technology/" TargetMode="External"/><Relationship Id="rId50" Type="http://schemas.openxmlformats.org/officeDocument/2006/relationships/hyperlink" Target="https://opentextbc.ca/indigenizationcurriculumdevelopers/chapter/indigenous-epistemologies-and-pedagogies" TargetMode="External"/><Relationship Id="rId104" Type="http://schemas.openxmlformats.org/officeDocument/2006/relationships/hyperlink" Target="https://youtu.be/DXjR9qbvzF8?si=HzKPr83jv6VuDBDy" TargetMode="External"/><Relationship Id="rId146" Type="http://schemas.openxmlformats.org/officeDocument/2006/relationships/hyperlink" Target="https://q.utoronto.ca/courses/307779/pages/3-dot-3-the-universal-design-for-learning-udl-framework-building-access-and-agency?module_item_id=4617351" TargetMode="External"/><Relationship Id="rId188" Type="http://schemas.openxmlformats.org/officeDocument/2006/relationships/hyperlink" Target="https://youtu.be/4eBmyttcfU4?si=uN5bp6ohz4MBiwSi" TargetMode="External"/><Relationship Id="rId311" Type="http://schemas.openxmlformats.org/officeDocument/2006/relationships/hyperlink" Target="https://q.utoronto.ca/courses/307779/pages/5-dot-6-engaging-learners-in-meaningful-assessments?module_item_id=4620603" TargetMode="External"/><Relationship Id="rId353" Type="http://schemas.openxmlformats.org/officeDocument/2006/relationships/hyperlink" Target="https://librarysearch.library.utoronto.ca/permalink/01UTORONTO_INST/fedca1/cdi_proquest_journals_2457909885" TargetMode="External"/><Relationship Id="rId395" Type="http://schemas.openxmlformats.org/officeDocument/2006/relationships/hyperlink" Target="https://q.utoronto.ca/courses/307779/pages/6-dot-6-adding-learning-activities-to-your-three-column-table" TargetMode="External"/><Relationship Id="rId409" Type="http://schemas.openxmlformats.org/officeDocument/2006/relationships/hyperlink" Target="https://q.utoronto.ca/courses/307779/pages/6-dot-4-examining-types-of-active-learning-activities-2?module_item_id=4617368" TargetMode="External"/><Relationship Id="rId560" Type="http://schemas.openxmlformats.org/officeDocument/2006/relationships/hyperlink" Target="https://teaching.utoronto.ca/resources/quercus-support" TargetMode="External"/><Relationship Id="rId92" Type="http://schemas.openxmlformats.org/officeDocument/2006/relationships/hyperlink" Target="https://q.utoronto.ca/courses/307779/pages/2-dot-6-ipf-how-you-teach-teaching-practices?module_item_id=4620382" TargetMode="External"/><Relationship Id="rId213" Type="http://schemas.openxmlformats.org/officeDocument/2006/relationships/hyperlink" Target="https://q.utoronto.ca/courses/307779/pages/4-dot-4-translating-goals-into-outcomes?module_item_id=4620437" TargetMode="External"/><Relationship Id="rId420" Type="http://schemas.openxmlformats.org/officeDocument/2006/relationships/hyperlink" Target="https://utoronto.sharepoint.com/:w:/s/ctsi-PublicFiles/IQB9tlhGj8vxTJsjrz8Fkm2qAVQ84iJAKZpe-qUZVNWHaXM?e=Y6xTui" TargetMode="External"/><Relationship Id="rId255" Type="http://schemas.openxmlformats.org/officeDocument/2006/relationships/hyperlink" Target="https://librarysearch.library.utoronto.ca/permalink/01UTORONTO_INST/fedca1/cdi_crossref_primary_10_1080_13639080_2012_687573" TargetMode="External"/><Relationship Id="rId297" Type="http://schemas.openxmlformats.org/officeDocument/2006/relationships/hyperlink" Target="https://www.academicintegrity.utoronto.ca/smart-strategies/" TargetMode="External"/><Relationship Id="rId462" Type="http://schemas.openxmlformats.org/officeDocument/2006/relationships/hyperlink" Target="https://librarysearch.library.utoronto.ca/permalink/01UTORONTO_INST/fedca1/cdi_pubmed_primary_32152114" TargetMode="External"/><Relationship Id="rId518" Type="http://schemas.openxmlformats.org/officeDocument/2006/relationships/hyperlink" Target="https://teaching.utoronto.ca/tool-guides/office-365-tools/" TargetMode="External"/><Relationship Id="rId115" Type="http://schemas.openxmlformats.org/officeDocument/2006/relationships/hyperlink" Target="https://librarysearch.library.utoronto.ca/permalink/01UTORONTO_INST/14bjeso/alma991106076907406196" TargetMode="External"/><Relationship Id="rId157" Type="http://schemas.openxmlformats.org/officeDocument/2006/relationships/hyperlink" Target="https://q.utoronto.ca/courses/307779/pages/3-dot-5-the-what-of-learning-designing-multiple-means-of-representation?module_item_id=4617352" TargetMode="External"/><Relationship Id="rId322" Type="http://schemas.openxmlformats.org/officeDocument/2006/relationships/hyperlink" Target="https://q.utoronto.ca/courses/307779/pages/5-dot-7-designing-meaningful-assessments-with-generative-ai-in-mind?module_item_id=6553917" TargetMode="External"/><Relationship Id="rId364" Type="http://schemas.openxmlformats.org/officeDocument/2006/relationships/hyperlink" Target="https://studentlife.utoronto.ca/wp-content/uploads/AS-Demystifying-Academic-Accommodations-Booklet_July_2017_AODA-1.pdf" TargetMode="External"/><Relationship Id="rId61" Type="http://schemas.openxmlformats.org/officeDocument/2006/relationships/hyperlink" Target="https://utoronto.sharepoint.com/:w:/s/ctsi-PublicFiles/IQB9tlhGj8vxTJsjrz8Fkm2qAVQ84iJAKZpe-qUZVNWHaXM?e=Y6xTui" TargetMode="External"/><Relationship Id="rId199" Type="http://schemas.openxmlformats.org/officeDocument/2006/relationships/hyperlink" Target="https://q.utoronto.ca/courses/307779/pages/4-dot-5-using-and-communicating-learning-outcomes" TargetMode="External"/><Relationship Id="rId571" Type="http://schemas.openxmlformats.org/officeDocument/2006/relationships/hyperlink" Target="https://teaching.utoronto.ca/teaching-feedback-services/" TargetMode="External"/><Relationship Id="rId19" Type="http://schemas.openxmlformats.org/officeDocument/2006/relationships/hyperlink" Target="https://q.utoronto.ca/courses/307779/pages/3-dot-1-introducing-module-3-2" TargetMode="External"/><Relationship Id="rId224" Type="http://schemas.openxmlformats.org/officeDocument/2006/relationships/hyperlink" Target="https://q.utoronto.ca/courses/307779/pages/4-dot-6-revisiting-revising-and-refining-your-learning-outcomes?module_item_id=4620438" TargetMode="External"/><Relationship Id="rId266" Type="http://schemas.openxmlformats.org/officeDocument/2006/relationships/hyperlink" Target="https://q.utoronto.ca/courses/307779/pages/5-dot-4-promoting-academic-integrity" TargetMode="External"/><Relationship Id="rId431" Type="http://schemas.openxmlformats.org/officeDocument/2006/relationships/hyperlink" Target="https://utoronto.sharepoint.com/:w:/s/ctsi-PublicFiles/IQB9tlhGj8vxTJsjrz8Fkm2qAVQ84iJAKZpe-qUZVNWHaXM?e=Y6xTui" TargetMode="External"/><Relationship Id="rId473" Type="http://schemas.openxmlformats.org/officeDocument/2006/relationships/hyperlink" Target="https://utoronto.sharepoint.com/:w:/s/ctsi-PublicFiles/IQB9tlhGj8vxTJsjrz8Fkm2qAVQ84iJAKZpe-qUZVNWHaXM?e=Y6xTui" TargetMode="External"/><Relationship Id="rId529" Type="http://schemas.openxmlformats.org/officeDocument/2006/relationships/hyperlink" Target="https://learn.microsoft.com/en-us/training/educator-center/product-guides/immersive-reader" TargetMode="External"/><Relationship Id="rId30" Type="http://schemas.openxmlformats.org/officeDocument/2006/relationships/hyperlink" Target="https://q.utoronto.ca/courses/307779/pages/1-dot-3-getting-started-identifying-situational-factors" TargetMode="External"/><Relationship Id="rId126" Type="http://schemas.openxmlformats.org/officeDocument/2006/relationships/hyperlink" Target="https://hbr.org/2021/02/stop-telling-women-they-have-imposter-syndrome" TargetMode="External"/><Relationship Id="rId168" Type="http://schemas.openxmlformats.org/officeDocument/2006/relationships/hyperlink" Target="https://librarysearch.library.utoronto.ca/permalink/01UTORONTO_INST/14bjeso/alma991107254164506196" TargetMode="External"/><Relationship Id="rId333" Type="http://schemas.openxmlformats.org/officeDocument/2006/relationships/image" Target="media/image11.png"/><Relationship Id="rId540" Type="http://schemas.openxmlformats.org/officeDocument/2006/relationships/hyperlink" Target="https://community.canvaslms.com/t5/Instructor-Guide/How-do-I-assign-an-assignment-to-a-course-group/ta-p/633" TargetMode="External"/><Relationship Id="rId72" Type="http://schemas.openxmlformats.org/officeDocument/2006/relationships/hyperlink" Target="https://q.utoronto.ca/courses/307779/pages/2-dot-3-context-and-positionality-in-inclusive-pedagogy?module_item_id=4704867" TargetMode="External"/><Relationship Id="rId375" Type="http://schemas.openxmlformats.org/officeDocument/2006/relationships/hyperlink" Target="https://youtu.be/KL6Ki3eUZAk?si=5-8copVEslAAqtXa" TargetMode="External"/><Relationship Id="rId582" Type="http://schemas.openxmlformats.org/officeDocument/2006/relationships/hyperlink" Target="https://teaching.utoronto.ca/p2p-faculty-mentoring-for-teaching/" TargetMode="External"/><Relationship Id="rId3" Type="http://schemas.openxmlformats.org/officeDocument/2006/relationships/styles" Target="styles.xml"/><Relationship Id="rId235" Type="http://schemas.openxmlformats.org/officeDocument/2006/relationships/hyperlink" Target="https://q.utoronto.ca/courses/307779/pages/4-dot-7-reframing-learning-outcomes-with-generative-ai-in-mind?module_item_id=6546410" TargetMode="External"/><Relationship Id="rId277" Type="http://schemas.openxmlformats.org/officeDocument/2006/relationships/hyperlink" Target="https://studentlife.utoronto.ca/task/faculty-and-staff-how-to-support-and-refer-students-with-disabilities" TargetMode="External"/><Relationship Id="rId400" Type="http://schemas.openxmlformats.org/officeDocument/2006/relationships/hyperlink" Target="https://q.utoronto.ca/courses/307779/pages/6-dot-2-getting-started-integrating-and-framing-learning-activities-design?module_item_id=4617366" TargetMode="External"/><Relationship Id="rId442" Type="http://schemas.openxmlformats.org/officeDocument/2006/relationships/hyperlink" Target="https://q.utoronto.ca/courses/307779/files/36204776/download?download_frd=1" TargetMode="External"/><Relationship Id="rId484" Type="http://schemas.openxmlformats.org/officeDocument/2006/relationships/image" Target="media/image16.png"/><Relationship Id="rId137" Type="http://schemas.openxmlformats.org/officeDocument/2006/relationships/hyperlink" Target="https://q.utoronto.ca/courses/307779/pages/3-dot-6-the-how-of-learning-designing-multiple-means-of-action-and-expression" TargetMode="External"/><Relationship Id="rId302" Type="http://schemas.openxmlformats.org/officeDocument/2006/relationships/hyperlink" Target="https://youtu.be/VGPQZRCRLzU?si=oI3qaFJIq9XJJiPH" TargetMode="External"/><Relationship Id="rId344" Type="http://schemas.openxmlformats.org/officeDocument/2006/relationships/hyperlink" Target="https://udlguidelines.cast.org/" TargetMode="External"/><Relationship Id="rId41" Type="http://schemas.openxmlformats.org/officeDocument/2006/relationships/hyperlink" Target="https://q.utoronto.ca/courses/307779/pages/1-dot-3-getting-started-identifying-situational-factors?module_item_id=4616554" TargetMode="External"/><Relationship Id="rId83" Type="http://schemas.openxmlformats.org/officeDocument/2006/relationships/hyperlink" Target="https://q.utoronto.ca/courses/307779/pages/2-dot-5-ipf-who-you-are-self-reflection-slash-knowing?module_item_id=4704869" TargetMode="External"/><Relationship Id="rId179" Type="http://schemas.openxmlformats.org/officeDocument/2006/relationships/hyperlink" Target="https://www.insidehighered.com/digital-learning/article/2018/11/28/new-book-offers-guide-evolution-universal-design-learning-udl" TargetMode="External"/><Relationship Id="rId386" Type="http://schemas.openxmlformats.org/officeDocument/2006/relationships/hyperlink" Target="https://q.utoronto.ca/courses/159368" TargetMode="External"/><Relationship Id="rId551" Type="http://schemas.openxmlformats.org/officeDocument/2006/relationships/hyperlink" Target="https://teaching.utoronto.ca/tool-guides/ms-teams-video-recording/" TargetMode="External"/><Relationship Id="rId593" Type="http://schemas.openxmlformats.org/officeDocument/2006/relationships/hyperlink" Target="https://www.utm.utoronto.ca/rgasc" TargetMode="External"/><Relationship Id="rId190" Type="http://schemas.openxmlformats.org/officeDocument/2006/relationships/hyperlink" Target="https://teaching.utoronto.ca/resources/accessibility-guidelines/" TargetMode="External"/><Relationship Id="rId204" Type="http://schemas.openxmlformats.org/officeDocument/2006/relationships/hyperlink" Target="https://q.utoronto.ca/courses/307779/pages/4-dot-2-getting-started-articulating-course-goals?module_item_id=4620409" TargetMode="External"/><Relationship Id="rId246" Type="http://schemas.openxmlformats.org/officeDocument/2006/relationships/hyperlink" Target="https://teaching.uwo.ca/elearning/online-coursedesign/courselearning-outcomes.html" TargetMode="External"/><Relationship Id="rId288" Type="http://schemas.openxmlformats.org/officeDocument/2006/relationships/hyperlink" Target="https://teaching.utoronto.ca/resources/reassessing-assessment" TargetMode="External"/><Relationship Id="rId411" Type="http://schemas.openxmlformats.org/officeDocument/2006/relationships/hyperlink" Target="https://q.utoronto.ca/courses/307779/pages/6-dot-4-examining-types-of-active-learning-activities-2?module_item_id=4617368" TargetMode="External"/><Relationship Id="rId453" Type="http://schemas.openxmlformats.org/officeDocument/2006/relationships/hyperlink" Target="https://librarysearch.library.utoronto.ca/permalink/01UTORONTO_INST/fedca1/cdi_proquest_journals_763446456" TargetMode="External"/><Relationship Id="rId509" Type="http://schemas.openxmlformats.org/officeDocument/2006/relationships/hyperlink" Target="https://teaching.utoronto.ca/tool-guides/quercus-pages-and-modules/" TargetMode="External"/><Relationship Id="rId106" Type="http://schemas.openxmlformats.org/officeDocument/2006/relationships/hyperlink" Target="https://tilthighered.com/assets/pdffiles/Checklist%20for%20Designing%20Transparent%20Assignments.pdf" TargetMode="External"/><Relationship Id="rId313" Type="http://schemas.openxmlformats.org/officeDocument/2006/relationships/hyperlink" Target="https://writing.utoronto.ca/teaching-resources/designing-assignments/" TargetMode="External"/><Relationship Id="rId495" Type="http://schemas.openxmlformats.org/officeDocument/2006/relationships/hyperlink" Target="https://accessiblecampus.ca/tools-resources/educators-tool-kit/course-%20planning/writing-a-course-syllabus/" TargetMode="External"/><Relationship Id="rId10" Type="http://schemas.openxmlformats.org/officeDocument/2006/relationships/header" Target="header2.xml"/><Relationship Id="rId52" Type="http://schemas.openxmlformats.org/officeDocument/2006/relationships/hyperlink" Target="https://teaching.utoronto.ca/resources/online-learning-at-u-of-t" TargetMode="External"/><Relationship Id="rId94" Type="http://schemas.openxmlformats.org/officeDocument/2006/relationships/hyperlink" Target="https://youtu.be/9SghWMjX_9w?si=zOMbtgK2HOxPEY-R" TargetMode="External"/><Relationship Id="rId148" Type="http://schemas.openxmlformats.org/officeDocument/2006/relationships/hyperlink" Target="https://udlguidelines.cast.org/" TargetMode="External"/><Relationship Id="rId355" Type="http://schemas.openxmlformats.org/officeDocument/2006/relationships/hyperlink" Target="https://ecampusontario.pressbooks.pub/hqoc" TargetMode="External"/><Relationship Id="rId397" Type="http://schemas.openxmlformats.org/officeDocument/2006/relationships/hyperlink" Target="https://q.utoronto.ca/courses/307779/pages/6-dot-2-getting-started-integrating-and-framing-learning-activities-design?module_item_id=4617366" TargetMode="External"/><Relationship Id="rId520" Type="http://schemas.openxmlformats.org/officeDocument/2006/relationships/hyperlink" Target="https://utoronto.sharepoint.com/sites/ctsi-PublicFiles/_layouts/15/stream.aspx?id=%2Fsites%2Fctsi%2DPublicFiles%2FVideos%2FStream%20Migrated%20Videos%2FAssessing%20Student%20work%20and%20providing%20feedback%20through%20Quercus%20Part%20II%2D20210629%5F034418%2Emp4" TargetMode="External"/><Relationship Id="rId562" Type="http://schemas.openxmlformats.org/officeDocument/2006/relationships/hyperlink" Target="https://teaching.utoronto.ca/tool-guides/snagit" TargetMode="External"/><Relationship Id="rId215" Type="http://schemas.openxmlformats.org/officeDocument/2006/relationships/hyperlink" Target="https://q.utoronto.ca/courses/307779/pages/4-dot-4-translating-goals-into-outcomes?module_item_id=4620437" TargetMode="External"/><Relationship Id="rId257" Type="http://schemas.openxmlformats.org/officeDocument/2006/relationships/hyperlink" Target="https://www.uwindsor.ca/ctl/sites/uwindsor.ca.ctl/files/primer-on-learning-outcomes.pdf" TargetMode="External"/><Relationship Id="rId422" Type="http://schemas.openxmlformats.org/officeDocument/2006/relationships/hyperlink" Target="https://act.utoronto.ca/academic-toolbox/" TargetMode="External"/><Relationship Id="rId464" Type="http://schemas.openxmlformats.org/officeDocument/2006/relationships/hyperlink" Target="https://act.utoronto.ca/academic-toolbox/" TargetMode="External"/><Relationship Id="rId299" Type="http://schemas.openxmlformats.org/officeDocument/2006/relationships/hyperlink" Target="https://onesearch.library.utoronto.ca/studying-and-learning" TargetMode="External"/><Relationship Id="rId63" Type="http://schemas.openxmlformats.org/officeDocument/2006/relationships/hyperlink" Target="https://q.utoronto.ca/courses/307779/pages/2-dot-3-context-and-positionality-in-inclusive-pedagogy" TargetMode="External"/><Relationship Id="rId159" Type="http://schemas.openxmlformats.org/officeDocument/2006/relationships/hyperlink" Target="https://utoronto.sharepoint.com/:w:/s/ctsi-PublicFiles/IQB9tlhGj8vxTJsjrz8Fkm2qAVQ84iJAKZpe-qUZVNWHaXM?e=Y6xTui" TargetMode="External"/><Relationship Id="rId366" Type="http://schemas.openxmlformats.org/officeDocument/2006/relationships/hyperlink" Target="https://studentlife.utoronto.ca/task/faculty-note-taking-guidelines" TargetMode="External"/><Relationship Id="rId573" Type="http://schemas.openxmlformats.org/officeDocument/2006/relationships/hyperlink" Target="https://teaching.utoronto.ca/educational-technology/" TargetMode="External"/><Relationship Id="rId226" Type="http://schemas.openxmlformats.org/officeDocument/2006/relationships/hyperlink" Target="https://q.utoronto.ca/courses/307779/pages/4-dot-6-revisiting-revising-and-refining-your-learning-outcomes?module_item_id=4620438" TargetMode="External"/><Relationship Id="rId433" Type="http://schemas.openxmlformats.org/officeDocument/2006/relationships/hyperlink" Target="https://ocw.utoronto.ca/innovation-projects/genai-literacy-course-modules/" TargetMode="External"/><Relationship Id="rId74" Type="http://schemas.openxmlformats.org/officeDocument/2006/relationships/hyperlink" Target="https://q.utoronto.ca/courses/307779/pages/2-dot-3-context-and-positionality-in-inclusive-pedagogy?module_item_id=4704867" TargetMode="External"/><Relationship Id="rId377" Type="http://schemas.openxmlformats.org/officeDocument/2006/relationships/hyperlink" Target="https://teaching.utoronto.ca/resources/student-response-systems" TargetMode="External"/><Relationship Id="rId500" Type="http://schemas.openxmlformats.org/officeDocument/2006/relationships/hyperlink" Target="https://q.utoronto.ca/courses/307779/pages/7-dot-4-using-technology-to-enhance-your-course-design?module_item_id=4620888" TargetMode="External"/><Relationship Id="rId584" Type="http://schemas.openxmlformats.org/officeDocument/2006/relationships/hyperlink" Target="https://teaching.utoronto.ca/self-paced-learning/" TargetMode="External"/><Relationship Id="rId5" Type="http://schemas.openxmlformats.org/officeDocument/2006/relationships/webSettings" Target="webSettings.xml"/><Relationship Id="rId237" Type="http://schemas.openxmlformats.org/officeDocument/2006/relationships/hyperlink" Target="https://utoronto.sharepoint.com/:w:/s/ctsi-PublicFiles/IQB9tlhGj8vxTJsjrz8Fkm2qAVQ84iJAKZpe-qUZVNWHaXM?e=Y6xTui" TargetMode="External"/><Relationship Id="rId444" Type="http://schemas.openxmlformats.org/officeDocument/2006/relationships/hyperlink" Target="https://kpcrossacademy.ua.edu/" TargetMode="External"/><Relationship Id="rId290" Type="http://schemas.openxmlformats.org/officeDocument/2006/relationships/hyperlink" Target="https://q.utoronto.ca/courses/307779/pages/5-dot-4-promoting-academic-integrity?module_item_id=4620602" TargetMode="External"/><Relationship Id="rId304" Type="http://schemas.openxmlformats.org/officeDocument/2006/relationships/hyperlink" Target="https://youtu.be/bq7R3ZH_dn4?si=gvJ-n-1xaoGBA0Tn" TargetMode="External"/><Relationship Id="rId388" Type="http://schemas.openxmlformats.org/officeDocument/2006/relationships/hyperlink" Target="https://guides.library.utoronto.ca/c.php?g=251103&amp;p=5296636" TargetMode="External"/><Relationship Id="rId511" Type="http://schemas.openxmlformats.org/officeDocument/2006/relationships/hyperlink" Target="https://community.canvaslms.com/t5/Instructor-Guide/How-do-I-change-the-Course-Home-Page/ta-p/1035" TargetMode="External"/><Relationship Id="rId85" Type="http://schemas.openxmlformats.org/officeDocument/2006/relationships/hyperlink" Target="https://q.utoronto.ca/courses/307779/pages/2-dot-5-ipf-who-you-are-self-reflection-slash-knowing?module_item_id=4704869" TargetMode="External"/><Relationship Id="rId150" Type="http://schemas.openxmlformats.org/officeDocument/2006/relationships/hyperlink" Target="https://q.utoronto.ca/courses/307779/pages/3-dot-4-the-why-of-learning-designing-multiple-means-of-engagement?module_item_id=4617353" TargetMode="External"/><Relationship Id="rId595" Type="http://schemas.openxmlformats.org/officeDocument/2006/relationships/hyperlink" Target="https://creativecommons.org/licenses/by-nc-sa/4.0" TargetMode="External"/><Relationship Id="rId248" Type="http://schemas.openxmlformats.org/officeDocument/2006/relationships/hyperlink" Target="https://librarysearch.library.utoronto.ca/permalink/01UTORONTO_INST/fedca1/cdi_eric_primary_EJ1236677" TargetMode="External"/><Relationship Id="rId455" Type="http://schemas.openxmlformats.org/officeDocument/2006/relationships/hyperlink" Target="https://librarysearch.library.utoronto.ca/permalink/01UTORONTO_INST/fedca1/cdi_scopus_primary_2_s2_0_34347239727" TargetMode="External"/><Relationship Id="rId12" Type="http://schemas.openxmlformats.org/officeDocument/2006/relationships/hyperlink" Target="https://youtu.be/MPpm9MAvFbE?si=J2JesDftQV7jdtMl" TargetMode="External"/><Relationship Id="rId108" Type="http://schemas.openxmlformats.org/officeDocument/2006/relationships/hyperlink" Target="https://tilthighered.com/assets/pdffiles/Transparent%20Equitable%20Learning%20Framework%20for%20Students.pdf" TargetMode="External"/><Relationship Id="rId315" Type="http://schemas.openxmlformats.org/officeDocument/2006/relationships/hyperlink" Target="https://youtu.be/KL6Ki3eUZAk?si=A0WRq6nd45DTXZ53" TargetMode="External"/><Relationship Id="rId522" Type="http://schemas.openxmlformats.org/officeDocument/2006/relationships/hyperlink" Target="https://community.canvaslms.com/t5/Instructor-Guide/How-do-I-assign-an-assignment-to-a-course-group/ta-p/633" TargetMode="External"/><Relationship Id="rId96" Type="http://schemas.openxmlformats.org/officeDocument/2006/relationships/hyperlink" Target="https://q.utoronto.ca/courses/307779/pages/2-dot-7-ipf-what-you-teach-course-design?module_item_id=4620387" TargetMode="External"/><Relationship Id="rId161" Type="http://schemas.openxmlformats.org/officeDocument/2006/relationships/hyperlink" Target="https://q.utoronto.ca/courses/307779/pages/3-dot-6-the-how-of-learning-designing-multiple-means-of-action-and-expression?module_item_id=4617354" TargetMode="External"/><Relationship Id="rId399" Type="http://schemas.openxmlformats.org/officeDocument/2006/relationships/hyperlink" Target="https://q.utoronto.ca/courses/307779/pages/6-dot-2-getting-started-integrating-and-framing-learning-activities-design?module_item_id=4617366" TargetMode="External"/><Relationship Id="rId259" Type="http://schemas.openxmlformats.org/officeDocument/2006/relationships/hyperlink" Target="https://teaching.utoronto.ca/resources/dlo" TargetMode="External"/><Relationship Id="rId466" Type="http://schemas.openxmlformats.org/officeDocument/2006/relationships/hyperlink" Target="https://q.utoronto.ca/courses/284219" TargetMode="External"/><Relationship Id="rId23" Type="http://schemas.openxmlformats.org/officeDocument/2006/relationships/hyperlink" Target="https://q.utoronto.ca/courses/307779/pages/7-dot-1-introducing-module-7" TargetMode="External"/><Relationship Id="rId119" Type="http://schemas.openxmlformats.org/officeDocument/2006/relationships/hyperlink" Target="https://librarysearch.library.utoronto.ca/permalink/01UTORONTO_INST/fedca1/cdi_proquest_journals_2022104203" TargetMode="External"/><Relationship Id="rId326" Type="http://schemas.openxmlformats.org/officeDocument/2006/relationships/hyperlink" Target="https://guides.library.utoronto.ca/c.php?g=251103&amp;p=5296636" TargetMode="External"/><Relationship Id="rId533" Type="http://schemas.openxmlformats.org/officeDocument/2006/relationships/hyperlink" Target="https://teaching.utoronto.ca/tool-guides/quercus-new-analytics/" TargetMode="External"/><Relationship Id="rId172" Type="http://schemas.openxmlformats.org/officeDocument/2006/relationships/hyperlink" Target="https://digitalpromise.org/initiative/learner-variability-project" TargetMode="External"/><Relationship Id="rId477" Type="http://schemas.openxmlformats.org/officeDocument/2006/relationships/hyperlink" Target="https://q.utoronto.ca/courses/307779/pages/7-dot-5-module-7-references-and-resources" TargetMode="External"/><Relationship Id="rId600" Type="http://schemas.openxmlformats.org/officeDocument/2006/relationships/customXml" Target="../customXml/item3.xml"/><Relationship Id="rId337" Type="http://schemas.openxmlformats.org/officeDocument/2006/relationships/hyperlink" Target="https://www.facultyfocus.com/articles/educational-assessment/the-power-of-authentic-assessment-in-the-age-of-ai" TargetMode="External"/><Relationship Id="rId34" Type="http://schemas.openxmlformats.org/officeDocument/2006/relationships/hyperlink" Target="https://q.utoronto.ca/courses/307779/pages/1-dot-2-the-integrated-course-design-model-key-components?module_item_id=4616551" TargetMode="External"/><Relationship Id="rId544" Type="http://schemas.openxmlformats.org/officeDocument/2006/relationships/hyperlink" Target="https://librarysearch.library.utoronto.ca/permalink/01UTORONTO_INST/14bjeso/alma991106201529106196" TargetMode="External"/><Relationship Id="rId183" Type="http://schemas.openxmlformats.org/officeDocument/2006/relationships/hyperlink" Target="https://youtu.be/cmBsE4LX8NM?si=fF0v2KfN8hp7iRoj" TargetMode="External"/><Relationship Id="rId390" Type="http://schemas.openxmlformats.org/officeDocument/2006/relationships/hyperlink" Target="https://utoronto.sharepoint.com/:w:/s/ctsi-PublicFiles/IQB9tlhGj8vxTJsjrz8Fkm2qAVQ84iJAKZpe-qUZVNWHaXM?e=Y6xTui" TargetMode="External"/><Relationship Id="rId404" Type="http://schemas.openxmlformats.org/officeDocument/2006/relationships/hyperlink" Target="https://q.utoronto.ca/courses/307779/pages/6-dot-3-promoting-active-learning?module_item_id=4617367" TargetMode="External"/><Relationship Id="rId250" Type="http://schemas.openxmlformats.org/officeDocument/2006/relationships/hyperlink" Target="https://www.caut.ca/bulletin/learning-outcomes-are-corrosive/" TargetMode="External"/><Relationship Id="rId488" Type="http://schemas.openxmlformats.org/officeDocument/2006/relationships/hyperlink" Target="https://q.utoronto.ca/courses/307779/pages/7-dot-3-communicating-alignment-and-structure-in-your-course-syllabus?module_item_id=5745349" TargetMode="External"/><Relationship Id="rId45" Type="http://schemas.openxmlformats.org/officeDocument/2006/relationships/hyperlink" Target="https://q.utoronto.ca/courses/307779/pages/1-dot-3-getting-started-identifying-situational-factors?module_item_id=4616554" TargetMode="External"/><Relationship Id="rId110" Type="http://schemas.openxmlformats.org/officeDocument/2006/relationships/hyperlink" Target="https://youtu.be/9SghWMjX_9w?si=3XfQA3Bq98Bgx5xo" TargetMode="External"/><Relationship Id="rId348" Type="http://schemas.openxmlformats.org/officeDocument/2006/relationships/hyperlink" Target="https://kpcrossacademy.ua.edu/techniques/quick-write" TargetMode="External"/><Relationship Id="rId555" Type="http://schemas.openxmlformats.org/officeDocument/2006/relationships/hyperlink" Target="https://q.utoronto.ca/courses/258914" TargetMode="External"/><Relationship Id="rId194" Type="http://schemas.openxmlformats.org/officeDocument/2006/relationships/hyperlink" Target="https://q.utoronto.ca/courses/266726/pages/universal-design-for-learning" TargetMode="External"/><Relationship Id="rId208" Type="http://schemas.openxmlformats.org/officeDocument/2006/relationships/hyperlink" Target="https://q.utoronto.ca/courses/307779/files/36204776/download?download_frd=1" TargetMode="External"/><Relationship Id="rId415" Type="http://schemas.openxmlformats.org/officeDocument/2006/relationships/hyperlink" Target="https://kpcrossacademy.ua.edu/techniques/iras" TargetMode="External"/><Relationship Id="rId261" Type="http://schemas.openxmlformats.org/officeDocument/2006/relationships/hyperlink" Target="https://ocw.utoronto.ca/innovation-projects/genai-literacy-course-modules/" TargetMode="External"/><Relationship Id="rId499" Type="http://schemas.openxmlformats.org/officeDocument/2006/relationships/hyperlink" Target="https://q.utoronto.ca/courses/307779/pages/7-dot-4-using-technology-to-enhance-your-course-design?module_item_id=462088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q.utoronto.ca/courses/386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CAADD6544DE546A48410EE27DF4C83" ma:contentTypeVersion="14" ma:contentTypeDescription="Create a new document." ma:contentTypeScope="" ma:versionID="871f756778729ccd127e379f77b44e5a">
  <xsd:schema xmlns:xsd="http://www.w3.org/2001/XMLSchema" xmlns:xs="http://www.w3.org/2001/XMLSchema" xmlns:p="http://schemas.microsoft.com/office/2006/metadata/properties" xmlns:ns2="6d43eaa1-2d16-43ee-98bb-ad0f45f01fea" xmlns:ns3="7a3345f1-778e-45c4-a853-5f00f234c208" targetNamespace="http://schemas.microsoft.com/office/2006/metadata/properties" ma:root="true" ma:fieldsID="9046ac3e2a2c298bc7d9f0c358d06ad6" ns2:_="" ns3:_="">
    <xsd:import namespace="6d43eaa1-2d16-43ee-98bb-ad0f45f01fea"/>
    <xsd:import namespace="7a3345f1-778e-45c4-a853-5f00f234c2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3eaa1-2d16-43ee-98bb-ad0f45f0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3345f1-778e-45c4-a853-5f00f234c2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c9d22ef-dd22-4c08-9bb1-e5cf08b6e477}" ma:internalName="TaxCatchAll" ma:showField="CatchAllData" ma:web="7a3345f1-778e-45c4-a853-5f00f234c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3345f1-778e-45c4-a853-5f00f234c208" xsi:nil="true"/>
    <lcf76f155ced4ddcb4097134ff3c332f xmlns="6d43eaa1-2d16-43ee-98bb-ad0f45f01f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168FDE-1F28-449B-89E6-4F524CA607C2}">
  <ds:schemaRefs>
    <ds:schemaRef ds:uri="http://schemas.openxmlformats.org/officeDocument/2006/bibliography"/>
  </ds:schemaRefs>
</ds:datastoreItem>
</file>

<file path=customXml/itemProps2.xml><?xml version="1.0" encoding="utf-8"?>
<ds:datastoreItem xmlns:ds="http://schemas.openxmlformats.org/officeDocument/2006/customXml" ds:itemID="{E67C4AED-078E-4835-8FE3-4718C7903E90}"/>
</file>

<file path=customXml/itemProps3.xml><?xml version="1.0" encoding="utf-8"?>
<ds:datastoreItem xmlns:ds="http://schemas.openxmlformats.org/officeDocument/2006/customXml" ds:itemID="{4967EE5D-F32B-4761-9D68-92F54BF50A1F}"/>
</file>

<file path=customXml/itemProps4.xml><?xml version="1.0" encoding="utf-8"?>
<ds:datastoreItem xmlns:ds="http://schemas.openxmlformats.org/officeDocument/2006/customXml" ds:itemID="{F14D7559-A972-4164-A945-D249A16D5F7B}"/>
</file>

<file path=docProps/app.xml><?xml version="1.0" encoding="utf-8"?>
<Properties xmlns="http://schemas.openxmlformats.org/officeDocument/2006/extended-properties" xmlns:vt="http://schemas.openxmlformats.org/officeDocument/2006/docPropsVTypes">
  <Template>Normal.dotm</Template>
  <TotalTime>917</TotalTime>
  <Pages>187</Pages>
  <Words>49913</Words>
  <Characters>284510</Characters>
  <Application>Microsoft Office Word</Application>
  <DocSecurity>0</DocSecurity>
  <Lines>2370</Lines>
  <Paragraphs>667</Paragraphs>
  <ScaleCrop>false</ScaleCrop>
  <HeadingPairs>
    <vt:vector size="4" baseType="variant">
      <vt:variant>
        <vt:lpstr>Title</vt:lpstr>
      </vt:variant>
      <vt:variant>
        <vt:i4>1</vt:i4>
      </vt:variant>
      <vt:variant>
        <vt:lpstr>Headings</vt:lpstr>
      </vt:variant>
      <vt:variant>
        <vt:i4>90</vt:i4>
      </vt:variant>
    </vt:vector>
  </HeadingPairs>
  <TitlesOfParts>
    <vt:vector size="91" baseType="lpstr">
      <vt:lpstr>Course Design Foundations Content Reader</vt:lpstr>
      <vt:lpstr/>
      <vt:lpstr>Welcome to the CTSI Course Design Foundations (CDF)</vt:lpstr>
      <vt:lpstr>    Hello and Welcome</vt:lpstr>
      <vt:lpstr>        Enrol in CDF</vt:lpstr>
      <vt:lpstr>    About the Course Design Foundations (CDF)</vt:lpstr>
      <vt:lpstr>        Pause for Workbook Activities</vt:lpstr>
      <vt:lpstr/>
      <vt:lpstr>1. Understanding Your Context: Introduction to Integrated Course Design</vt:lpstr>
      <vt:lpstr>    1.1 Introducing Module 1</vt:lpstr>
      <vt:lpstr>        Welcome</vt:lpstr>
      <vt:lpstr>        Module 1 Pages</vt:lpstr>
      <vt:lpstr/>
      <vt:lpstr>    1.2 The Integrated Course Design Model: Key Components</vt:lpstr>
      <vt:lpstr>        What is Integrated Course Design?</vt:lpstr>
      <vt:lpstr>        Defining Integrated Course Design Terms</vt:lpstr>
      <vt:lpstr>        Integrated Course Design Steps</vt:lpstr>
      <vt:lpstr/>
      <vt:lpstr>    1.3 Getting Started: Identifying Situational Factors</vt:lpstr>
      <vt:lpstr>        What is Your Teaching Context?</vt:lpstr>
      <vt:lpstr>        Pause for Workbook Activity: Identifying Your Situational Factors</vt:lpstr>
      <vt:lpstr/>
      <vt:lpstr>    1.4 Considering Course Priorities and Modalities</vt:lpstr>
      <vt:lpstr>        Course Priorities and Frameworks</vt:lpstr>
      <vt:lpstr>        Course Modalities</vt:lpstr>
      <vt:lpstr>        Pause for Workbook Activity: Identifying Your Course Modality</vt:lpstr>
      <vt:lpstr/>
      <vt:lpstr>    1.5 Module 1 References and Resources</vt:lpstr>
      <vt:lpstr>        Congratulations!</vt:lpstr>
      <vt:lpstr>        References and Resources</vt:lpstr>
      <vt:lpstr/>
      <vt:lpstr>2. Creating Equitable Classrooms: Introduction to Inclusive Pedagogy</vt:lpstr>
      <vt:lpstr>    2.1 Introducing Module 2</vt:lpstr>
      <vt:lpstr>        Welcome</vt:lpstr>
      <vt:lpstr>        Module 2 Pages</vt:lpstr>
      <vt:lpstr/>
      <vt:lpstr>    2.2 How Identity Impacts Learning</vt:lpstr>
      <vt:lpstr>        Intersecting Identities</vt:lpstr>
      <vt:lpstr>        How Does Identity Impact Student Learning?</vt:lpstr>
      <vt:lpstr/>
      <vt:lpstr>    2.3 Context and Positionality in Inclusive Pedagogy</vt:lpstr>
      <vt:lpstr>        The Social Context</vt:lpstr>
      <vt:lpstr>        Pause for Reflection</vt:lpstr>
      <vt:lpstr>        Instructor and Student Positionality</vt:lpstr>
      <vt:lpstr>        Empowering Instructors and Students</vt:lpstr>
      <vt:lpstr/>
      <vt:lpstr>    2.4 The Inclusive Pedagogy Framework (IPF): Building Inclusion</vt:lpstr>
      <vt:lpstr>        Engaged Pedagogy</vt:lpstr>
      <vt:lpstr>        Inclusive Pedagogical Framework (IFP)</vt:lpstr>
      <vt:lpstr>        Empowerment and Collaboration</vt:lpstr>
      <vt:lpstr/>
      <vt:lpstr>    2.5 IPF: Who You Are: Self-Reflection/Knowing</vt:lpstr>
      <vt:lpstr>        Positionality and Identity</vt:lpstr>
      <vt:lpstr>        Pause for Reflection</vt:lpstr>
      <vt:lpstr>        Unlearning and Leaning into Discomfort</vt:lpstr>
      <vt:lpstr>        Building Inclusion: Culturally Responsive Teaching</vt:lpstr>
      <vt:lpstr/>
      <vt:lpstr>    2.6 IPF: How You Teach: Teaching Practices</vt:lpstr>
      <vt:lpstr>        Instructor Presence and Role Modelling</vt:lpstr>
      <vt:lpstr>        Pause for Reflection</vt:lpstr>
      <vt:lpstr>        Building Relationships</vt:lpstr>
      <vt:lpstr>        Building Inclusion: Pedagogy of Kindness</vt:lpstr>
      <vt:lpstr/>
      <vt:lpstr>    2.7 IPF: What You Teach: Course Design</vt:lpstr>
      <vt:lpstr>        Intent and Impact</vt:lpstr>
      <vt:lpstr>        Pause for Reflection</vt:lpstr>
      <vt:lpstr>        Communicating Transparency</vt:lpstr>
      <vt:lpstr>        Building Inclusion: Transparency in Learning and Teaching</vt:lpstr>
      <vt:lpstr/>
      <vt:lpstr>    2.8 Module 2 References and Resources</vt:lpstr>
      <vt:lpstr>        Congratulations!</vt:lpstr>
      <vt:lpstr>        References and Resources</vt:lpstr>
      <vt:lpstr/>
      <vt:lpstr>3. Promoting Access for All Learners: Introduction to Universal Design for Learn</vt:lpstr>
      <vt:lpstr>    3.1 Introducing Module 3</vt:lpstr>
      <vt:lpstr>        Welcome</vt:lpstr>
      <vt:lpstr>        Module 3 Pages</vt:lpstr>
      <vt:lpstr/>
      <vt:lpstr>    3.2 Learner Variability and Barriers to Learning</vt:lpstr>
      <vt:lpstr>        Learner Variability is the Norm</vt:lpstr>
      <vt:lpstr>        The Jagged Learning Profile</vt:lpstr>
      <vt:lpstr>        Barriers to Learning</vt:lpstr>
      <vt:lpstr>        Pause for Reflection: Learning Barriers in Your Teaching Context</vt:lpstr>
      <vt:lpstr/>
      <vt:lpstr>    3.3 The Universal Design for Learning (UDL) Framework: Building Access and Agenc</vt:lpstr>
      <vt:lpstr>        What is UDL?</vt:lpstr>
      <vt:lpstr>        UDL and Academic Accommodations</vt:lpstr>
      <vt:lpstr>        Implementing UDL: The Plus-one Approach</vt:lpstr>
      <vt:lpstr/>
      <vt:lpstr>    3.4 The "Why" of Learning: Designing Multiple Means of Engagement</vt:lpstr>
      <vt:lpstr>        Students Ask: "Why should I care?"</vt:lpstr>
    </vt:vector>
  </TitlesOfParts>
  <Company/>
  <LinksUpToDate>false</LinksUpToDate>
  <CharactersWithSpaces>333756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Design Foundations Content Reader</dc:title>
  <dc:subject/>
  <dc:creator>Samantha Chang</dc:creator>
  <cp:keywords/>
  <dc:description/>
  <cp:lastModifiedBy>Samantha Chang</cp:lastModifiedBy>
  <cp:revision>133</cp:revision>
  <dcterms:created xsi:type="dcterms:W3CDTF">2024-05-17T10:26:00Z</dcterms:created>
  <dcterms:modified xsi:type="dcterms:W3CDTF">2026-06-03T01:11:00Z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0x01010024CAADD6544DE546A48410EE27DF4C83</vt:lpwstr>
  </property>
</Properties>
</file>