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5D23E" w14:textId="69333F9D" w:rsidR="0017489F" w:rsidRPr="0017489F" w:rsidRDefault="008E6327"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r>
        <w:rPr>
          <w:rFonts w:eastAsia="Times New Roman" w:cs="Times New Roman"/>
          <w:noProof/>
          <w:szCs w:val="24"/>
          <w:lang w:eastAsia="fr-CA"/>
        </w:rPr>
        <w:drawing>
          <wp:anchor distT="0" distB="0" distL="114300" distR="114300" simplePos="0" relativeHeight="252136960" behindDoc="0" locked="0" layoutInCell="1" allowOverlap="1" wp14:anchorId="45C5B813" wp14:editId="56D7BA74">
            <wp:simplePos x="0" y="0"/>
            <wp:positionH relativeFrom="column">
              <wp:posOffset>3004185</wp:posOffset>
            </wp:positionH>
            <wp:positionV relativeFrom="paragraph">
              <wp:posOffset>4709</wp:posOffset>
            </wp:positionV>
            <wp:extent cx="2541270" cy="1496695"/>
            <wp:effectExtent l="0" t="0" r="0" b="0"/>
            <wp:wrapNone/>
            <wp:docPr id="2270" name="Image 2270" descr="Ressources_Educatives_Libre_Logo02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sources_Educatives_Libre_Logo02_noi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1270" cy="1496695"/>
                    </a:xfrm>
                    <a:prstGeom prst="rect">
                      <a:avLst/>
                    </a:prstGeom>
                    <a:noFill/>
                  </pic:spPr>
                </pic:pic>
              </a:graphicData>
            </a:graphic>
            <wp14:sizeRelH relativeFrom="page">
              <wp14:pctWidth>0</wp14:pctWidth>
            </wp14:sizeRelH>
            <wp14:sizeRelV relativeFrom="page">
              <wp14:pctHeight>0</wp14:pctHeight>
            </wp14:sizeRelV>
          </wp:anchor>
        </w:drawing>
      </w:r>
    </w:p>
    <w:p w14:paraId="14CF8D9C" w14:textId="77777777"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79786186" w14:textId="5B333608"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1A42594D" w14:textId="60D8166F"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Perpetua Titling MT" w:eastAsia="Calibri" w:hAnsi="Perpetua Titling MT" w:cs="Times New Roman"/>
          <w:noProof/>
          <w:sz w:val="32"/>
          <w:szCs w:val="32"/>
          <w:lang w:eastAsia="fr-CA"/>
        </w:rPr>
      </w:pPr>
      <w:bookmarkStart w:id="0" w:name="_top"/>
      <w:bookmarkEnd w:id="0"/>
    </w:p>
    <w:p w14:paraId="7E68B01E" w14:textId="4F7F2FE8"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Perpetua Titling MT" w:eastAsia="Calibri" w:hAnsi="Perpetua Titling MT" w:cs="Times New Roman"/>
          <w:noProof/>
          <w:sz w:val="32"/>
          <w:szCs w:val="32"/>
          <w:lang w:eastAsia="fr-CA"/>
        </w:rPr>
      </w:pPr>
    </w:p>
    <w:p w14:paraId="1139643D" w14:textId="7B2111E2" w:rsidR="0017489F" w:rsidRDefault="0017489F" w:rsidP="0017489F">
      <w:pPr>
        <w:pBdr>
          <w:top w:val="single" w:sz="4" w:space="1" w:color="auto"/>
          <w:left w:val="single" w:sz="4" w:space="4" w:color="auto"/>
          <w:bottom w:val="single" w:sz="4" w:space="1" w:color="auto"/>
          <w:right w:val="single" w:sz="4" w:space="4" w:color="auto"/>
        </w:pBdr>
        <w:spacing w:after="200"/>
        <w:jc w:val="center"/>
        <w:rPr>
          <w:rFonts w:ascii="Perpetua Titling MT" w:eastAsia="Calibri" w:hAnsi="Perpetua Titling MT" w:cs="Times New Roman"/>
          <w:noProof/>
          <w:sz w:val="52"/>
          <w:szCs w:val="52"/>
          <w:lang w:eastAsia="fr-CA"/>
        </w:rPr>
      </w:pPr>
    </w:p>
    <w:p w14:paraId="61C73D04" w14:textId="22030714" w:rsidR="0017489F" w:rsidRDefault="003C3085" w:rsidP="0017489F">
      <w:pPr>
        <w:pBdr>
          <w:top w:val="single" w:sz="4" w:space="1" w:color="auto"/>
          <w:left w:val="single" w:sz="4" w:space="4" w:color="auto"/>
          <w:bottom w:val="single" w:sz="4" w:space="1" w:color="auto"/>
          <w:right w:val="single" w:sz="4" w:space="4" w:color="auto"/>
        </w:pBdr>
        <w:spacing w:after="200"/>
        <w:jc w:val="center"/>
        <w:rPr>
          <w:rFonts w:ascii="Perpetua Titling MT" w:eastAsia="Calibri" w:hAnsi="Perpetua Titling MT" w:cs="Times New Roman"/>
          <w:noProof/>
          <w:sz w:val="52"/>
          <w:szCs w:val="52"/>
          <w:lang w:eastAsia="fr-CA"/>
        </w:rPr>
      </w:pPr>
      <w:r>
        <w:rPr>
          <w:rFonts w:eastAsia="Times New Roman" w:cs="Times New Roman"/>
          <w:noProof/>
          <w:szCs w:val="24"/>
          <w:lang w:eastAsia="fr-CA"/>
        </w:rPr>
        <w:drawing>
          <wp:anchor distT="0" distB="0" distL="114300" distR="114300" simplePos="0" relativeHeight="251804160" behindDoc="0" locked="0" layoutInCell="1" allowOverlap="1" wp14:anchorId="569EF627" wp14:editId="08CBC50B">
            <wp:simplePos x="0" y="0"/>
            <wp:positionH relativeFrom="column">
              <wp:posOffset>17780</wp:posOffset>
            </wp:positionH>
            <wp:positionV relativeFrom="paragraph">
              <wp:posOffset>514350</wp:posOffset>
            </wp:positionV>
            <wp:extent cx="1397000" cy="889000"/>
            <wp:effectExtent l="0" t="0" r="0" b="6350"/>
            <wp:wrapNone/>
            <wp:docPr id="2762" name="Image 2762" descr="C:\mesdocs\Dropbox\Portail des fiscalistes\Le pédagogique\Fiches Fiscales\FF-Documentation\Logo-FichesFiscalesCPA-Petit-REFA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Fiches Fiscales\FF-Documentation\Logo-FichesFiscalesCPA-Petit-REFAI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70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CBFE2" w14:textId="66005D6D" w:rsidR="0017489F" w:rsidRPr="0017489F" w:rsidRDefault="0017489F" w:rsidP="00525E0E">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r w:rsidRPr="0017489F">
        <w:rPr>
          <w:rFonts w:ascii="Perpetua Titling MT" w:eastAsia="Calibri" w:hAnsi="Perpetua Titling MT" w:cs="Times New Roman"/>
          <w:noProof/>
          <w:sz w:val="52"/>
          <w:szCs w:val="52"/>
          <w:lang w:eastAsia="fr-CA"/>
        </w:rPr>
        <w:t>FICHES FISCALES</w:t>
      </w:r>
    </w:p>
    <w:p w14:paraId="53DA1D7D" w14:textId="77777777" w:rsidR="0017489F" w:rsidRPr="0017489F" w:rsidRDefault="0017489F" w:rsidP="00525E0E">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5F0BF022" w14:textId="090121A4" w:rsidR="00B2082E" w:rsidRPr="00B2082E" w:rsidRDefault="00B2082E" w:rsidP="00B2082E">
      <w:pPr>
        <w:keepNext/>
        <w:pBdr>
          <w:top w:val="single" w:sz="4" w:space="1" w:color="auto"/>
          <w:left w:val="single" w:sz="4" w:space="4" w:color="auto"/>
          <w:bottom w:val="single" w:sz="4" w:space="1" w:color="auto"/>
          <w:right w:val="single" w:sz="4" w:space="4" w:color="auto"/>
        </w:pBdr>
        <w:jc w:val="center"/>
        <w:outlineLvl w:val="0"/>
        <w:rPr>
          <w:rFonts w:ascii="Bookman Old Style" w:eastAsia="Times New Roman" w:hAnsi="Bookman Old Style" w:cs="Arial"/>
          <w:b/>
          <w:bCs/>
          <w:caps/>
          <w:kern w:val="32"/>
          <w:sz w:val="40"/>
          <w:szCs w:val="40"/>
          <w:lang w:eastAsia="fr-CA"/>
        </w:rPr>
      </w:pPr>
      <w:bookmarkStart w:id="1" w:name="_Toc359938101"/>
      <w:bookmarkStart w:id="2" w:name="_Toc360105586"/>
      <w:bookmarkStart w:id="3" w:name="_Toc360106761"/>
      <w:bookmarkStart w:id="4" w:name="_Toc449963791"/>
      <w:bookmarkStart w:id="5" w:name="_Toc449964834"/>
      <w:bookmarkStart w:id="6" w:name="_Toc511721698"/>
      <w:r w:rsidRPr="00B2082E">
        <w:rPr>
          <w:rFonts w:ascii="Perpetua Titling MT" w:eastAsia="Calibri" w:hAnsi="Perpetua Titling MT" w:cs="Times New Roman"/>
          <w:sz w:val="36"/>
          <w:szCs w:val="36"/>
        </w:rPr>
        <w:t>Édition 20</w:t>
      </w:r>
      <w:bookmarkEnd w:id="1"/>
      <w:bookmarkEnd w:id="2"/>
      <w:bookmarkEnd w:id="3"/>
      <w:r w:rsidR="003C526C">
        <w:rPr>
          <w:rFonts w:ascii="Perpetua Titling MT" w:eastAsia="Calibri" w:hAnsi="Perpetua Titling MT" w:cs="Times New Roman"/>
          <w:sz w:val="36"/>
          <w:szCs w:val="36"/>
        </w:rPr>
        <w:t>1</w:t>
      </w:r>
      <w:bookmarkEnd w:id="4"/>
      <w:bookmarkEnd w:id="5"/>
      <w:bookmarkEnd w:id="6"/>
      <w:r w:rsidR="001760E7">
        <w:rPr>
          <w:rFonts w:ascii="Perpetua Titling MT" w:eastAsia="Calibri" w:hAnsi="Perpetua Titling MT" w:cs="Times New Roman"/>
          <w:sz w:val="36"/>
          <w:szCs w:val="36"/>
        </w:rPr>
        <w:t>9</w:t>
      </w:r>
    </w:p>
    <w:p w14:paraId="68082E07" w14:textId="63DB0869" w:rsidR="00B2082E" w:rsidRPr="00B2082E" w:rsidRDefault="00B2082E" w:rsidP="00B2082E">
      <w:pPr>
        <w:keepNext/>
        <w:pBdr>
          <w:top w:val="single" w:sz="4" w:space="1" w:color="auto"/>
          <w:left w:val="single" w:sz="4" w:space="4" w:color="auto"/>
          <w:bottom w:val="single" w:sz="4" w:space="1" w:color="auto"/>
          <w:right w:val="single" w:sz="4" w:space="4" w:color="auto"/>
        </w:pBdr>
        <w:jc w:val="center"/>
        <w:outlineLvl w:val="0"/>
        <w:rPr>
          <w:rFonts w:ascii="Perpetua Titling MT" w:eastAsia="Calibri" w:hAnsi="Perpetua Titling MT" w:cs="Times New Roman"/>
          <w:sz w:val="28"/>
          <w:szCs w:val="28"/>
        </w:rPr>
      </w:pPr>
      <w:bookmarkStart w:id="7" w:name="_Toc449963792"/>
      <w:bookmarkStart w:id="8" w:name="_Toc449964835"/>
      <w:bookmarkStart w:id="9" w:name="_Toc511721699"/>
      <w:r w:rsidRPr="00B2082E">
        <w:rPr>
          <w:rFonts w:ascii="Perpetua Titling MT" w:eastAsia="Calibri" w:hAnsi="Perpetua Titling MT" w:cs="Times New Roman"/>
          <w:sz w:val="28"/>
          <w:szCs w:val="28"/>
        </w:rPr>
        <w:t>(</w:t>
      </w:r>
      <w:r w:rsidR="00204B19">
        <w:rPr>
          <w:rFonts w:ascii="Perpetua Titling MT" w:eastAsia="Calibri" w:hAnsi="Perpetua Titling MT" w:cs="Times New Roman"/>
          <w:sz w:val="28"/>
          <w:szCs w:val="28"/>
        </w:rPr>
        <w:t>EXAMEN cpa</w:t>
      </w:r>
      <w:r w:rsidRPr="00B2082E">
        <w:rPr>
          <w:rFonts w:ascii="Perpetua Titling MT" w:eastAsia="Calibri" w:hAnsi="Perpetua Titling MT" w:cs="Times New Roman"/>
          <w:sz w:val="28"/>
          <w:szCs w:val="28"/>
        </w:rPr>
        <w:t>)</w:t>
      </w:r>
      <w:bookmarkEnd w:id="7"/>
      <w:bookmarkEnd w:id="8"/>
      <w:bookmarkEnd w:id="9"/>
    </w:p>
    <w:p w14:paraId="2620B162" w14:textId="77777777" w:rsidR="0017489F" w:rsidRPr="006B6779"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Cs w:val="24"/>
          <w:lang w:eastAsia="fr-CA"/>
        </w:rPr>
      </w:pPr>
    </w:p>
    <w:p w14:paraId="4F41B147" w14:textId="77777777"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263ABEDF" w14:textId="77777777"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36B92ED4" w14:textId="77777777"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79464F3B" w14:textId="77777777"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195A90EF" w14:textId="77777777" w:rsid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4276D619" w14:textId="77777777" w:rsid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64005C8A" w14:textId="77777777" w:rsid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7CEB03B4" w14:textId="77777777" w:rsid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5EFA0DF8" w14:textId="77777777" w:rsid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39F6CD6B" w14:textId="77777777" w:rsid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4C33520B" w14:textId="77777777" w:rsidR="00525E0E" w:rsidRDefault="00525E0E"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67DF5778" w14:textId="77777777" w:rsid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7E2B90E0" w14:textId="77777777" w:rsidR="0017489F" w:rsidRPr="0017489F"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32"/>
          <w:szCs w:val="32"/>
          <w:lang w:eastAsia="fr-CA"/>
        </w:rPr>
      </w:pPr>
    </w:p>
    <w:p w14:paraId="6861CBFF" w14:textId="74D4CFC1" w:rsidR="0017489F" w:rsidRPr="00525E0E" w:rsidRDefault="001B6582" w:rsidP="0017489F">
      <w:pPr>
        <w:pBdr>
          <w:top w:val="single" w:sz="4" w:space="1" w:color="auto"/>
          <w:left w:val="single" w:sz="4" w:space="4" w:color="auto"/>
          <w:bottom w:val="single" w:sz="4" w:space="1" w:color="auto"/>
          <w:right w:val="single" w:sz="4" w:space="4" w:color="auto"/>
        </w:pBdr>
        <w:jc w:val="center"/>
        <w:rPr>
          <w:rFonts w:ascii="Arial" w:eastAsia="Calibri" w:hAnsi="Arial" w:cs="Arial"/>
          <w:b/>
          <w:noProof/>
          <w:szCs w:val="24"/>
          <w:lang w:eastAsia="fr-CA"/>
        </w:rPr>
      </w:pPr>
      <w:hyperlink r:id="rId10" w:history="1">
        <w:r w:rsidR="0017489F" w:rsidRPr="00525E0E">
          <w:rPr>
            <w:rStyle w:val="Hyperlink"/>
            <w:rFonts w:ascii="Arial" w:eastAsia="Calibri" w:hAnsi="Arial" w:cs="Arial"/>
            <w:b/>
            <w:noProof/>
            <w:sz w:val="28"/>
            <w:szCs w:val="28"/>
            <w:lang w:eastAsia="fr-CA"/>
          </w:rPr>
          <w:t xml:space="preserve">Nicolas Lemelin </w:t>
        </w:r>
        <w:r w:rsidR="0017489F" w:rsidRPr="00525E0E">
          <w:rPr>
            <w:rStyle w:val="Hyperlink"/>
            <w:rFonts w:ascii="Arial" w:eastAsia="Calibri" w:hAnsi="Arial" w:cs="Arial"/>
            <w:b/>
            <w:noProof/>
            <w:szCs w:val="24"/>
            <w:lang w:eastAsia="fr-CA"/>
          </w:rPr>
          <w:t>CPA, CA, M.Fisc.</w:t>
        </w:r>
      </w:hyperlink>
    </w:p>
    <w:p w14:paraId="0ADBE1C3" w14:textId="6DBF7A63" w:rsidR="0017489F" w:rsidRPr="00525E0E" w:rsidRDefault="001B6582" w:rsidP="0017489F">
      <w:pPr>
        <w:pBdr>
          <w:top w:val="single" w:sz="4" w:space="1" w:color="auto"/>
          <w:left w:val="single" w:sz="4" w:space="4" w:color="auto"/>
          <w:bottom w:val="single" w:sz="4" w:space="1" w:color="auto"/>
          <w:right w:val="single" w:sz="4" w:space="4" w:color="auto"/>
        </w:pBdr>
        <w:jc w:val="center"/>
        <w:rPr>
          <w:rFonts w:ascii="Arial" w:eastAsia="Calibri" w:hAnsi="Arial" w:cs="Arial"/>
          <w:b/>
          <w:noProof/>
          <w:sz w:val="28"/>
          <w:szCs w:val="28"/>
          <w:lang w:eastAsia="fr-CA"/>
        </w:rPr>
      </w:pPr>
      <w:hyperlink r:id="rId11" w:history="1">
        <w:r w:rsidR="0017489F" w:rsidRPr="00525E0E">
          <w:rPr>
            <w:rStyle w:val="Hyperlink"/>
            <w:rFonts w:ascii="Arial" w:eastAsia="Calibri" w:hAnsi="Arial" w:cs="Arial"/>
            <w:b/>
            <w:noProof/>
            <w:sz w:val="28"/>
            <w:szCs w:val="28"/>
            <w:lang w:eastAsia="fr-CA"/>
          </w:rPr>
          <w:t xml:space="preserve">Nicolas Boivin </w:t>
        </w:r>
        <w:r w:rsidR="0017489F" w:rsidRPr="00525E0E">
          <w:rPr>
            <w:rStyle w:val="Hyperlink"/>
            <w:rFonts w:ascii="Arial" w:eastAsia="Calibri" w:hAnsi="Arial" w:cs="Arial"/>
            <w:b/>
            <w:noProof/>
            <w:szCs w:val="24"/>
            <w:lang w:eastAsia="fr-CA"/>
          </w:rPr>
          <w:t>CPA, CA, M.Fisc.</w:t>
        </w:r>
      </w:hyperlink>
    </w:p>
    <w:p w14:paraId="3070AD70" w14:textId="77777777" w:rsidR="0017489F" w:rsidRPr="00525E0E" w:rsidRDefault="001B6582" w:rsidP="0017489F">
      <w:pPr>
        <w:pBdr>
          <w:top w:val="single" w:sz="4" w:space="1" w:color="auto"/>
          <w:left w:val="single" w:sz="4" w:space="4" w:color="auto"/>
          <w:bottom w:val="single" w:sz="4" w:space="1" w:color="auto"/>
          <w:right w:val="single" w:sz="4" w:space="4" w:color="auto"/>
        </w:pBdr>
        <w:jc w:val="center"/>
        <w:rPr>
          <w:rFonts w:ascii="Arial" w:eastAsia="Calibri" w:hAnsi="Arial" w:cs="Arial"/>
          <w:b/>
          <w:noProof/>
          <w:sz w:val="28"/>
          <w:szCs w:val="28"/>
          <w:lang w:eastAsia="fr-CA"/>
        </w:rPr>
      </w:pPr>
      <w:hyperlink r:id="rId12" w:history="1">
        <w:r w:rsidR="0017489F" w:rsidRPr="00525E0E">
          <w:rPr>
            <w:rStyle w:val="Hyperlink"/>
            <w:rFonts w:ascii="Arial" w:eastAsia="Calibri" w:hAnsi="Arial" w:cs="Arial"/>
            <w:b/>
            <w:noProof/>
            <w:sz w:val="28"/>
            <w:szCs w:val="28"/>
            <w:lang w:eastAsia="fr-CA"/>
          </w:rPr>
          <w:t xml:space="preserve">Marc Bachand </w:t>
        </w:r>
        <w:r w:rsidR="0017489F" w:rsidRPr="00525E0E">
          <w:rPr>
            <w:rStyle w:val="Hyperlink"/>
            <w:rFonts w:ascii="Arial" w:eastAsia="Calibri" w:hAnsi="Arial" w:cs="Arial"/>
            <w:b/>
            <w:noProof/>
            <w:szCs w:val="24"/>
            <w:lang w:eastAsia="fr-CA"/>
          </w:rPr>
          <w:t>CPA, CA, M.Fisc.</w:t>
        </w:r>
      </w:hyperlink>
    </w:p>
    <w:p w14:paraId="6DBA72FB" w14:textId="77777777" w:rsidR="0017489F" w:rsidRPr="00525E0E"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b/>
          <w:noProof/>
          <w:sz w:val="28"/>
          <w:szCs w:val="28"/>
          <w:lang w:eastAsia="fr-CA"/>
        </w:rPr>
      </w:pPr>
      <w:r w:rsidRPr="00525E0E">
        <w:rPr>
          <w:rFonts w:ascii="Arial" w:eastAsia="Calibri" w:hAnsi="Arial" w:cs="Arial"/>
          <w:b/>
          <w:noProof/>
          <w:sz w:val="28"/>
          <w:szCs w:val="28"/>
          <w:lang w:eastAsia="fr-CA"/>
        </w:rPr>
        <w:t>Professeurs</w:t>
      </w:r>
    </w:p>
    <w:p w14:paraId="24DA0A76" w14:textId="77777777" w:rsidR="0017489F" w:rsidRPr="00525E0E" w:rsidRDefault="0017489F" w:rsidP="0017489F">
      <w:pPr>
        <w:pBdr>
          <w:top w:val="single" w:sz="4" w:space="1" w:color="auto"/>
          <w:left w:val="single" w:sz="4" w:space="4" w:color="auto"/>
          <w:bottom w:val="single" w:sz="4" w:space="1" w:color="auto"/>
          <w:right w:val="single" w:sz="4" w:space="4" w:color="auto"/>
        </w:pBdr>
        <w:jc w:val="center"/>
        <w:rPr>
          <w:rFonts w:ascii="Arial" w:eastAsia="Calibri" w:hAnsi="Arial" w:cs="Arial"/>
          <w:b/>
          <w:noProof/>
          <w:sz w:val="28"/>
          <w:szCs w:val="28"/>
          <w:lang w:eastAsia="fr-CA"/>
        </w:rPr>
      </w:pPr>
      <w:r w:rsidRPr="00525E0E">
        <w:rPr>
          <w:rFonts w:ascii="Arial" w:eastAsia="Calibri" w:hAnsi="Arial" w:cs="Arial"/>
          <w:b/>
          <w:noProof/>
          <w:sz w:val="28"/>
          <w:szCs w:val="28"/>
          <w:lang w:eastAsia="fr-CA"/>
        </w:rPr>
        <w:t>Université du Québec à Trois-Rivières</w:t>
      </w:r>
    </w:p>
    <w:p w14:paraId="5BD00D55" w14:textId="77777777" w:rsidR="00525E0E" w:rsidRDefault="00525E0E" w:rsidP="0017489F">
      <w:pPr>
        <w:pBdr>
          <w:top w:val="single" w:sz="4" w:space="1" w:color="auto"/>
          <w:left w:val="single" w:sz="4" w:space="4" w:color="auto"/>
          <w:bottom w:val="single" w:sz="4" w:space="1" w:color="auto"/>
          <w:right w:val="single" w:sz="4" w:space="4" w:color="auto"/>
        </w:pBdr>
        <w:jc w:val="center"/>
        <w:rPr>
          <w:rFonts w:ascii="Arial" w:eastAsia="Calibri" w:hAnsi="Arial" w:cs="Arial"/>
          <w:noProof/>
          <w:sz w:val="28"/>
          <w:szCs w:val="28"/>
          <w:lang w:eastAsia="fr-CA"/>
        </w:rPr>
      </w:pPr>
    </w:p>
    <w:p w14:paraId="579C661F" w14:textId="77777777" w:rsidR="0017489F" w:rsidRDefault="0017489F" w:rsidP="0017489F">
      <w:pPr>
        <w:pBdr>
          <w:top w:val="single" w:sz="4" w:space="1" w:color="auto"/>
          <w:left w:val="single" w:sz="4" w:space="4" w:color="auto"/>
          <w:bottom w:val="single" w:sz="4" w:space="1" w:color="auto"/>
          <w:right w:val="single" w:sz="4" w:space="4" w:color="auto"/>
        </w:pBdr>
        <w:spacing w:after="200"/>
        <w:rPr>
          <w:rFonts w:ascii="Perpetua" w:eastAsia="Calibri" w:hAnsi="Perpetua" w:cs="Times New Roman"/>
          <w:noProof/>
          <w:sz w:val="44"/>
          <w:szCs w:val="44"/>
          <w:lang w:eastAsia="fr-CA"/>
        </w:rPr>
      </w:pPr>
      <w:r>
        <w:rPr>
          <w:rFonts w:ascii="Perpetua" w:eastAsia="Calibri" w:hAnsi="Perpetua" w:cs="Times New Roman"/>
          <w:noProof/>
          <w:sz w:val="44"/>
          <w:szCs w:val="44"/>
          <w:lang w:eastAsia="fr-CA"/>
        </w:rPr>
        <w:br w:type="page"/>
      </w:r>
    </w:p>
    <w:p w14:paraId="1280F8F5" w14:textId="77777777" w:rsidR="00FD32B8" w:rsidRPr="00FD32B8" w:rsidRDefault="00FD32B8" w:rsidP="00FD32B8">
      <w:pPr>
        <w:jc w:val="center"/>
        <w:rPr>
          <w:rFonts w:ascii="Arial" w:eastAsia="Calibri" w:hAnsi="Arial" w:cs="Arial"/>
          <w:noProof/>
          <w:sz w:val="36"/>
          <w:szCs w:val="36"/>
          <w:lang w:eastAsia="fr-CA"/>
        </w:rPr>
      </w:pPr>
      <w:bookmarkStart w:id="10" w:name="_Toc329604122"/>
      <w:bookmarkStart w:id="11" w:name="_Toc329605683"/>
      <w:bookmarkStart w:id="12" w:name="_Toc329607386"/>
      <w:bookmarkStart w:id="13" w:name="_Toc329607773"/>
      <w:r w:rsidRPr="00FD32B8">
        <w:rPr>
          <w:rFonts w:ascii="Arial" w:eastAsia="Calibri" w:hAnsi="Arial" w:cs="Arial"/>
          <w:noProof/>
          <w:sz w:val="36"/>
          <w:szCs w:val="36"/>
          <w:lang w:eastAsia="fr-CA"/>
        </w:rPr>
        <w:lastRenderedPageBreak/>
        <w:t>La Collection Fiscalité Expliquée</w:t>
      </w:r>
    </w:p>
    <w:p w14:paraId="78DB7B49" w14:textId="77777777" w:rsidR="00FD32B8" w:rsidRPr="00FD32B8" w:rsidRDefault="00FD32B8" w:rsidP="00FD32B8">
      <w:pPr>
        <w:jc w:val="center"/>
        <w:rPr>
          <w:rFonts w:ascii="Arial" w:eastAsia="Calibri" w:hAnsi="Arial" w:cs="Arial"/>
          <w:noProof/>
          <w:sz w:val="36"/>
          <w:szCs w:val="36"/>
          <w:lang w:eastAsia="fr-CA"/>
        </w:rPr>
      </w:pPr>
      <w:r w:rsidRPr="00FD32B8">
        <w:rPr>
          <w:rFonts w:ascii="Arial" w:eastAsia="Calibri" w:hAnsi="Arial" w:cs="Arial"/>
          <w:noProof/>
          <w:sz w:val="36"/>
          <w:szCs w:val="36"/>
          <w:lang w:eastAsia="fr-CA"/>
        </w:rPr>
        <w:t>est disponible gratuitement sur le Web</w:t>
      </w:r>
    </w:p>
    <w:p w14:paraId="171586C6" w14:textId="77777777" w:rsidR="00FD32B8" w:rsidRPr="00FD32B8" w:rsidRDefault="00FD32B8" w:rsidP="00FD32B8">
      <w:pPr>
        <w:jc w:val="center"/>
        <w:rPr>
          <w:rFonts w:ascii="Arial" w:eastAsia="Calibri" w:hAnsi="Arial" w:cs="Arial"/>
          <w:noProof/>
          <w:szCs w:val="24"/>
          <w:lang w:eastAsia="fr-CA"/>
        </w:rPr>
      </w:pPr>
      <w:r w:rsidRPr="00FD32B8">
        <w:rPr>
          <w:rFonts w:eastAsia="Times New Roman" w:cs="Times New Roman"/>
          <w:noProof/>
          <w:szCs w:val="24"/>
          <w:lang w:eastAsia="fr-CA"/>
        </w:rPr>
        <w:drawing>
          <wp:anchor distT="0" distB="0" distL="114300" distR="114300" simplePos="0" relativeHeight="252159488" behindDoc="0" locked="0" layoutInCell="1" allowOverlap="1" wp14:anchorId="15B80113" wp14:editId="0C5A07B1">
            <wp:simplePos x="0" y="0"/>
            <wp:positionH relativeFrom="column">
              <wp:posOffset>802759</wp:posOffset>
            </wp:positionH>
            <wp:positionV relativeFrom="paragraph">
              <wp:posOffset>122806</wp:posOffset>
            </wp:positionV>
            <wp:extent cx="3912519" cy="1224914"/>
            <wp:effectExtent l="0" t="0" r="0" b="0"/>
            <wp:wrapNone/>
            <wp:docPr id="2805" name="Image 280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sdocs\Dropbox\Portail des fiscalistes\FISCALITÉuqtr.ca\Image (Notre)\Logos\FISCALITEuqtr_rectangle_vert-completNBMBNL.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12519" cy="12249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E018F2" w14:textId="77777777" w:rsidR="00FD32B8" w:rsidRPr="00FD32B8" w:rsidRDefault="00FD32B8" w:rsidP="00FD32B8">
      <w:pPr>
        <w:jc w:val="center"/>
        <w:rPr>
          <w:rFonts w:ascii="Bookman Old Style" w:eastAsia="Calibri" w:hAnsi="Bookman Old Style" w:cs="Times New Roman"/>
          <w:b/>
          <w:noProof/>
          <w:sz w:val="32"/>
          <w:szCs w:val="32"/>
          <w:lang w:eastAsia="fr-CA"/>
        </w:rPr>
      </w:pPr>
    </w:p>
    <w:p w14:paraId="4329CC89" w14:textId="77777777" w:rsidR="00FD32B8" w:rsidRPr="00FD32B8" w:rsidRDefault="00FD32B8" w:rsidP="00FD32B8">
      <w:pPr>
        <w:rPr>
          <w:rFonts w:eastAsia="Times New Roman" w:cs="Times New Roman"/>
          <w:szCs w:val="24"/>
          <w:lang w:eastAsia="fr-CA"/>
        </w:rPr>
      </w:pPr>
    </w:p>
    <w:p w14:paraId="35988EB1" w14:textId="77777777" w:rsidR="00FD32B8" w:rsidRPr="00FD32B8" w:rsidRDefault="00FD32B8" w:rsidP="00FD32B8">
      <w:pPr>
        <w:rPr>
          <w:rFonts w:eastAsia="Times New Roman" w:cs="Times New Roman"/>
          <w:szCs w:val="24"/>
          <w:lang w:eastAsia="fr-CA"/>
        </w:rPr>
      </w:pPr>
    </w:p>
    <w:p w14:paraId="38A6FDDC" w14:textId="77777777" w:rsidR="00FD32B8" w:rsidRPr="00FD32B8" w:rsidRDefault="00FD32B8" w:rsidP="00FD32B8">
      <w:pPr>
        <w:rPr>
          <w:rFonts w:eastAsia="Times New Roman" w:cs="Times New Roman"/>
          <w:szCs w:val="24"/>
          <w:lang w:eastAsia="fr-CA"/>
        </w:rPr>
      </w:pPr>
    </w:p>
    <w:p w14:paraId="7965A76D" w14:textId="77777777" w:rsidR="00FD32B8" w:rsidRPr="00FD32B8" w:rsidRDefault="00FD32B8" w:rsidP="00FD32B8">
      <w:pPr>
        <w:rPr>
          <w:rFonts w:eastAsia="Times New Roman" w:cs="Times New Roman"/>
          <w:szCs w:val="24"/>
          <w:lang w:eastAsia="fr-CA"/>
        </w:rPr>
      </w:pPr>
    </w:p>
    <w:p w14:paraId="4BD4FDE1" w14:textId="77777777" w:rsidR="00FD32B8" w:rsidRPr="00FD32B8" w:rsidRDefault="00FD32B8" w:rsidP="00FD32B8">
      <w:pPr>
        <w:rPr>
          <w:rFonts w:eastAsia="Times New Roman" w:cs="Times New Roman"/>
          <w:szCs w:val="24"/>
          <w:lang w:eastAsia="fr-CA"/>
        </w:rPr>
      </w:pPr>
      <w:r w:rsidRPr="00FD32B8">
        <w:rPr>
          <w:rFonts w:ascii="Perpetua" w:eastAsia="Calibri" w:hAnsi="Perpetua" w:cs="Times New Roman"/>
          <w:noProof/>
          <w:sz w:val="44"/>
          <w:szCs w:val="44"/>
          <w:lang w:eastAsia="fr-CA"/>
        </w:rPr>
        <w:drawing>
          <wp:anchor distT="0" distB="0" distL="114300" distR="114300" simplePos="0" relativeHeight="252158464" behindDoc="0" locked="0" layoutInCell="1" allowOverlap="1" wp14:anchorId="6651424B" wp14:editId="56691FFF">
            <wp:simplePos x="0" y="0"/>
            <wp:positionH relativeFrom="column">
              <wp:posOffset>3688715</wp:posOffset>
            </wp:positionH>
            <wp:positionV relativeFrom="paragraph">
              <wp:posOffset>66040</wp:posOffset>
            </wp:positionV>
            <wp:extent cx="2119630" cy="1439545"/>
            <wp:effectExtent l="0" t="0" r="0" b="0"/>
            <wp:wrapNone/>
            <wp:docPr id="2806" name="Image 2806" descr="C:\mesdocs\Dropbox\Portail des fiscalistes\FISCALITÉuqtr.ca\Collection Fiscalité Expliquée\bulle_fiscalite_originale-coupee en longueur-pour sig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FISCALITÉuqtr.ca\Collection Fiscalité Expliquée\bulle_fiscalite_originale-coupee en longueur-pour signe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963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C6F30" w14:textId="77777777" w:rsidR="00FD32B8" w:rsidRPr="00FD32B8" w:rsidRDefault="00FD32B8" w:rsidP="00FD32B8">
      <w:pPr>
        <w:rPr>
          <w:rFonts w:eastAsia="Times New Roman" w:cs="Times New Roman"/>
          <w:szCs w:val="24"/>
          <w:lang w:eastAsia="fr-CA"/>
        </w:rPr>
      </w:pPr>
    </w:p>
    <w:p w14:paraId="6EE26518" w14:textId="77777777" w:rsidR="00FD32B8" w:rsidRPr="00FD32B8" w:rsidRDefault="00FD32B8" w:rsidP="00FD32B8">
      <w:pPr>
        <w:rPr>
          <w:rFonts w:eastAsia="Times New Roman" w:cs="Times New Roman"/>
          <w:szCs w:val="24"/>
          <w:lang w:eastAsia="fr-CA"/>
        </w:rPr>
      </w:pPr>
    </w:p>
    <w:p w14:paraId="7E4D2FB1" w14:textId="77777777" w:rsidR="00FD32B8" w:rsidRPr="00FD32B8" w:rsidRDefault="00FD32B8" w:rsidP="00FD32B8">
      <w:pPr>
        <w:rPr>
          <w:rFonts w:eastAsia="Times New Roman" w:cs="Times New Roman"/>
          <w:szCs w:val="24"/>
          <w:lang w:eastAsia="fr-CA"/>
        </w:rPr>
      </w:pPr>
    </w:p>
    <w:p w14:paraId="722BA1BE" w14:textId="77777777" w:rsidR="00FD32B8" w:rsidRPr="00FD32B8" w:rsidRDefault="00FD32B8" w:rsidP="00FD32B8">
      <w:pPr>
        <w:rPr>
          <w:rFonts w:eastAsia="Times New Roman" w:cs="Times New Roman"/>
          <w:szCs w:val="24"/>
          <w:lang w:eastAsia="fr-CA"/>
        </w:rPr>
      </w:pPr>
    </w:p>
    <w:p w14:paraId="0EE8ED63" w14:textId="77777777" w:rsidR="00FD32B8" w:rsidRPr="00FD32B8" w:rsidRDefault="00FD32B8" w:rsidP="00FD32B8">
      <w:pPr>
        <w:rPr>
          <w:rFonts w:eastAsia="Times New Roman" w:cs="Times New Roman"/>
          <w:szCs w:val="24"/>
          <w:lang w:eastAsia="fr-CA"/>
        </w:rPr>
      </w:pPr>
    </w:p>
    <w:p w14:paraId="18E7B015" w14:textId="77777777" w:rsidR="00FD32B8" w:rsidRPr="00FD32B8" w:rsidRDefault="00FD32B8" w:rsidP="00FD32B8">
      <w:pPr>
        <w:rPr>
          <w:rFonts w:eastAsia="Times New Roman" w:cs="Times New Roman"/>
          <w:szCs w:val="24"/>
          <w:lang w:eastAsia="fr-CA"/>
        </w:rPr>
      </w:pPr>
    </w:p>
    <w:p w14:paraId="0B5AC330" w14:textId="77777777" w:rsidR="00FD32B8" w:rsidRPr="00FD32B8" w:rsidRDefault="00FD32B8" w:rsidP="00FD32B8">
      <w:pPr>
        <w:rPr>
          <w:rFonts w:eastAsia="Times New Roman" w:cs="Times New Roman"/>
          <w:szCs w:val="24"/>
          <w:lang w:eastAsia="fr-CA"/>
        </w:rPr>
      </w:pPr>
    </w:p>
    <w:p w14:paraId="33FECCB3" w14:textId="77777777" w:rsidR="00FD32B8" w:rsidRPr="00FD32B8" w:rsidRDefault="00FD32B8" w:rsidP="00FD32B8">
      <w:pPr>
        <w:tabs>
          <w:tab w:val="left" w:pos="993"/>
          <w:tab w:val="left" w:pos="3969"/>
        </w:tabs>
        <w:rPr>
          <w:rFonts w:ascii="Perpetua" w:eastAsia="Calibri" w:hAnsi="Perpetua" w:cs="Times New Roman"/>
          <w:noProof/>
          <w:sz w:val="28"/>
          <w:szCs w:val="28"/>
          <w:u w:val="single"/>
          <w:lang w:eastAsia="fr-CA"/>
        </w:rPr>
      </w:pPr>
      <w:r w:rsidRPr="00FD32B8">
        <w:rPr>
          <w:rFonts w:ascii="Perpetua" w:eastAsia="Calibri" w:hAnsi="Perpetua" w:cs="Times New Roman"/>
          <w:noProof/>
          <w:sz w:val="28"/>
          <w:szCs w:val="28"/>
          <w:lang w:eastAsia="fr-CA"/>
        </w:rPr>
        <w:tab/>
      </w:r>
      <w:r w:rsidRPr="00FD32B8">
        <w:rPr>
          <w:rFonts w:ascii="Perpetua" w:eastAsia="Calibri" w:hAnsi="Perpetua" w:cs="Times New Roman"/>
          <w:noProof/>
          <w:sz w:val="28"/>
          <w:szCs w:val="28"/>
          <w:lang w:eastAsia="fr-CA"/>
        </w:rPr>
        <w:tab/>
      </w:r>
      <w:r w:rsidRPr="00FD32B8">
        <w:rPr>
          <w:rFonts w:ascii="Perpetua" w:eastAsia="Calibri" w:hAnsi="Perpetua" w:cs="Times New Roman"/>
          <w:noProof/>
          <w:sz w:val="28"/>
          <w:szCs w:val="28"/>
          <w:u w:val="single"/>
          <w:lang w:eastAsia="fr-CA"/>
        </w:rPr>
        <w:t>Volumes de la Collection Fiscalité Expliquée</w:t>
      </w:r>
    </w:p>
    <w:p w14:paraId="50FFB4B6" w14:textId="77777777" w:rsidR="00FD32B8" w:rsidRPr="00FD32B8" w:rsidRDefault="00FD32B8" w:rsidP="00FD32B8">
      <w:pPr>
        <w:tabs>
          <w:tab w:val="left" w:pos="993"/>
          <w:tab w:val="left" w:pos="3969"/>
        </w:tabs>
        <w:rPr>
          <w:rFonts w:eastAsia="Times New Roman" w:cs="Times New Roman"/>
          <w:i/>
          <w:sz w:val="28"/>
          <w:szCs w:val="28"/>
          <w:lang w:eastAsia="fr-CA"/>
        </w:rPr>
      </w:pPr>
      <w:r w:rsidRPr="00FD32B8">
        <w:rPr>
          <w:rFonts w:ascii="Perpetua" w:eastAsia="Calibri" w:hAnsi="Perpetua" w:cs="Times New Roman"/>
          <w:i/>
          <w:noProof/>
          <w:sz w:val="28"/>
          <w:szCs w:val="28"/>
          <w:lang w:eastAsia="fr-CA"/>
        </w:rPr>
        <w:tab/>
      </w:r>
      <w:r w:rsidRPr="00FD32B8">
        <w:rPr>
          <w:rFonts w:ascii="Perpetua" w:eastAsia="Calibri" w:hAnsi="Perpetua" w:cs="Times New Roman"/>
          <w:i/>
          <w:noProof/>
          <w:sz w:val="28"/>
          <w:szCs w:val="28"/>
          <w:lang w:eastAsia="fr-CA"/>
        </w:rPr>
        <w:tab/>
        <w:t>Conformité fiscale des particuliers et des entreprises</w:t>
      </w:r>
    </w:p>
    <w:p w14:paraId="7CC4811B" w14:textId="77777777" w:rsidR="00FD32B8" w:rsidRPr="00FD32B8" w:rsidRDefault="00FD32B8" w:rsidP="00FD32B8">
      <w:pPr>
        <w:tabs>
          <w:tab w:val="left" w:pos="993"/>
          <w:tab w:val="left" w:pos="3969"/>
        </w:tabs>
        <w:rPr>
          <w:rFonts w:ascii="Perpetua" w:eastAsia="Calibri" w:hAnsi="Perpetua" w:cs="Times New Roman"/>
          <w:i/>
          <w:noProof/>
          <w:sz w:val="28"/>
          <w:szCs w:val="28"/>
          <w:lang w:eastAsia="fr-CA"/>
        </w:rPr>
      </w:pPr>
      <w:r w:rsidRPr="00FD32B8">
        <w:rPr>
          <w:rFonts w:ascii="Perpetua" w:eastAsia="Calibri" w:hAnsi="Perpetua" w:cs="Times New Roman"/>
          <w:i/>
          <w:noProof/>
          <w:sz w:val="28"/>
          <w:szCs w:val="28"/>
          <w:lang w:eastAsia="fr-CA"/>
        </w:rPr>
        <w:tab/>
      </w:r>
      <w:r w:rsidRPr="00FD32B8">
        <w:rPr>
          <w:rFonts w:ascii="Perpetua" w:eastAsia="Calibri" w:hAnsi="Perpetua" w:cs="Times New Roman"/>
          <w:i/>
          <w:noProof/>
          <w:sz w:val="28"/>
          <w:szCs w:val="28"/>
          <w:lang w:eastAsia="fr-CA"/>
        </w:rPr>
        <w:tab/>
        <w:t>Réorganisations et planification fiscale</w:t>
      </w:r>
    </w:p>
    <w:p w14:paraId="1999E498" w14:textId="77777777" w:rsidR="00FD32B8" w:rsidRPr="00FD32B8" w:rsidRDefault="00FD32B8" w:rsidP="00FD32B8">
      <w:pPr>
        <w:tabs>
          <w:tab w:val="left" w:pos="993"/>
          <w:tab w:val="left" w:pos="3969"/>
        </w:tabs>
        <w:rPr>
          <w:rFonts w:ascii="Perpetua" w:eastAsia="Calibri" w:hAnsi="Perpetua" w:cs="Times New Roman"/>
          <w:i/>
          <w:noProof/>
          <w:sz w:val="28"/>
          <w:szCs w:val="28"/>
          <w:lang w:eastAsia="fr-CA"/>
        </w:rPr>
      </w:pPr>
      <w:r w:rsidRPr="00FD32B8">
        <w:rPr>
          <w:rFonts w:ascii="Perpetua" w:eastAsia="Calibri" w:hAnsi="Perpetua" w:cs="Times New Roman"/>
          <w:i/>
          <w:noProof/>
          <w:sz w:val="28"/>
          <w:szCs w:val="28"/>
          <w:lang w:eastAsia="fr-CA"/>
        </w:rPr>
        <w:tab/>
      </w:r>
      <w:r w:rsidRPr="00FD32B8">
        <w:rPr>
          <w:rFonts w:ascii="Perpetua" w:eastAsia="Calibri" w:hAnsi="Perpetua" w:cs="Times New Roman"/>
          <w:i/>
          <w:noProof/>
          <w:sz w:val="28"/>
          <w:szCs w:val="28"/>
          <w:lang w:eastAsia="fr-CA"/>
        </w:rPr>
        <w:tab/>
        <w:t>Fiches fiscales</w:t>
      </w:r>
    </w:p>
    <w:p w14:paraId="3FE35164" w14:textId="77777777" w:rsidR="00FD32B8" w:rsidRPr="00FD32B8" w:rsidRDefault="00FD32B8" w:rsidP="00FD32B8">
      <w:pPr>
        <w:tabs>
          <w:tab w:val="left" w:pos="993"/>
          <w:tab w:val="left" w:pos="3969"/>
        </w:tabs>
        <w:rPr>
          <w:rFonts w:ascii="Perpetua" w:eastAsia="Calibri" w:hAnsi="Perpetua" w:cs="Times New Roman"/>
          <w:i/>
          <w:noProof/>
          <w:sz w:val="28"/>
          <w:szCs w:val="28"/>
          <w:lang w:eastAsia="fr-CA"/>
        </w:rPr>
      </w:pPr>
      <w:r w:rsidRPr="00FD32B8">
        <w:rPr>
          <w:rFonts w:ascii="Perpetua" w:eastAsia="Calibri" w:hAnsi="Perpetua" w:cs="Times New Roman"/>
          <w:i/>
          <w:noProof/>
          <w:sz w:val="28"/>
          <w:szCs w:val="28"/>
          <w:lang w:eastAsia="fr-CA"/>
        </w:rPr>
        <w:tab/>
      </w:r>
      <w:r w:rsidRPr="00FD32B8">
        <w:rPr>
          <w:rFonts w:ascii="Perpetua" w:eastAsia="Calibri" w:hAnsi="Perpetua" w:cs="Times New Roman"/>
          <w:i/>
          <w:noProof/>
          <w:sz w:val="28"/>
          <w:szCs w:val="28"/>
          <w:lang w:eastAsia="fr-CA"/>
        </w:rPr>
        <w:tab/>
        <w:t>Integrated TaxMap</w:t>
      </w:r>
    </w:p>
    <w:p w14:paraId="0EB64FAF" w14:textId="77777777" w:rsidR="00FD32B8" w:rsidRPr="00FD32B8" w:rsidRDefault="00FD32B8" w:rsidP="00FD32B8">
      <w:pPr>
        <w:rPr>
          <w:rFonts w:eastAsia="Times New Roman" w:cs="Times New Roman"/>
          <w:szCs w:val="24"/>
          <w:lang w:eastAsia="fr-CA"/>
        </w:rPr>
      </w:pPr>
    </w:p>
    <w:p w14:paraId="031BA4B3" w14:textId="77777777" w:rsidR="00FD32B8" w:rsidRPr="00FD32B8" w:rsidRDefault="00FD32B8" w:rsidP="00FD32B8">
      <w:pPr>
        <w:rPr>
          <w:rFonts w:eastAsia="Times New Roman" w:cs="Times New Roman"/>
          <w:szCs w:val="24"/>
          <w:lang w:eastAsia="fr-CA"/>
        </w:rPr>
      </w:pPr>
    </w:p>
    <w:tbl>
      <w:tblPr>
        <w:tblW w:w="0" w:type="auto"/>
        <w:jc w:val="center"/>
        <w:tblCellSpacing w:w="0"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559"/>
        <w:gridCol w:w="7121"/>
      </w:tblGrid>
      <w:tr w:rsidR="00FD32B8" w:rsidRPr="00FD32B8" w14:paraId="4DF4076E" w14:textId="77777777" w:rsidTr="00AF1998">
        <w:trPr>
          <w:tblCellSpacing w:w="0" w:type="dxa"/>
          <w:jc w:val="center"/>
        </w:trPr>
        <w:tc>
          <w:tcPr>
            <w:tcW w:w="1578" w:type="dxa"/>
            <w:tcBorders>
              <w:top w:val="single" w:sz="4" w:space="0" w:color="auto"/>
              <w:left w:val="nil"/>
            </w:tcBorders>
            <w:shd w:val="clear" w:color="auto" w:fill="C9CFC9"/>
            <w:vAlign w:val="center"/>
            <w:hideMark/>
          </w:tcPr>
          <w:p w14:paraId="568A1C60" w14:textId="77777777" w:rsidR="00FD32B8" w:rsidRPr="00FD32B8" w:rsidRDefault="00FD32B8" w:rsidP="00FD32B8">
            <w:pPr>
              <w:jc w:val="right"/>
              <w:rPr>
                <w:rFonts w:ascii="Arial" w:eastAsia="Times New Roman" w:hAnsi="Arial" w:cs="Arial"/>
                <w:color w:val="313131"/>
                <w:sz w:val="20"/>
                <w:szCs w:val="20"/>
                <w:lang w:eastAsia="fr-CA"/>
              </w:rPr>
            </w:pPr>
            <w:r w:rsidRPr="00FD32B8">
              <w:rPr>
                <w:rFonts w:eastAsia="Times New Roman" w:cs="Times New Roman"/>
                <w:noProof/>
                <w:szCs w:val="24"/>
                <w:lang w:eastAsia="fr-CA"/>
              </w:rPr>
              <w:drawing>
                <wp:anchor distT="0" distB="0" distL="114300" distR="114300" simplePos="0" relativeHeight="252160512" behindDoc="0" locked="0" layoutInCell="1" allowOverlap="1" wp14:anchorId="19FD50EE" wp14:editId="26168564">
                  <wp:simplePos x="0" y="0"/>
                  <wp:positionH relativeFrom="column">
                    <wp:posOffset>-6350</wp:posOffset>
                  </wp:positionH>
                  <wp:positionV relativeFrom="paragraph">
                    <wp:posOffset>-2540</wp:posOffset>
                  </wp:positionV>
                  <wp:extent cx="987425" cy="347980"/>
                  <wp:effectExtent l="0" t="0" r="3175" b="0"/>
                  <wp:wrapNone/>
                  <wp:docPr id="2807" name="Image 2807" descr="Logo Creative Commons-BY-NC-SA-CC">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Creative Commons-BY-NC-SA-C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7425" cy="3479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7217" w:type="dxa"/>
            <w:tcBorders>
              <w:top w:val="single" w:sz="4" w:space="0" w:color="auto"/>
            </w:tcBorders>
            <w:shd w:val="clear" w:color="auto" w:fill="C9CFC9"/>
            <w:vAlign w:val="center"/>
            <w:hideMark/>
          </w:tcPr>
          <w:p w14:paraId="0B6F754F" w14:textId="77777777" w:rsidR="00FD32B8" w:rsidRPr="00FD32B8" w:rsidRDefault="00FD32B8" w:rsidP="00FD32B8">
            <w:pPr>
              <w:spacing w:before="100" w:beforeAutospacing="1" w:after="100" w:afterAutospacing="1"/>
              <w:rPr>
                <w:rFonts w:ascii="Arial" w:eastAsia="Times New Roman" w:hAnsi="Arial" w:cs="Arial"/>
                <w:color w:val="313131"/>
                <w:sz w:val="20"/>
                <w:szCs w:val="20"/>
                <w:lang w:eastAsia="fr-CA"/>
              </w:rPr>
            </w:pPr>
            <w:r w:rsidRPr="00FD32B8">
              <w:rPr>
                <w:rFonts w:ascii="Arial" w:eastAsia="Times New Roman" w:hAnsi="Arial" w:cs="Arial"/>
                <w:b/>
                <w:bCs/>
                <w:color w:val="000000"/>
                <w:sz w:val="27"/>
                <w:szCs w:val="24"/>
                <w:lang w:eastAsia="fr-CA"/>
              </w:rPr>
              <w:t>Le contenu de ce volume est disponible en vertu des termes de la licence Creatives Commons suivante :</w:t>
            </w:r>
            <w:r w:rsidRPr="00FD32B8">
              <w:rPr>
                <w:rFonts w:ascii="Arial" w:eastAsia="Times New Roman" w:hAnsi="Arial" w:cs="Arial"/>
                <w:b/>
                <w:bCs/>
                <w:color w:val="000000"/>
                <w:sz w:val="27"/>
                <w:szCs w:val="24"/>
                <w:lang w:eastAsia="fr-CA"/>
              </w:rPr>
              <w:br/>
            </w:r>
            <w:r w:rsidRPr="00FD32B8">
              <w:rPr>
                <w:rFonts w:ascii="Arial" w:eastAsia="Times New Roman" w:hAnsi="Arial" w:cs="Arial"/>
                <w:color w:val="313131"/>
                <w:sz w:val="20"/>
                <w:szCs w:val="20"/>
                <w:lang w:eastAsia="fr-CA"/>
              </w:rPr>
              <w:br/>
            </w:r>
            <w:r w:rsidRPr="00FD32B8">
              <w:rPr>
                <w:rFonts w:ascii="Arial" w:eastAsia="Times New Roman" w:hAnsi="Arial" w:cs="Arial"/>
                <w:b/>
                <w:color w:val="313131"/>
                <w:sz w:val="22"/>
                <w:lang w:eastAsia="fr-CA"/>
              </w:rPr>
              <w:t>Vous êtes encouragé à :</w:t>
            </w:r>
            <w:r w:rsidRPr="00FD32B8">
              <w:rPr>
                <w:rFonts w:ascii="Arial" w:eastAsia="Times New Roman" w:hAnsi="Arial" w:cs="Arial"/>
                <w:b/>
                <w:color w:val="313131"/>
                <w:sz w:val="22"/>
                <w:lang w:eastAsia="fr-CA"/>
              </w:rPr>
              <w:br/>
            </w:r>
            <w:r w:rsidRPr="00FD32B8">
              <w:rPr>
                <w:rFonts w:ascii="Arial" w:eastAsia="Times New Roman" w:hAnsi="Arial" w:cs="Arial"/>
                <w:b/>
                <w:color w:val="313131"/>
                <w:sz w:val="21"/>
                <w:szCs w:val="21"/>
                <w:lang w:eastAsia="fr-CA"/>
              </w:rPr>
              <w:t>Partager</w:t>
            </w:r>
            <w:r w:rsidRPr="00FD32B8">
              <w:rPr>
                <w:rFonts w:ascii="Arial" w:eastAsia="Times New Roman" w:hAnsi="Arial" w:cs="Arial"/>
                <w:color w:val="313131"/>
                <w:sz w:val="21"/>
                <w:szCs w:val="21"/>
                <w:lang w:eastAsia="fr-CA"/>
              </w:rPr>
              <w:t xml:space="preserve"> — copier, distribuer et communiquer le matériel par tous moyens et sous tous formats.</w:t>
            </w:r>
            <w:r w:rsidRPr="00FD32B8">
              <w:rPr>
                <w:rFonts w:ascii="Arial" w:eastAsia="Times New Roman" w:hAnsi="Arial" w:cs="Arial"/>
                <w:color w:val="313131"/>
                <w:sz w:val="21"/>
                <w:szCs w:val="21"/>
                <w:lang w:eastAsia="fr-CA"/>
              </w:rPr>
              <w:br/>
            </w:r>
            <w:r w:rsidRPr="00FD32B8">
              <w:rPr>
                <w:rFonts w:ascii="Arial" w:eastAsia="Times New Roman" w:hAnsi="Arial" w:cs="Arial"/>
                <w:b/>
                <w:color w:val="313131"/>
                <w:sz w:val="21"/>
                <w:szCs w:val="21"/>
                <w:lang w:eastAsia="fr-CA"/>
              </w:rPr>
              <w:t>Adapter</w:t>
            </w:r>
            <w:r w:rsidRPr="00FD32B8">
              <w:rPr>
                <w:rFonts w:ascii="Arial" w:eastAsia="Times New Roman" w:hAnsi="Arial" w:cs="Arial"/>
                <w:color w:val="313131"/>
                <w:sz w:val="21"/>
                <w:szCs w:val="21"/>
                <w:lang w:eastAsia="fr-CA"/>
              </w:rPr>
              <w:t xml:space="preserve"> — remixer, transformer et créer à partir du matériel</w:t>
            </w:r>
            <w:r w:rsidRPr="00FD32B8">
              <w:rPr>
                <w:rFonts w:ascii="Arial" w:eastAsia="Times New Roman" w:hAnsi="Arial" w:cs="Arial"/>
                <w:color w:val="313131"/>
                <w:sz w:val="20"/>
                <w:szCs w:val="20"/>
                <w:lang w:eastAsia="fr-CA"/>
              </w:rPr>
              <w:t>.</w:t>
            </w:r>
            <w:r w:rsidRPr="00FD32B8">
              <w:rPr>
                <w:rFonts w:ascii="Arial" w:eastAsia="Times New Roman" w:hAnsi="Arial" w:cs="Arial"/>
                <w:color w:val="313131"/>
                <w:sz w:val="20"/>
                <w:szCs w:val="20"/>
                <w:lang w:eastAsia="fr-CA"/>
              </w:rPr>
              <w:br/>
            </w:r>
            <w:r w:rsidRPr="00FD32B8">
              <w:rPr>
                <w:rFonts w:ascii="Arial" w:eastAsia="Times New Roman" w:hAnsi="Arial" w:cs="Arial"/>
                <w:color w:val="313131"/>
                <w:sz w:val="20"/>
                <w:szCs w:val="20"/>
                <w:lang w:eastAsia="fr-CA"/>
              </w:rPr>
              <w:br/>
            </w:r>
            <w:r w:rsidRPr="00FD32B8">
              <w:rPr>
                <w:rFonts w:ascii="Arial" w:eastAsia="Times New Roman" w:hAnsi="Arial" w:cs="Arial"/>
                <w:b/>
                <w:color w:val="313131"/>
                <w:sz w:val="22"/>
                <w:lang w:eastAsia="fr-CA"/>
              </w:rPr>
              <w:t>Selon les conditions suivantes :</w:t>
            </w:r>
          </w:p>
        </w:tc>
      </w:tr>
      <w:tr w:rsidR="00FD32B8" w:rsidRPr="00FD32B8" w14:paraId="31DBF158" w14:textId="77777777" w:rsidTr="00AF1998">
        <w:trPr>
          <w:trHeight w:val="525"/>
          <w:tblCellSpacing w:w="0" w:type="dxa"/>
          <w:jc w:val="center"/>
        </w:trPr>
        <w:tc>
          <w:tcPr>
            <w:tcW w:w="1578" w:type="dxa"/>
            <w:tcBorders>
              <w:left w:val="nil"/>
            </w:tcBorders>
            <w:shd w:val="clear" w:color="auto" w:fill="C9CFC9"/>
            <w:vAlign w:val="center"/>
            <w:hideMark/>
          </w:tcPr>
          <w:p w14:paraId="25CDD57D" w14:textId="77777777" w:rsidR="00FD32B8" w:rsidRPr="00FD32B8" w:rsidRDefault="00FD32B8" w:rsidP="00FD32B8">
            <w:pPr>
              <w:jc w:val="right"/>
              <w:rPr>
                <w:rFonts w:ascii="Arial" w:eastAsia="Times New Roman" w:hAnsi="Arial" w:cs="Arial"/>
                <w:color w:val="313131"/>
                <w:sz w:val="20"/>
                <w:szCs w:val="20"/>
                <w:lang w:eastAsia="fr-CA"/>
              </w:rPr>
            </w:pPr>
            <w:r w:rsidRPr="00FD32B8">
              <w:rPr>
                <w:rFonts w:ascii="Arial" w:eastAsia="Times New Roman" w:hAnsi="Arial" w:cs="Arial"/>
                <w:noProof/>
                <w:color w:val="313131"/>
                <w:sz w:val="20"/>
                <w:szCs w:val="20"/>
                <w:lang w:eastAsia="fr-CA"/>
              </w:rPr>
              <w:drawing>
                <wp:inline distT="0" distB="0" distL="0" distR="0" wp14:anchorId="49081961" wp14:editId="56C28616">
                  <wp:extent cx="238125" cy="238125"/>
                  <wp:effectExtent l="19050" t="0" r="9525" b="0"/>
                  <wp:docPr id="2808" name="Image 2808" descr="Logo Creative Commons-Attribution-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Creative Commons-Attribution-CC"/>
                          <pic:cNvPicPr>
                            <a:picLocks noChangeAspect="1" noChangeArrowheads="1"/>
                          </pic:cNvPicPr>
                        </pic:nvPicPr>
                        <pic:blipFill>
                          <a:blip r:embed="rId18"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217" w:type="dxa"/>
            <w:shd w:val="clear" w:color="auto" w:fill="C9CFC9"/>
            <w:vAlign w:val="center"/>
            <w:hideMark/>
          </w:tcPr>
          <w:p w14:paraId="6483DDAC" w14:textId="77777777" w:rsidR="00FD32B8" w:rsidRPr="00FD32B8" w:rsidRDefault="00FD32B8" w:rsidP="00FD32B8">
            <w:pPr>
              <w:rPr>
                <w:rFonts w:ascii="Arial" w:eastAsia="Times New Roman" w:hAnsi="Arial" w:cs="Arial"/>
                <w:color w:val="313131"/>
                <w:sz w:val="21"/>
                <w:szCs w:val="21"/>
                <w:lang w:eastAsia="fr-CA"/>
              </w:rPr>
            </w:pPr>
            <w:r w:rsidRPr="00FD32B8">
              <w:rPr>
                <w:rFonts w:ascii="Arial" w:eastAsia="Times New Roman" w:hAnsi="Arial" w:cs="Arial"/>
                <w:b/>
                <w:bCs/>
                <w:color w:val="313131"/>
                <w:sz w:val="21"/>
                <w:szCs w:val="21"/>
                <w:lang w:eastAsia="fr-CA"/>
              </w:rPr>
              <w:t>Paternité</w:t>
            </w:r>
            <w:r w:rsidRPr="00FD32B8">
              <w:rPr>
                <w:rFonts w:ascii="Arial" w:eastAsia="Times New Roman" w:hAnsi="Arial" w:cs="Arial"/>
                <w:color w:val="313131"/>
                <w:sz w:val="21"/>
                <w:szCs w:val="21"/>
                <w:lang w:eastAsia="fr-CA"/>
              </w:rPr>
              <w:t xml:space="preserve"> — Vous devez citer le nom de l'auteur original.</w:t>
            </w:r>
          </w:p>
        </w:tc>
      </w:tr>
      <w:tr w:rsidR="00FD32B8" w:rsidRPr="00FD32B8" w14:paraId="321027EB" w14:textId="77777777" w:rsidTr="00AF1998">
        <w:trPr>
          <w:trHeight w:val="525"/>
          <w:tblCellSpacing w:w="0" w:type="dxa"/>
          <w:jc w:val="center"/>
        </w:trPr>
        <w:tc>
          <w:tcPr>
            <w:tcW w:w="1578" w:type="dxa"/>
            <w:tcBorders>
              <w:left w:val="nil"/>
            </w:tcBorders>
            <w:shd w:val="clear" w:color="auto" w:fill="C9CFC9"/>
            <w:vAlign w:val="center"/>
            <w:hideMark/>
          </w:tcPr>
          <w:p w14:paraId="5DC678FC" w14:textId="77777777" w:rsidR="00FD32B8" w:rsidRPr="00FD32B8" w:rsidRDefault="00FD32B8" w:rsidP="00FD32B8">
            <w:pPr>
              <w:jc w:val="right"/>
              <w:rPr>
                <w:rFonts w:ascii="Arial" w:eastAsia="Times New Roman" w:hAnsi="Arial" w:cs="Arial"/>
                <w:color w:val="313131"/>
                <w:sz w:val="20"/>
                <w:szCs w:val="20"/>
                <w:lang w:eastAsia="fr-CA"/>
              </w:rPr>
            </w:pPr>
            <w:r w:rsidRPr="00FD32B8">
              <w:rPr>
                <w:rFonts w:ascii="Arial" w:eastAsia="Times New Roman" w:hAnsi="Arial" w:cs="Arial"/>
                <w:noProof/>
                <w:color w:val="313131"/>
                <w:sz w:val="20"/>
                <w:szCs w:val="20"/>
                <w:lang w:eastAsia="fr-CA"/>
              </w:rPr>
              <w:drawing>
                <wp:inline distT="0" distB="0" distL="0" distR="0" wp14:anchorId="7F9EF0C0" wp14:editId="0F86F222">
                  <wp:extent cx="238125" cy="238125"/>
                  <wp:effectExtent l="19050" t="0" r="9525" b="0"/>
                  <wp:docPr id="2809" name="Image 2809" descr="Logo Creative Commons-Non_Commercial-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Creative Commons-Non_Commercial-CC"/>
                          <pic:cNvPicPr>
                            <a:picLocks noChangeAspect="1" noChangeArrowheads="1"/>
                          </pic:cNvPicPr>
                        </pic:nvPicPr>
                        <pic:blipFill>
                          <a:blip r:embed="rId19"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217" w:type="dxa"/>
            <w:shd w:val="clear" w:color="auto" w:fill="C9CFC9"/>
            <w:vAlign w:val="center"/>
            <w:hideMark/>
          </w:tcPr>
          <w:p w14:paraId="221C4858" w14:textId="77777777" w:rsidR="00FD32B8" w:rsidRPr="00FD32B8" w:rsidRDefault="00FD32B8" w:rsidP="00FD32B8">
            <w:pPr>
              <w:rPr>
                <w:rFonts w:ascii="Arial" w:eastAsia="Times New Roman" w:hAnsi="Arial" w:cs="Arial"/>
                <w:color w:val="313131"/>
                <w:sz w:val="21"/>
                <w:szCs w:val="21"/>
                <w:lang w:eastAsia="fr-CA"/>
              </w:rPr>
            </w:pPr>
            <w:r w:rsidRPr="00FD32B8">
              <w:rPr>
                <w:rFonts w:ascii="Arial" w:eastAsia="Times New Roman" w:hAnsi="Arial" w:cs="Arial"/>
                <w:b/>
                <w:bCs/>
                <w:color w:val="313131"/>
                <w:sz w:val="21"/>
                <w:szCs w:val="21"/>
                <w:lang w:eastAsia="fr-CA"/>
              </w:rPr>
              <w:t>Pas d'Utilisation Commerciale</w:t>
            </w:r>
            <w:r w:rsidRPr="00FD32B8">
              <w:rPr>
                <w:rFonts w:ascii="Arial" w:eastAsia="Times New Roman" w:hAnsi="Arial" w:cs="Arial"/>
                <w:color w:val="313131"/>
                <w:sz w:val="21"/>
                <w:szCs w:val="21"/>
                <w:lang w:eastAsia="fr-CA"/>
              </w:rPr>
              <w:t xml:space="preserve"> — Vous n'avez pas le droit d'utiliser le matériel à des fins commerciales.</w:t>
            </w:r>
          </w:p>
        </w:tc>
      </w:tr>
      <w:tr w:rsidR="00FD32B8" w:rsidRPr="00FD32B8" w14:paraId="05AB91E2" w14:textId="77777777" w:rsidTr="00AF1998">
        <w:trPr>
          <w:trHeight w:val="525"/>
          <w:tblCellSpacing w:w="0" w:type="dxa"/>
          <w:jc w:val="center"/>
        </w:trPr>
        <w:tc>
          <w:tcPr>
            <w:tcW w:w="1578" w:type="dxa"/>
            <w:tcBorders>
              <w:left w:val="nil"/>
              <w:bottom w:val="single" w:sz="4" w:space="0" w:color="auto"/>
            </w:tcBorders>
            <w:shd w:val="clear" w:color="auto" w:fill="C9CFC9"/>
            <w:vAlign w:val="center"/>
            <w:hideMark/>
          </w:tcPr>
          <w:p w14:paraId="30D834F1" w14:textId="77777777" w:rsidR="00FD32B8" w:rsidRPr="00FD32B8" w:rsidRDefault="00FD32B8" w:rsidP="00FD32B8">
            <w:pPr>
              <w:jc w:val="right"/>
              <w:rPr>
                <w:rFonts w:ascii="Arial" w:eastAsia="Times New Roman" w:hAnsi="Arial" w:cs="Arial"/>
                <w:color w:val="313131"/>
                <w:sz w:val="20"/>
                <w:szCs w:val="20"/>
                <w:lang w:eastAsia="fr-CA"/>
              </w:rPr>
            </w:pPr>
            <w:r w:rsidRPr="00FD32B8">
              <w:rPr>
                <w:rFonts w:ascii="Arial" w:eastAsia="Times New Roman" w:hAnsi="Arial" w:cs="Arial"/>
                <w:noProof/>
                <w:color w:val="313131"/>
                <w:sz w:val="20"/>
                <w:szCs w:val="20"/>
                <w:lang w:eastAsia="fr-CA"/>
              </w:rPr>
              <w:drawing>
                <wp:inline distT="0" distB="0" distL="0" distR="0" wp14:anchorId="4703C9E8" wp14:editId="7765B506">
                  <wp:extent cx="238125" cy="238125"/>
                  <wp:effectExtent l="19050" t="0" r="9525" b="0"/>
                  <wp:docPr id="2810" name="Image 2810" descr="Logo Creative Commons-Share_Alike-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Creative Commons-Share_Alike-CC"/>
                          <pic:cNvPicPr>
                            <a:picLocks noChangeAspect="1" noChangeArrowheads="1"/>
                          </pic:cNvPicPr>
                        </pic:nvPicPr>
                        <pic:blipFill>
                          <a:blip r:embed="rId20"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7217" w:type="dxa"/>
            <w:tcBorders>
              <w:bottom w:val="single" w:sz="4" w:space="0" w:color="auto"/>
            </w:tcBorders>
            <w:shd w:val="clear" w:color="auto" w:fill="C9CFC9"/>
            <w:vAlign w:val="center"/>
            <w:hideMark/>
          </w:tcPr>
          <w:p w14:paraId="7173E1D5" w14:textId="77777777" w:rsidR="00FD32B8" w:rsidRPr="00FD32B8" w:rsidRDefault="00FD32B8" w:rsidP="00FD32B8">
            <w:pPr>
              <w:rPr>
                <w:rFonts w:ascii="Arial" w:eastAsia="Times New Roman" w:hAnsi="Arial" w:cs="Arial"/>
                <w:color w:val="313131"/>
                <w:sz w:val="21"/>
                <w:szCs w:val="21"/>
                <w:lang w:eastAsia="fr-CA"/>
              </w:rPr>
            </w:pPr>
            <w:r w:rsidRPr="00FD32B8">
              <w:rPr>
                <w:rFonts w:ascii="Arial" w:eastAsia="Times New Roman" w:hAnsi="Arial" w:cs="Arial"/>
                <w:b/>
                <w:bCs/>
                <w:color w:val="313131"/>
                <w:sz w:val="21"/>
                <w:szCs w:val="21"/>
                <w:lang w:eastAsia="fr-CA"/>
              </w:rPr>
              <w:t>Partage des Conditions Initiales à l'Identique</w:t>
            </w:r>
            <w:r w:rsidRPr="00FD32B8">
              <w:rPr>
                <w:rFonts w:ascii="Arial" w:eastAsia="Times New Roman" w:hAnsi="Arial" w:cs="Arial"/>
                <w:color w:val="313131"/>
                <w:sz w:val="21"/>
                <w:szCs w:val="21"/>
                <w:lang w:eastAsia="fr-CA"/>
              </w:rPr>
              <w:t xml:space="preserve"> — Si vous modifiez, transformez ou adaptez le matériel, vous n'avez le droit de distribuer le matériel qui en résulte que sous un contrat identique à celui-ci.</w:t>
            </w:r>
          </w:p>
        </w:tc>
      </w:tr>
    </w:tbl>
    <w:p w14:paraId="220834FD" w14:textId="77777777" w:rsidR="00FD32B8" w:rsidRPr="00FD32B8" w:rsidRDefault="00FD32B8" w:rsidP="00FD32B8">
      <w:pPr>
        <w:rPr>
          <w:rFonts w:eastAsia="Times New Roman" w:cs="Times New Roman"/>
          <w:szCs w:val="24"/>
          <w:lang w:eastAsia="fr-CA"/>
        </w:rPr>
      </w:pPr>
    </w:p>
    <w:p w14:paraId="2FE595FE" w14:textId="77777777" w:rsidR="00FD32B8" w:rsidRPr="00FD32B8" w:rsidRDefault="00FD32B8" w:rsidP="00FD32B8">
      <w:pPr>
        <w:rPr>
          <w:rFonts w:eastAsia="Times New Roman" w:cs="Times New Roman"/>
          <w:szCs w:val="24"/>
          <w:lang w:eastAsia="fr-CA"/>
        </w:rPr>
      </w:pPr>
    </w:p>
    <w:p w14:paraId="7E94CE9D" w14:textId="03EC4D6F" w:rsidR="007601CF" w:rsidRPr="007601CF" w:rsidRDefault="007601CF" w:rsidP="007601CF">
      <w:pPr>
        <w:rPr>
          <w:rFonts w:eastAsia="Times New Roman" w:cs="Times New Roman"/>
          <w:szCs w:val="24"/>
          <w:lang w:eastAsia="fr-CA"/>
        </w:rPr>
      </w:pPr>
      <w:r w:rsidRPr="007601CF">
        <w:rPr>
          <w:rFonts w:eastAsia="Times New Roman" w:cs="Times New Roman"/>
          <w:noProof/>
          <w:szCs w:val="24"/>
          <w:lang w:eastAsia="fr-CA"/>
        </w:rPr>
        <w:drawing>
          <wp:anchor distT="0" distB="0" distL="114300" distR="114300" simplePos="0" relativeHeight="251807232" behindDoc="0" locked="0" layoutInCell="1" allowOverlap="1" wp14:anchorId="71DE8CD2" wp14:editId="4B5185F7">
            <wp:simplePos x="0" y="0"/>
            <wp:positionH relativeFrom="column">
              <wp:posOffset>-76200</wp:posOffset>
            </wp:positionH>
            <wp:positionV relativeFrom="paragraph">
              <wp:posOffset>145415</wp:posOffset>
            </wp:positionV>
            <wp:extent cx="480060" cy="575945"/>
            <wp:effectExtent l="0" t="0" r="0" b="0"/>
            <wp:wrapSquare wrapText="bothSides"/>
            <wp:docPr id="2782" name="Image 2782" descr="Devez-vous vraiement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Devez-vous vraiement imprimer"/>
                    <pic:cNvPicPr>
                      <a:picLocks noChangeAspect="1" noChangeArrowheads="1"/>
                    </pic:cNvPicPr>
                  </pic:nvPicPr>
                  <pic:blipFill>
                    <a:blip r:embed="rId21" cstate="print"/>
                    <a:srcRect/>
                    <a:stretch>
                      <a:fillRect/>
                    </a:stretch>
                  </pic:blipFill>
                  <pic:spPr bwMode="auto">
                    <a:xfrm>
                      <a:off x="0" y="0"/>
                      <a:ext cx="480060" cy="575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DC74869" w14:textId="5824747C" w:rsidR="007601CF" w:rsidRPr="007601CF" w:rsidRDefault="000D349C" w:rsidP="007601CF">
      <w:pPr>
        <w:rPr>
          <w:rFonts w:eastAsia="Times New Roman" w:cs="Times New Roman"/>
          <w:szCs w:val="24"/>
          <w:lang w:eastAsia="fr-CA"/>
        </w:rPr>
      </w:pPr>
      <w:r w:rsidRPr="007601CF">
        <w:rPr>
          <w:rFonts w:eastAsia="Times New Roman" w:cs="Times New Roman"/>
          <w:noProof/>
          <w:szCs w:val="24"/>
          <w:lang w:eastAsia="fr-CA"/>
        </w:rPr>
        <w:drawing>
          <wp:anchor distT="0" distB="0" distL="114300" distR="114300" simplePos="0" relativeHeight="251809280" behindDoc="0" locked="0" layoutInCell="1" allowOverlap="1" wp14:anchorId="0BCE4330" wp14:editId="7D155EE7">
            <wp:simplePos x="0" y="0"/>
            <wp:positionH relativeFrom="column">
              <wp:posOffset>3626485</wp:posOffset>
            </wp:positionH>
            <wp:positionV relativeFrom="paragraph">
              <wp:posOffset>86396</wp:posOffset>
            </wp:positionV>
            <wp:extent cx="1333500" cy="571500"/>
            <wp:effectExtent l="0" t="0" r="0" b="0"/>
            <wp:wrapNone/>
            <wp:docPr id="2781" name="Image 2781" descr="C:\mesdocs\Dropbox\Portail des fiscalistes\FISCALITÉuqtr.ca\Empreinte ecologique - Environnement\empreinteEcologiequePiedpage.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C:\mesdocs\Dropbox\Portail des fiscalistes\FISCALITÉuqtr.ca\Empreinte ecologique - Environnement\empreinteEcologiequePiedpag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1A2DC" w14:textId="650050B1" w:rsidR="007601CF" w:rsidRPr="007601CF" w:rsidRDefault="007601CF" w:rsidP="007601CF">
      <w:pPr>
        <w:tabs>
          <w:tab w:val="left" w:pos="810"/>
        </w:tabs>
        <w:rPr>
          <w:rFonts w:eastAsia="Times New Roman" w:cs="Times New Roman"/>
          <w:i/>
          <w:iCs/>
          <w:color w:val="008000"/>
          <w:szCs w:val="24"/>
          <w:lang w:eastAsia="fr-CA"/>
        </w:rPr>
      </w:pPr>
      <w:r w:rsidRPr="007601CF">
        <w:rPr>
          <w:rFonts w:eastAsia="Times New Roman" w:cs="Times New Roman"/>
          <w:i/>
          <w:iCs/>
          <w:color w:val="008000"/>
          <w:szCs w:val="24"/>
          <w:lang w:eastAsia="fr-CA"/>
        </w:rPr>
        <w:t>Devez-vous vraiment imprimer ce document ?</w:t>
      </w:r>
    </w:p>
    <w:p w14:paraId="7841AD08" w14:textId="77777777" w:rsidR="007601CF" w:rsidRPr="007601CF" w:rsidRDefault="007601CF" w:rsidP="007601CF">
      <w:pPr>
        <w:rPr>
          <w:rFonts w:eastAsia="Times New Roman" w:cs="Times New Roman"/>
          <w:b/>
          <w:sz w:val="32"/>
          <w:szCs w:val="28"/>
          <w:lang w:eastAsia="fr-CA"/>
        </w:rPr>
        <w:sectPr w:rsidR="007601CF" w:rsidRPr="007601CF" w:rsidSect="004E5A52">
          <w:footerReference w:type="even" r:id="rId24"/>
          <w:pgSz w:w="12240" w:h="15840"/>
          <w:pgMar w:top="1440" w:right="1800" w:bottom="1440" w:left="1800" w:header="708" w:footer="708" w:gutter="0"/>
          <w:pgNumType w:start="0"/>
          <w:cols w:space="708"/>
          <w:titlePg/>
          <w:docGrid w:linePitch="360"/>
        </w:sectPr>
      </w:pPr>
      <w:r w:rsidRPr="007601CF">
        <w:rPr>
          <w:rFonts w:eastAsia="Times New Roman" w:cs="Times New Roman"/>
          <w:i/>
          <w:iCs/>
          <w:color w:val="008000"/>
          <w:szCs w:val="24"/>
          <w:lang w:eastAsia="fr-CA"/>
        </w:rPr>
        <w:t>Pensez alors imprimer recto – verso.</w:t>
      </w:r>
    </w:p>
    <w:bookmarkEnd w:id="10"/>
    <w:bookmarkEnd w:id="11"/>
    <w:bookmarkEnd w:id="12"/>
    <w:bookmarkEnd w:id="13"/>
    <w:p w14:paraId="6D25353C" w14:textId="77777777" w:rsidR="00FD32B8" w:rsidRPr="00FD32B8" w:rsidRDefault="00FD32B8" w:rsidP="00FD32B8">
      <w:pPr>
        <w:jc w:val="center"/>
        <w:rPr>
          <w:rFonts w:eastAsia="Times New Roman" w:cs="Times New Roman"/>
          <w:b/>
          <w:sz w:val="32"/>
          <w:szCs w:val="28"/>
          <w:lang w:eastAsia="fr-CA"/>
        </w:rPr>
      </w:pPr>
      <w:r w:rsidRPr="00FD32B8">
        <w:rPr>
          <w:rFonts w:eastAsia="Times New Roman" w:cs="Times New Roman"/>
          <w:noProof/>
          <w:szCs w:val="24"/>
          <w:lang w:eastAsia="fr-CA"/>
        </w:rPr>
        <w:lastRenderedPageBreak/>
        <w:drawing>
          <wp:anchor distT="0" distB="0" distL="114300" distR="114300" simplePos="0" relativeHeight="252162560" behindDoc="0" locked="0" layoutInCell="1" allowOverlap="1" wp14:anchorId="7E2A9FBC" wp14:editId="443EF678">
            <wp:simplePos x="0" y="0"/>
            <wp:positionH relativeFrom="column">
              <wp:posOffset>4445</wp:posOffset>
            </wp:positionH>
            <wp:positionV relativeFrom="paragraph">
              <wp:posOffset>-653415</wp:posOffset>
            </wp:positionV>
            <wp:extent cx="1151890" cy="575945"/>
            <wp:effectExtent l="0" t="0" r="0" b="0"/>
            <wp:wrapNone/>
            <wp:docPr id="2811" name="Image 281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1890" cy="575945"/>
                    </a:xfrm>
                    <a:prstGeom prst="rect">
                      <a:avLst/>
                    </a:prstGeom>
                    <a:noFill/>
                  </pic:spPr>
                </pic:pic>
              </a:graphicData>
            </a:graphic>
            <wp14:sizeRelH relativeFrom="page">
              <wp14:pctWidth>0</wp14:pctWidth>
            </wp14:sizeRelH>
            <wp14:sizeRelV relativeFrom="page">
              <wp14:pctHeight>0</wp14:pctHeight>
            </wp14:sizeRelV>
          </wp:anchor>
        </w:drawing>
      </w:r>
      <w:r w:rsidRPr="00FD32B8">
        <w:rPr>
          <w:rFonts w:eastAsia="Times New Roman" w:cs="Times New Roman"/>
          <w:b/>
          <w:sz w:val="32"/>
          <w:szCs w:val="28"/>
          <w:lang w:eastAsia="fr-CA"/>
        </w:rPr>
        <w:t>Volume gratuit : votre aide est requise pour l’améliorer</w:t>
      </w:r>
    </w:p>
    <w:p w14:paraId="47782872" w14:textId="77777777" w:rsidR="00FD32B8" w:rsidRPr="00FD32B8" w:rsidRDefault="00FD32B8" w:rsidP="00FD32B8">
      <w:pPr>
        <w:jc w:val="both"/>
        <w:rPr>
          <w:rFonts w:eastAsia="Times New Roman" w:cs="Times New Roman"/>
          <w:szCs w:val="24"/>
          <w:lang w:eastAsia="fr-CA"/>
        </w:rPr>
      </w:pPr>
    </w:p>
    <w:p w14:paraId="67B47B99" w14:textId="77777777" w:rsidR="00FD32B8" w:rsidRPr="00FD32B8" w:rsidRDefault="00FD32B8" w:rsidP="00FD32B8">
      <w:pPr>
        <w:jc w:val="both"/>
        <w:rPr>
          <w:rFonts w:eastAsia="Times New Roman" w:cs="Times New Roman"/>
          <w:szCs w:val="24"/>
          <w:lang w:eastAsia="fr-CA"/>
        </w:rPr>
      </w:pPr>
      <w:r w:rsidRPr="00FD32B8">
        <w:rPr>
          <w:rFonts w:eastAsia="Times New Roman" w:cs="Times New Roman"/>
          <w:b/>
          <w:szCs w:val="24"/>
          <w:lang w:eastAsia="fr-CA"/>
        </w:rPr>
        <w:t>Lorsque vous trouvez une erreur ou souhaitez proposer une amélioration, veuillez svp en aviser le professeur Nicolas Boivin : </w:t>
      </w:r>
      <w:hyperlink r:id="rId27" w:history="1">
        <w:r w:rsidRPr="00FD32B8">
          <w:rPr>
            <w:rFonts w:eastAsia="Times New Roman" w:cs="Times New Roman"/>
            <w:b/>
            <w:color w:val="0000FF"/>
            <w:szCs w:val="24"/>
            <w:u w:val="single"/>
            <w:lang w:eastAsia="fr-CA"/>
          </w:rPr>
          <w:t>Nicolas.Boivin@uqtr.ca</w:t>
        </w:r>
      </w:hyperlink>
    </w:p>
    <w:p w14:paraId="11F682CA" w14:textId="77777777" w:rsidR="00FD32B8" w:rsidRPr="00FD32B8" w:rsidRDefault="00FD32B8" w:rsidP="00FD32B8">
      <w:pPr>
        <w:jc w:val="both"/>
        <w:rPr>
          <w:rFonts w:eastAsia="Times New Roman" w:cs="Times New Roman"/>
          <w:szCs w:val="24"/>
          <w:lang w:eastAsia="fr-CA"/>
        </w:rPr>
      </w:pPr>
    </w:p>
    <w:p w14:paraId="39042991" w14:textId="77777777" w:rsidR="00FD32B8" w:rsidRPr="00FD32B8" w:rsidRDefault="00FD32B8" w:rsidP="00FD32B8">
      <w:pPr>
        <w:jc w:val="both"/>
        <w:rPr>
          <w:rFonts w:eastAsia="Times New Roman" w:cs="Times New Roman"/>
          <w:szCs w:val="24"/>
          <w:lang w:eastAsia="fr-CA"/>
        </w:rPr>
      </w:pPr>
    </w:p>
    <w:p w14:paraId="6FBB83A1" w14:textId="77777777" w:rsidR="00FD32B8" w:rsidRPr="00FD32B8" w:rsidRDefault="00FD32B8" w:rsidP="00FD32B8">
      <w:pPr>
        <w:jc w:val="both"/>
        <w:rPr>
          <w:rFonts w:eastAsia="Times New Roman" w:cs="Times New Roman"/>
          <w:szCs w:val="24"/>
          <w:lang w:eastAsia="fr-CA"/>
        </w:rPr>
      </w:pPr>
      <w:r w:rsidRPr="00FD32B8">
        <w:rPr>
          <w:rFonts w:eastAsia="Times New Roman" w:cs="Times New Roman"/>
          <w:szCs w:val="24"/>
          <w:lang w:eastAsia="fr-CA"/>
        </w:rPr>
        <w:t>Chères étudiantes, chers étudiants et autres utilisateurs,</w:t>
      </w:r>
    </w:p>
    <w:p w14:paraId="07B59D2B" w14:textId="77777777" w:rsidR="00FD32B8" w:rsidRPr="00FD32B8" w:rsidRDefault="00FD32B8" w:rsidP="00FD32B8">
      <w:pPr>
        <w:jc w:val="both"/>
        <w:rPr>
          <w:rFonts w:eastAsia="Times New Roman" w:cs="Times New Roman"/>
          <w:szCs w:val="24"/>
          <w:lang w:eastAsia="fr-CA"/>
        </w:rPr>
      </w:pPr>
    </w:p>
    <w:p w14:paraId="5D5B40D4" w14:textId="77777777" w:rsidR="00FD32B8" w:rsidRPr="00FD32B8" w:rsidRDefault="00FD32B8" w:rsidP="00FD32B8">
      <w:pPr>
        <w:jc w:val="both"/>
        <w:rPr>
          <w:rFonts w:eastAsia="Times New Roman" w:cs="Times New Roman"/>
          <w:szCs w:val="24"/>
          <w:lang w:eastAsia="fr-CA"/>
        </w:rPr>
      </w:pPr>
      <w:r w:rsidRPr="00FD32B8">
        <w:rPr>
          <w:rFonts w:eastAsia="Times New Roman" w:cs="Times New Roman"/>
          <w:szCs w:val="24"/>
          <w:lang w:eastAsia="fr-CA"/>
        </w:rPr>
        <w:t xml:space="preserve">Comme vous le savez, depuis plusieurs années déjà nous avons fait le choix de vous offrir l’entièreté de notre matériel pédagogique en fiscalité sous forme de </w:t>
      </w:r>
      <w:r w:rsidRPr="00FD32B8">
        <w:rPr>
          <w:rFonts w:eastAsia="Times New Roman" w:cs="Times New Roman"/>
          <w:b/>
          <w:szCs w:val="24"/>
          <w:lang w:eastAsia="fr-CA"/>
        </w:rPr>
        <w:t>ressources éducatives libres</w:t>
      </w:r>
      <w:r w:rsidRPr="00FD32B8">
        <w:rPr>
          <w:rFonts w:eastAsia="Times New Roman" w:cs="Times New Roman"/>
          <w:szCs w:val="24"/>
          <w:lang w:eastAsia="fr-CA"/>
        </w:rPr>
        <w:t>. Ainsi, vous pouvez compléter l’ensemble de vos cours de fiscalité sans devoir débourser un sou.</w:t>
      </w:r>
    </w:p>
    <w:p w14:paraId="10D2E66D" w14:textId="77777777" w:rsidR="00FD32B8" w:rsidRPr="00FD32B8" w:rsidRDefault="00FD32B8" w:rsidP="00FD32B8">
      <w:pPr>
        <w:jc w:val="both"/>
        <w:rPr>
          <w:rFonts w:eastAsia="Times New Roman" w:cs="Times New Roman"/>
          <w:szCs w:val="24"/>
          <w:lang w:eastAsia="fr-CA"/>
        </w:rPr>
      </w:pPr>
    </w:p>
    <w:p w14:paraId="05DE9C2C" w14:textId="77777777" w:rsidR="00FD32B8" w:rsidRPr="00FD32B8" w:rsidRDefault="00FD32B8" w:rsidP="00FD32B8">
      <w:pPr>
        <w:jc w:val="both"/>
        <w:rPr>
          <w:rFonts w:eastAsia="Times New Roman" w:cs="Times New Roman"/>
          <w:szCs w:val="24"/>
          <w:lang w:eastAsia="fr-CA"/>
        </w:rPr>
      </w:pPr>
      <w:r w:rsidRPr="00FD32B8">
        <w:rPr>
          <w:rFonts w:eastAsia="Times New Roman" w:cs="Times New Roman"/>
          <w:szCs w:val="24"/>
          <w:lang w:eastAsia="fr-CA"/>
        </w:rPr>
        <w:t xml:space="preserve">Cette valeur de </w:t>
      </w:r>
      <w:r w:rsidRPr="00FD32B8">
        <w:rPr>
          <w:rFonts w:eastAsia="Times New Roman" w:cs="Times New Roman"/>
          <w:b/>
          <w:szCs w:val="24"/>
          <w:lang w:eastAsia="fr-CA"/>
        </w:rPr>
        <w:t>gratuité</w:t>
      </w:r>
      <w:r w:rsidRPr="00FD32B8">
        <w:rPr>
          <w:rFonts w:eastAsia="Times New Roman" w:cs="Times New Roman"/>
          <w:szCs w:val="24"/>
          <w:lang w:eastAsia="fr-CA"/>
        </w:rPr>
        <w:t xml:space="preserve"> nous est chère car nous croyons, entre autres, qu’elle facilite la transmission des connaissances pour l’étudiant en éliminant les coûts pour ce dernier (édition, impression, manutention, droits d’auteur). Nous apportons annuellement des modifications au contenu du matériel pédagogique afin qu’il demeure à jour. Ce choix nous oblige cependant à nous priver du travail d’un éditeur professionnel (privé). Ce dernier réviserait l’entièreté du contenu du matériel pédagogique et corrigerait la quasi-totalité des erreurs, en échange des droits ($) de vous vendre le matériel. Contrairement à d’autres professeurs, nous n’avons pas retenu cette dernière option.</w:t>
      </w:r>
    </w:p>
    <w:p w14:paraId="4819FCC8" w14:textId="77777777" w:rsidR="00FD32B8" w:rsidRPr="00FD32B8" w:rsidRDefault="00FD32B8" w:rsidP="00FD32B8">
      <w:pPr>
        <w:jc w:val="both"/>
        <w:rPr>
          <w:rFonts w:eastAsia="Times New Roman" w:cs="Times New Roman"/>
          <w:szCs w:val="24"/>
          <w:lang w:eastAsia="fr-CA"/>
        </w:rPr>
      </w:pPr>
    </w:p>
    <w:p w14:paraId="2803525C" w14:textId="77777777" w:rsidR="00FD32B8" w:rsidRPr="00FD32B8" w:rsidRDefault="00FD32B8" w:rsidP="00FD32B8">
      <w:pPr>
        <w:jc w:val="both"/>
        <w:rPr>
          <w:rFonts w:eastAsia="Times New Roman" w:cs="Times New Roman"/>
          <w:szCs w:val="24"/>
          <w:lang w:eastAsia="fr-CA"/>
        </w:rPr>
      </w:pPr>
      <w:r w:rsidRPr="00FD32B8">
        <w:rPr>
          <w:rFonts w:eastAsia="Times New Roman" w:cs="Times New Roman"/>
          <w:szCs w:val="24"/>
          <w:lang w:eastAsia="fr-CA"/>
        </w:rPr>
        <w:t xml:space="preserve">Une autre valeur importante pour nous (et pour vous) est celle de la </w:t>
      </w:r>
      <w:r w:rsidRPr="00FD32B8">
        <w:rPr>
          <w:rFonts w:eastAsia="Times New Roman" w:cs="Times New Roman"/>
          <w:b/>
          <w:szCs w:val="24"/>
          <w:lang w:eastAsia="fr-CA"/>
        </w:rPr>
        <w:t>collaboration</w:t>
      </w:r>
      <w:r w:rsidRPr="00FD32B8">
        <w:rPr>
          <w:rFonts w:eastAsia="Times New Roman" w:cs="Times New Roman"/>
          <w:szCs w:val="24"/>
          <w:lang w:eastAsia="fr-CA"/>
        </w:rPr>
        <w:t>. C’est dans cet esprit que nous sollicitons votre aide afin de nous aviser des erreurs que vous trouvez dans le matériel pédagogique (orthographe, grammaire, calculs et autres améliorations).</w:t>
      </w:r>
    </w:p>
    <w:p w14:paraId="227B54C3" w14:textId="77777777" w:rsidR="00FD32B8" w:rsidRPr="00FD32B8" w:rsidRDefault="00FD32B8" w:rsidP="00FD32B8">
      <w:pPr>
        <w:jc w:val="both"/>
        <w:rPr>
          <w:rFonts w:eastAsia="Times New Roman" w:cs="Times New Roman"/>
          <w:szCs w:val="24"/>
          <w:lang w:eastAsia="fr-CA"/>
        </w:rPr>
      </w:pPr>
      <w:r w:rsidRPr="00FD32B8">
        <w:rPr>
          <w:rFonts w:eastAsia="Times New Roman" w:cs="Times New Roman"/>
          <w:szCs w:val="24"/>
          <w:lang w:eastAsia="fr-CA"/>
        </w:rPr>
        <w:t>Lorsque vous trouvez une erreur ou souhaitez proposer une amélioration, veuillez svp en aviser le professeur Nicolas Boivin : </w:t>
      </w:r>
      <w:hyperlink r:id="rId28" w:history="1">
        <w:r w:rsidRPr="00FD32B8">
          <w:rPr>
            <w:rFonts w:eastAsia="Times New Roman" w:cs="Times New Roman"/>
            <w:color w:val="0000FF"/>
            <w:szCs w:val="24"/>
            <w:u w:val="single"/>
            <w:lang w:eastAsia="fr-CA"/>
          </w:rPr>
          <w:t>Nicolas.Boivin@uqtr.ca</w:t>
        </w:r>
      </w:hyperlink>
    </w:p>
    <w:p w14:paraId="706F7F4C" w14:textId="77777777" w:rsidR="00FD32B8" w:rsidRPr="00FD32B8" w:rsidRDefault="00FD32B8" w:rsidP="00FD32B8">
      <w:pPr>
        <w:jc w:val="both"/>
        <w:rPr>
          <w:rFonts w:eastAsia="Times New Roman" w:cs="Times New Roman"/>
          <w:szCs w:val="24"/>
          <w:lang w:eastAsia="fr-CA"/>
        </w:rPr>
      </w:pPr>
    </w:p>
    <w:p w14:paraId="00738B3D" w14:textId="77777777" w:rsidR="00FD32B8" w:rsidRPr="00FD32B8" w:rsidRDefault="00FD32B8" w:rsidP="00FD32B8">
      <w:pPr>
        <w:jc w:val="both"/>
        <w:rPr>
          <w:rFonts w:eastAsia="Times New Roman" w:cs="Times New Roman"/>
          <w:szCs w:val="24"/>
          <w:lang w:eastAsia="fr-CA"/>
        </w:rPr>
      </w:pPr>
      <w:r w:rsidRPr="00FD32B8">
        <w:rPr>
          <w:rFonts w:eastAsia="Times New Roman" w:cs="Times New Roman"/>
          <w:szCs w:val="24"/>
          <w:lang w:eastAsia="fr-CA"/>
        </w:rPr>
        <w:t>Ainsi, grâce à ce travail « d’éditeur collectif », TOUS les étudiants présents et futurs profiteront gratuitement d’un matériel pédagogique de grande qualité.</w:t>
      </w:r>
    </w:p>
    <w:p w14:paraId="6BB1439A" w14:textId="77777777" w:rsidR="00FD32B8" w:rsidRPr="00FD32B8" w:rsidRDefault="00FD32B8" w:rsidP="00FD32B8">
      <w:pPr>
        <w:jc w:val="both"/>
        <w:rPr>
          <w:rFonts w:eastAsia="Times New Roman" w:cs="Times New Roman"/>
          <w:szCs w:val="24"/>
          <w:lang w:eastAsia="fr-CA"/>
        </w:rPr>
      </w:pPr>
    </w:p>
    <w:p w14:paraId="0A7B5DBD" w14:textId="77777777" w:rsidR="00FD32B8" w:rsidRPr="00FD32B8" w:rsidRDefault="00FD32B8" w:rsidP="00FD32B8">
      <w:pPr>
        <w:jc w:val="both"/>
        <w:rPr>
          <w:rFonts w:eastAsia="Times New Roman" w:cs="Times New Roman"/>
          <w:i/>
          <w:szCs w:val="24"/>
          <w:lang w:eastAsia="fr-CA"/>
        </w:rPr>
      </w:pPr>
      <w:r w:rsidRPr="00FD32B8">
        <w:rPr>
          <w:rFonts w:eastAsia="Times New Roman" w:cs="Times New Roman"/>
          <w:i/>
          <w:szCs w:val="24"/>
          <w:lang w:eastAsia="fr-CA"/>
        </w:rPr>
        <w:t>« Nous croyons que c'est dans le partage et la collaboration que nous réalisons de grandes choses, et non dans la fermeture et la protection des acquis »</w:t>
      </w:r>
    </w:p>
    <w:p w14:paraId="39C7E52A" w14:textId="77777777" w:rsidR="00FD32B8" w:rsidRPr="00FD32B8" w:rsidRDefault="00FD32B8" w:rsidP="00FD32B8">
      <w:pPr>
        <w:jc w:val="both"/>
        <w:rPr>
          <w:rFonts w:eastAsia="Times New Roman" w:cs="Times New Roman"/>
          <w:szCs w:val="24"/>
          <w:lang w:eastAsia="fr-CA"/>
        </w:rPr>
      </w:pPr>
      <w:r w:rsidRPr="00FD32B8">
        <w:rPr>
          <w:rFonts w:eastAsia="Times New Roman" w:cs="Times New Roman"/>
          <w:szCs w:val="24"/>
          <w:lang w:eastAsia="fr-CA"/>
        </w:rPr>
        <w:t>- FISCALITÉuqtr.ca</w:t>
      </w:r>
    </w:p>
    <w:p w14:paraId="44AF5D5D" w14:textId="77777777" w:rsidR="00FD32B8" w:rsidRPr="00FD32B8" w:rsidRDefault="00FD32B8" w:rsidP="00FD32B8">
      <w:pPr>
        <w:jc w:val="both"/>
        <w:rPr>
          <w:rFonts w:eastAsia="Times New Roman" w:cs="Times New Roman"/>
          <w:szCs w:val="24"/>
          <w:lang w:eastAsia="fr-CA"/>
        </w:rPr>
      </w:pPr>
    </w:p>
    <w:p w14:paraId="169DA236" w14:textId="77777777" w:rsidR="00FD32B8" w:rsidRPr="00FD32B8" w:rsidRDefault="00FD32B8" w:rsidP="00FD32B8">
      <w:pPr>
        <w:jc w:val="both"/>
        <w:rPr>
          <w:rFonts w:eastAsia="Times New Roman" w:cs="Times New Roman"/>
          <w:szCs w:val="24"/>
          <w:lang w:eastAsia="fr-CA"/>
        </w:rPr>
      </w:pPr>
      <w:r w:rsidRPr="00FD32B8">
        <w:rPr>
          <w:rFonts w:eastAsia="Times New Roman" w:cs="Times New Roman"/>
          <w:szCs w:val="24"/>
          <w:lang w:eastAsia="fr-CA"/>
        </w:rPr>
        <w:t>Merci de votre attention portée à notre demande,</w:t>
      </w:r>
    </w:p>
    <w:p w14:paraId="3864BAE6" w14:textId="77777777" w:rsidR="00FD32B8" w:rsidRPr="00FD32B8" w:rsidRDefault="00FD32B8" w:rsidP="00FD32B8">
      <w:pPr>
        <w:jc w:val="both"/>
        <w:rPr>
          <w:rFonts w:eastAsia="Times New Roman" w:cs="Times New Roman"/>
          <w:szCs w:val="24"/>
          <w:lang w:eastAsia="fr-CA"/>
        </w:rPr>
      </w:pPr>
    </w:p>
    <w:p w14:paraId="0B62D5C3" w14:textId="77777777" w:rsidR="00FD32B8" w:rsidRPr="00FD32B8" w:rsidRDefault="00FD32B8" w:rsidP="00FD32B8">
      <w:pPr>
        <w:jc w:val="both"/>
        <w:rPr>
          <w:rFonts w:eastAsia="Times New Roman" w:cs="Times New Roman"/>
          <w:szCs w:val="24"/>
          <w:lang w:eastAsia="fr-CA"/>
        </w:rPr>
      </w:pPr>
    </w:p>
    <w:p w14:paraId="69AF42E6" w14:textId="77777777" w:rsidR="00FD32B8" w:rsidRPr="00FD32B8" w:rsidRDefault="00FD32B8" w:rsidP="00FD32B8">
      <w:pPr>
        <w:jc w:val="both"/>
        <w:rPr>
          <w:rFonts w:eastAsia="Times New Roman" w:cs="Times New Roman"/>
          <w:szCs w:val="24"/>
          <w:lang w:eastAsia="fr-CA"/>
        </w:rPr>
      </w:pPr>
      <w:r w:rsidRPr="00FD32B8">
        <w:rPr>
          <w:rFonts w:eastAsia="Times New Roman" w:cs="Times New Roman"/>
          <w:szCs w:val="24"/>
          <w:lang w:eastAsia="fr-CA"/>
        </w:rPr>
        <w:t>Vos auteurs et professeurs,</w:t>
      </w:r>
    </w:p>
    <w:p w14:paraId="03A66014" w14:textId="77777777" w:rsidR="00FD32B8" w:rsidRPr="00FD32B8" w:rsidRDefault="00FD32B8" w:rsidP="00FD32B8">
      <w:pPr>
        <w:jc w:val="both"/>
        <w:rPr>
          <w:rFonts w:eastAsia="Times New Roman" w:cs="Times New Roman"/>
          <w:szCs w:val="24"/>
          <w:lang w:eastAsia="fr-CA"/>
        </w:rPr>
      </w:pPr>
    </w:p>
    <w:p w14:paraId="20C08FAC" w14:textId="77777777" w:rsidR="00FD32B8" w:rsidRPr="00FD32B8" w:rsidRDefault="00FD32B8" w:rsidP="00FD32B8">
      <w:pPr>
        <w:jc w:val="both"/>
        <w:rPr>
          <w:rFonts w:eastAsia="Times New Roman" w:cs="Times New Roman"/>
          <w:szCs w:val="24"/>
          <w:lang w:eastAsia="fr-CA"/>
        </w:rPr>
      </w:pPr>
      <w:r w:rsidRPr="00FD32B8">
        <w:rPr>
          <w:rFonts w:eastAsia="Times New Roman" w:cs="Times New Roman"/>
          <w:szCs w:val="24"/>
          <w:lang w:eastAsia="fr-CA"/>
        </w:rPr>
        <w:t>Nicolas Boivin</w:t>
      </w:r>
    </w:p>
    <w:p w14:paraId="16547A00" w14:textId="77777777" w:rsidR="00FD32B8" w:rsidRPr="00FD32B8" w:rsidRDefault="00FD32B8" w:rsidP="00FD32B8">
      <w:pPr>
        <w:jc w:val="both"/>
        <w:rPr>
          <w:rFonts w:eastAsia="Times New Roman" w:cs="Times New Roman"/>
          <w:szCs w:val="24"/>
          <w:lang w:eastAsia="fr-CA"/>
        </w:rPr>
      </w:pPr>
      <w:r w:rsidRPr="00FD32B8">
        <w:rPr>
          <w:rFonts w:eastAsia="Times New Roman" w:cs="Times New Roman"/>
          <w:szCs w:val="24"/>
          <w:lang w:eastAsia="fr-CA"/>
        </w:rPr>
        <w:t>Nicolas Lemelin</w:t>
      </w:r>
    </w:p>
    <w:p w14:paraId="41D91489" w14:textId="77777777" w:rsidR="00FD32B8" w:rsidRPr="00FD32B8" w:rsidRDefault="00FD32B8" w:rsidP="00FD32B8">
      <w:pPr>
        <w:jc w:val="both"/>
        <w:rPr>
          <w:rFonts w:eastAsia="Times New Roman" w:cs="Times New Roman"/>
          <w:szCs w:val="24"/>
          <w:lang w:eastAsia="fr-CA"/>
        </w:rPr>
      </w:pPr>
      <w:r w:rsidRPr="00FD32B8">
        <w:rPr>
          <w:rFonts w:eastAsia="Times New Roman" w:cs="Times New Roman"/>
          <w:szCs w:val="24"/>
          <w:lang w:eastAsia="fr-CA"/>
        </w:rPr>
        <w:t>Marc Bachand</w:t>
      </w:r>
    </w:p>
    <w:p w14:paraId="3FF5B0FF" w14:textId="77777777" w:rsidR="00FD32B8" w:rsidRPr="00FD32B8" w:rsidRDefault="00FD32B8" w:rsidP="00FD32B8">
      <w:pPr>
        <w:jc w:val="both"/>
        <w:rPr>
          <w:rFonts w:eastAsia="Times New Roman" w:cs="Times New Roman"/>
          <w:szCs w:val="24"/>
          <w:lang w:eastAsia="fr-CA"/>
        </w:rPr>
      </w:pPr>
    </w:p>
    <w:p w14:paraId="117B0E08" w14:textId="63B424C1" w:rsidR="000762A5" w:rsidRDefault="00FD32B8" w:rsidP="00FD32B8">
      <w:pPr>
        <w:spacing w:after="200" w:line="276" w:lineRule="auto"/>
        <w:rPr>
          <w:rFonts w:ascii="ZWAdobeF" w:eastAsia="Times New Roman" w:hAnsi="ZWAdobeF" w:cs="ZWAdobeF"/>
          <w:sz w:val="2"/>
          <w:szCs w:val="2"/>
          <w:lang w:eastAsia="fr-CA"/>
        </w:rPr>
      </w:pPr>
      <w:r w:rsidRPr="00FD32B8">
        <w:rPr>
          <w:rFonts w:eastAsia="Times New Roman" w:cs="Times New Roman"/>
          <w:szCs w:val="24"/>
          <w:lang w:eastAsia="fr-CA"/>
        </w:rPr>
        <w:t xml:space="preserve">* Promouvoir les </w:t>
      </w:r>
      <w:r w:rsidRPr="003D5C68">
        <w:rPr>
          <w:rFonts w:eastAsia="Times New Roman" w:cs="Times New Roman"/>
          <w:b/>
          <w:szCs w:val="24"/>
          <w:lang w:eastAsia="fr-CA"/>
        </w:rPr>
        <w:t>ressources éducatives libres</w:t>
      </w:r>
      <w:r w:rsidR="000762A5">
        <w:rPr>
          <w:rFonts w:ascii="ZWAdobeF" w:hAnsi="ZWAdobeF" w:cs="ZWAdobeF"/>
          <w:b/>
          <w:sz w:val="2"/>
          <w:szCs w:val="2"/>
        </w:rPr>
        <w:br w:type="page"/>
      </w:r>
    </w:p>
    <w:p w14:paraId="6F726DE7" w14:textId="35B8E6CD" w:rsidR="002F10AE" w:rsidRPr="007166F5" w:rsidRDefault="002F10AE" w:rsidP="007F390D">
      <w:pPr>
        <w:pStyle w:val="TitresujetCarCarCarCarCarCar"/>
        <w:autoSpaceDE w:val="0"/>
      </w:pPr>
      <w:r>
        <w:lastRenderedPageBreak/>
        <w:t>Avant-propos</w:t>
      </w:r>
    </w:p>
    <w:p w14:paraId="7F637D2A" w14:textId="45954459" w:rsidR="007B7B97" w:rsidRPr="00971E22" w:rsidRDefault="007B7B97" w:rsidP="007B7B97">
      <w:pPr>
        <w:jc w:val="both"/>
        <w:rPr>
          <w:sz w:val="23"/>
          <w:szCs w:val="23"/>
        </w:rPr>
      </w:pPr>
      <w:r w:rsidRPr="00971E22">
        <w:rPr>
          <w:sz w:val="23"/>
          <w:szCs w:val="23"/>
        </w:rPr>
        <w:t xml:space="preserve">Nous sommes les auteurs de la </w:t>
      </w:r>
      <w:r w:rsidRPr="00971E22">
        <w:rPr>
          <w:i/>
          <w:sz w:val="23"/>
          <w:szCs w:val="23"/>
        </w:rPr>
        <w:t>Collection Fiscalité Expliquée</w:t>
      </w:r>
      <w:r w:rsidRPr="00971E22">
        <w:rPr>
          <w:sz w:val="23"/>
          <w:szCs w:val="23"/>
        </w:rPr>
        <w:t>. Cette collection comporte 5 volumes</w:t>
      </w:r>
      <w:r w:rsidRPr="00971E22">
        <w:rPr>
          <w:sz w:val="23"/>
          <w:szCs w:val="23"/>
          <w:vertAlign w:val="superscript"/>
        </w:rPr>
        <w:footnoteReference w:id="1"/>
      </w:r>
      <w:r w:rsidRPr="00971E22">
        <w:rPr>
          <w:sz w:val="23"/>
          <w:szCs w:val="23"/>
        </w:rPr>
        <w:t xml:space="preserve"> qui totalisent plus de 2 000 pages. Elle est diffusée uniquement en format numérique et offerte gratuitement à tous les étudiants et enseignants sur le site Internet FISCALITÉuqtr.ca, en vertu des termes de la licence </w:t>
      </w:r>
      <w:r w:rsidRPr="00971E22">
        <w:rPr>
          <w:i/>
          <w:sz w:val="23"/>
          <w:szCs w:val="23"/>
        </w:rPr>
        <w:t>Creative Commons.</w:t>
      </w:r>
    </w:p>
    <w:p w14:paraId="26C59FB5" w14:textId="77777777" w:rsidR="007B7B97" w:rsidRPr="00971E22" w:rsidRDefault="007B7B97" w:rsidP="007B7B97">
      <w:pPr>
        <w:jc w:val="both"/>
        <w:rPr>
          <w:sz w:val="23"/>
          <w:szCs w:val="23"/>
        </w:rPr>
      </w:pPr>
    </w:p>
    <w:p w14:paraId="068CA85E" w14:textId="77777777" w:rsidR="007B7B97" w:rsidRPr="00971E22" w:rsidRDefault="007B7B97" w:rsidP="007B7B97">
      <w:pPr>
        <w:jc w:val="both"/>
        <w:rPr>
          <w:sz w:val="23"/>
          <w:szCs w:val="23"/>
        </w:rPr>
      </w:pPr>
      <w:r w:rsidRPr="00971E22">
        <w:rPr>
          <w:sz w:val="23"/>
          <w:szCs w:val="23"/>
        </w:rPr>
        <w:t>La collection est rédigée avec une approche « explicative » et imagée, ce qui amène une vision complètement différente à l'apprenant de chacun des sujets traités. La forme adoptée tente le plus possible d'expliquer la logique propre à chacun des sujets traités, tente de les rassembler en une suite logique, en une séquence qui a un début et une fin clairement définis et attendus. L'approche utilisée a pour objectif final de démontrer à l'apprenant la nécessité de chacune des règles fiscales traitées, de les rattacher continuellement à un fil conducteur et de tenter, aux meilleures connaissances des auteurs, d'en expliquer la provenance politique. Plusieurs choix éditoriaux en font foi, tels l'utilisation importante des images (bulles explicatives, arbres de décision, ligne de temps, organigrammes, documents légaux, chutes d'informations, cadres conceptuels, ensembles / sous-ensembles) et des liens hypertextes insérés permettant le déplacement d'un endroit à un autre à l'intérieur des volumes de la collection. Il s'agit de quelques exemples des différentes approches pédagogiques (visuelles) utilisées.</w:t>
      </w:r>
    </w:p>
    <w:p w14:paraId="5D23C7CF" w14:textId="77777777" w:rsidR="007B7B97" w:rsidRPr="00971E22" w:rsidRDefault="007B7B97" w:rsidP="007B7B97">
      <w:pPr>
        <w:jc w:val="both"/>
        <w:rPr>
          <w:sz w:val="23"/>
          <w:szCs w:val="23"/>
        </w:rPr>
      </w:pPr>
    </w:p>
    <w:p w14:paraId="40B529BD" w14:textId="77777777" w:rsidR="007B7B97" w:rsidRPr="00971E22" w:rsidRDefault="007B7B97" w:rsidP="007B7B97">
      <w:pPr>
        <w:jc w:val="both"/>
        <w:rPr>
          <w:sz w:val="23"/>
          <w:szCs w:val="23"/>
        </w:rPr>
      </w:pPr>
      <w:r w:rsidRPr="00971E22">
        <w:rPr>
          <w:sz w:val="23"/>
          <w:szCs w:val="23"/>
        </w:rPr>
        <w:t xml:space="preserve">Les volumes de la </w:t>
      </w:r>
      <w:r w:rsidRPr="00971E22">
        <w:rPr>
          <w:i/>
          <w:sz w:val="23"/>
          <w:szCs w:val="23"/>
        </w:rPr>
        <w:t>Collection Fiscalité Expliquée</w:t>
      </w:r>
      <w:r w:rsidRPr="00971E22">
        <w:rPr>
          <w:sz w:val="23"/>
          <w:szCs w:val="23"/>
        </w:rPr>
        <w:t xml:space="preserve"> sont de plus interactifs. Vous cliquez sur un élément d'une table des matières et vous rejoignez aussitôt la rubrique correspondante. Des signets ainsi qu'un outil de recherche sont disponibles (dans Adobe Reader) afin de faciliter la navigation à l'intérieur des volumes. De plus, ces derniers comportent plusieurs liens hypertextes que nous avons insérés de façon judicieuse. Ces liens permettent, en un seul clic, de se déplacer d'un endroit à l'autre à l'intérieur d'un volume, de migrer vers un endroit d'un autre volume de la collection ou d’atteindre une capsule vidéo explicative (tout le matériel pédagogique étant disponible librement sur le Web).</w:t>
      </w:r>
    </w:p>
    <w:p w14:paraId="010F13D3" w14:textId="77777777" w:rsidR="007B7B97" w:rsidRPr="00971E22" w:rsidRDefault="007B7B97" w:rsidP="007B7B97">
      <w:pPr>
        <w:rPr>
          <w:sz w:val="23"/>
          <w:szCs w:val="23"/>
        </w:rPr>
      </w:pPr>
    </w:p>
    <w:p w14:paraId="3A78492A" w14:textId="77777777" w:rsidR="007B7B97" w:rsidRPr="00971E22" w:rsidRDefault="007B7B97" w:rsidP="007B7B97">
      <w:pPr>
        <w:rPr>
          <w:sz w:val="23"/>
          <w:szCs w:val="23"/>
        </w:rPr>
      </w:pPr>
      <w:r w:rsidRPr="00971E22">
        <w:rPr>
          <w:sz w:val="23"/>
          <w:szCs w:val="23"/>
        </w:rPr>
        <w:t xml:space="preserve">Nous publions dans le même esprit (gratuit, Web) plusieurs autres ouvrages complémentaires aux </w:t>
      </w:r>
      <w:r w:rsidRPr="00971E22">
        <w:rPr>
          <w:i/>
          <w:sz w:val="23"/>
          <w:szCs w:val="23"/>
        </w:rPr>
        <w:t>Collection Fiscalité Expliquée</w:t>
      </w:r>
      <w:r w:rsidRPr="00971E22">
        <w:rPr>
          <w:sz w:val="23"/>
          <w:szCs w:val="23"/>
        </w:rPr>
        <w:t xml:space="preserve"> et </w:t>
      </w:r>
      <w:r w:rsidRPr="00971E22">
        <w:rPr>
          <w:i/>
          <w:sz w:val="23"/>
          <w:szCs w:val="23"/>
        </w:rPr>
        <w:t>Collection Finances Personnelles</w:t>
      </w:r>
      <w:r w:rsidRPr="00971E22">
        <w:rPr>
          <w:sz w:val="23"/>
          <w:szCs w:val="23"/>
        </w:rPr>
        <w:t>, tels :</w:t>
      </w:r>
    </w:p>
    <w:p w14:paraId="339B9CFD" w14:textId="77777777" w:rsidR="007B7B97" w:rsidRPr="00971E22" w:rsidRDefault="007B7B97" w:rsidP="007B7B97">
      <w:pPr>
        <w:jc w:val="both"/>
        <w:rPr>
          <w:sz w:val="23"/>
          <w:szCs w:val="23"/>
        </w:rPr>
      </w:pPr>
    </w:p>
    <w:p w14:paraId="73E254D9" w14:textId="77777777" w:rsidR="007B7B97" w:rsidRPr="00971E22" w:rsidRDefault="007B7B97" w:rsidP="007B7B97">
      <w:pPr>
        <w:pStyle w:val="FE-1erpoint"/>
        <w:numPr>
          <w:ilvl w:val="0"/>
          <w:numId w:val="4"/>
        </w:numPr>
        <w:tabs>
          <w:tab w:val="clear" w:pos="567"/>
        </w:tabs>
        <w:spacing w:before="0"/>
        <w:ind w:left="426" w:hanging="426"/>
        <w:rPr>
          <w:sz w:val="23"/>
          <w:szCs w:val="23"/>
        </w:rPr>
      </w:pPr>
      <w:r w:rsidRPr="00971E22">
        <w:rPr>
          <w:sz w:val="23"/>
          <w:szCs w:val="23"/>
        </w:rPr>
        <w:t xml:space="preserve">La </w:t>
      </w:r>
      <w:r w:rsidRPr="00971E22">
        <w:rPr>
          <w:i/>
          <w:sz w:val="23"/>
          <w:szCs w:val="23"/>
        </w:rPr>
        <w:t>Banque de Questions Informatisée (B.Q.I.) en fiscalité</w:t>
      </w:r>
      <w:r w:rsidRPr="00971E22">
        <w:rPr>
          <w:sz w:val="23"/>
          <w:szCs w:val="23"/>
        </w:rPr>
        <w:t xml:space="preserve"> (236 questions et solutions disponibles gratuitement sur le Web) : </w:t>
      </w:r>
      <w:hyperlink r:id="rId29" w:history="1">
        <w:r w:rsidRPr="00971E22">
          <w:rPr>
            <w:color w:val="0000FF"/>
            <w:sz w:val="23"/>
            <w:szCs w:val="23"/>
            <w:u w:val="single"/>
          </w:rPr>
          <w:t>http://BQI.FISCALITEuqtr.ca</w:t>
        </w:r>
      </w:hyperlink>
      <w:r w:rsidRPr="00971E22">
        <w:rPr>
          <w:sz w:val="23"/>
          <w:szCs w:val="23"/>
        </w:rPr>
        <w:t xml:space="preserve">; </w:t>
      </w:r>
    </w:p>
    <w:p w14:paraId="4CDDF8D9" w14:textId="77777777" w:rsidR="007B7B97" w:rsidRPr="00971E22" w:rsidRDefault="007B7B97" w:rsidP="007B7B97">
      <w:pPr>
        <w:pStyle w:val="FE-1erpoint"/>
        <w:tabs>
          <w:tab w:val="clear" w:pos="720"/>
        </w:tabs>
        <w:spacing w:before="0"/>
        <w:ind w:left="426" w:firstLine="0"/>
        <w:rPr>
          <w:sz w:val="23"/>
          <w:szCs w:val="23"/>
        </w:rPr>
      </w:pPr>
    </w:p>
    <w:p w14:paraId="7AA08BF3" w14:textId="77777777" w:rsidR="007B7B97" w:rsidRPr="00971E22" w:rsidRDefault="007B7B97" w:rsidP="007B7B97">
      <w:pPr>
        <w:pStyle w:val="FE-1erpoint"/>
        <w:numPr>
          <w:ilvl w:val="0"/>
          <w:numId w:val="4"/>
        </w:numPr>
        <w:tabs>
          <w:tab w:val="clear" w:pos="567"/>
        </w:tabs>
        <w:spacing w:before="0"/>
        <w:ind w:left="426" w:hanging="426"/>
        <w:rPr>
          <w:sz w:val="23"/>
          <w:szCs w:val="23"/>
        </w:rPr>
      </w:pPr>
      <w:r w:rsidRPr="00971E22">
        <w:rPr>
          <w:i/>
          <w:sz w:val="23"/>
          <w:szCs w:val="23"/>
        </w:rPr>
        <w:t>wikiFISC</w:t>
      </w:r>
      <w:r w:rsidRPr="00971E22">
        <w:rPr>
          <w:sz w:val="23"/>
          <w:szCs w:val="23"/>
        </w:rPr>
        <w:t xml:space="preserve"> (une plate-forme Web de questions / réponses (« Q&amp;A ») mise à la disposition des étudiants qui rencontrent des interrogations / difficultés de compréhension suite à l'utilisation du matériel pédagogique offert par FISCALITÉuqtr.ca: </w:t>
      </w:r>
      <w:hyperlink r:id="rId30" w:history="1">
        <w:r w:rsidRPr="00971E22">
          <w:rPr>
            <w:color w:val="0000FF"/>
            <w:sz w:val="23"/>
            <w:szCs w:val="23"/>
            <w:u w:val="single"/>
          </w:rPr>
          <w:t>http://wikiFISC.FISCALITEuqtr.ca</w:t>
        </w:r>
      </w:hyperlink>
      <w:r w:rsidRPr="00971E22">
        <w:rPr>
          <w:sz w:val="23"/>
          <w:szCs w:val="23"/>
        </w:rPr>
        <w:t>;</w:t>
      </w:r>
    </w:p>
    <w:p w14:paraId="7C25D16D" w14:textId="77777777" w:rsidR="007B7B97" w:rsidRPr="00971E22" w:rsidRDefault="007B7B97" w:rsidP="007B7B97">
      <w:pPr>
        <w:pStyle w:val="FE-1erpoint"/>
        <w:numPr>
          <w:ilvl w:val="0"/>
          <w:numId w:val="4"/>
        </w:numPr>
        <w:tabs>
          <w:tab w:val="clear" w:pos="567"/>
        </w:tabs>
        <w:spacing w:before="0"/>
        <w:ind w:left="426" w:hanging="426"/>
        <w:rPr>
          <w:sz w:val="23"/>
          <w:szCs w:val="23"/>
        </w:rPr>
      </w:pPr>
      <w:r w:rsidRPr="00971E22">
        <w:rPr>
          <w:sz w:val="23"/>
          <w:szCs w:val="23"/>
        </w:rPr>
        <w:t xml:space="preserve">Des </w:t>
      </w:r>
      <w:r w:rsidRPr="00971E22">
        <w:rPr>
          <w:i/>
          <w:sz w:val="23"/>
          <w:szCs w:val="23"/>
        </w:rPr>
        <w:t>Cours en ligne</w:t>
      </w:r>
      <w:r w:rsidRPr="00971E22">
        <w:rPr>
          <w:sz w:val="23"/>
          <w:szCs w:val="23"/>
        </w:rPr>
        <w:t xml:space="preserve"> (capsules vidéo portant sur des sujets de fiscalité, captations vidéo des cours en classe, cours en ligne crédités [aussi ouverts et gratuits pour tous], MOOC sur la littératie financière et fiscale) : </w:t>
      </w:r>
      <w:hyperlink r:id="rId31" w:history="1">
        <w:r w:rsidRPr="00971E22">
          <w:rPr>
            <w:rStyle w:val="Hyperlink"/>
            <w:sz w:val="23"/>
            <w:szCs w:val="23"/>
          </w:rPr>
          <w:t>http://Cours.FISCALITEuqtr.ca</w:t>
        </w:r>
      </w:hyperlink>
      <w:r w:rsidRPr="00971E22">
        <w:rPr>
          <w:sz w:val="23"/>
          <w:szCs w:val="23"/>
        </w:rPr>
        <w:t>;</w:t>
      </w:r>
    </w:p>
    <w:p w14:paraId="51E02EDE" w14:textId="77777777" w:rsidR="007B7B97" w:rsidRPr="00971E22" w:rsidRDefault="007B7B97" w:rsidP="007B7B97">
      <w:pPr>
        <w:pStyle w:val="FE-1erpoint"/>
        <w:tabs>
          <w:tab w:val="clear" w:pos="720"/>
        </w:tabs>
        <w:spacing w:before="0"/>
        <w:ind w:left="426" w:firstLine="0"/>
        <w:rPr>
          <w:sz w:val="23"/>
          <w:szCs w:val="23"/>
        </w:rPr>
      </w:pPr>
    </w:p>
    <w:p w14:paraId="2072E69F" w14:textId="77777777" w:rsidR="007B7B97" w:rsidRPr="00971E22" w:rsidRDefault="007B7B97" w:rsidP="007B7B97">
      <w:pPr>
        <w:pStyle w:val="FE-1erpoint"/>
        <w:numPr>
          <w:ilvl w:val="0"/>
          <w:numId w:val="4"/>
        </w:numPr>
        <w:tabs>
          <w:tab w:val="clear" w:pos="567"/>
        </w:tabs>
        <w:spacing w:before="0"/>
        <w:ind w:left="426" w:hanging="426"/>
        <w:rPr>
          <w:sz w:val="23"/>
          <w:szCs w:val="23"/>
        </w:rPr>
      </w:pPr>
      <w:r w:rsidRPr="00971E22">
        <w:rPr>
          <w:i/>
          <w:sz w:val="23"/>
          <w:szCs w:val="23"/>
        </w:rPr>
        <w:lastRenderedPageBreak/>
        <w:t>IntelliConnect</w:t>
      </w:r>
      <w:r w:rsidRPr="00971E22">
        <w:rPr>
          <w:sz w:val="23"/>
          <w:szCs w:val="23"/>
        </w:rPr>
        <w:t xml:space="preserve"> et les logiciels </w:t>
      </w:r>
      <w:r w:rsidRPr="00971E22">
        <w:rPr>
          <w:i/>
          <w:sz w:val="23"/>
          <w:szCs w:val="23"/>
        </w:rPr>
        <w:t>Taxprep</w:t>
      </w:r>
      <w:r w:rsidRPr="00971E22">
        <w:rPr>
          <w:sz w:val="23"/>
          <w:szCs w:val="23"/>
        </w:rPr>
        <w:t xml:space="preserve"> (produits professionnels offerts gratuitement) : </w:t>
      </w:r>
      <w:hyperlink r:id="rId32" w:history="1">
        <w:r w:rsidRPr="00971E22">
          <w:rPr>
            <w:rStyle w:val="Hyperlink"/>
            <w:sz w:val="23"/>
            <w:szCs w:val="23"/>
          </w:rPr>
          <w:t>http://CCH.FISCALITEuqtr.ca</w:t>
        </w:r>
      </w:hyperlink>
      <w:r w:rsidRPr="00971E22">
        <w:rPr>
          <w:sz w:val="23"/>
          <w:szCs w:val="23"/>
        </w:rPr>
        <w:t xml:space="preserve"> ;</w:t>
      </w:r>
    </w:p>
    <w:p w14:paraId="730631C8" w14:textId="77777777" w:rsidR="007B7B97" w:rsidRPr="00971E22" w:rsidRDefault="007B7B97" w:rsidP="007B7B97">
      <w:pPr>
        <w:pStyle w:val="FE-1erpoint"/>
        <w:tabs>
          <w:tab w:val="clear" w:pos="720"/>
        </w:tabs>
        <w:spacing w:before="0"/>
        <w:ind w:left="426" w:firstLine="0"/>
        <w:rPr>
          <w:sz w:val="23"/>
          <w:szCs w:val="23"/>
        </w:rPr>
      </w:pPr>
    </w:p>
    <w:p w14:paraId="4FB0C58F" w14:textId="77777777" w:rsidR="007B7B97" w:rsidRPr="00971E22" w:rsidRDefault="007B7B97" w:rsidP="007B7B97">
      <w:pPr>
        <w:pStyle w:val="FE-1erpoint"/>
        <w:numPr>
          <w:ilvl w:val="0"/>
          <w:numId w:val="4"/>
        </w:numPr>
        <w:tabs>
          <w:tab w:val="clear" w:pos="567"/>
        </w:tabs>
        <w:spacing w:before="0"/>
        <w:ind w:left="426" w:hanging="426"/>
        <w:rPr>
          <w:sz w:val="23"/>
          <w:szCs w:val="23"/>
        </w:rPr>
      </w:pPr>
      <w:r w:rsidRPr="00971E22">
        <w:rPr>
          <w:sz w:val="23"/>
          <w:szCs w:val="23"/>
        </w:rPr>
        <w:t>L'animation judicieuse (journalière) de réseaux sociaux portant sur l'actualité fiscale et économique :</w:t>
      </w:r>
    </w:p>
    <w:p w14:paraId="4B97DB30" w14:textId="77777777" w:rsidR="007B7B97" w:rsidRPr="00971E22" w:rsidRDefault="007B7B97" w:rsidP="007B7B97">
      <w:pPr>
        <w:pStyle w:val="FE-2epoint"/>
        <w:numPr>
          <w:ilvl w:val="1"/>
          <w:numId w:val="5"/>
        </w:numPr>
        <w:spacing w:before="0"/>
        <w:rPr>
          <w:sz w:val="23"/>
          <w:szCs w:val="23"/>
        </w:rPr>
      </w:pPr>
      <w:hyperlink r:id="rId33" w:history="1">
        <w:r w:rsidRPr="00971E22">
          <w:rPr>
            <w:rStyle w:val="Hyperlink"/>
            <w:sz w:val="23"/>
            <w:szCs w:val="23"/>
          </w:rPr>
          <w:t>http://Facebook.FISCALITEuqtr.ca</w:t>
        </w:r>
      </w:hyperlink>
      <w:r w:rsidRPr="00971E22">
        <w:rPr>
          <w:sz w:val="23"/>
          <w:szCs w:val="23"/>
        </w:rPr>
        <w:t>;</w:t>
      </w:r>
    </w:p>
    <w:p w14:paraId="1BC08AEB" w14:textId="77777777" w:rsidR="007B7B97" w:rsidRPr="00971E22" w:rsidRDefault="007B7B97" w:rsidP="007B7B97">
      <w:pPr>
        <w:pStyle w:val="FE-2epoint"/>
        <w:numPr>
          <w:ilvl w:val="1"/>
          <w:numId w:val="5"/>
        </w:numPr>
        <w:spacing w:before="0"/>
        <w:rPr>
          <w:sz w:val="23"/>
          <w:szCs w:val="23"/>
        </w:rPr>
      </w:pPr>
      <w:hyperlink r:id="rId34" w:history="1">
        <w:r w:rsidRPr="00971E22">
          <w:rPr>
            <w:rStyle w:val="Hyperlink"/>
            <w:sz w:val="23"/>
            <w:szCs w:val="23"/>
          </w:rPr>
          <w:t>http://Twitter.FISCALITEuqtr.ca</w:t>
        </w:r>
      </w:hyperlink>
      <w:r w:rsidRPr="00971E22">
        <w:rPr>
          <w:sz w:val="23"/>
          <w:szCs w:val="23"/>
        </w:rPr>
        <w:t>;</w:t>
      </w:r>
    </w:p>
    <w:p w14:paraId="449E21FA" w14:textId="77777777" w:rsidR="007B7B97" w:rsidRPr="00971E22" w:rsidRDefault="007B7B97" w:rsidP="007B7B97">
      <w:pPr>
        <w:pStyle w:val="FE-2epoint"/>
        <w:numPr>
          <w:ilvl w:val="1"/>
          <w:numId w:val="5"/>
        </w:numPr>
        <w:spacing w:before="0"/>
        <w:rPr>
          <w:sz w:val="23"/>
          <w:szCs w:val="23"/>
        </w:rPr>
      </w:pPr>
      <w:hyperlink r:id="rId35" w:history="1">
        <w:r w:rsidRPr="00971E22">
          <w:rPr>
            <w:rStyle w:val="Hyperlink"/>
            <w:sz w:val="23"/>
            <w:szCs w:val="23"/>
          </w:rPr>
          <w:t>http://Youtube.FISCALITEuqtr.ca</w:t>
        </w:r>
      </w:hyperlink>
      <w:r w:rsidRPr="00971E22">
        <w:rPr>
          <w:sz w:val="23"/>
          <w:szCs w:val="23"/>
        </w:rPr>
        <w:t>.</w:t>
      </w:r>
    </w:p>
    <w:p w14:paraId="018A4E0A" w14:textId="77777777" w:rsidR="007B7B97" w:rsidRPr="00971E22" w:rsidRDefault="007B7B97" w:rsidP="007B7B97">
      <w:pPr>
        <w:pStyle w:val="FE-2epoint"/>
        <w:numPr>
          <w:ilvl w:val="0"/>
          <w:numId w:val="0"/>
        </w:numPr>
        <w:spacing w:before="0"/>
        <w:ind w:left="1080"/>
        <w:rPr>
          <w:sz w:val="23"/>
          <w:szCs w:val="23"/>
        </w:rPr>
      </w:pPr>
    </w:p>
    <w:p w14:paraId="31E07D6C" w14:textId="77777777" w:rsidR="007B7B97" w:rsidRPr="00971E22" w:rsidRDefault="007B7B97" w:rsidP="007B7B97">
      <w:pPr>
        <w:pStyle w:val="FE-1erpoint"/>
        <w:numPr>
          <w:ilvl w:val="0"/>
          <w:numId w:val="4"/>
        </w:numPr>
        <w:spacing w:before="0"/>
        <w:rPr>
          <w:sz w:val="23"/>
          <w:szCs w:val="23"/>
        </w:rPr>
      </w:pPr>
      <w:r w:rsidRPr="00971E22">
        <w:rPr>
          <w:sz w:val="23"/>
          <w:szCs w:val="23"/>
        </w:rPr>
        <w:t xml:space="preserve">L'animation d’une émission en baladodiffusion (podcast) appelée </w:t>
      </w:r>
      <w:r w:rsidRPr="00971E22">
        <w:rPr>
          <w:i/>
          <w:sz w:val="23"/>
          <w:szCs w:val="23"/>
        </w:rPr>
        <w:t>Domaine Public</w:t>
      </w:r>
      <w:r w:rsidRPr="00971E22">
        <w:rPr>
          <w:sz w:val="23"/>
          <w:szCs w:val="23"/>
        </w:rPr>
        <w:t xml:space="preserve"> : </w:t>
      </w:r>
      <w:hyperlink r:id="rId36" w:history="1">
        <w:r w:rsidRPr="00971E22">
          <w:rPr>
            <w:rStyle w:val="Hyperlink"/>
            <w:sz w:val="23"/>
            <w:szCs w:val="23"/>
          </w:rPr>
          <w:t>http://Balado.FISCALITEuqtr.ca</w:t>
        </w:r>
      </w:hyperlink>
    </w:p>
    <w:p w14:paraId="0C385D06" w14:textId="77777777" w:rsidR="007B7B97" w:rsidRPr="00971E22" w:rsidRDefault="007B7B97" w:rsidP="007B7B97">
      <w:pPr>
        <w:jc w:val="both"/>
        <w:rPr>
          <w:noProof/>
          <w:sz w:val="23"/>
          <w:szCs w:val="23"/>
        </w:rPr>
      </w:pPr>
    </w:p>
    <w:p w14:paraId="6955646A" w14:textId="77777777" w:rsidR="007B7B97" w:rsidRPr="00971E22" w:rsidRDefault="007B7B97" w:rsidP="007B7B97">
      <w:pPr>
        <w:jc w:val="both"/>
        <w:rPr>
          <w:noProof/>
          <w:sz w:val="23"/>
          <w:szCs w:val="23"/>
        </w:rPr>
      </w:pPr>
      <w:r w:rsidRPr="00971E22">
        <w:rPr>
          <w:noProof/>
          <w:sz w:val="23"/>
          <w:szCs w:val="23"/>
        </w:rPr>
        <w:t>Nous estimons notre empreinte écologique positive à 1 015 000 pages non imprimées par année (284 KM / 81 arbres conservés / 42 000 $ épargnés par les étudiants).</w:t>
      </w:r>
    </w:p>
    <w:p w14:paraId="0BFA25AB" w14:textId="77777777" w:rsidR="007B7B97" w:rsidRPr="00971E22" w:rsidRDefault="007B7B97" w:rsidP="007B7B97">
      <w:pPr>
        <w:jc w:val="both"/>
        <w:rPr>
          <w:noProof/>
          <w:sz w:val="23"/>
          <w:szCs w:val="23"/>
        </w:rPr>
      </w:pPr>
      <w:r w:rsidRPr="00971E22">
        <w:rPr>
          <w:noProof/>
          <w:sz w:val="23"/>
          <w:szCs w:val="23"/>
        </w:rPr>
        <w:t xml:space="preserve">Découvrez notre empreinte écologique positive : </w:t>
      </w:r>
      <w:hyperlink r:id="rId37" w:history="1">
        <w:r w:rsidRPr="00971E22">
          <w:rPr>
            <w:rStyle w:val="Hyperlink"/>
            <w:noProof/>
            <w:sz w:val="23"/>
            <w:szCs w:val="23"/>
          </w:rPr>
          <w:t>http://Empreinte.FISCALITEuqtr.ca</w:t>
        </w:r>
      </w:hyperlink>
      <w:r w:rsidRPr="00971E22">
        <w:rPr>
          <w:noProof/>
          <w:sz w:val="23"/>
          <w:szCs w:val="23"/>
        </w:rPr>
        <w:t>.</w:t>
      </w:r>
    </w:p>
    <w:p w14:paraId="1683C340" w14:textId="77777777" w:rsidR="007B7B97" w:rsidRPr="00971E22" w:rsidRDefault="007B7B97" w:rsidP="007B7B97">
      <w:pPr>
        <w:rPr>
          <w:sz w:val="23"/>
          <w:szCs w:val="23"/>
        </w:rPr>
      </w:pPr>
    </w:p>
    <w:p w14:paraId="57E63595" w14:textId="77777777" w:rsidR="007B7B97" w:rsidRPr="00971E22" w:rsidRDefault="007B7B97" w:rsidP="007B7B97">
      <w:pPr>
        <w:rPr>
          <w:sz w:val="23"/>
          <w:szCs w:val="23"/>
        </w:rPr>
      </w:pPr>
      <w:r w:rsidRPr="00971E22">
        <w:rPr>
          <w:sz w:val="23"/>
          <w:szCs w:val="23"/>
        </w:rPr>
        <w:t xml:space="preserve">Notre déploiement pédagogique a été primé à quelques reprises </w:t>
      </w:r>
      <w:hyperlink r:id="rId38" w:history="1">
        <w:r w:rsidRPr="00971E22">
          <w:rPr>
            <w:color w:val="0000FF"/>
            <w:sz w:val="23"/>
            <w:szCs w:val="23"/>
            <w:u w:val="single"/>
          </w:rPr>
          <w:t>http://Distinctions.FISCALITEuqtr.ca</w:t>
        </w:r>
      </w:hyperlink>
      <w:r w:rsidRPr="00971E22">
        <w:rPr>
          <w:sz w:val="23"/>
          <w:szCs w:val="23"/>
        </w:rPr>
        <w:t xml:space="preserve"> :</w:t>
      </w:r>
    </w:p>
    <w:p w14:paraId="35A26BF9" w14:textId="77777777" w:rsidR="007B7B97" w:rsidRPr="00971E22" w:rsidRDefault="007B7B97" w:rsidP="007B7B97">
      <w:pPr>
        <w:rPr>
          <w:sz w:val="23"/>
          <w:szCs w:val="23"/>
        </w:rPr>
      </w:pPr>
    </w:p>
    <w:p w14:paraId="3314F6F1" w14:textId="77777777" w:rsidR="007B7B97" w:rsidRPr="00971E22" w:rsidRDefault="007B7B97" w:rsidP="007B7B97">
      <w:pPr>
        <w:pStyle w:val="FE-1erpoint"/>
        <w:numPr>
          <w:ilvl w:val="0"/>
          <w:numId w:val="4"/>
        </w:numPr>
        <w:tabs>
          <w:tab w:val="clear" w:pos="567"/>
        </w:tabs>
        <w:spacing w:before="0"/>
        <w:ind w:left="426" w:hanging="426"/>
        <w:rPr>
          <w:sz w:val="23"/>
          <w:szCs w:val="23"/>
        </w:rPr>
      </w:pPr>
      <w:r w:rsidRPr="00971E22">
        <w:rPr>
          <w:sz w:val="23"/>
          <w:szCs w:val="23"/>
        </w:rPr>
        <w:t xml:space="preserve">Récipiendaires d'une mention au concours des </w:t>
      </w:r>
      <w:r w:rsidRPr="00971E22">
        <w:rPr>
          <w:i/>
          <w:sz w:val="23"/>
          <w:szCs w:val="23"/>
        </w:rPr>
        <w:t>Prix du ministre de l'Enseignement supérieur, de la Recherche, de la Science et de la Technologie</w:t>
      </w:r>
      <w:r w:rsidRPr="00971E22">
        <w:rPr>
          <w:sz w:val="23"/>
          <w:szCs w:val="23"/>
        </w:rPr>
        <w:t>;</w:t>
      </w:r>
    </w:p>
    <w:p w14:paraId="465239F7" w14:textId="77777777" w:rsidR="007B7B97" w:rsidRPr="00971E22" w:rsidRDefault="007B7B97" w:rsidP="007B7B97">
      <w:pPr>
        <w:pStyle w:val="FE-1erpoint"/>
        <w:tabs>
          <w:tab w:val="clear" w:pos="720"/>
        </w:tabs>
        <w:spacing w:before="0"/>
        <w:ind w:left="426" w:firstLine="0"/>
        <w:rPr>
          <w:sz w:val="23"/>
          <w:szCs w:val="23"/>
        </w:rPr>
      </w:pPr>
    </w:p>
    <w:p w14:paraId="5B869E55" w14:textId="77777777" w:rsidR="007B7B97" w:rsidRPr="00971E22" w:rsidRDefault="007B7B97" w:rsidP="007B7B97">
      <w:pPr>
        <w:pStyle w:val="FE-1erpoint"/>
        <w:numPr>
          <w:ilvl w:val="0"/>
          <w:numId w:val="4"/>
        </w:numPr>
        <w:tabs>
          <w:tab w:val="clear" w:pos="567"/>
        </w:tabs>
        <w:spacing w:before="0"/>
        <w:ind w:left="426" w:hanging="426"/>
        <w:rPr>
          <w:sz w:val="23"/>
          <w:szCs w:val="23"/>
        </w:rPr>
      </w:pPr>
      <w:r w:rsidRPr="00971E22">
        <w:rPr>
          <w:sz w:val="23"/>
          <w:szCs w:val="23"/>
        </w:rPr>
        <w:t xml:space="preserve">Récipiendaire du </w:t>
      </w:r>
      <w:r w:rsidRPr="00971E22">
        <w:rPr>
          <w:i/>
          <w:sz w:val="23"/>
          <w:szCs w:val="23"/>
        </w:rPr>
        <w:t>Prix d'excellence en enseignement (volet réalisation)</w:t>
      </w:r>
      <w:r w:rsidRPr="00971E22">
        <w:rPr>
          <w:sz w:val="23"/>
          <w:szCs w:val="23"/>
        </w:rPr>
        <w:t xml:space="preserve"> (UQ) [professeur Nicolas Boivin];</w:t>
      </w:r>
    </w:p>
    <w:p w14:paraId="56750868" w14:textId="77777777" w:rsidR="007B7B97" w:rsidRPr="00971E22" w:rsidRDefault="007B7B97" w:rsidP="007B7B97">
      <w:pPr>
        <w:pStyle w:val="FE-1erpoint"/>
        <w:tabs>
          <w:tab w:val="clear" w:pos="720"/>
        </w:tabs>
        <w:spacing w:before="0"/>
        <w:ind w:left="426" w:firstLine="0"/>
        <w:rPr>
          <w:sz w:val="23"/>
          <w:szCs w:val="23"/>
        </w:rPr>
      </w:pPr>
    </w:p>
    <w:p w14:paraId="62D05C57" w14:textId="77777777" w:rsidR="007B7B97" w:rsidRPr="00971E22" w:rsidRDefault="007B7B97" w:rsidP="007B7B97">
      <w:pPr>
        <w:pStyle w:val="FE-1erpoint"/>
        <w:numPr>
          <w:ilvl w:val="0"/>
          <w:numId w:val="4"/>
        </w:numPr>
        <w:tabs>
          <w:tab w:val="clear" w:pos="567"/>
        </w:tabs>
        <w:spacing w:before="0"/>
        <w:ind w:left="426" w:hanging="426"/>
        <w:rPr>
          <w:sz w:val="23"/>
          <w:szCs w:val="23"/>
        </w:rPr>
      </w:pPr>
      <w:r w:rsidRPr="00971E22">
        <w:rPr>
          <w:sz w:val="23"/>
          <w:szCs w:val="23"/>
        </w:rPr>
        <w:t xml:space="preserve">Récipiendaire du </w:t>
      </w:r>
      <w:r w:rsidRPr="00971E22">
        <w:rPr>
          <w:i/>
          <w:sz w:val="23"/>
          <w:szCs w:val="23"/>
        </w:rPr>
        <w:t>Prix d'excellence CPA - Enseignement</w:t>
      </w:r>
      <w:r w:rsidRPr="00971E22">
        <w:rPr>
          <w:sz w:val="23"/>
          <w:szCs w:val="23"/>
        </w:rPr>
        <w:t xml:space="preserve"> [professeur Nicolas Boivin];</w:t>
      </w:r>
    </w:p>
    <w:p w14:paraId="6E735849" w14:textId="77777777" w:rsidR="007B7B97" w:rsidRPr="00971E22" w:rsidRDefault="007B7B97" w:rsidP="007B7B97">
      <w:pPr>
        <w:pStyle w:val="FE-1erpoint"/>
        <w:tabs>
          <w:tab w:val="clear" w:pos="720"/>
        </w:tabs>
        <w:spacing w:before="0"/>
        <w:ind w:left="426" w:firstLine="0"/>
        <w:rPr>
          <w:sz w:val="23"/>
          <w:szCs w:val="23"/>
        </w:rPr>
      </w:pPr>
    </w:p>
    <w:p w14:paraId="5A0ECAD3" w14:textId="77777777" w:rsidR="007B7B97" w:rsidRPr="00971E22" w:rsidRDefault="007B7B97" w:rsidP="007B7B97">
      <w:pPr>
        <w:pStyle w:val="FE-1erpoint"/>
        <w:numPr>
          <w:ilvl w:val="0"/>
          <w:numId w:val="4"/>
        </w:numPr>
        <w:tabs>
          <w:tab w:val="clear" w:pos="567"/>
        </w:tabs>
        <w:spacing w:before="0"/>
        <w:ind w:left="426" w:hanging="426"/>
        <w:rPr>
          <w:sz w:val="23"/>
          <w:szCs w:val="23"/>
        </w:rPr>
      </w:pPr>
      <w:r w:rsidRPr="00971E22">
        <w:rPr>
          <w:sz w:val="23"/>
          <w:szCs w:val="23"/>
        </w:rPr>
        <w:t xml:space="preserve">Récipiendaire du </w:t>
      </w:r>
      <w:r w:rsidRPr="00971E22">
        <w:rPr>
          <w:i/>
          <w:sz w:val="23"/>
          <w:szCs w:val="23"/>
        </w:rPr>
        <w:t>Prix d'excellence en enseignement</w:t>
      </w:r>
      <w:r w:rsidRPr="00971E22">
        <w:rPr>
          <w:sz w:val="23"/>
          <w:szCs w:val="23"/>
        </w:rPr>
        <w:t xml:space="preserve"> (UQTR) [professeur Nicolas Boivin].</w:t>
      </w:r>
    </w:p>
    <w:p w14:paraId="0487E67C" w14:textId="77777777" w:rsidR="007B7B97" w:rsidRPr="00971E22" w:rsidRDefault="007B7B97" w:rsidP="007B7B97">
      <w:pPr>
        <w:jc w:val="both"/>
        <w:rPr>
          <w:noProof/>
          <w:sz w:val="23"/>
          <w:szCs w:val="23"/>
        </w:rPr>
      </w:pPr>
    </w:p>
    <w:p w14:paraId="6CA1D0C0" w14:textId="77777777" w:rsidR="007B7B97" w:rsidRPr="00971E22" w:rsidRDefault="007B7B97" w:rsidP="007B7B97">
      <w:pPr>
        <w:jc w:val="both"/>
        <w:rPr>
          <w:rFonts w:eastAsia="Calibri"/>
          <w:noProof/>
          <w:sz w:val="23"/>
          <w:szCs w:val="23"/>
        </w:rPr>
      </w:pPr>
      <w:r w:rsidRPr="00971E22">
        <w:rPr>
          <w:rFonts w:eastAsia="Calibri"/>
          <w:noProof/>
          <w:sz w:val="23"/>
          <w:szCs w:val="23"/>
        </w:rPr>
        <w:t>Nous avons également présenté cette initiative lors de certaines conférences.</w:t>
      </w:r>
    </w:p>
    <w:p w14:paraId="16D24E50" w14:textId="77777777" w:rsidR="007B7B97" w:rsidRPr="00971E22" w:rsidRDefault="007B7B97" w:rsidP="007B7B97">
      <w:pPr>
        <w:jc w:val="both"/>
        <w:rPr>
          <w:rFonts w:eastAsia="Calibri"/>
          <w:noProof/>
          <w:sz w:val="23"/>
          <w:szCs w:val="23"/>
        </w:rPr>
      </w:pPr>
      <w:hyperlink r:id="rId39" w:history="1">
        <w:r w:rsidRPr="00971E22">
          <w:rPr>
            <w:rFonts w:eastAsia="Calibri"/>
            <w:noProof/>
            <w:color w:val="0000FF"/>
            <w:sz w:val="23"/>
            <w:szCs w:val="23"/>
            <w:u w:val="single"/>
          </w:rPr>
          <w:t>http://Conferences.FISCALITEuqtr.ca</w:t>
        </w:r>
      </w:hyperlink>
      <w:r w:rsidRPr="00971E22">
        <w:rPr>
          <w:rFonts w:eastAsia="Calibri"/>
          <w:noProof/>
          <w:sz w:val="23"/>
          <w:szCs w:val="23"/>
        </w:rPr>
        <w:t>.</w:t>
      </w:r>
    </w:p>
    <w:p w14:paraId="1D131095" w14:textId="77777777" w:rsidR="007B7B97" w:rsidRPr="00971E22" w:rsidRDefault="007B7B97" w:rsidP="007B7B97">
      <w:pPr>
        <w:jc w:val="both"/>
        <w:rPr>
          <w:rFonts w:eastAsia="Calibri"/>
          <w:noProof/>
          <w:sz w:val="23"/>
          <w:szCs w:val="23"/>
        </w:rPr>
      </w:pPr>
    </w:p>
    <w:p w14:paraId="0169FE94" w14:textId="085E1268" w:rsidR="007B7B97" w:rsidRDefault="007B7B97" w:rsidP="007B7B97">
      <w:pPr>
        <w:jc w:val="both"/>
        <w:rPr>
          <w:rFonts w:eastAsia="Calibri"/>
          <w:noProof/>
          <w:sz w:val="23"/>
          <w:szCs w:val="23"/>
        </w:rPr>
      </w:pPr>
      <w:r w:rsidRPr="00971E22">
        <w:rPr>
          <w:rFonts w:eastAsia="Calibri"/>
          <w:noProof/>
          <w:sz w:val="23"/>
          <w:szCs w:val="23"/>
        </w:rPr>
        <w:t>Le professeur Boivin, à titre d'expert, participe régulièrement à des émissions d'affaires publiques à la télévision (</w:t>
      </w:r>
      <w:r w:rsidRPr="00971E22">
        <w:rPr>
          <w:noProof/>
          <w:sz w:val="23"/>
          <w:szCs w:val="23"/>
        </w:rPr>
        <w:t xml:space="preserve">dont </w:t>
      </w:r>
      <w:r w:rsidRPr="00971E22">
        <w:rPr>
          <w:i/>
          <w:iCs/>
          <w:noProof/>
          <w:sz w:val="23"/>
          <w:szCs w:val="23"/>
        </w:rPr>
        <w:t xml:space="preserve">Le Téléjournal </w:t>
      </w:r>
      <w:r w:rsidRPr="00971E22">
        <w:rPr>
          <w:iCs/>
          <w:noProof/>
          <w:sz w:val="23"/>
          <w:szCs w:val="23"/>
        </w:rPr>
        <w:t>et</w:t>
      </w:r>
      <w:r w:rsidRPr="00971E22">
        <w:rPr>
          <w:i/>
          <w:iCs/>
          <w:noProof/>
          <w:sz w:val="23"/>
          <w:szCs w:val="23"/>
        </w:rPr>
        <w:t xml:space="preserve"> Groupe TVA</w:t>
      </w:r>
      <w:r w:rsidRPr="00971E22">
        <w:rPr>
          <w:noProof/>
          <w:sz w:val="23"/>
          <w:szCs w:val="23"/>
        </w:rPr>
        <w:t xml:space="preserve">), </w:t>
      </w:r>
      <w:r w:rsidRPr="00971E22">
        <w:rPr>
          <w:rFonts w:eastAsia="Calibri"/>
          <w:noProof/>
          <w:sz w:val="23"/>
          <w:szCs w:val="23"/>
        </w:rPr>
        <w:t xml:space="preserve">à la radio (dont sur les ondes de </w:t>
      </w:r>
      <w:r w:rsidRPr="00971E22">
        <w:rPr>
          <w:rFonts w:eastAsia="Calibri"/>
          <w:i/>
          <w:noProof/>
          <w:sz w:val="23"/>
          <w:szCs w:val="23"/>
        </w:rPr>
        <w:t>ICI </w:t>
      </w:r>
      <w:r w:rsidRPr="00971E22">
        <w:rPr>
          <w:rFonts w:eastAsia="Calibri"/>
          <w:i/>
          <w:iCs/>
          <w:noProof/>
          <w:sz w:val="23"/>
          <w:szCs w:val="23"/>
        </w:rPr>
        <w:t>Radio-Canada première</w:t>
      </w:r>
      <w:r w:rsidRPr="00971E22">
        <w:rPr>
          <w:rFonts w:eastAsia="Calibri"/>
          <w:noProof/>
          <w:sz w:val="23"/>
          <w:szCs w:val="23"/>
        </w:rPr>
        <w:t xml:space="preserve">) et à des articles dans les journaux (dont </w:t>
      </w:r>
      <w:r w:rsidRPr="00971E22">
        <w:rPr>
          <w:rFonts w:eastAsia="Calibri"/>
          <w:i/>
          <w:iCs/>
          <w:noProof/>
          <w:sz w:val="23"/>
          <w:szCs w:val="23"/>
        </w:rPr>
        <w:t>La Presse</w:t>
      </w:r>
      <w:r w:rsidRPr="00971E22">
        <w:rPr>
          <w:rFonts w:eastAsia="Calibri"/>
          <w:noProof/>
          <w:sz w:val="23"/>
          <w:szCs w:val="23"/>
        </w:rPr>
        <w:t xml:space="preserve"> et </w:t>
      </w:r>
      <w:r w:rsidRPr="00971E22">
        <w:rPr>
          <w:rFonts w:eastAsia="Calibri"/>
          <w:i/>
          <w:iCs/>
          <w:noProof/>
          <w:sz w:val="23"/>
          <w:szCs w:val="23"/>
        </w:rPr>
        <w:t>Les affaires</w:t>
      </w:r>
      <w:r w:rsidRPr="00971E22">
        <w:rPr>
          <w:rFonts w:eastAsia="Calibri"/>
          <w:noProof/>
          <w:sz w:val="23"/>
          <w:szCs w:val="23"/>
        </w:rPr>
        <w:t xml:space="preserve">) : </w:t>
      </w:r>
      <w:hyperlink r:id="rId40" w:history="1">
        <w:r w:rsidRPr="00971E22">
          <w:rPr>
            <w:rFonts w:eastAsia="Calibri"/>
            <w:noProof/>
            <w:color w:val="0000FF"/>
            <w:sz w:val="23"/>
            <w:szCs w:val="23"/>
            <w:u w:val="single"/>
          </w:rPr>
          <w:t>http://Entrevues.FISCALITEuqtr.ca</w:t>
        </w:r>
      </w:hyperlink>
      <w:r w:rsidRPr="00971E22">
        <w:rPr>
          <w:rFonts w:eastAsia="Calibri"/>
          <w:noProof/>
          <w:sz w:val="23"/>
          <w:szCs w:val="23"/>
        </w:rPr>
        <w:t>.</w:t>
      </w:r>
    </w:p>
    <w:p w14:paraId="1D26EB54" w14:textId="77777777" w:rsidR="00D12F2D" w:rsidRDefault="00D12F2D" w:rsidP="007B7B97">
      <w:pPr>
        <w:jc w:val="both"/>
        <w:rPr>
          <w:rFonts w:eastAsia="Calibri"/>
          <w:noProof/>
          <w:sz w:val="23"/>
          <w:szCs w:val="23"/>
        </w:rPr>
      </w:pPr>
    </w:p>
    <w:p w14:paraId="791EB61A" w14:textId="2702ACE3" w:rsidR="00D12F2D" w:rsidRDefault="00D12F2D" w:rsidP="007B7B97">
      <w:pPr>
        <w:jc w:val="both"/>
        <w:rPr>
          <w:rFonts w:eastAsia="Calibri"/>
          <w:noProof/>
          <w:sz w:val="23"/>
          <w:szCs w:val="23"/>
        </w:rPr>
      </w:pPr>
      <w:r w:rsidRPr="00D12F2D">
        <w:rPr>
          <w:rFonts w:eastAsia="Calibri"/>
          <w:noProof/>
          <w:sz w:val="23"/>
          <w:szCs w:val="23"/>
        </w:rPr>
        <w:t>Essentiellement, c'est ce qui fait la couleur distinctive du déploiement dans l'Internet de FISCALITÉuqtr.ca dans le marché actuel des volumes pédagogiques universitaires. Nos volumes de fiscalité et autres outils d'apprentissage, en plus d'être gratuits, sont innovateurs si on les compare aux autres volumes présentement sur le marché.</w:t>
      </w:r>
    </w:p>
    <w:p w14:paraId="2CAF537D" w14:textId="77777777" w:rsidR="00D12F2D" w:rsidRDefault="00D12F2D" w:rsidP="007B7B97">
      <w:pPr>
        <w:jc w:val="both"/>
        <w:rPr>
          <w:rFonts w:eastAsia="Calibri"/>
          <w:noProof/>
          <w:sz w:val="23"/>
          <w:szCs w:val="23"/>
        </w:rPr>
      </w:pPr>
    </w:p>
    <w:p w14:paraId="116D6CEB" w14:textId="77777777" w:rsidR="00D12F2D" w:rsidRDefault="00D12F2D" w:rsidP="007B7B97">
      <w:pPr>
        <w:jc w:val="both"/>
        <w:rPr>
          <w:rFonts w:eastAsia="Calibri"/>
          <w:noProof/>
          <w:sz w:val="23"/>
          <w:szCs w:val="23"/>
        </w:rPr>
      </w:pPr>
    </w:p>
    <w:p w14:paraId="5D229FC6" w14:textId="77777777" w:rsidR="00D12F2D" w:rsidRDefault="00D12F2D" w:rsidP="007B7B97">
      <w:pPr>
        <w:jc w:val="both"/>
        <w:rPr>
          <w:rFonts w:eastAsia="Calibri"/>
          <w:noProof/>
          <w:sz w:val="23"/>
          <w:szCs w:val="23"/>
        </w:rPr>
      </w:pPr>
    </w:p>
    <w:p w14:paraId="14586612" w14:textId="75BA9184" w:rsidR="00D12F2D" w:rsidRDefault="00D12F2D" w:rsidP="00D12F2D">
      <w:pPr>
        <w:ind w:left="4248"/>
        <w:jc w:val="both"/>
        <w:rPr>
          <w:rFonts w:eastAsia="Calibri"/>
          <w:noProof/>
          <w:sz w:val="23"/>
          <w:szCs w:val="23"/>
        </w:rPr>
      </w:pPr>
      <w:r w:rsidRPr="00D12F2D">
        <w:rPr>
          <w:rFonts w:eastAsia="Calibri"/>
          <w:noProof/>
          <w:sz w:val="23"/>
          <w:szCs w:val="23"/>
        </w:rPr>
        <w:t>Professeurs Lemelin - Boivin - Bachand</w:t>
      </w:r>
    </w:p>
    <w:p w14:paraId="188E10CB" w14:textId="77777777" w:rsidR="00D12F2D" w:rsidRDefault="00D12F2D">
      <w:pPr>
        <w:spacing w:after="200" w:line="276" w:lineRule="auto"/>
        <w:rPr>
          <w:rFonts w:eastAsia="Times New Roman" w:cs="Times New Roman"/>
          <w:b/>
          <w:sz w:val="32"/>
          <w:szCs w:val="28"/>
          <w:lang w:eastAsia="fr-CA"/>
        </w:rPr>
      </w:pPr>
      <w:r>
        <w:rPr>
          <w:rFonts w:eastAsia="Times New Roman" w:cs="Times New Roman"/>
          <w:b/>
          <w:sz w:val="32"/>
          <w:szCs w:val="28"/>
          <w:lang w:eastAsia="fr-CA"/>
        </w:rPr>
        <w:br w:type="page"/>
      </w:r>
    </w:p>
    <w:p w14:paraId="4F23C73A" w14:textId="6ED911D5" w:rsidR="00F230FA" w:rsidRPr="00F230FA" w:rsidRDefault="00F230FA" w:rsidP="00F230FA">
      <w:pPr>
        <w:spacing w:before="120" w:after="240" w:line="480" w:lineRule="auto"/>
        <w:jc w:val="center"/>
        <w:rPr>
          <w:rFonts w:eastAsia="Times New Roman" w:cs="Times New Roman"/>
          <w:b/>
          <w:sz w:val="32"/>
          <w:szCs w:val="28"/>
          <w:lang w:eastAsia="fr-CA"/>
        </w:rPr>
      </w:pPr>
      <w:r w:rsidRPr="00F230FA">
        <w:rPr>
          <w:rFonts w:eastAsia="Times New Roman" w:cs="Times New Roman"/>
          <w:b/>
          <w:sz w:val="32"/>
          <w:szCs w:val="28"/>
          <w:lang w:eastAsia="fr-CA"/>
        </w:rPr>
        <w:lastRenderedPageBreak/>
        <w:t>Utilitaires</w:t>
      </w:r>
    </w:p>
    <w:p w14:paraId="0DC4B3FA" w14:textId="69580C82" w:rsidR="00CB47DE" w:rsidRPr="00CB47DE" w:rsidRDefault="00CB47DE" w:rsidP="00CB47DE">
      <w:pPr>
        <w:jc w:val="both"/>
        <w:rPr>
          <w:rFonts w:eastAsia="Times New Roman" w:cs="Times New Roman"/>
          <w:b/>
          <w:sz w:val="28"/>
          <w:szCs w:val="28"/>
          <w:lang w:eastAsia="fr-CA"/>
        </w:rPr>
      </w:pPr>
      <w:r w:rsidRPr="000853F7">
        <w:rPr>
          <w:rFonts w:eastAsia="Times New Roman" w:cs="Times New Roman"/>
          <w:b/>
          <w:sz w:val="28"/>
          <w:szCs w:val="28"/>
          <w:lang w:eastAsia="fr-CA"/>
        </w:rPr>
        <w:t>Niveaux de compétence CPA</w:t>
      </w:r>
      <w:r w:rsidR="008B1B5A" w:rsidRPr="000853F7">
        <w:rPr>
          <w:rFonts w:eastAsia="Times New Roman" w:cs="Times New Roman"/>
          <w:b/>
          <w:sz w:val="28"/>
          <w:szCs w:val="28"/>
          <w:lang w:eastAsia="fr-CA"/>
        </w:rPr>
        <w:t xml:space="preserve"> (A-B-C)</w:t>
      </w:r>
    </w:p>
    <w:p w14:paraId="12B62064" w14:textId="77777777" w:rsidR="00CB47DE" w:rsidRDefault="00CB47DE" w:rsidP="00166718">
      <w:pPr>
        <w:jc w:val="both"/>
        <w:rPr>
          <w:rFonts w:eastAsia="Times New Roman" w:cs="Times New Roman"/>
          <w:szCs w:val="24"/>
          <w:lang w:eastAsia="fr-CA"/>
        </w:rPr>
      </w:pPr>
    </w:p>
    <w:p w14:paraId="4E392C20" w14:textId="32587588" w:rsidR="00CB47DE" w:rsidRDefault="00CB47DE" w:rsidP="00166718">
      <w:pPr>
        <w:jc w:val="both"/>
        <w:rPr>
          <w:rFonts w:eastAsia="Times New Roman" w:cs="Times New Roman"/>
          <w:szCs w:val="24"/>
          <w:lang w:eastAsia="fr-CA"/>
        </w:rPr>
      </w:pPr>
    </w:p>
    <w:p w14:paraId="3CDB7B89" w14:textId="799CB889" w:rsidR="00166718" w:rsidRPr="00166718" w:rsidRDefault="002E79F4" w:rsidP="00166718">
      <w:pPr>
        <w:jc w:val="both"/>
        <w:rPr>
          <w:rFonts w:eastAsia="Times New Roman" w:cs="Times New Roman"/>
          <w:szCs w:val="24"/>
          <w:lang w:eastAsia="fr-CA"/>
        </w:rPr>
      </w:pPr>
      <w:r w:rsidRPr="004F7CC2">
        <w:rPr>
          <w:rFonts w:eastAsia="Times New Roman" w:cs="Times New Roman"/>
          <w:noProof/>
          <w:szCs w:val="24"/>
          <w:lang w:eastAsia="fr-CA"/>
        </w:rPr>
        <w:drawing>
          <wp:anchor distT="0" distB="0" distL="114300" distR="114300" simplePos="0" relativeHeight="251796992" behindDoc="0" locked="0" layoutInCell="1" allowOverlap="1" wp14:anchorId="0B32BD58" wp14:editId="2F467995">
            <wp:simplePos x="0" y="0"/>
            <wp:positionH relativeFrom="column">
              <wp:posOffset>5643245</wp:posOffset>
            </wp:positionH>
            <wp:positionV relativeFrom="paragraph">
              <wp:posOffset>32385</wp:posOffset>
            </wp:positionV>
            <wp:extent cx="662305" cy="662305"/>
            <wp:effectExtent l="0" t="0" r="4445" b="4445"/>
            <wp:wrapNone/>
            <wp:docPr id="2757" name="Image 2757"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CC2">
        <w:rPr>
          <w:rFonts w:eastAsia="Times New Roman" w:cs="Times New Roman"/>
          <w:noProof/>
          <w:szCs w:val="24"/>
          <w:lang w:eastAsia="fr-CA"/>
        </w:rPr>
        <w:drawing>
          <wp:anchor distT="0" distB="0" distL="114300" distR="114300" simplePos="0" relativeHeight="251801088" behindDoc="0" locked="0" layoutInCell="1" allowOverlap="1" wp14:anchorId="19AF28C4" wp14:editId="0C604E38">
            <wp:simplePos x="0" y="0"/>
            <wp:positionH relativeFrom="column">
              <wp:posOffset>-840435</wp:posOffset>
            </wp:positionH>
            <wp:positionV relativeFrom="paragraph">
              <wp:posOffset>29845</wp:posOffset>
            </wp:positionV>
            <wp:extent cx="662305" cy="662305"/>
            <wp:effectExtent l="0" t="0" r="4445" b="4445"/>
            <wp:wrapNone/>
            <wp:docPr id="2760" name="Image 2760" descr="C:\mesdocs\Dropbox\Portail des fiscalistes\Le pédagogique\CTB-1018 Fiscalité I - Particuliers\CTB-1018-W3\CTB-1018-W3-Contenus\PastilleCPA_Communs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docs\Dropbox\Portail des fiscalistes\Le pédagogique\CTB-1018 Fiscalité I - Particuliers\CTB-1018-W3\CTB-1018-W3-Contenus\PastilleCPA_Communs_NiveauA.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66718" w:rsidRPr="00166718">
        <w:rPr>
          <w:rFonts w:eastAsia="Times New Roman" w:cs="Times New Roman"/>
          <w:szCs w:val="24"/>
          <w:lang w:eastAsia="fr-CA"/>
        </w:rPr>
        <w:t xml:space="preserve">Le contenu du présent volume couvre l’ensemble des connaissances de fiscalité (connexes à la grille de compétences) requises à l’agrément des nouveaux CPA canadiens. </w:t>
      </w:r>
    </w:p>
    <w:p w14:paraId="4B1F104F" w14:textId="16C2ECB5" w:rsidR="00166718" w:rsidRPr="00166718" w:rsidRDefault="00166718" w:rsidP="00166718">
      <w:pPr>
        <w:jc w:val="both"/>
        <w:rPr>
          <w:rFonts w:eastAsia="Times New Roman" w:cs="Times New Roman"/>
          <w:szCs w:val="24"/>
          <w:lang w:eastAsia="fr-CA"/>
        </w:rPr>
      </w:pPr>
    </w:p>
    <w:p w14:paraId="01C182DD" w14:textId="06A1B9B4" w:rsidR="00166718" w:rsidRPr="00166718" w:rsidRDefault="002E79F4" w:rsidP="00166718">
      <w:pPr>
        <w:jc w:val="both"/>
        <w:rPr>
          <w:rFonts w:eastAsia="Times New Roman" w:cs="Times New Roman"/>
          <w:szCs w:val="24"/>
          <w:lang w:eastAsia="fr-CA"/>
        </w:rPr>
      </w:pPr>
      <w:r w:rsidRPr="004F7CC2">
        <w:rPr>
          <w:rFonts w:eastAsia="Times New Roman" w:cs="Times New Roman"/>
          <w:noProof/>
          <w:szCs w:val="24"/>
          <w:lang w:eastAsia="fr-CA"/>
        </w:rPr>
        <w:drawing>
          <wp:anchor distT="0" distB="0" distL="114300" distR="114300" simplePos="0" relativeHeight="251798016" behindDoc="0" locked="0" layoutInCell="1" allowOverlap="1" wp14:anchorId="11E0FD32" wp14:editId="7C8D1B3C">
            <wp:simplePos x="0" y="0"/>
            <wp:positionH relativeFrom="column">
              <wp:posOffset>5646750</wp:posOffset>
            </wp:positionH>
            <wp:positionV relativeFrom="paragraph">
              <wp:posOffset>80645</wp:posOffset>
            </wp:positionV>
            <wp:extent cx="662305" cy="662305"/>
            <wp:effectExtent l="0" t="0" r="4445" b="4445"/>
            <wp:wrapNone/>
            <wp:docPr id="2758" name="Image 2758"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45E96" w:rsidRPr="004F7CC2">
        <w:rPr>
          <w:rFonts w:eastAsia="Times New Roman" w:cs="Times New Roman"/>
          <w:noProof/>
          <w:szCs w:val="24"/>
          <w:lang w:eastAsia="fr-CA"/>
        </w:rPr>
        <w:drawing>
          <wp:anchor distT="0" distB="0" distL="114300" distR="114300" simplePos="0" relativeHeight="251802112" behindDoc="0" locked="0" layoutInCell="1" allowOverlap="1" wp14:anchorId="0E8B26F6" wp14:editId="753C8204">
            <wp:simplePos x="0" y="0"/>
            <wp:positionH relativeFrom="column">
              <wp:posOffset>-842315</wp:posOffset>
            </wp:positionH>
            <wp:positionV relativeFrom="paragraph">
              <wp:posOffset>79375</wp:posOffset>
            </wp:positionV>
            <wp:extent cx="662305" cy="662305"/>
            <wp:effectExtent l="0" t="0" r="4445" b="4445"/>
            <wp:wrapNone/>
            <wp:docPr id="2761" name="Image 2761"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66718" w:rsidRPr="00166718">
        <w:rPr>
          <w:rFonts w:eastAsia="Times New Roman" w:cs="Times New Roman"/>
          <w:szCs w:val="24"/>
          <w:lang w:eastAsia="fr-CA"/>
        </w:rPr>
        <w:t xml:space="preserve">Plus précisément, le contenu couvre </w:t>
      </w:r>
      <w:r w:rsidR="009E0BBC">
        <w:rPr>
          <w:rFonts w:eastAsia="Times New Roman" w:cs="Times New Roman"/>
          <w:szCs w:val="24"/>
          <w:lang w:eastAsia="fr-CA"/>
        </w:rPr>
        <w:t xml:space="preserve">et identifie </w:t>
      </w:r>
      <w:r w:rsidR="00166718" w:rsidRPr="00166718">
        <w:rPr>
          <w:rFonts w:eastAsia="Times New Roman" w:cs="Times New Roman"/>
          <w:szCs w:val="24"/>
          <w:lang w:eastAsia="fr-CA"/>
        </w:rPr>
        <w:t xml:space="preserve">toutes les connaissances requises dans le cheminement d’un candidat CPA </w:t>
      </w:r>
      <w:r w:rsidR="00A3215B">
        <w:rPr>
          <w:rFonts w:eastAsia="Times New Roman" w:cs="Times New Roman"/>
          <w:szCs w:val="24"/>
          <w:lang w:eastAsia="fr-CA"/>
        </w:rPr>
        <w:t xml:space="preserve">ayant choisi le </w:t>
      </w:r>
      <w:r w:rsidR="001C3044">
        <w:t xml:space="preserve">module optionnel « Fiscalité » </w:t>
      </w:r>
      <w:r w:rsidR="008B1B5A">
        <w:t xml:space="preserve">ou non, tel que </w:t>
      </w:r>
      <w:r w:rsidR="00166718" w:rsidRPr="00166718">
        <w:rPr>
          <w:rFonts w:eastAsia="Times New Roman" w:cs="Times New Roman"/>
          <w:szCs w:val="24"/>
          <w:lang w:eastAsia="fr-CA"/>
        </w:rPr>
        <w:t xml:space="preserve">prévu au </w:t>
      </w:r>
      <w:r w:rsidR="00166718" w:rsidRPr="00166718">
        <w:rPr>
          <w:rFonts w:eastAsia="Times New Roman" w:cs="Times New Roman"/>
          <w:i/>
          <w:szCs w:val="24"/>
          <w:lang w:eastAsia="fr-CA"/>
        </w:rPr>
        <w:t>Programme de formation professionnelle</w:t>
      </w:r>
      <w:r w:rsidR="00166718" w:rsidRPr="00166718">
        <w:rPr>
          <w:rFonts w:eastAsia="Times New Roman" w:cs="Times New Roman"/>
          <w:szCs w:val="24"/>
          <w:lang w:eastAsia="fr-CA"/>
        </w:rPr>
        <w:t xml:space="preserve"> des CPA.</w:t>
      </w:r>
    </w:p>
    <w:p w14:paraId="77C61BCB" w14:textId="77777777" w:rsidR="00166718" w:rsidRPr="00166718" w:rsidRDefault="00166718" w:rsidP="00166718">
      <w:pPr>
        <w:jc w:val="both"/>
        <w:rPr>
          <w:rFonts w:eastAsia="Times New Roman" w:cs="Times New Roman"/>
          <w:szCs w:val="24"/>
          <w:lang w:eastAsia="fr-CA"/>
        </w:rPr>
      </w:pPr>
    </w:p>
    <w:p w14:paraId="06252DD8" w14:textId="1C10F4F6" w:rsidR="00166718" w:rsidRDefault="002E79F4" w:rsidP="00166718">
      <w:pPr>
        <w:jc w:val="both"/>
        <w:rPr>
          <w:rFonts w:eastAsia="Times New Roman" w:cs="Times New Roman"/>
          <w:szCs w:val="24"/>
          <w:lang w:eastAsia="fr-CA"/>
        </w:rPr>
      </w:pPr>
      <w:r w:rsidRPr="004F7CC2">
        <w:rPr>
          <w:rFonts w:eastAsia="Times New Roman" w:cs="Times New Roman"/>
          <w:noProof/>
          <w:szCs w:val="24"/>
          <w:lang w:eastAsia="fr-CA"/>
        </w:rPr>
        <w:drawing>
          <wp:anchor distT="0" distB="0" distL="114300" distR="114300" simplePos="0" relativeHeight="251800064" behindDoc="0" locked="0" layoutInCell="1" allowOverlap="1" wp14:anchorId="556AECE6" wp14:editId="7E296FCE">
            <wp:simplePos x="0" y="0"/>
            <wp:positionH relativeFrom="column">
              <wp:posOffset>5645455</wp:posOffset>
            </wp:positionH>
            <wp:positionV relativeFrom="paragraph">
              <wp:posOffset>180340</wp:posOffset>
            </wp:positionV>
            <wp:extent cx="662305" cy="662305"/>
            <wp:effectExtent l="0" t="0" r="4445" b="4445"/>
            <wp:wrapNone/>
            <wp:docPr id="2759" name="Image 2759" descr="C:\mesdocs\Dropbox\Portail des fiscalistes\Le pédagogique\CTB-1018 Fiscalité I - Particuliers\CTB-1018-W3\CTB-1018-W3-Contenus\PastilleCPA_Optionnel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Optionnel_NiveauC.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CC2">
        <w:rPr>
          <w:rFonts w:eastAsia="Times New Roman" w:cs="Times New Roman"/>
          <w:noProof/>
          <w:szCs w:val="24"/>
          <w:lang w:eastAsia="fr-CA"/>
        </w:rPr>
        <w:drawing>
          <wp:anchor distT="0" distB="0" distL="114300" distR="114300" simplePos="0" relativeHeight="251795968" behindDoc="0" locked="0" layoutInCell="1" allowOverlap="1" wp14:anchorId="29802B29" wp14:editId="51923A03">
            <wp:simplePos x="0" y="0"/>
            <wp:positionH relativeFrom="column">
              <wp:posOffset>-845820</wp:posOffset>
            </wp:positionH>
            <wp:positionV relativeFrom="paragraph">
              <wp:posOffset>191135</wp:posOffset>
            </wp:positionV>
            <wp:extent cx="662305" cy="662305"/>
            <wp:effectExtent l="0" t="0" r="4445" b="4445"/>
            <wp:wrapNone/>
            <wp:docPr id="2756" name="Image 2756"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66718" w:rsidRPr="00166718">
        <w:rPr>
          <w:rFonts w:eastAsia="Times New Roman" w:cs="Times New Roman"/>
          <w:szCs w:val="24"/>
          <w:lang w:eastAsia="fr-CA"/>
        </w:rPr>
        <w:t xml:space="preserve">Des pastilles « CPA » sont utilisées dans le volume afin d’informer l’étudiant du niveau de maîtrise requis pour chacun des sujets traités. Ces pastilles font références au document </w:t>
      </w:r>
      <w:r w:rsidR="00166718" w:rsidRPr="00166718">
        <w:rPr>
          <w:rFonts w:eastAsia="Times New Roman" w:cs="Times New Roman"/>
          <w:i/>
          <w:szCs w:val="24"/>
          <w:lang w:eastAsia="fr-CA"/>
        </w:rPr>
        <w:t>Guide des connaissances connexes à la grille de compétences des CPA</w:t>
      </w:r>
      <w:r w:rsidR="00166718" w:rsidRPr="00166718">
        <w:rPr>
          <w:rFonts w:eastAsia="Times New Roman" w:cs="Times New Roman"/>
          <w:szCs w:val="24"/>
          <w:lang w:eastAsia="fr-CA"/>
        </w:rPr>
        <w:t xml:space="preserve"> publié par CPA Canada</w:t>
      </w:r>
      <w:r w:rsidR="00166718" w:rsidRPr="00166718">
        <w:rPr>
          <w:rFonts w:eastAsia="Times New Roman" w:cs="Times New Roman"/>
          <w:i/>
          <w:szCs w:val="24"/>
          <w:vertAlign w:val="superscript"/>
          <w:lang w:eastAsia="fr-CA"/>
        </w:rPr>
        <w:footnoteReference w:id="2"/>
      </w:r>
      <w:r w:rsidR="00166718" w:rsidRPr="00166718">
        <w:rPr>
          <w:rFonts w:eastAsia="Times New Roman" w:cs="Times New Roman"/>
          <w:szCs w:val="24"/>
          <w:lang w:eastAsia="fr-CA"/>
        </w:rPr>
        <w:t>.</w:t>
      </w:r>
    </w:p>
    <w:p w14:paraId="74F6FE9E" w14:textId="77777777" w:rsidR="006C3E69" w:rsidRDefault="006C3E69" w:rsidP="00166718">
      <w:pPr>
        <w:jc w:val="both"/>
        <w:rPr>
          <w:rFonts w:eastAsia="Times New Roman" w:cs="Times New Roman"/>
          <w:szCs w:val="24"/>
          <w:lang w:eastAsia="fr-CA"/>
        </w:rPr>
      </w:pPr>
    </w:p>
    <w:p w14:paraId="27DECFA9" w14:textId="6C4D805D" w:rsidR="008B1B5A" w:rsidRPr="008B1B5A" w:rsidRDefault="008B1B5A" w:rsidP="008B1B5A">
      <w:pPr>
        <w:spacing w:after="160" w:line="259" w:lineRule="auto"/>
        <w:rPr>
          <w:rFonts w:ascii="Calibri" w:eastAsia="Calibri" w:hAnsi="Calibri" w:cs="Times New Roman"/>
          <w:sz w:val="22"/>
        </w:rPr>
      </w:pPr>
      <w:r w:rsidRPr="008B1B5A">
        <w:rPr>
          <w:rFonts w:ascii="Calibri" w:eastAsia="Calibri" w:hAnsi="Calibri" w:cs="Times New Roman"/>
          <w:noProof/>
          <w:sz w:val="22"/>
          <w:lang w:eastAsia="fr-CA"/>
        </w:rPr>
        <w:drawing>
          <wp:anchor distT="0" distB="0" distL="114300" distR="114300" simplePos="0" relativeHeight="251793920" behindDoc="0" locked="0" layoutInCell="1" allowOverlap="1" wp14:anchorId="29D14A5B" wp14:editId="659ADE1F">
            <wp:simplePos x="0" y="0"/>
            <wp:positionH relativeFrom="column">
              <wp:posOffset>2486025</wp:posOffset>
            </wp:positionH>
            <wp:positionV relativeFrom="paragraph">
              <wp:posOffset>3781425</wp:posOffset>
            </wp:positionV>
            <wp:extent cx="662305" cy="662305"/>
            <wp:effectExtent l="0" t="0" r="4445" b="4445"/>
            <wp:wrapNone/>
            <wp:docPr id="535" name="Image 535"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B5A">
        <w:rPr>
          <w:rFonts w:ascii="Calibri" w:eastAsia="Calibri" w:hAnsi="Calibri" w:cs="Times New Roman"/>
          <w:noProof/>
          <w:sz w:val="22"/>
          <w:lang w:eastAsia="fr-CA"/>
        </w:rPr>
        <w:drawing>
          <wp:anchor distT="0" distB="0" distL="114300" distR="114300" simplePos="0" relativeHeight="251792896" behindDoc="0" locked="0" layoutInCell="1" allowOverlap="1" wp14:anchorId="6FB89FE8" wp14:editId="18DB8191">
            <wp:simplePos x="0" y="0"/>
            <wp:positionH relativeFrom="column">
              <wp:posOffset>2943225</wp:posOffset>
            </wp:positionH>
            <wp:positionV relativeFrom="paragraph">
              <wp:posOffset>2009775</wp:posOffset>
            </wp:positionV>
            <wp:extent cx="662305" cy="662305"/>
            <wp:effectExtent l="0" t="0" r="4445" b="4445"/>
            <wp:wrapNone/>
            <wp:docPr id="536" name="Image 536"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B5A">
        <w:rPr>
          <w:rFonts w:ascii="Calibri" w:eastAsia="Calibri" w:hAnsi="Calibri" w:cs="Times New Roman"/>
          <w:noProof/>
          <w:sz w:val="22"/>
          <w:lang w:eastAsia="fr-CA"/>
        </w:rPr>
        <mc:AlternateContent>
          <mc:Choice Requires="wps">
            <w:drawing>
              <wp:anchor distT="0" distB="0" distL="114300" distR="114300" simplePos="0" relativeHeight="251791872" behindDoc="0" locked="0" layoutInCell="1" allowOverlap="1" wp14:anchorId="38065BF0" wp14:editId="6701CBDE">
                <wp:simplePos x="0" y="0"/>
                <wp:positionH relativeFrom="column">
                  <wp:posOffset>2371725</wp:posOffset>
                </wp:positionH>
                <wp:positionV relativeFrom="paragraph">
                  <wp:posOffset>3037840</wp:posOffset>
                </wp:positionV>
                <wp:extent cx="869950" cy="1628775"/>
                <wp:effectExtent l="0" t="0" r="6350" b="9525"/>
                <wp:wrapNone/>
                <wp:docPr id="927" name="Ellipse 927"/>
                <wp:cNvGraphicFramePr/>
                <a:graphic xmlns:a="http://schemas.openxmlformats.org/drawingml/2006/main">
                  <a:graphicData uri="http://schemas.microsoft.com/office/word/2010/wordprocessingShape">
                    <wps:wsp>
                      <wps:cNvSpPr/>
                      <wps:spPr>
                        <a:xfrm>
                          <a:off x="0" y="0"/>
                          <a:ext cx="869950" cy="1628775"/>
                        </a:xfrm>
                        <a:prstGeom prst="ellipse">
                          <a:avLst/>
                        </a:prstGeom>
                        <a:solidFill>
                          <a:srgbClr val="70AD47">
                            <a:lumMod val="60000"/>
                            <a:lumOff val="4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020D05F" id="Ellipse 927" o:spid="_x0000_s1026" style="position:absolute;margin-left:186.75pt;margin-top:239.2pt;width:68.5pt;height:128.25pt;z-index:25179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BIjAIAABwFAAAOAAAAZHJzL2Uyb0RvYy54bWysVEtvGjEQvlfqf7B8bxYQsGGVJUKhqSql&#10;CVJS5Tx4vawlv2oblvTXd2wvIU17qroH77w8883LV9dHJcmBOy+Mrun4YkQJ18w0Qu9q+v3p9tMl&#10;JT6AbkAazWv6wj29Xn78cNXbik9MZ2TDHUEn2le9rWkXgq2KwrOOK/AXxnKNytY4BQFZtysaBz16&#10;V7KYjEbzojeusc4w7j1K11lJl8l/23IWHtrW80BkTRFbSKdL5zaexfIKqp0D2wk2wIB/QKFAaAz6&#10;6moNAcjeiT9cKcGc8aYNF8yowrStYDzlgNmMR++yeezA8pQLFsfb1zL5/+eW3R82joimpotJSYkG&#10;hU36LKWwnpMowgL11ldo92g3buA8kjHbY+tU/GMe5JiK+vJaVH4MhKHwcr5YzLD0DFXj+eSyLGfR&#10;aXG+bZ0PX7hRJBI15Tl6Kicc7nzI1ierGM8bKZpbIWVi3G57Ix05APa4HK3W0zLdlXv1zTRZPB/h&#10;l5uNYhyJLJ6exSBtB1k6O0kRo8/OE97fokpNekxoUqJfwgBHt5UQkFQWi+n1jhKQO9wJFlyCo00E&#10;jLlAFVNZg+9yuOQ2Y1Mi4DZIobBsEUSCjCikjtd4muehILEpuQ2R2prmBfvoTB5wb9mtwCB34MMG&#10;HE40gsQtDQ94tNIgcjNQlHTG/fybPNrjoKGWkh43BLP6sQfHKZFfNY7gYjydxpVKzHRWTpBxbzXb&#10;txq9VzcGGzTG98CyREb7IE9k64x6xmVexaioAs0wdq7fwNyEvLn4HDC+WiUzXCML4U4/Whadn8r7&#10;dHwGZ4eJCjiL9+a0TVC9m6psG29qs9oH04o0cue6YvcjgyuY5mB4LuKOv+WT1flRW/4CAAD//wMA&#10;UEsDBBQABgAIAAAAIQDit3ib3gAAAAsBAAAPAAAAZHJzL2Rvd25yZXYueG1sTI9NT8MwDIbvSPyH&#10;yEjcWDr6uVJ3QkjchhCFS29eY9qKJqmabCv/nnCCo+1Hr5+32q96Emde3GgNwnYTgWDTWTWaHuHj&#10;/fmuAOE8GUWTNYzwzQ729fVVRaWyF/PG58b3IoQYVxLC4P1cSum6gTW5jZ3ZhNunXTT5MC69VAtd&#10;Qrie5H0UZVLTaMKHgWZ+Grj7ak4agYp27na5zdq0eW3p8ELjISPE25v18QGE59X/wfCrH9ShDk5H&#10;ezLKiQkhzuM0oAhJXiQgApFuo7A5IuRxsgNZV/J/h/oHAAD//wMAUEsBAi0AFAAGAAgAAAAhALaD&#10;OJL+AAAA4QEAABMAAAAAAAAAAAAAAAAAAAAAAFtDb250ZW50X1R5cGVzXS54bWxQSwECLQAUAAYA&#10;CAAAACEAOP0h/9YAAACUAQAACwAAAAAAAAAAAAAAAAAvAQAAX3JlbHMvLnJlbHNQSwECLQAUAAYA&#10;CAAAACEAQmiwSIwCAAAcBQAADgAAAAAAAAAAAAAAAAAuAgAAZHJzL2Uyb0RvYy54bWxQSwECLQAU&#10;AAYACAAAACEA4rd4m94AAAALAQAADwAAAAAAAAAAAAAAAADmBAAAZHJzL2Rvd25yZXYueG1sUEsF&#10;BgAAAAAEAAQA8wAAAPEFAAAAAA==&#10;" fillcolor="#a9d18e" stroked="f" strokeweight="1pt">
                <v:fill opacity="32896f"/>
                <v:stroke joinstyle="miter"/>
              </v:oval>
            </w:pict>
          </mc:Fallback>
        </mc:AlternateContent>
      </w:r>
      <w:r w:rsidRPr="008B1B5A">
        <w:rPr>
          <w:rFonts w:ascii="Calibri" w:eastAsia="Calibri" w:hAnsi="Calibri" w:cs="Times New Roman"/>
          <w:noProof/>
          <w:sz w:val="22"/>
          <w:lang w:eastAsia="fr-CA"/>
        </w:rPr>
        <w:drawing>
          <wp:anchor distT="0" distB="0" distL="114300" distR="114300" simplePos="0" relativeHeight="251790848" behindDoc="0" locked="0" layoutInCell="1" allowOverlap="1" wp14:anchorId="4AF70101" wp14:editId="00EE58C9">
            <wp:simplePos x="0" y="0"/>
            <wp:positionH relativeFrom="column">
              <wp:posOffset>4445</wp:posOffset>
            </wp:positionH>
            <wp:positionV relativeFrom="paragraph">
              <wp:posOffset>2958242</wp:posOffset>
            </wp:positionV>
            <wp:extent cx="5479200" cy="1266236"/>
            <wp:effectExtent l="0" t="0" r="7620" b="0"/>
            <wp:wrapNone/>
            <wp:docPr id="538" name="Image 538" descr="C:\mesdocs\Dropbox\Portail des fiscalistes\Le pédagogique\CTB-1018 Fiscalité I - Particuliers\CTB-1018-W3\CTB-1018-W3-Contenus\CPA-Guide-des-connaissances-connexes_Page_49-RO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CPA-Guide-des-connaissances-connexes_Page_49-ROGN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79200" cy="12662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B5A">
        <w:rPr>
          <w:rFonts w:ascii="Calibri" w:eastAsia="Calibri" w:hAnsi="Calibri" w:cs="Times New Roman"/>
          <w:noProof/>
          <w:sz w:val="22"/>
          <w:lang w:eastAsia="fr-CA"/>
        </w:rPr>
        <mc:AlternateContent>
          <mc:Choice Requires="wps">
            <w:drawing>
              <wp:anchor distT="0" distB="0" distL="114300" distR="114300" simplePos="0" relativeHeight="251789824" behindDoc="0" locked="0" layoutInCell="1" allowOverlap="1" wp14:anchorId="52D0CD31" wp14:editId="2F5CB728">
                <wp:simplePos x="0" y="0"/>
                <wp:positionH relativeFrom="column">
                  <wp:posOffset>2848610</wp:posOffset>
                </wp:positionH>
                <wp:positionV relativeFrom="paragraph">
                  <wp:posOffset>-137465</wp:posOffset>
                </wp:positionV>
                <wp:extent cx="869950" cy="3028315"/>
                <wp:effectExtent l="0" t="0" r="6350" b="635"/>
                <wp:wrapNone/>
                <wp:docPr id="534" name="Ellipse 534"/>
                <wp:cNvGraphicFramePr/>
                <a:graphic xmlns:a="http://schemas.openxmlformats.org/drawingml/2006/main">
                  <a:graphicData uri="http://schemas.microsoft.com/office/word/2010/wordprocessingShape">
                    <wps:wsp>
                      <wps:cNvSpPr/>
                      <wps:spPr>
                        <a:xfrm>
                          <a:off x="0" y="0"/>
                          <a:ext cx="869950" cy="3028315"/>
                        </a:xfrm>
                        <a:prstGeom prst="ellipse">
                          <a:avLst/>
                        </a:prstGeom>
                        <a:solidFill>
                          <a:srgbClr val="70AD47">
                            <a:lumMod val="60000"/>
                            <a:lumOff val="4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C8863D2" id="Ellipse 534" o:spid="_x0000_s1026" style="position:absolute;margin-left:224.3pt;margin-top:-10.8pt;width:68.5pt;height:238.45pt;z-index:25178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CdBjQIAABwFAAAOAAAAZHJzL2Uyb0RvYy54bWysVFtP2zAUfp+0/2D5fSQtLYWoKaromCYx&#10;QIKJ51PHaSz5Ntttyn79ju2UdmxP0/LgnJvP9TueX++VJDvuvDC6pqOzkhKumWmE3tT0+/Ptp0tK&#10;fADdgDSa1/SVe3q9+Phh3tuKj01nZMMdQSfaV72taReCrYrCs44r8GfGco3K1jgFAVm3KRoHPXpX&#10;shiX5UXRG9dYZxj3HqWrrKSL5L9tOQsPbet5ILKmmFtIp0vnOp7FYg7VxoHtBBvSgH/IQoHQGPTN&#10;1QoCkK0Tf7hSgjnjTRvOmFGFaVvBeKoBqxmV76p56sDyVAs2x9u3Nvn/55bd7x4dEU1Np+cTSjQo&#10;HNJnKYX1nEQRNqi3vkK7J/voBs4jGavdt07FP9ZB9qmpr29N5ftAGAovL66upth6hqrzcnx5PppG&#10;p8XxtnU+fOFGkUjUlOfoqZ2wu/MhWx+sYjxvpGhuhZSJcZv1jXRkBzjjWblcTWbprtyqb6bJ4osS&#10;vzxsFCMksnhyFIO0HWTp9CDFHH12nvL9LarUpEfAj2folzBA6LYSApLKYjO93lACcoM7wYJL6WgT&#10;E8ZaoIqlrMB3OVxym3NTIuA2SKGwbTGJlDJmIXW8xhOeh4bEoeQxRGptmlecozMZ4N6yW4FB7sCH&#10;R3CIaEwStzQ84NFKg5mbgaKkM+7n3+TRHoGGWkp63BCs6scWHKdEftUIwavRZBJXKjGT6WyMjDvV&#10;rE81eqtuDA5ohO+BZYmM9kEeyNYZ9YLLvIxRUQWaYezcv4G5CXlz8TlgfLlMZrhGFsKdfrIsOj+0&#10;93n/As4OiAqIxXtz2Cao3qEq28ab2iy3wbQiQe7YV5x+ZHAFEw6G5yLu+CmfrI6P2uIXAAAA//8D&#10;AFBLAwQUAAYACAAAACEAo3DZit4AAAALAQAADwAAAGRycy9kb3ducmV2LnhtbEyPwU7DMBBE70j8&#10;g7VI3FqnpQ5piFMhJG5FiMAlt228TSJiO4rdNvw9y4neZjVPszPFbraDONMUeu80rJYJCHKNN71r&#10;NXx9vi4yECGiMzh4Rxp+KMCuvL0pMDf+4j7oXMVWcIgLOWroYhxzKUPTkcWw9CM59o5+shj5nFpp&#10;JrxwuB3kOklSabF3/KHDkV46ar6rk9WAWT0220ef1qp6r3H/hv0+Ra3v7+bnJxCR5vgPw199rg4l&#10;dzr4kzNBDBo2myxlVMNivWLBhMoUiwNbSj2ALAt5vaH8BQAA//8DAFBLAQItABQABgAIAAAAIQC2&#10;gziS/gAAAOEBAAATAAAAAAAAAAAAAAAAAAAAAABbQ29udGVudF9UeXBlc10ueG1sUEsBAi0AFAAG&#10;AAgAAAAhADj9If/WAAAAlAEAAAsAAAAAAAAAAAAAAAAALwEAAF9yZWxzLy5yZWxzUEsBAi0AFAAG&#10;AAgAAAAhAB3gJ0GNAgAAHAUAAA4AAAAAAAAAAAAAAAAALgIAAGRycy9lMm9Eb2MueG1sUEsBAi0A&#10;FAAGAAgAAAAhAKNw2YreAAAACwEAAA8AAAAAAAAAAAAAAAAA5wQAAGRycy9kb3ducmV2LnhtbFBL&#10;BQYAAAAABAAEAPMAAADyBQAAAAA=&#10;" fillcolor="#a9d18e" stroked="f" strokeweight="1pt">
                <v:fill opacity="32896f"/>
                <v:stroke joinstyle="miter"/>
              </v:oval>
            </w:pict>
          </mc:Fallback>
        </mc:AlternateContent>
      </w:r>
      <w:r w:rsidRPr="008B1B5A">
        <w:rPr>
          <w:rFonts w:ascii="Calibri" w:eastAsia="Calibri" w:hAnsi="Calibri" w:cs="Times New Roman"/>
          <w:noProof/>
          <w:sz w:val="22"/>
          <w:lang w:eastAsia="fr-CA"/>
        </w:rPr>
        <w:drawing>
          <wp:anchor distT="0" distB="0" distL="114300" distR="114300" simplePos="0" relativeHeight="251788800" behindDoc="0" locked="0" layoutInCell="1" allowOverlap="1" wp14:anchorId="12EB3D1F" wp14:editId="65947B97">
            <wp:simplePos x="0" y="0"/>
            <wp:positionH relativeFrom="column">
              <wp:posOffset>0</wp:posOffset>
            </wp:positionH>
            <wp:positionV relativeFrom="paragraph">
              <wp:posOffset>0</wp:posOffset>
            </wp:positionV>
            <wp:extent cx="5479415" cy="2963545"/>
            <wp:effectExtent l="0" t="0" r="6985" b="8255"/>
            <wp:wrapNone/>
            <wp:docPr id="2755" name="Image 2755" descr="C:\mesdocs\Dropbox\Portail des fiscalistes\Le pédagogique\CTB-1018 Fiscalité I - Particuliers\CTB-1018-W3\CTB-1018-W3-Contenus\ExempleGrilleConnaissanceC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ExempleGrilleConnaissanceCP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9415" cy="2963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C5B82" w14:textId="0E225BA2" w:rsidR="00166718" w:rsidRPr="00166718" w:rsidRDefault="00166718" w:rsidP="00166718">
      <w:pPr>
        <w:jc w:val="both"/>
        <w:rPr>
          <w:rFonts w:eastAsia="Times New Roman" w:cs="Times New Roman"/>
          <w:szCs w:val="24"/>
          <w:lang w:eastAsia="fr-CA"/>
        </w:rPr>
      </w:pPr>
    </w:p>
    <w:p w14:paraId="012F723B" w14:textId="07926E8F" w:rsidR="00166718" w:rsidRPr="00166718" w:rsidRDefault="00166718" w:rsidP="00166718">
      <w:pPr>
        <w:rPr>
          <w:rFonts w:eastAsia="Times New Roman" w:cs="Times New Roman"/>
          <w:szCs w:val="24"/>
          <w:lang w:eastAsia="fr-CA"/>
        </w:rPr>
      </w:pPr>
      <w:r w:rsidRPr="00166718">
        <w:rPr>
          <w:rFonts w:eastAsia="Times New Roman" w:cs="Times New Roman"/>
          <w:szCs w:val="24"/>
          <w:lang w:eastAsia="fr-CA"/>
        </w:rPr>
        <w:br w:type="page"/>
      </w:r>
    </w:p>
    <w:p w14:paraId="143DF968" w14:textId="7DBA87BA" w:rsidR="00166718" w:rsidRPr="00166718" w:rsidRDefault="00166718" w:rsidP="00166718">
      <w:pPr>
        <w:tabs>
          <w:tab w:val="num" w:pos="567"/>
        </w:tabs>
        <w:spacing w:before="240"/>
        <w:ind w:left="567" w:hanging="567"/>
        <w:rPr>
          <w:rFonts w:eastAsia="Times New Roman" w:cs="Times New Roman"/>
          <w:szCs w:val="24"/>
          <w:lang w:eastAsia="fr-CA"/>
        </w:rPr>
        <w:sectPr w:rsidR="00166718" w:rsidRPr="00166718" w:rsidSect="000407B8">
          <w:headerReference w:type="default" r:id="rId49"/>
          <w:footerReference w:type="default" r:id="rId50"/>
          <w:pgSz w:w="12240" w:h="15840"/>
          <w:pgMar w:top="1440" w:right="1800" w:bottom="1440" w:left="1800" w:header="708" w:footer="708" w:gutter="0"/>
          <w:pgNumType w:start="0"/>
          <w:cols w:space="708"/>
          <w:titlePg/>
          <w:docGrid w:linePitch="360"/>
        </w:sectPr>
      </w:pPr>
    </w:p>
    <w:p w14:paraId="4B14A115" w14:textId="77777777" w:rsidR="002F7F37" w:rsidRPr="002F7F37" w:rsidRDefault="002F7F37" w:rsidP="002F7F37">
      <w:pPr>
        <w:jc w:val="both"/>
        <w:rPr>
          <w:rFonts w:eastAsia="Times New Roman" w:cs="Times New Roman"/>
          <w:szCs w:val="24"/>
          <w:lang w:eastAsia="fr-CA"/>
        </w:rPr>
      </w:pPr>
      <w:r w:rsidRPr="002F7F37">
        <w:rPr>
          <w:rFonts w:eastAsia="Times New Roman" w:cs="Times New Roman"/>
          <w:b/>
          <w:sz w:val="28"/>
          <w:szCs w:val="28"/>
          <w:lang w:eastAsia="fr-CA"/>
        </w:rPr>
        <w:lastRenderedPageBreak/>
        <w:t>Navigation interactive et annotations</w:t>
      </w:r>
    </w:p>
    <w:p w14:paraId="717482E9" w14:textId="77777777" w:rsidR="002F7F37" w:rsidRPr="002F7F37" w:rsidRDefault="002F7F37" w:rsidP="002F7F37">
      <w:pPr>
        <w:jc w:val="both"/>
        <w:rPr>
          <w:rFonts w:eastAsia="Times New Roman" w:cs="Times New Roman"/>
          <w:szCs w:val="24"/>
          <w:lang w:eastAsia="fr-CA"/>
        </w:rPr>
      </w:pPr>
    </w:p>
    <w:p w14:paraId="1DCF0E25" w14:textId="77777777" w:rsidR="002F7F37" w:rsidRPr="002F7F37" w:rsidRDefault="002F7F37" w:rsidP="002F7F37">
      <w:pPr>
        <w:jc w:val="both"/>
        <w:rPr>
          <w:rFonts w:eastAsia="Times New Roman" w:cs="Times New Roman"/>
          <w:szCs w:val="24"/>
          <w:lang w:eastAsia="fr-CA"/>
        </w:rPr>
      </w:pPr>
    </w:p>
    <w:p w14:paraId="2B5E71B1" w14:textId="77777777" w:rsidR="002F7F37" w:rsidRPr="002F7F37" w:rsidRDefault="002F7F37" w:rsidP="002F7F37">
      <w:pPr>
        <w:jc w:val="both"/>
        <w:rPr>
          <w:rFonts w:eastAsia="Times New Roman" w:cs="Times New Roman"/>
          <w:szCs w:val="24"/>
          <w:lang w:eastAsia="fr-CA"/>
        </w:rPr>
      </w:pPr>
      <w:r w:rsidRPr="002F7F37">
        <w:rPr>
          <w:rFonts w:eastAsia="Times New Roman" w:cs="Times New Roman"/>
          <w:szCs w:val="24"/>
          <w:lang w:eastAsia="fr-CA"/>
        </w:rPr>
        <w:t xml:space="preserve">Les volumes de la </w:t>
      </w:r>
      <w:r w:rsidRPr="002F7F37">
        <w:rPr>
          <w:rFonts w:eastAsia="Times New Roman" w:cs="Times New Roman"/>
          <w:i/>
          <w:szCs w:val="24"/>
          <w:lang w:eastAsia="fr-CA"/>
        </w:rPr>
        <w:t>Collection Fiscalité Expliquée</w:t>
      </w:r>
      <w:r w:rsidRPr="002F7F37">
        <w:rPr>
          <w:rFonts w:eastAsia="Times New Roman" w:cs="Times New Roman"/>
          <w:szCs w:val="24"/>
          <w:lang w:eastAsia="fr-CA"/>
        </w:rPr>
        <w:t xml:space="preserve"> sont interactifs. Vous cliquez sur un élément d'une table des matières et vous rejoignez aussitôt la rubrique correspondante. Des signets ainsi qu'un outil de recherche sont disponibles (dans </w:t>
      </w:r>
      <w:r w:rsidRPr="002F7F37">
        <w:rPr>
          <w:rFonts w:eastAsia="Times New Roman" w:cs="Times New Roman"/>
          <w:i/>
          <w:szCs w:val="24"/>
          <w:lang w:eastAsia="fr-CA"/>
        </w:rPr>
        <w:t>Adobe Reader</w:t>
      </w:r>
      <w:r w:rsidRPr="002F7F37">
        <w:rPr>
          <w:rFonts w:eastAsia="Times New Roman" w:cs="Times New Roman"/>
          <w:szCs w:val="24"/>
          <w:lang w:eastAsia="fr-CA"/>
        </w:rPr>
        <w:t>) afin de faciliter la navigation à l'intérieur des volumes.</w:t>
      </w:r>
    </w:p>
    <w:p w14:paraId="613C5B61" w14:textId="77777777" w:rsidR="002F7F37" w:rsidRPr="002F7F37" w:rsidRDefault="002F7F37" w:rsidP="002F7F37">
      <w:pPr>
        <w:jc w:val="both"/>
        <w:rPr>
          <w:rFonts w:eastAsia="Times New Roman" w:cs="Times New Roman"/>
          <w:szCs w:val="24"/>
          <w:lang w:eastAsia="fr-CA"/>
        </w:rPr>
      </w:pPr>
    </w:p>
    <w:p w14:paraId="638A8E66" w14:textId="77777777" w:rsidR="002F7F37" w:rsidRPr="002F7F37" w:rsidRDefault="002F7F37" w:rsidP="002F7F37">
      <w:pPr>
        <w:jc w:val="both"/>
        <w:rPr>
          <w:rFonts w:eastAsia="Times New Roman" w:cs="Times New Roman"/>
          <w:szCs w:val="24"/>
          <w:lang w:eastAsia="fr-CA"/>
        </w:rPr>
      </w:pPr>
      <w:r w:rsidRPr="002F7F37">
        <w:rPr>
          <w:rFonts w:eastAsia="Times New Roman" w:cs="Times New Roman"/>
          <w:szCs w:val="24"/>
          <w:lang w:eastAsia="fr-CA"/>
        </w:rPr>
        <w:t xml:space="preserve">Afin de profiter au maximum de ces liens hypertextes insérés, vous pouvez télécharger sur votre ordinateur le volume (format .PDF) et ensuite l'ouvrir avec l'application gratuite </w:t>
      </w:r>
      <w:r w:rsidRPr="002F7F37">
        <w:rPr>
          <w:rFonts w:eastAsia="Times New Roman" w:cs="Times New Roman"/>
          <w:i/>
          <w:szCs w:val="24"/>
          <w:lang w:eastAsia="fr-CA"/>
        </w:rPr>
        <w:t>Adobe Reader</w:t>
      </w:r>
      <w:r w:rsidRPr="002F7F37">
        <w:rPr>
          <w:rFonts w:eastAsia="Times New Roman" w:cs="Times New Roman"/>
          <w:szCs w:val="24"/>
          <w:lang w:eastAsia="fr-CA"/>
        </w:rPr>
        <w:t xml:space="preserve"> plutôt que de le consulter en ligne par le biais de votre navigateur Web.</w:t>
      </w:r>
    </w:p>
    <w:p w14:paraId="5585CA0D" w14:textId="77777777" w:rsidR="002F7F37" w:rsidRPr="002F7F37" w:rsidRDefault="002F7F37" w:rsidP="002F7F37">
      <w:pPr>
        <w:jc w:val="both"/>
        <w:rPr>
          <w:rFonts w:eastAsia="Times New Roman" w:cs="Times New Roman"/>
          <w:szCs w:val="24"/>
          <w:lang w:eastAsia="fr-CA"/>
        </w:rPr>
      </w:pPr>
    </w:p>
    <w:p w14:paraId="08A53D40" w14:textId="77777777" w:rsidR="002F7F37" w:rsidRPr="002F7F37" w:rsidRDefault="002F7F37" w:rsidP="002F7F37">
      <w:pPr>
        <w:jc w:val="both"/>
        <w:rPr>
          <w:rFonts w:eastAsia="Times New Roman" w:cs="Times New Roman"/>
          <w:szCs w:val="24"/>
          <w:lang w:eastAsia="fr-CA"/>
        </w:rPr>
      </w:pPr>
      <w:r w:rsidRPr="002F7F37">
        <w:rPr>
          <w:rFonts w:eastAsia="Times New Roman" w:cs="Times New Roman"/>
          <w:szCs w:val="24"/>
          <w:lang w:eastAsia="fr-CA"/>
        </w:rPr>
        <w:t xml:space="preserve">Aussi, il existe plusieurs outils permettant d’annoter des volumes numériques tels ceux de la </w:t>
      </w:r>
      <w:r w:rsidRPr="002F7F37">
        <w:rPr>
          <w:rFonts w:eastAsia="Times New Roman" w:cs="Times New Roman"/>
          <w:i/>
          <w:szCs w:val="24"/>
          <w:lang w:eastAsia="fr-CA"/>
        </w:rPr>
        <w:t>Collection Fiscalité Expliquée</w:t>
      </w:r>
      <w:r w:rsidRPr="002F7F37">
        <w:rPr>
          <w:rFonts w:eastAsia="Times New Roman" w:cs="Times New Roman"/>
          <w:szCs w:val="24"/>
          <w:lang w:eastAsia="fr-CA"/>
        </w:rPr>
        <w:t xml:space="preserve">. Nous en avons recensé quelques-uns pour vous : </w:t>
      </w:r>
      <w:hyperlink r:id="rId51" w:history="1">
        <w:r w:rsidRPr="002F7F37">
          <w:rPr>
            <w:rFonts w:eastAsia="Times New Roman" w:cs="Times New Roman"/>
            <w:color w:val="0000FF"/>
            <w:szCs w:val="24"/>
            <w:u w:val="single"/>
            <w:lang w:eastAsia="fr-CA"/>
          </w:rPr>
          <w:t>http://Annoter.FISCALITEuqtr.ca</w:t>
        </w:r>
      </w:hyperlink>
      <w:r w:rsidRPr="002F7F37">
        <w:rPr>
          <w:rFonts w:eastAsia="Times New Roman" w:cs="Times New Roman"/>
          <w:szCs w:val="24"/>
          <w:lang w:eastAsia="fr-CA"/>
        </w:rPr>
        <w:t xml:space="preserve"> </w:t>
      </w:r>
    </w:p>
    <w:p w14:paraId="462B82A3" w14:textId="77777777" w:rsidR="002F7F37" w:rsidRPr="002F7F37" w:rsidRDefault="002F7F37" w:rsidP="002F7F37">
      <w:pPr>
        <w:jc w:val="both"/>
        <w:rPr>
          <w:rFonts w:eastAsia="Times New Roman" w:cs="Times New Roman"/>
          <w:szCs w:val="24"/>
          <w:lang w:eastAsia="fr-CA"/>
        </w:rPr>
      </w:pPr>
    </w:p>
    <w:p w14:paraId="0E3F7E82" w14:textId="77777777" w:rsidR="002F7F37" w:rsidRPr="002F7F37" w:rsidRDefault="002F7F37" w:rsidP="002F7F37">
      <w:pPr>
        <w:jc w:val="both"/>
        <w:rPr>
          <w:rFonts w:eastAsia="Times New Roman" w:cs="Times New Roman"/>
          <w:szCs w:val="24"/>
          <w:lang w:eastAsia="fr-CA"/>
        </w:rPr>
      </w:pPr>
    </w:p>
    <w:p w14:paraId="34E50C28" w14:textId="77777777" w:rsidR="002F7F37" w:rsidRPr="002F7F37" w:rsidRDefault="002F7F37" w:rsidP="002F7F37">
      <w:pPr>
        <w:jc w:val="both"/>
        <w:rPr>
          <w:rFonts w:eastAsia="Times New Roman" w:cs="Times New Roman"/>
          <w:szCs w:val="24"/>
          <w:lang w:eastAsia="fr-CA"/>
        </w:rPr>
      </w:pPr>
    </w:p>
    <w:p w14:paraId="52102695" w14:textId="77777777" w:rsidR="002F7F37" w:rsidRPr="002F7F37" w:rsidRDefault="002F7F37" w:rsidP="002F7F37">
      <w:pPr>
        <w:jc w:val="both"/>
        <w:rPr>
          <w:rFonts w:eastAsia="Times New Roman" w:cs="Times New Roman"/>
          <w:szCs w:val="24"/>
          <w:lang w:eastAsia="fr-CA"/>
        </w:rPr>
      </w:pPr>
      <w:r w:rsidRPr="002F7F37">
        <w:rPr>
          <w:rFonts w:eastAsia="Times New Roman" w:cs="Times New Roman"/>
          <w:noProof/>
          <w:szCs w:val="24"/>
          <w:lang w:eastAsia="fr-CA"/>
        </w:rPr>
        <mc:AlternateContent>
          <mc:Choice Requires="wpg">
            <w:drawing>
              <wp:anchor distT="0" distB="0" distL="114300" distR="114300" simplePos="0" relativeHeight="251775488" behindDoc="0" locked="0" layoutInCell="1" allowOverlap="1" wp14:anchorId="4C5B9AC6" wp14:editId="02A96E32">
                <wp:simplePos x="0" y="0"/>
                <wp:positionH relativeFrom="column">
                  <wp:posOffset>-504825</wp:posOffset>
                </wp:positionH>
                <wp:positionV relativeFrom="paragraph">
                  <wp:posOffset>33655</wp:posOffset>
                </wp:positionV>
                <wp:extent cx="6823075" cy="4000500"/>
                <wp:effectExtent l="0" t="0" r="0" b="0"/>
                <wp:wrapNone/>
                <wp:docPr id="587" name="Groupe 587"/>
                <wp:cNvGraphicFramePr/>
                <a:graphic xmlns:a="http://schemas.openxmlformats.org/drawingml/2006/main">
                  <a:graphicData uri="http://schemas.microsoft.com/office/word/2010/wordprocessingGroup">
                    <wpg:wgp>
                      <wpg:cNvGrpSpPr/>
                      <wpg:grpSpPr>
                        <a:xfrm>
                          <a:off x="0" y="0"/>
                          <a:ext cx="6823075" cy="4000500"/>
                          <a:chOff x="0" y="0"/>
                          <a:chExt cx="6823075" cy="4000500"/>
                        </a:xfrm>
                      </wpg:grpSpPr>
                      <pic:pic xmlns:pic="http://schemas.openxmlformats.org/drawingml/2006/picture">
                        <pic:nvPicPr>
                          <pic:cNvPr id="588" name="Image 588"/>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6665595" cy="4000500"/>
                          </a:xfrm>
                          <a:prstGeom prst="rect">
                            <a:avLst/>
                          </a:prstGeom>
                        </pic:spPr>
                      </pic:pic>
                      <pic:pic xmlns:pic="http://schemas.openxmlformats.org/drawingml/2006/picture">
                        <pic:nvPicPr>
                          <pic:cNvPr id="589" name="Image 589" descr="C:\mesdocs\Dropbox\Portail des fiscalistes\CTB-1018 Fiscalité I - Particuliers\CTB-1018 en ligne (pour H2014)\Click_liens_URL_Collection FE-2petit.pn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6467475" y="95250"/>
                            <a:ext cx="355600" cy="449580"/>
                          </a:xfrm>
                          <a:prstGeom prst="rect">
                            <a:avLst/>
                          </a:prstGeom>
                          <a:noFill/>
                          <a:ln>
                            <a:noFill/>
                          </a:ln>
                        </pic:spPr>
                      </pic:pic>
                      <pic:pic xmlns:pic="http://schemas.openxmlformats.org/drawingml/2006/picture">
                        <pic:nvPicPr>
                          <pic:cNvPr id="590" name="Image 590" descr="C:\mesdocs\Dropbox\Portail des fiscalistes\CTB-1018 Fiscalité I - Particuliers\CTB-1018 en ligne (pour H2014)\Click_liens_URL_Collection FE-2petit.pn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123950" y="2600325"/>
                            <a:ext cx="355600" cy="449580"/>
                          </a:xfrm>
                          <a:prstGeom prst="rect">
                            <a:avLst/>
                          </a:prstGeom>
                          <a:noFill/>
                          <a:ln>
                            <a:noFill/>
                          </a:ln>
                        </pic:spPr>
                      </pic:pic>
                      <pic:pic xmlns:pic="http://schemas.openxmlformats.org/drawingml/2006/picture">
                        <pic:nvPicPr>
                          <pic:cNvPr id="591" name="Image 591" descr="C:\mesdocs\Dropbox\Portail des fiscalistes\CTB-1018 Fiscalité I - Particuliers\CTB-1018 en ligne (pour H2014)\Click_liens_URL_Collection FE-2petit.pn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6210300" y="1047750"/>
                            <a:ext cx="355600" cy="449580"/>
                          </a:xfrm>
                          <a:prstGeom prst="rect">
                            <a:avLst/>
                          </a:prstGeom>
                          <a:noFill/>
                          <a:ln>
                            <a:noFill/>
                          </a:ln>
                        </pic:spPr>
                      </pic:pic>
                      <pic:pic xmlns:pic="http://schemas.openxmlformats.org/drawingml/2006/picture">
                        <pic:nvPicPr>
                          <pic:cNvPr id="592" name="Image 592" descr="C:\mesdocs\Dropbox\Portail des fiscalistes\CTB-1018 Fiscalité I - Particuliers\CTB-1018 en ligne (pour H2014)\Click_liens_URL_Collection FE-2petit.png"/>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3147923" y="1047750"/>
                            <a:ext cx="355600" cy="449580"/>
                          </a:xfrm>
                          <a:prstGeom prst="rect">
                            <a:avLst/>
                          </a:prstGeom>
                          <a:noFill/>
                          <a:ln>
                            <a:noFill/>
                          </a:ln>
                        </pic:spPr>
                      </pic:pic>
                    </wpg:wgp>
                  </a:graphicData>
                </a:graphic>
              </wp:anchor>
            </w:drawing>
          </mc:Choice>
          <mc:Fallback>
            <w:pict>
              <v:group w14:anchorId="2211F887" id="Groupe 587" o:spid="_x0000_s1026" style="position:absolute;margin-left:-39.75pt;margin-top:2.65pt;width:537.25pt;height:315pt;z-index:251775488" coordsize="68230,40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Qvq8AMAAK8VAAAOAAAAZHJzL2Uyb0RvYy54bWzsmNtu4zYQhu8L9B0I&#10;XbUXjg6WLEuIs8jaSRogbY3t7p2BgKYomYhEEiR9CIo+UJ+jL9YhJXtje4ssXLTYAL6wTA4PGv6c&#10;jyPw8t2mqdGKKs0EH3nhReAhyokoGK9G3qePt72hh7TBvMC14HTkPVPtvbv6/rvLtcxpJBaiLqhC&#10;MAnX+VqOvIUxMvd9TRa0wfpCSMqhsRSqwQaqqvILhdcwe1P7URAM/LVQhVSCUK3BOmkbvSs3f1lS&#10;Yn4tS00Nqkce+GbcU7nn3D79q0ucVwrLBSOdG/gELxrMOLx0N9UEG4yWih1N1TCihBaluSCi8UVZ&#10;MkLdGmA1YXCwmjslltKtpcrXldzJBNIe6HTytOSX1VQhVoy8ZJh6iOMGNsm9lyJrAX3Wssqh252S&#10;v8mp6gxVW7NL3pSqsf+wGLRxyj7vlKUbgwgYB8OoH6SJhwi0xUEQJEGnPVnABh2NI4ubV0b62xf7&#10;1r+dO5KRHH6dVFA6kur1kIJRZqmo103SfNUcDVZPS9mDXZXYsDmrmXl2EQr7Z53iqykjU9VWXqoO&#10;gLSq3ze4sqIPreh2iO3VjsF2TQ+CPGnExXiBeUWvtYTgBuRsb3+/u6vuvXBeM3nL6truky13SwMQ&#10;DgLpC+q0QToRZNlQblrqFK1hlYLrBZPaQyqnzZxCEKn7InQcwMY/aGNfZ0PAkfB7NLwOgix63xsn&#10;wbgXB+lN7zqL014a3KRxEA/DcTj+w44O43ypKawX1xPJOl/BeuTtF8O+OyBaoByYaIUd/lYp59D2&#10;37kIJiuJ9VUbRQ1Z2GIJan0AhdsxuwYn7Wc1re4aqLAjvoqDwSBJsmMOdtEMO620uaOiQbYAioIP&#10;TlG8Am9bb7Zduo1vHXCegT9t7EDhDTGQHTIAhoJqAvE5zmcN1YUgejZRQs7FZjYVymBW2x6oZBqi&#10;hGlD9Wz88X0vDMIhum2N5q8/0T3qoSlWhpFlzSBNfe5EOapZxSn6QYqlQj/B+Rv/OBvXjDw9Qleu&#10;Hz99eHgci7qGHYBQR7c3vUhSw8yF5NXbZjSCgxiysoGzXirG2wB7o8gq0mH6L/BF8/XPogA18NII&#10;R9sBzIN4kMY2f0H6ypIo6ZKXPdtseusnyQASWpvd4iwZuvZTocY5F/awBthxXnP73BlgTmtxsL95&#10;7jOQbC/3WcOZ+/Zr+L/IzWfu24+gbdp+lfswjPoZ0G65jwDxfpTYk7/9qjmT75/61ZuFh+SD4Uz+&#10;mfxt4oTM+o8f6f9Pxo/CoG9zOpAfBnGannP+3jXMyeRDDtrP+WA4k38m/5shvx/GaRb1v3Xy3b0X&#10;3Aq6Y7K7wbTXji/rUH55z3r1N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KkYo4DgAAAACQEAAA8AAABkcnMvZG93bnJldi54bWxMj0FLw0AQhe+C/2EZwVu7iSHV&#10;xGxKKeqpCLaCeNtmp0lodjZkt0n67x1Pepz3Hm++V6xn24kRB986UhAvIxBIlTMt1Qo+D6+LJxA+&#10;aDK6c4QKruhhXd7eFDo3bqIPHPehFlxCPtcKmhD6XEpfNWi1X7oeib2TG6wOfA61NIOeuNx28iGK&#10;VtLqlvhDo3vcNlid9xer4G3S0yaJX8bd+bS9fh/S969djErd382bZxAB5/AXhl98RoeSmY7uQsaL&#10;TsHiMUs5qiBNQLCfZSlvOypYJazIspD/F5Q/AAAA//8DAFBLAwQKAAAAAAAAACEAEMZgkvXMAQD1&#10;zAEAFAAAAGRycy9tZWRpYS9pbWFnZTEucG5niVBORw0KGgoAAAANSUhEUgAABDsAAAKKCAYAAAAz&#10;9VDIAAAAAXNSR0IArs4c6QAAAARnQU1BAACxjwv8YQUAAAAJcEhZcwAADsMAAA7DAcdvqGQAAP+l&#10;SURBVHhe7P39lxzFmecN6z+YH/bMD/Xsnjlnj849+5x9NHtmzT33tDWe+6658bRfem1jXmwse2rs&#10;sscwZmY9NuPCbcxa2Iyxu+wGYdkC2QWNACPRKrpBCJqGokAIREMhRAvRFOiNpmkQIMtNj81o2drr&#10;iSsyIisyMjIrq7q6q6r7+znnK3XlS2REZGZlXN+KiFz37LPPUjfrq1/9Kr3//vsQBEGrQvyd9pnP&#10;fCakd999F4IgCIIgqGu1sLBAZ86cobfeeotOnDhBzz//PD169DQEda16wuz4n//zf0IQBK0KRZkd&#10;AAAAAADdzP/+3/+b/tf/+l/03nvv0dtvv01Hjx6lfcfPQFDXqifMjn/7t3+DIAhaFYLZAQAAAIBe&#10;BGYH1GvqCbODbygIgqDVIJgdAAAAAOhFYHZAvaaeMDt+//vfQxAErQrB7AAAAABALwKzA+o19YTZ&#10;8bvf/Q6CIGhVCGYHAAAAAHqRZs2O6stH6aHSPhot7oF6XHwe+Xy6znOczj//fLrgggsairdbyj5R&#10;atrs2LFjB11zzTWJ9JOf/IS2b99OExMTzrSSiAODxcVFCIKgVSGYHQAAAADoRZo1O2Zfe4tOvfNb&#10;tTfoZfg8vnJi3nme48SmxNn/VWso3m4p+0SpabPj6quvptdff53m5uYi9fLLL9MjjzxCzzzzjPy8&#10;bdu2lg0PDgxcrz6CIAjqRcHsAAAAAEAv0orZwbh6ukK9JWZNmB1XXXVVyNxwiQ2Pu+66y//cag8P&#10;Dgx++9vfQhAErQrB7AAAAABALwKzY+2KgdlhqFqt+mbHa6+9JjU6OupMM04cGJw5cwaCIGhVCGYH&#10;AAAAAHoRmB1rV8yqMztc83NceumlIWPDJTY77rvvPtq1a5fU008/TT/84Q+dx4kTBwa/+c1vIAiC&#10;Oi7+PmpWrjRgdgAAAACg14DZsXbFrDqzwzU/xw9+8IPAZ63X5l4TMpa99hq99NJLvkqlkuwV4jpO&#10;nDgwOH36NARBUMfV7PeRa3uYHQAAAADoRbrX7Bij7Lo+GpoWf08PUZ/+27ltMzLS5b/7hmial7f1&#10;GL0hZtWZHa4hK2x26GEpTrHp4Vg+MzPTstnBN1Okdv89pVIpQ39Pu43lH/5Jxb0fBEFQk2r4fWTJ&#10;tT3MDgAAAAD0Ij1hdiRanlQRZseKa6nlWLqYNWV2zM7Oenqt/v9r1jL/s1KrZsdbb73l1jN5+jAb&#10;HJfu9pftvvRS2s1/777UMzvyzwT3aafUMS7d7VgHQdCqU+z3kUOu7WF2AAAAAKAXgdkBs8N1nuMU&#10;ZVycf/75gc9xZoe9rZbL7Pj4f/tE4HPzZsf3fxAwMJpRq2bHqVOnnHo6/2FlaDztXL/cGr3U601y&#10;6ah7PQRBq0tx30eudVHLYHYAAAAAoNdor9kxTUN962jdOk/ZMV7mBfXZbJ9YlqUx3k4OGdHbqWXW&#10;8r6hoaApIf/m/+vpr8uORRzTUmS6pkzzQf09Vt+P050e4jLodKaD+xnb1tcJBcpq1kl9mVcOtf0K&#10;immX2cHmRbNmh8vwsM0ONjq09OemzY7vf//70rh49dVX65o1/td/Bz4vzex444033Np1iTQbWOf+&#10;+CnnOr38qR+f62+rdckuI41zz6Vz9bpzf0xP6XSe+nF9ubFu1yXGMtYlu8T2u+iS0DKVDgRBPa+o&#10;7yNe7loXtQxmBwAAAAB6jfaZHZ7pEAj0pbzAPmQOaLNhLKvWedtps8IzFizzIfS3t3+8WRCXrr2d&#10;eYx1tE73+uBjmGWQn7VJY20bmPsjeOzwOlc+Vk6MaXZ8+tOfjpR5DUQZF62YHXH7sBjT8Ehkdthz&#10;bzjNjgRaitkxPz8fKdvEYHNDrttZNzsCf4t1O5VRccnO+nbSxDDSk+vmd3rmxSU7vTS18aE+B9Lx&#10;P59LP37K+wxB0OqS6/uIl2m51rmWwewAAAAAQK/RNrNDBvJGLw1fVlBv9XTwezbw8sCQEnO/qL+F&#10;VHphk8VYH5muqZhjxH4OpzeWVQaHo078dY79VlqMaXYcfmPRaXTwcvMaMI0L07SIMy7izA5zP9vs&#10;YDFNmx1sVEi9NuubHSdPnqSTrwrp/7Xsz0rLZXZo1U0PZTYYBodtSgQMDW12KANDrzNNkpAizA7T&#10;ePFNFwiCVo2ivo94eZSx4VoGswMAAAAAvUZnzA7HdrGmRLy5wNJDTPxeFForbnZ4PVx60exg2YaH&#10;bXSw4owLc3lSs8Nc7jI7TKMjkdnhGx1K2uw4wabGyRPq/7CCy0/IfZbT7GC5TIylmB0B48M4jpad&#10;rpRpkKjeIuY+EAT1ruK+j2B2AAAAAGA1szLDWGyjIHq4izYrEg9jMcT7NJeuvV3UMeI+e+n7xw0Y&#10;HN4634AJrXPlY+XEuObs0IaHy+hg2cYFq1Wzw1zGss0ONjfOPfdc+T+T2Owwh6P4ZscJNjqU+O+4&#10;z0LLYXY89eNLjCEjT9GPz2WTIdyzI2ha6O0amx3+sJXUJbRTH3fnj/1jBkwTvV5KDX+B2QFBq0px&#10;30cuwewAAAAAwGqhvROUesG9Hp4S2YNBBv3WMBZerubGYLknKPX2594R/n7GPoHJTk1FpmvKPIad&#10;57jP3t/eBKzeMXxzgxUoa/C4gXLo7VdQTLsmKGU1a3aYn7Vss4OljQ7+m2nJ7JA9N7ShkVC8T/vN&#10;Ds9sqMuYL8MwO/iz7oUhl51rmBRxZgenY09QGpiTQ5kaLLG/eQzM3QFBq08wOwAAAACwVmmv2bEW&#10;ZRshvSOmnWaHrTizI0q22aExlyUyO+RQFJ57Q/yvzY7jJ44LnVD/238fVyaH9z9/Xg6zo1VF98iA&#10;IAiKFswOAAAAAKxVYHYsVTA7otQOs8OlRGaHOT/H1VdfLQ2MY8ePSx3X/5/g/4/58pZ7/7N4n+4w&#10;OzDEBIKg1sTfR83KlQbMDgAAAAD0GjA7liqYHVHqrNnBvTTU3BtsdvBwFq/nRnLxPp0zO4zhJjA6&#10;IAjqoGB2AAAAAKAXgdmxdsWsSrODh5+YpsUtt9xCV155JV1xxRWR+va3v01f/vKX6Z//+Z995XI5&#10;+sUvfuE8TpzaY3ZAEAR1h2B2AAAAAKAXgdmxdsWsWrPDm4fDm3vjxRdfpEOHDtFzh57zxZ8Pqf/5&#10;8/PPP0+Dg4P06KOP+nrsscfoySefdB4nTjA7IAhaTYLZAQAAAIBeBGbH2hWzKs0O7s2xUvNzuASz&#10;A4Kg1SSYHQAAAADoRWB2rF0xq9LsWMn5OVyC2QFB0GoSzA4AAAAA9CKtmB2n3vmt2hv0MnweWzE7&#10;zj//fGlKNBJvt5R9ohRrdvAcGzzXhjn3RhK1Oj+HSzA7IAhaTYLZAQAAAIBepFmz4ze/WaDXTp2B&#10;Von4fLrOczcr1uzgOTZ4rg1z7o0kanV+DpdgdkAQtJoEswMAAAAAvUizZgcEdVqxZkc3CGYHBEGr&#10;STA7AAAAANCLwOyAek0wOyAIglZQMDsAAAAA0IvA7IB6TTA7IAiCVlAwOwAAAADQi7jMjsePnXYG&#10;mRDUDYLZAUEQtIKC2QEAAACAXsQ2O44dO0ZTL510BpkQ1A2C2QFBELSCgtkBAAAAgF5Emx3/9m//&#10;RqdPn6bjx4/T9PQ07X/lTWegCUGdFswOCIKgFRTMDgAAAAD0Imx21Go1Onv2LJ05c4ZeffVVeuGF&#10;F+jgwYP05AvHaN+xd5wBJwR1SjA7IAiCVlAwOwAAAADQq7Dh8f7779Pi4qJs17z88suydwcbHs88&#10;84zU008/DUEdlb4WYXZAEAStoGB2AAAAAKBXMeft+M1vfkNzc3PS8OAeHmx6PP/883To0CEI6qj4&#10;OuTrEWYHBEHQCgpmBwAAAAB6Gd274/e//700PN544w05pIXn8OBJS/ktLRDUSfF1yNfjOm54QxAE&#10;QSsnmB0AAAAA6GV47g42PLiHx7vvvivn8HjnnXfkW1ogqBvE16M0O1y/PnaLXn/9dQiCoFUjmB0A&#10;AAAAWA2w4cFDWtj04ElL2fiAoG4SzA4IgqAVFMwOAAAAAKwWeEiLfkuLNj8gqBvE1yPMDgiCoBUU&#10;zA4AAAAArEa08QFB3SKYHRAEQSsomB0AAAAAAAAsPzA7IAiCVlAwOwAAAAAAAFh+YHZAEAStoGB2&#10;AAAAAAAAsPz0vNlx/fXX04UXXtiSeF9XmhAE1fWDH/yArrzySl/f+MY3nNstRYdfOEI3/GI7feZv&#10;/o4+cdHf0F/+9Sdpw5/9P1L896cv/qJcx9vwtq40WtVKHxtmBwAAAAAAAMtPz5sd559/Pt17770t&#10;ifd1pQlBa11JTcR2GYbXb72Jbhu9h+bO/CvNLfze15uL/0Y33nYXnfc3l9JTR+do222jcltXGq1q&#10;pY8NswMAAAAAAIDlp+fNjk984hO0e/duuuuuu5oS78P7utKEoLWskZER+qd/+id69913aWFhIVK8&#10;/stf/rLc3pVOMzr/c1+imTfO0EPVN2nipTd8PXnyHfq/PvZZ+qdf3kdX7tpHY5VX6PyLv+RMo1Wt&#10;9LFhdoD2cZbmK0XKZzbQunXrPKUylB/dS5X5s1SrFmmksqi2XSoLNFPIUmpditKDkzRfU4tXjFkq&#10;ZtbXy+lUivoLM7TiWfPh87GXioUcpQP56qdcYZSK4xVZb62fl/dpvniJkS7rEirOv6/WLzPzRcoE&#10;jr2eMsVZtbJJQmkJZYo0r1YvncZ1VZvfT8Pq3kllttKUuGfq1GhxZoQyKd6vnwZLcx28rhpTmytS&#10;VuZVKDVIpYXlzq2rfpdwPaxFFg9TQV5/K/mdmuA7pCP5AmD5SGR23D/xEH3ne/8iu3J/WjT2/7L/&#10;U/Qn/1eaNvxZUB/4i7+mcwcupAs//2W57XevvpYmJkvONJPKFSyYGhgYoN///ve0uLjYlHgf3teV&#10;JgStZX3pS1+i5557jp5//nk6ePBgpHj9oUOHKJvNOtNpRp+66G+kuXD/i+L7xtCTJ96hD5x7Af3z&#10;yMP07Zv30A1jk3JbVxqtKsmxc7eV6YaJZ9tybJgdoD1o82EDZYb31xuki1Uq+cF2mvLtMjsCwWl7&#10;AmwO0C4brojmdwIWSpTTwVykLqJC9T21w8pSm5+ikVy/ygebGyWqLuqTYptSSzkvNVEVg+K86zKv&#10;oNnBBM7DUoPbM1TJD6i0hNpqdjBxdRUO+lK5krirNJa51va8tZHaSSpmDcOTg9T8FMVeYbzPZVup&#10;stRLZ3GK8umUOi7MDifOuravv5W8j5u5L1b4+wWAZaCh2bH3gUn66n//Fu175hC9ZnXzNvXGu+/R&#10;4WOz9I+D36e7H3uanj4xT+OPPEl/J/bdc/+EM+0kcgULptiw+N3vfkcnT56kW2+9VQZe/P/p06fl&#10;L89R4n1gdkBQWDfddBP9h//wH+hDH/oQ/fmf/3mkeD1vx9u70mlGn7zob2j/8XfovhfmAyo9U6H/&#10;p//jdOX12+jn3/xLuvnKj9DfXvQRevnw0/TSc/udaTUr57GffZH23LaZPvDhC+lbI2Wp6+97lj55&#10;IcwO0A3UaLEy7Bka/QWqhn55079Kt9HsaHfPDhWgrc8nMztq1QL1+w3wCDnrYrkxewAIpbJUmKmH&#10;zAFqc1QaZENkaefl/Uqe1vvlXuFg5P0K5dfrYy81uLUCq2UwFOLqqjY/SYMcqKc2Unqj+H993ghI&#10;e6Vnx1maK17mmZ75CarOH6GiNN0GxDV2Rm1jo/YJlLdVTFMIZkeYmLruYA+K2O8Q9OwAq4yGZscV&#10;372ayk89R0+9epoeevkNerDq1v4Tb9P5f/cN+szgEF2x8xG6cvdj9IvSc7T7kQP0re9sdqadRK5g&#10;wRQbFv/6r/8qA65f/OIX9OSTT9JPfvITuvPOO51d77V4H5gdEBTWiRMn6K//+q/lvVQqlSLF63k7&#10;3t6VTjNiw+Hxo2/TvdOv+yo++gQVf3wxbf3vH6If/f2H6OXKA3TyhTJdecEf0di1n6Y9P7mYZg4+&#10;7kyvGTmPPX4bTVz5R/SBcy+kfy48IvXLW7fRjq+lnGk0I5gdYOm8TaXcOV5DNTLAf4+qha+30exo&#10;I37Qvy6h2cFB8WWUzhWoVA0bCZ4R0pkhLH7ALIOGDZQtnozPg/wlvB9mh6SzZkedRark093deyMK&#10;vp76szQ8NW9cdwtUnRym7CVFmgtdjGdpvrTZM0phdiwz7a7r9tHR7xAAVpiGZgePZz80d1oaGuZ4&#10;dlsHXn2HzvnrC+ibIw/Qt+8s07d3Pkrf2fUY7dh/RA59caWdRK5gwRQbFjws5bOf/Szt3buXbrvt&#10;NhobG5MBBe//0Y9+1CnexzY7/AeuIXM9BK0V8b1RrVbpbz7/eTlkxfU/r2+XYciGw6Mvv0Vjz835&#10;uuvRp+jO73+C/vf7v6V3T8/Te2/spvdev5N+8+arYtkC7d3yNzR9YMKZXjNyHfuO//H/SmPjgx/5&#10;LA2PVaT4M9G/LdnwgNkBlo4ZYFjDWEzmS1TsNrNjcUb98uw9Y5OZHW9TeWTCEbgxbOpcJNLqxBAW&#10;w3RiJZorYekmFMyO5CSqK2lAndPYqOp5FqhaHKzPJwOzYxlZjrpuHzA7wFqiodnBgcCBk6fpgZk3&#10;YsXbfOCvL6DcHY/QFb8u+/rZ5LMyDVfaSeQKFkxps+PHP/4xbd68mW655Rb69re/TTfeeCOdOXMm&#10;Ui6zg+Xd+J7sdRC0VsT3xgsvvCBNjaeeesr5P69vp9lRfuktKj77mq9f732AfvndT9Gxx75Jiy99&#10;jxamvy61WN1Mpw9/j27++p/Ss+VRZ3rNyHVsNjT+13uvUunnF8m/tX4/u018bS7N8IDZAZaODvDr&#10;z6tUJk/Fivnrro369drYx2uA22O0WcHGb7BhHF7vURP3ZplG8xk1FjwV6okR7AVhq8UGd22GCv0i&#10;zQ4MYbGH1gTnfIjGOUEpz7VS3E45s37SObFd+Jw2DFQ4rdF8fWiNPBfbadxPq/VroXWzg6+PCWPe&#10;Ep7XZIJKhaz6LOQ0O0TQWNpp7WfOhxJPfF3pPJ1jddd31I+ft6g6OivSKvrnLzDhqTgfk/59IfI/&#10;MmUcy5obhJW5gyq6R4BznyC1+QoV/fSFeJLiojcZro/RmyqspOfR6zHiX1fi+iyUJqgQa3Y0/l7w&#10;4Hltdhj1N0yT1VPie058r8V+L7jPx2hlr/Fdw8fcISdtdpLo3nMcR94z5nW9gTKFw7SYoK4Tfacu&#10;430cdV+0lC95HVRFbjRN1JXcvtVzD0AyEpkdT5x4h/YemY8Vb8Pj23O3lwO6/oGlmR2NxMEWD0u5&#10;//776bzzzqN//+//vXylLE+cyPN2RIn34X1dafLN5loOQWtFfG/wPcSmxuOPP+78n9dH3UPNiufC&#10;ePjFU3TX07NSu554iX71rf+bXn56L/3rKz+mM89+mc5Usr7ePfJteu3IPrrrqg/T8ZdfcKaZVPax&#10;Wbd8+0P0+9dvpfdmt0rTgw0O1rvTl0ppw8OVXiPB7ADtIPD2BVOhhqeJZZLIBigvbzzpZTCwt9eL&#10;Rqye3yB1GRXnRFChJy4MzWERDO6SztkRReeGsNgN+tbz4J1LEcjogDsw6WN4aExsAO+Pt9f7mb1P&#10;zN4vLV4LLZkd4vrQc8z4+dJzwOi0hEJmR32bVJaHZNTTSWVGaCaB4RFbV6Isw5fkadR5v1i9dgJ5&#10;s+tIXOPFaw1zQokNuAV9Psx19jm1juUHgsYwCA50HZOO1r8H9LwiRp2F6si6Zv1zngRjMln/HrfL&#10;Zl8Pyb8XdDm888wL5mlqmA2S8HdRGPt81MseMFjTw1Sxrpnm7j3rOKL+pk5a38O+6dqoru08r+x9&#10;HH1fNJsvfV2Y5gWTvK6Wdu4BaEwis2P/8bfpvhdejxVvI82OW8sBXb93+c2O3/72t7R161a6/fbb&#10;aXZ2Vvbq2LFjB73zzjuR4n3aFahB0GoT3xuVSkWaGjw/h+t/Xt9Os+OhF96knU+9KvXrR6epkPsr&#10;qj6apzPP/j298+TF9M4Tn/X1m2f+jk4e+AmNXv1ReuXIs840k8o+NmvbrbdKM+PM1PmRatXwgNkB&#10;2oMRSOjGo6HwqzSZ6AZ4bFDIxL2NxXhDR928MH51DPS6aKfZoRv6nRjCYv+qmjTwtzDepOE39u20&#10;LRMg+lyZAakeUmMYDTrglLR4LbRidpgBpDnUx36LSKShYEzo6h8/mbnU8LqOpJlzYATXvvnASlMm&#10;m/Pm07DKGuwFZB3LvF90zyW5zpp01EzT3Me/V22DpFWzwzSrgnkPlte6HhJ/L9QD9vo9wPD1fE2i&#10;cxY8H1FmgFUfS733Uhup/5s7xHl/T5lSZsDfuK6jr83lv49bW2cYLs7jBL+HA+lE1tXSzz0AjUhk&#10;dtiT97nE2/Bkft+6pRzQ9Xu8Nxi40m6HtNlx0UUX0alTp+jIkSN07Ngx+spXvkKvvvoq9ff3OwWz&#10;A4KixfcGD1f5wqZNNDExEfqfzQ5e306z48HpN+jXT5yUuuPx47T99l/TDZd/hKp7P0dvP3YevVX+&#10;b/TWo/9N/P1Jmn/8i7T9a/8/2nfPr2hubs6ZZlLZx2bdWq7SHT/0hrA8cf3/l0498MGQeN29P/8H&#10;Z5pxgtkB2knwlaeWQr0qlsPsMIMJM9gxj2Vu30azo4NDWEJBUatmR8A80EF9M4F2vW4DgWfDOmnx&#10;Wmja7LB+4Q2UxcqDuS4Q5EdcP1a9uGh4XUfS2jmIrp+YssYeK7jOvF8Cva3Mfcw8BOaRiT7n8Zi9&#10;Cuxzbt7P5rpmvhfMbUXQK4cxmN9bjYk7z4F1ZpmXfO+dQ7nS22qNTeO6jsrzStzHrayLvN78Z0Pw&#10;2khWV0s/9wA0IpHZse/oW3TP83Ox4m28NxeUA7ru3uU3O3gOjh/+8IfyjSxPP/00DQ8Py54eb731&#10;VqR4H5gdEOQW3xs8XIXNjXvvvdf5P69vp9nxwKF5un3/CbrzyZNSt9y3n2777kfpd8eG6eSDF9E7&#10;+z4tdfKBC2nxxStp/Cefo+ef9CYodaWZVK5j8993PPwcXfSpfhrLXyyNDZZtdPC8Ja404wSzA7Sf&#10;Gi1WS1RwmR6BxnJrDWNJpNlhd8F3yXzVavvMjqaHsATKkESOevAJNtJbH8ZSn8iwPuyglUDbMhW6&#10;xuyw6ilQFisP5jqjV0CkHAGkTcPrOpJuMTui6i+mXp1BvFwRec5jCRhP9jmPMjua+14IDpNjxc9T&#10;YhN3noNpm+vade+5aFzX7rRW5j5ufp2VrwiZ3+dJ62qp5x6ARiQyO+w3FbjE23zg/72Q/vmXjwR0&#10;3Xhl2c2O3/zmN7Rv3z7K5XL0V3/1V/Sd73yHnn/+ednTI0q8D8wOCHKL7w2+p9jUuPvuu53/8/r2&#10;mh1v0OhTr9FNdz8q9eu9Zdr1L5+irX//f9C2f/xzOrLnc1Td+wX6ufj719/+P2nsR5+kI5WyM71m&#10;5Do2/83L/tv5m+TcJDf/4Au+2bEUo4MFswMsHdEgL5YCjXAPNj3MSSBZZtfi1hrGkkizo1nzol1m&#10;hw72mhjC0lazI9z4TzpBaSS1eaqMb6dc5utCUcM7os5Vs4Fsi9dC02ZHXPBo5cFcFzhXZsDeHEkD&#10;rjDdYnZE7RfcJ3AftdvsiD3nUWZHs/e5OT9JXeF5R9zEnufI7y6DVu692PprXNfuPDd7jqK3j6uT&#10;5tc1f+0kr6ulnXsAGpHI7LDfVOASb2O+ptF/XWN5ZtnNjnfffVf21uBhK6+88oqct+Ptt9+WhkaU&#10;eB+YHRDkFhuHPO9NuVymhx9+OKRHHnmE7rrrLvqHf2h+GIdL/B1RPvIWbd/9MH3kE5+RuvGuSRp7&#10;4GE67xMfpcnRm2jHt/5PumPwz2li58/owKP3U+Xx++W97kqvGbmOzX/zMv3dNT09TQ/c9I9LNjpY&#10;MDvA0hGBzvBw9GtOA/MDJAt24hq/koRmR+OAv01mR0eHsCgCkxkKJXr1rIv6Wy68Bv5CC4G2dW4b&#10;mkAtXgsdMTvihgvE0/C6jqTbzY5gz45uNzuSGYEus7YNc7PEmh1LuPdi669xXbvzbO23TPdx8+us&#10;4yT4rkteV0zr5x6ARiQyOx6ZOUW7K7Ox4m3+jz/po7/q/3RA/QMX0bVD1zvTbof+5V/+Rfbm+Iu/&#10;+IumxPvwvq40IWiti4eqXHrppfShD33Ief/w8r/927+lnTt3OvdvVt/d/EO66c776aOfvJju+PUu&#10;Kf572x330ZVXXUMnTpygQ8/sp2cPPELHjx+n1157TRodSx3Cwoo6Ni/jdXo7Njh46M5SjA4WzA6w&#10;dDg46ne+ncHD7HVgNmSt3ggJG8aSyIDB6k4fapyLRuzBCSr5E+q1x+xoegjLsnCW5oqXGb07kgTl&#10;oj4OHaSqX2hjMkK/XlsLtO3u4OEAc1F8B+krpsVroWmzwzpO3LAqs5yBoRP2fswZOji+z5jQ0E3D&#10;6zqSbjE7guvM+yWQB3MfcwhQ2+fssO+5KLOj2e8FA/9tHGpfq+5dxJ3nwLpAmZd478XWX+O6jsrz&#10;StzHrawL5svx3bt4iMZLs/6y5HVl0MK5B6ARjc2OC8OvZXSJt/noJz5DBw8eDIgDg5MnTzrTboc4&#10;bT6GfdxGWu58QVAvi42El156SQ7hcN0/vHxmZkb2pnLt36wenHyYPnn+39C9e/bK+5LFf/MyXsem&#10;Bk9EymqHwWGq0bFd+yxFMDvA0tENcv26SRsdaIRfVxlogKpZ/WvzJcpn0vUGptX4lcT8Ohoac50e&#10;pKKcZI5/rRunfKFi5MHxi2/tJI2P7E/wy69GlS/wVoJOYQZMXPbNVAq9BUfjddfuN946EKw79bYN&#10;u8eIFehHBirWGz/k6yCH96ux7/xK0s00bLzNo6VroWmzQxAZfFsBcaCcdrAsruVckaqyWzvPtbCV&#10;CuabSSKIrKuGdIvZYd4v9ttYDEPIrDv/Xm3wNhZ5Lt6jufGdVI79lT4YUAeC74ApFQyAk38viHM9&#10;Mmzdy3WDJUmvkOjzbJY5WB9LvveaMTscdR2Z5xW4j6PrKy5flgHJc2sUZ7z6XJyhYn5H4NW+yepq&#10;6ecegEYkMjvs1zK6xNvoLt8QBEGQWzA7wNIxgyPREM4XqeIH2Ha3bKOlztiNeVZ6mA6UrjUauI6u&#10;0w26gs8UskbD2pBI22wAh3tDsKwgrhGq0d09DeH6RIdemXNUKFWNIPMszVf2UCE3YATsHqGAUCiV&#10;KdCBYi5QR/XXMlq/5FrnKvgqUFPmazEVrVwLgYlDk/asMc+5DjhFnZR3UP6b9qS6xrCLxcNUCHRr&#10;1wqbeG7i6yoea4LNQNAbk25k/VimWCA9y+zYeB7ltnBwWzNe+SrKPDhpTdoo1vuvn9bGZ/04rvs/&#10;fH0krMtAAK7u19oclUfy9E37GvID26TfC8oYSGUoP6nuG//aTPbdEAzQz6H+3Hbv1dvmNW4ZkUu+&#10;9xqYrfF13cn7OO7Y8euiX3dun6ekdbX0cw9AIxKZHZOH36Q7D7waK94GZgcEQVC8YHaApSOCo8KI&#10;FywsVqlU3E45s7HLwfZ4JWI2e/5VVY+NFo3v3A5plASDBZZlaMSaHYwI+EsFIx9swkwEAnsfs6uy&#10;2chNiBektD6Pw7Ihz8Wo4604/ZQrjNJ4ZV7UvoVdF0V13viXUpVOKrPVC9zsX4t9BSfwrM1XqJiv&#10;dwVPZfJUdB272WshcA3UlWwoUvD68F4xeVqWh/M3WixS0XXNcp0WcnUjKfH1kqyu3Fjmg5YM4qPS&#10;FXU0e8Do1VHX+nyJDkSm5zheZpSq5vwF5nXhwD7fcvvRsvveY5NpaqsKWGPuUReBc6H3PUnFzEbx&#10;9x1UFOcwfI0n+V4QdTp+B5UWzljXSNR1GybUG6F6hCb9OuFjmoawoi33Xlzvpui6Dt9jrJW4j9+L&#10;vS8a54uPFXzzV/h1sc3U1dLPPQCNSGR2TEy/QXc8cTJWvA3MDgiCoHjB7AA9SUOzAwDQGrbZgXkK&#10;miVkduD7CQCgSGR2PHBonm5//ITUr/efpJ1Pvip0ku7Y7y1j8TYwOyAIguIFswP0JOZcBAlm4gcA&#10;JAVmx1KB2QEAiCKR2XH/c/O0Yx+bGiepOPUa/ezXE3TT7jLtFn/fJpbxOt4GZgcEQVC8YHaAXqE2&#10;P0mD6fXeOPOoyRABAEsEZsdSgdkBAIgikdmx97l5um3fCdo9NUvb75qkj3ziM1KFsUdo9KlZaXbw&#10;NjA7IAiC4gWzA/QKOoDw3piizY6kk1ICAJIRNxkqaEz8ZJ8AgLVN4p4dowdm6aZdk/Tx8z5Hd+4a&#10;pdtuv5M+Jv7+ZbEs161kzw7OMwRBUC/I9f0FswP0BLV5qozoCQlZ/ZQbmYqcKBEA0CzBVzHXlfC1&#10;vmueqMkwhdBDBgAgaGx2XPA39MgLb9G2Ox+kj3/qczS6e4xeffVVOnnyJN25azd99JMX0407J+U2&#10;vK0rjXaL8/y73/0OgiBo2fRv//Zv9Nprr9Ebb7xBp0+fpjNnzgT029/+1v/f1MLCAr377rv01ltv&#10;wewAAAAAAACgQzQ0O7793e/Tr0YnpdGx++5xaXTodfw3mx+8rlB8iK648urAvsslmB0QBC23YHYA&#10;AAAAAADQuzQ0O/be/yB96sIMjY3fGzA6tHgZmyC8zZ69D4TWL4dgdkAQtNyC2QEAAAAAAEDv0tDs&#10;mJ2dpZdffsVpdGjxumr15dht2imYHRAELbdgdgAAAAAAANC7NDQ7ulEwOyAIWm7B7AAAAAAAAKB3&#10;gdkBQRDkEMwOAAAAAAAAeheYHRAEQQ41MjsWFxfldvw/zA4AAAAAAAC6C5gdEARBDsWZHWxm8DZ/&#10;8id/Iv83DQ+YHQAAAAAAAHQemB0QBEEORZkd2uj4oz/6I/qzP/sz+vznPy8/a8MDZgcAAAAAAACd&#10;B2aHpfsffJi+deXVdPEXL6WPfXoT9aU/Tn/y538l9Zf9n6JPffZv5Trehrd1pQFBUO/LZXZoo+M/&#10;/sf/SB/72MdocHCQfvKTn9APf/hDuZwND5gdAAAAAAAAdB6YHZYuH9xMz710jF5/9z16feH3vt5c&#10;fI/GJh+lr+W+R/c88Sw9XDkst3WlAUFQ78tldvDyiy66iK644goqFAp099130wMPPEDlcpnuv/9+&#10;uR5mBwAAAAAAAJ0HZoelCz7/ZXru9d/SZPVNetDQEyffoY987u/oKz+9lb69q0y3PP4CXbDpy840&#10;IAjqfcX17IgSenYAAAAAAADQHaxKs2Pz5s0N5dqPdf7nvkRPvXqaJl56I6ADYtl/PffTdPnIg3TF&#10;7Y/Qloln5bauNCAI6n3FTVDK4vk59P+mYHYAAAAAAADQeaTZ0e1yBQuu4EQrzsxgNTI7njz5Dt3/&#10;4nxAvOwD515AuZFHKHdrma7fC7MDglazYHYAAAAAAADQu6x79tlnqZvVCbNj/7G3ac/h1wPiZR84&#10;90L655vLUtfteZbOvxhmBwStVsHsAAAAAAAAoHeB2WGJzY59R9+ie56fC4iXffCjn6XhsYrUjvJM&#10;Q7NjLLuO1q2LUHbMuY8tTqNvaNq5TivJNs1qeqgvcR67UV7dZ2kssHyMsqLu211X0OoUzA4AAAAA&#10;AAB6l1VtdrhMBnO9S2x2PFp9i+4++FpAvOw//ZcP0oc/dqHUxz55MV13w43ONFySwXcL5gHMjgQa&#10;y9K6viGadq1ziOsrO+ZeB0FaMDsAAAAAAADoXdZsz45HH33Uqb8euJAemTlFuyuzAfGygfM30dGj&#10;R6VmZ2dloONK3yWYHcuoJs0O1vQ0endA8YLZAQAAAAAAQO+CYSyWeGjKw0dO0a6p2YB42VLm6Ig0&#10;O6aHqM/sfWIF7drIkOZDg230Z1Zg+3V9NDRdX+eSzJ+R/pjD7IhNkw2HqHWGvLyO0VCf3lb1sgjU&#10;gzX8JKaOAvlmqTw3VyfTMj/ZMW+Yi3n8dpQZ6k3B7AAAAAAAAKB3gdlhiQ2NBw+/Sb9+8tWAeNly&#10;mB3TQ9lQ0G1up4P5euDu3sYM7GWAbhoiMii356+oSx4jtH3wGLFpSjPCCPbHhiIDf6889W19M8FP&#10;O1y+RnUk82LmTai5OvHS7Oszj9O+MkO9KZgdAAAAAAAA9C6r1uxoJNd+LDY0Hnj+Dbp9/0m64wlP&#10;/DcvW5aeHbaswN25nxVoBwN77p1g9zLwgnn3PBWu7e3jNkhT5ifaTDEVLo/XmyKQN4d5EZC93rF9&#10;c3WizA7DHGlnmaHeFMwOAAAAAAAAepdVaXYsRdLsOPQG7TrwKt31xFEp/puXLZfZ4fdu0LLMjmAQ&#10;zgoG4oFtZO8DIy1DTrMjImiXedL5bZimZwLUP0crXB6HqeAwL+LqqKHZkTD/gby3scxQbwpmBwAA&#10;AAAAAL0LzA5LbGg8/MIpun2iQhd8/qtS/Dcva7/Z4fVqiAvcWzM7muhxELF92OxIkKY0TtgAiN62&#10;ebOjcR2FPgs1VydRZkd7ygz1pmB2AAAAAAAA0Ls0bXY89NBDdPvtt9PPfvYz+uEPf+iLP/NyXu/a&#10;r1WttNlx2T99m8YeO0TnfeaLtP1XI1L8d7F8UK5z7ZNETrPD0avCnifCuZ8ViAcCe5mmPfwiRhHb&#10;B47bVJqecRA2aDwF8irVwOxIUEcNzY6G+XeYHW0sM9SbgtkBAAAAAABA75LY7Ni7dy9t27aNbrnl&#10;FnrkkUfoyJEj9Oabb/riz7yc1/N2vL0rnWa10mbHaPEeuujzX6Vbb7tTBjgs/vvj531ernPtk0RO&#10;08IOqOVnsZ1tdohl9UDc6+lgBta2geDtYxoEIhjPBs0AU3J72zzgfBj5jU1TbF/Pn8M4MGTnNZnZ&#10;EV9HXn6DhkhzdeLOc7vKDPWmYHYAAAAAAADQuyQyO37961/TjTfeSM8995xs+L/++us0NzdHs7Oz&#10;vvgzL+f1vB1vz/u50mtGK212ROnRRx91Lk8qGTjbZodQYC4KDuDNQF/IC9qDr2q107EDe73M317I&#10;Xh+UF6yb6QeGsShFpqkNCHu5Q+G8NhrG0riOAvlXeW6uTqLNinaUGepNwewAAAAAAACgd2loduzY&#10;sYN27dolzQxtcJw4+SpNv3yMDrxQpSeE+H/+zMu18cHi/Xh/V7pJtVrMDgiCekswOwAAAAAAAOhd&#10;Ys0OnoPjzjvvlA30V199VergzCs0+vizdGtpim6efJIKQvw/f+blvF5vy/vx/pyOK/0kgtkBQVAn&#10;BLMDAAAAAACA3iXS7Ljvvvvo5z//ueyhwcbF0RMn6aHKC3TrQ0/RTffvpxvvf5x+OfEE/erBJ+T/&#10;/JmX83rejrfn/Xh/TofTcx2nkWB2QBDUCcHsAAAAAAAAoHeJNDt+8Ytf0MGDB6VhcfzkSdo79TwV&#10;Jp6gm/Y+Tjc/+CQVHz9I5YNH6MDhl+T//JmX83rejrfn/Xh/TofTcx2nkWB2QBDUCcHsAAAAAAAA&#10;oHdxmh2Tk5NUKBT8Xh1PHX6JbubeG/c9RrdOPklPTs/QCWVkaPFnXs7reTvenvfjdZwOp8fpuo4X&#10;J5gdEAR1QjA7AAAAAAAA6F2cZgdPKloqlaRRcezECbrzkadp255HqfDAfnri+Rfp5MmTdb3ySuAz&#10;r+fteHvej/fndDi9ViYrhdkBQVAnBLMDAAAAAACA3sVpdvz0pz+lmZkZaV4cmnmFbpl4grbd8yjt&#10;fuwZOn7ihGdsvPQSnXjkETp2//10olSiky96Jgiv5+14e96P9+flnB6n6zpenGB2QBDUCcHsAAAA&#10;AAAAoHdxmh3XXHONfIWs7Klx6EX61X37aPuex+jx5454RseJE9LgeGX3bnp51y56ZXSUTjz0EJ08&#10;dkyu5+14e96P9+dlnB6nW6lUQseLE8wOCII6IZgdAAAAAAAA9C5Os+Paa6/15uE4cYIerbxA2+99&#10;lH5572M0xXN1sNHx8st0dM8eqt55J1V//Wupo/feSydmvPW8HW/P+/H+vIzT43SnpqZCx4sTzA4I&#10;gjohmB0AAAAAAAD0Lk6z4wc/+IHsjcEmxRPcS+OeR+mmsTI9poyLE8eO0bEHH6SX2ey4/XZpesjh&#10;LK+8Itfzdrw978f78zJOj9N95plnQseLU6+ZHfc/+DB968qr6eIvXkof+/Qm6kt/nP7kz/9K6i/7&#10;P0Wf+uzfynW8DW/rSgOCoM4LZgcAAAAAAAC9i9PsGBoaosOHD0uT4rkjVSrseYx+vvth2l2aomPH&#10;j3uGx5EjdOyBB+jo2Bgd27uXTkxPy+XHjh2nUbEdb8/78f68nNPjdF3Hi1OvmR2XD26m5146Rq+/&#10;+x69vvB7X28uvkdjk4/S13Lfo3ueeJYerhyW27rSgCCo84LZAdYktXmqjFxD+dLbakG3cJbmK3uo&#10;kBug/sIM1dTS1UZtvkLjhRyl+wtUjSzkAlVLOymf6adcovNUo4XSFhosztCiWgIAAACsBZxmx803&#10;30wTExPSpHjl6DG6Y+IJ2nrXQ/TLsTIdOHSEjh8/7unoUTl0hf/Xyx5/9gXaLrbj7Xk/3p/T4fQ4&#10;Xdfx4tRrZscFn/8yPff6b2my+iY9aOiJk+/QRz73d/SVn95K395Vplsef4Eu2PRlZxoQBHVea9Ps&#10;4CBqnEbzGVqfK4lPneJtKuXOoXXr1gUVGwCCJVObo9LgJZTrwqC4Vi1Qv7wOUobZcZbmipdRal0/&#10;DZbmet8Aqc1QoT/V4Fpn42JQlJnr4pyEZoegNk9Tw1nqH5ykedxDAACwhhBtu8lhyqRUWyqdo5HK&#10;vPXMrNFidYLymQ3eNus2UCY/QdVF+4HB25WpOJqnzPpBKi10/wPFaXbs3buXbrzxRjn05NixY/Q4&#10;z9tx9yO0ddckFcYfpf3PvkBHjx6T67T4M2/H63k73p4/8zpOh9PjdF3Hi1OvmR3nf+5L9NSrp2ni&#10;pTcCOiCW/ddzP02XjzxIV9z+CG2ZeFZu60oDgqDOa+2ZHe9RtZClTZnzZCCV6qjZoViconw6Rals&#10;keZ6PECrzR2g8tH31Kc2Upulcvl4GwL9M1TJb6Js8WQb0loePMPDZXaIhlmqNxpdDdGGRwNjz6uL&#10;JswOyQLNFL5O2cJh9PAAAIA1gXhOjm+l4cmq970vje+MeG4OUL5yRm7B1OaKlE1toIx+PsgfP/pD&#10;bUF+9gxsytAmNk565LnrNDuefvpp+ZpYnkzU691xlO4pP03bRh+irTsfpO3FEu168El66MlDtL9y&#10;WP7Pn3k5r+fteHvej/fndDg9Ttd1vDj1otnx5Ml36P4X5wPiZR849wLKjTxCuVvLdP1emB0Q1M1a&#10;s8NYVLDVFWZHN+VlSbCRkKNCtd1mR40WK1tE8Lr0YR0yeO7ynjNhs0PB18klI6uj18+ymh0Cmf6m&#10;ZbgWAQAAdB2141Quz4afmYG2Ff/YdVHIvJDPGaeh4d6+W3GaHfx62N27d9P111/v99yYqb5C46Wn&#10;6abdJfrZnQ9K/WLXJG276yH5v17G63k73l7vu2XLFples6+dZfWi2bH/2Nu05/DrAfGyD5x7If3z&#10;zWWp6/Y8S+dfDLMDgrpVMDtgdrQHNiSGKb3uovYHmLLny/o2zGHBw4Y2dv1cGFFmR21unK4a6e68&#10;J2a5zQ7VSO19AxEAAEBreEOF688BPTzS7O3hLXMPaV4FZgeLe2Fs376dRkZGZO8MNi1eeeUoPf7M&#10;NN1+3+P0q+IjdONdD9GNu4TE//yZl/N63o635/14f06nlV4drF40O/YdfYvueX4uIF72wY9+lobH&#10;KlI7yjOJzY6xrBpjpZUdc27nkrdvlsYc65amMcpyXvqGaNq5vjVND/XVy9nmtFuVzFMTdd6slu8c&#10;QUsRzI5eMzuCY1JTmWGarDbYa7FKk3nuzsn7bKDM8H5rPgOew6RAubSaRyGVobzuCsqI/Us8bnVA&#10;BKYLM1TM9atjj9CMHOeqjQ4vT14aunFgjY/10zbnZGCxSTJrzGGiAlw1xMdPNxD4NlkXCyXKpYJm&#10;jBdM67Trw5rqy1OUzmxSZdMGRNx8Ei2cHzlZas47RipL20evDZsdi4eoOHLAMQ9FzPEanjfFol7H&#10;Y5eLNFU+QAf9hl3U+dPryv7cN2fm99Ow3E7UmZwzgydb3aGuK6PbMOObHVupNKW3EfvlioGx026z&#10;I1kdy317pJEKAACg3bDZ0R8ctqrbFOJZW5hZEI/fSboqt42m5s+qDUxWidnBvTAOHDhA27Zto1tv&#10;vdXvpXH06FGqvvwKVZ5/kR57epoenXpe/s+feTmv19vyfrw/p9NKrw5WL5odj1bforsPvhYQL/tP&#10;/+WD9OGPXSj1sU9eTNfdcKMzjbqmaahPNFqsQHtsaBlNgLFsA5NB5WldHw0NNdq2NUlzoZl0G+Z5&#10;aWqr2bHMeV01anc9tZAezI5eMjvOUGX4Khqe0hNu8dwEWUrFPYjlg33An9jSG69qBtLefBDr/QBY&#10;BJLFQRF46+DUmEQ1fQnldcAtjYNgQO4FpqaZwCbINsr55or4PDMiglQdvOrPOjhWn/sHqWgGr7J+&#10;7J4dzdaFMihc62snqZjdEKr/WnUPjehffyLLawbiLZwfOV54QJXf+1weztJG2+xwEne8UwnPGzfm&#10;skZjkMc976SyzG+D8yfT0oZDnopyIjjeh40vNk52Ukmex7M0X9oslhnXhjY7/AnkxH7VojQ9zLlr&#10;llLH4esRAADAmoGfUf3DVLEmH635xrx4fsX2LlwlZgeLDYonn3xSTi46PDxMTz31lN/LQxsfWnoZ&#10;r+fteHvej/dv1ehgdZPZkUR/PXAhPTJzinZXZgPiZQPnb/Lra3Z2VgZKrmP5mh6iPjYVph3rlkvN&#10;BIXLFLjD7IDaXk8tpAezo4fMDiO4DMr+5Vvj6J6p31aRn/J+ZZdp2vuLgDI/YDzgleFhNgoceQ4H&#10;l4ZRYqm+nw6O+Vf9a2gwtyPY64BxmR1N10Vco0UZIWmzUSTqYGRPvbzyeA3MjhbOjyy7lScv3QRm&#10;R8PjJThv8vM5skdHJfTLVoLz57p2k9SV2i/Y0NQ9ZurX0JLqWG4bVfcAAABWL9yO+XpgclIf7s2Y&#10;z1Ne9mjUP7aodQFWkdnB0j08du7cST/60Y9o69atdN9999Fzzz0njQ0t/szLeT1vx9svpUeHVjeZ&#10;Ha7ltnhoysNHTtGuqdmAeFnzc3R4Q0WyY651LF5vmSHSIKkPieAhEn1D0/X1QjJ49xtC9f2bHi6z&#10;ImaH15MkO6Z7lLAa5Vnvo4baGPURLLvevn7sUJoiH2MBs6NxnbPs4/A5jKrfxueovq2n+DpxSubR&#10;SC9w3pKVyZarjFHrmsl/3HUYTLe+j7fczK9KW+zbSnosmB1GkNYpEuVFBYIN5jgI4gWr0emGg0sP&#10;vbyJoJkX2WaHDDaT/LKuf/nf4H5LijyWaXa0UhcNGi3yGOf4x6/NTdBI2QiSGwbwrZ8f+5elZGZH&#10;kuMlOW/mm14ylB8t14eRJDl/rmu3YV3xAm8/d9nr2y2pjh35AAAAsNrhHxK2Uc71Rq7Fw1TI5qg4&#10;x+a+bnukKK1/AAqwyswOFhsWPOfG448/TsVikX7+85/TNddcQ9/5zndocHBQ/s+feTmv5+14+6Ua&#10;HaxeNDsePPwm/frJVwPiZa1MSKqDMTsY9tS82SHTMwNdNizMILEZA2MFzY5QMGyXIZAPb5++vmyg&#10;buICYr2NM+1AgNy4zkPHEeuHtBHgqDPnOYrNZ4I6sTQ9ZNaFnV7zZkdcGduSf0c9yXRD50Yfx0tT&#10;16Nz26bSg9kRbzCsEI3yUqvS+PgM/UYaEEnMA40KdgM9FkxsU0NjL1+K2ZEk2ORfYC6jb+Y2UUqN&#10;ow0gj+UwO5qqi0aNFr3+MtEI4qEl1wa3S2p2tHJ+nAF/QrMj9njJzpts8FX2UEHN6eHVgWgIJjl/&#10;rvSW2+xIWscyH8YxAQAArHpqc3tpeMT16nH1nA88d3TvUtdzZRWaHVra9OAeG2xosPbt2+f/zcvb&#10;ZXJo9aLZ8cDzb9Dt+0/SHU944r95WStmh5QMPDk4tE2PZs0Ox/YqSPR/lXcEhZFqZtsmFAxCg0Gs&#10;lB2Ih/Lh2MdZdqFAWu5tZCCe2Bjg9cFeDgE56qzxORIKHCNBnTRSIB+NymQrroxtyn+onlzpWteu&#10;n4Zj2xbSg9nR7WYHP4i3U54DNhm8ifvUn+dAsXiYSpXT6oOJelDzrxaBiR9Fmgf3UYUf3iowDf6q&#10;oYJK/wHfotmh91vXT7mRKaOb6Bk6WDqk9uNfVvI0yD0q1Pvu16U3U8kcUiGPFTGMJXFd2GUKo+cz&#10;4QlJ++1zkSSAb/X8BPKkA/pGZoeg4fGSmh119Fhmb32C8+dKL0ldqf3sRqcsu2HOLamO5bbNmE8A&#10;AAB6mdp8iYaHS8bzSrR3ZkapIHtqOp6JTOSzYhWbHZ1QT5odh96gXQdepbueOCrFf/Oyls0OLQ7Y&#10;2PRo4hf5QCCt93doecwOzp/7eKygGVGXy+wIBNayjEa5Q/lw7CPL7grejTq0A24lmZ+kdR55HCVH&#10;nYXPUYN8JqkTh2Q5zHPg56PxdRRQXBnblX+7nmS6Rt4NmelIY4qX++fL2L/J9GB2uIO+FUXNDh7O&#10;C//ivoNy/VepB62aS8M+n5E9NwSht5mwTHNDTfDIAW1xxlsmAsdCJm0MKWnG7ODA9BQtHpyg0tx7&#10;6hcT89gs/do3rwtpwFjQ6Wa21mdHN4+1eIjGS/wu/RbqomHwq4N7R28AnQc1eWZtvkLjhZwqmw7s&#10;m8+TZ7DwBJ+qvItHqJi/xEo3ikbHS3Le3qZy8YBR/zxZ6znquPoXLyt987V9juvAq+cGZofOm29a&#10;iGPJCUrrk+ky4f2S17Hc19FI9ercLINXZtPwC20jrlU53Mc8Tmi/JNskS7u14zv2Q9lWtGzLmfZq&#10;rjeUDWVrqWwB9DPEbu+w9HNfP9PMt4N5baD1xsTYdWB2tFW9aHY8/MIpun2iQhd8/qtS/DcvW7LZ&#10;wQoEhY2D1GSBtCE7KIxTM9s2oY6ZHRHb9L7ZwfuKLzXzuIF8NL6OAoorY7vyb9dT3DENaUMnZKS1&#10;kN7aMzv0L+euB+FKo4NrMy8OBYJV4zWlQklebVqbn6IRPUSBTY1CKfB6T37Ym6/y5AC0UFKvF1XB&#10;rJ8XfujPTnq/rutlOn+6Z4Y4Rj1gVYaNboAYry71AllOQwezdn3o8+KZInJcrTmRWNN1welvjDEQ&#10;1LVh/+oj4V+H+E0kfCzPGFrg/HNdjVeWkCduoNVf7cqvhT1S2R5ON4qo4yU+b6fpYGkvTRa3q3Nk&#10;9+JIcv7q6c3MBJelcpM0a91vvjHCeS/m/esuWFf2fWqYJ4nq2GukBkwYRdsa2qs5iEDZui7t1Vxv&#10;KBvK1lLZDLzt9fPCUuCZbj3T5JvDJqw2kUD3IvTTafTjQ+eB2ZFQSc2Oy/7p2zT22CE67zNfpO2/&#10;GpHiv3kZr3Pt05y8wNULFB1BqhXEBQLp2IBYyQ4K49TMtk1oWcyOqLKbQX3ENrK3QJzZYdZ5ozp2&#10;1Fmic2Tms1mzI7Cvp2AdN76OAmp4rDbk366nuGNq6WO4tm0hvTXbswOsSWSA7jQzwKpCmj2bOmRi&#10;AgAAACsLzI6ESmp2jBbvoYs+/1W69bY7ZYDE4r95Ga9z7RMpDsis7vjeL9fBoDEYiLPLVg9SA4G0&#10;+hwMYkUaWSMIjAtybTkC93aoJbPDLpO9j5Cz7GK7UP2YZZJpm3WcrM4DxxH5DUxQatVvonMUyGeC&#10;OjFlr5OfxTGsOo4rk624MrYl/xH1FErXv3aDxwheQ0JNpwezA6w1eBjEJqMLK1h98C+AX6+/XhkA&#10;AABY5cDsSKikZkd7pYNOU8GALbiNWCeDxvo2HNCZgbReZqYZXO8FjXKdZbRo2ft7iv+VPKk8M0el&#10;KYPVBIFxKM+OfZQC6QvZdRNIS6Un9wnURXyds4J1FJdX9zmKz2eSOgkqVK8c/JtmQIIy2YouYzvy&#10;H64nVtS1K5c7ylM/bnPpsWB2gDWHHG5zEQyPVckCVYtXUcYc7gQAAACscmB2JFRnzI6lyxVIQxDU&#10;WDA7wNqEg+JrvbfcgFUCz/OxhQYDc44AAAAAqx+YHQnVk2ZHg1/7IQiKFswOAAAAAAAAeheYHQnV&#10;U2aHnmdCyDWUA4KgxoLZAQAAAAAAQO8CsyOhenUYCwRBrQlmBwAAAAAAAL0LzI6EgtkBQWtLMDsA&#10;AAAAAADoXWB2JBTMDghaW4LZAQAAAAAAQO8CsyOhYHZA0NrS2jM7Fqg6OUyZlHoVbzpHI5V56szL&#10;G96mUu4cf+6hoDZQJl+kyvxZtW0ECyXKpVKU7rpXbfKbMQYpta6fBktzHapfAAAAAKwNkrTvarRY&#10;naB8ZoPR1pqg6qLVSqnN09RwRrRheJt+yhVnuv5V9TA7EgpmBwStLa0ts+MszY1vpeHJqvfQ8h9m&#10;A5SvnJFbdARlWPQXZtRD+SzNT231Htipy6g4F2V4sKFwFfV3ndHBsJGzCUYHAAAAAJaZZO272lyR&#10;sqkNlCkcVtvNUWmwn1K5Ei3ILZgzdLA4SlPyxybdHjuHcl3+qnqYHQkFswOC1pbWlNlRO07l8mww&#10;+K7NUKE/ZT3oVpiQ2cGIB3fxMvGgtpebvE3lwijN2L9IdAML+6kwohoTAAAAAADLRaL23XtULVxE&#10;61KDVFqob1mrFqjfWFY7up/KgR+ZvF64HW0nJgBmR0J10uyYHupTXYqyNCY+j2Xrf7u2b4f4GH1D&#10;08513ShZR9kx//NK1FG3ybtOgmVu9jy60liqevVcYM6OLniIOc0OPQxkXdc/YAEAAAAAugu7fafb&#10;VWZvD2/Z+rh2ljRNzutsD+AEwOxIqI6ZHdND1Leuj4amHeuWUb1udnRcY1la1zdE0651yyE+nqP8&#10;TZ3HiDTWqmB28MOwn7LFk8FfBFYSp9mhfoFY5+o6eZbmKzsol06J9TzUJUN53XWTWZyhoiiTnvdj&#10;qnyADi78TqXHptxFVKi+Jzb0GgJeGvpXDR7PWqbRfEY+/M/M76dhObZVzwtiHtvoCqqpzVNlJEdp&#10;eZx1lMoM02QVVg0AAAAAVhJH+25xivLcfkllqTCzIJosk3RVbpsasmLD7aESFXKX9MSQXJgdCdVZ&#10;s2PlfxWH2bFErbDZMT3tPlfNnMeoNNaq1rzZwUZD/zBVOjkUxDY7FqtUKrBh4Jp4VDx8Kzso70+W&#10;dZbmS5vFtvqXCjZJssbDncex7qSyMjK8XzW02cFY3TplXrRRkaeinNyLjzksjsHmyU4qSfNCH9dM&#10;6wxVClupqM0NNRZ2XbrD9QsAAACAtUVE+67m/4gj2jr9Bao6myfGj0HcFssVw5OYdhkwOxKqE2aH&#10;N6TAa1xLqWA+FMByYO1vF+wFYqeRHVPrpIlSX24H5kmC5NbSnqahPt7W+9/bxuq50iBvLM6fuX7M&#10;Mjtc+Q/m1zxmgjw5FJVeIG+sGBMmvhxjlHXWTdD8ii5XvR4C2zjqMy6N8HrjXDvW2eUNnYuY67Wb&#10;tLbNDhGc57/e+a6JhsHgK+otMWoMamBbJdlVU64/J+JNLgnMDsY1j4ltyAjkOFej54n3OZwvd+8U&#10;AAAAAIDlIKZ9x71f83nKyx6wDd5mZ/RWTWWLNNfFfgfMjoTqpp4dgeBRrjcCxrEh/28vCDX2FdsO&#10;qSB1eihrBJkqyG9gFphqPW1tKNTzLAN+IwBPkrdAwK6D55j8y/yG9tH5b5wnW/Hpqc8x+7Mal6Ox&#10;2dEoH/IYIs16XYTrs1Ea8efaWhdxvpJcr92mtWt2cG+FbZSzh2F0AstI8GYLj3hDjNzWNCts9MSm&#10;4vrk4S2jZePXiOU0O1Takb+SAAAAAAAsNzHtu8XDVMjm1FvudA/VFKXzUzFtQUc7qQtpq9nx9NNP&#10;0/79+2lqakr+Xy6X6ZFHHpF/P/nkk859GglmRxKzI7jeEwfKwV/gY2UF54FjhLSUtL1gOJB2ZBmU&#10;Avs7DAAhGdRHmh2ufbx8eGVoNk+N0hOy6jOsJOVwbBPIV+N82PUiJdPQ+zVKg9dHnWt3Gey6C5yL&#10;Rue6i7RWzY7a3F4a7pa3hYSMBGVYuF47K7fd0GCOEZ5XYw8V5K8WbHrodFbA7Ih9VS4AAAAAwPIR&#10;3b5T7Z3AjzJ6mG7cj0iqvbNWzA42OiqVitRDDz0U0MTEBO3bt68lwwNmRzg4DAbyXmDKDfdAQGr9&#10;Ou+S96u8t69UUrNjSWlbpgArEHx7itw/IliW20eZHTK/RlqGvHwky5OvhumpbeLMjkTlaGB2JMiH&#10;+zwa6TZKQ66PONeR64L5TnS9dqHWotlRmy/R8HDJ6LYoHnYzo1Qod2iohcNI8LpgDoTnu/CHsfRT&#10;zp+3gzlDB0uHQrOJ67GpnnGxQsNY0oP1eTuYxcNUqpxWHwAAAAAA2k98+07Nw2H3QJXtmzizw2s7&#10;rV8Lw1ieeeYZObkhGwK33XYbfetb36KvfOUr9A//8A9088030wMPPCAND+7l0azhAbMjHBQ7A1i5&#10;HQeRZiAcEaSqX+sDwThv3xazo1HajYyFBvtHHLux2RGVX1YrZkdcekKBMjuUqBxB00AqZHbE5yOZ&#10;2RGTRtz6yHXBfCe6XrtQa8vsEA+9arH+FpOA4l39ZcVpdgj0rOGB+TuMYSoB6WEvb1O5eKBuUtRO&#10;UjF7jp+2Z0joniFWDxBdBy2aHd6x1KRfpkzDRuXH7DIaHrajyhi7X5JtkqXd2vEd+6FsKBvK1oNl&#10;W860V3O9oWwoW4fLFiBJ+0734jDfJLdAM4WsYWTo49TbXfzGlsH+S+TbW7qZJZsdbHS8+OKLcqjK&#10;rl27pMFx55130tjYmPz/Zz/7mVx37733wuxoRWZwqxRtRHhBu1wXF6w70pRBthGcx5odS0q7gbHQ&#10;aP+IY3N+I82OuPxKNWl2NExPiI2AOLMjUTkcZodpMCTIh10vUs2k0Uo9yOX1cxh9LRnXa2hd57WW&#10;zA7v4akffpY6MteEOdu3VtB0CeZZr2OTwnj1rHgoF0r61bOn6WBpL00Wt6v1/ZQbmTJ+5fAe7NIs&#10;kT0wTlG1sInSue00Lh7s7+veGVqiXmZmgstSuUmalT1EzGXKGAm8epZnMC+ot7co0GBD2VA2lK2r&#10;yracaa/mekPZULYOl83A277eJgko0L6z2k/yLXMTgbnNFmdGKOOn5b3CPzzhe/exJLNDGx08R8fu&#10;3bvpC1/4gm903H///dLcGB8fl2YH9+7gZTA7mpQVOLICwaMIXOtBejBol4Guua9IS04saQep8rPY&#10;NqnZIdR62knMjsZ5CxgJMngXy6LMDvU52ItA5CObME/+PnXFpydkGgoRalwOL19B8yN43Eb58Nab&#10;ZfPSSF43jvWibvQEpc59LQODt0lyvXab1u4EpQAAAAAAAPQ+LZsdeuiKaXTwhKQ8Z4c2OtjYePzx&#10;x+U23OvDXO5K0yWYHRx0m8GkFTxqM0DJDDL1tnqd+bYR2VtCL+eAmwNty1Cw07LVWtqOANcyFhrl&#10;Tafhb5Md8/aJMTv0Mn8fofr6xnlyKTo9lpFHI19BNS5H3eBgiesg4nrw0xAy8+HVw1joOHq9uV1U&#10;GuH1wXoJnK+Iff1lDa7XbhLMDgAAAAAAAHqXlswONjS00cE9N0yjg00B09TgbbhXx69+9SuYHRDU&#10;QGGzA+qUYHYAAAAAAADQuzRtdrChwUNX+H+zR4eeoJQnJtWmhjY6eNLSq666Si7HMBYIihbMju4R&#10;zA4AAAAAAAB6l6bMDtPo0D069u3bJ40OnpeDjQ49Xwdvw0bHyMgIXX755XIuj2Z7dbBgdkBrSTA7&#10;ukcwOwAAAAAAAOhdEpsd2uhgYyOp0cEGBy/n/1sZwsKC2QFBUCcEswMAAAAAAIDeJZHZwebFK6+8&#10;EjA62LTgzzxUxTY6HnroId/o4GW8Hf/P+8DsgCCoFwSzAwAAAAAAgN4lkdlRrValYXHvvff6Rod+&#10;5axpdPA2bArcfvvtAaOj1dfOsmB2QBDUCcHsAAAAAAAAoHeJNTu4l8bTTz8tjQ09GSkbG3rejqRG&#10;x5e+9CWYHRAE9ZRgdoCWqc1TZXw75dKbqFB9Ty2M4izNFS+jVHqYKos1tazLqZ2kYvYcSuenaFEt&#10;ctODZQMAAADAqiHW7HjqqaekscFzcvzTP/2Tb2zoXh38maWNjl27djmNDj1nB8wOCIJ6RWvR7KjN&#10;76fhzAZat24drUsPUrG6oNasNDVaKA1SivMRqxT1F2bE1t3Ee1QtXKTyd5FhdqjAf10/DZbmjDzD&#10;7GgfNVqsTlBeX8OirnMjUzTvOHRtfopGcv1yu1RmK03Nn1VrDBarVCreIdIT6ZTeVguDdM89AwAA&#10;ALhYoOrkMGVSqu2UztFIZd5qO9nPzw2UyU9Q1fXsXihRTqclZbZ1uo9Ys+OJJ56QpsUvf/lL3+jQ&#10;r5Rl8Xo2QliNjI5WJidlweyAIKgTWnNmx+IhKo4c8ALD2jxNDWcolRqk0sJKBKk2bHZcQ9nCYRVM&#10;a/PjHCPoFA/v4lVim24zOxhteLjMDtEw6Fi9LjO1WSqXj3fsfNTm9tLwsG6cnaX5qa2icZcKmzKL&#10;U5RPDyjTSWxX2kxp25CpzVBh4CLKbOKGn3ndGXTVPQMAAADYiLbH+FYanqx6z0H9rFo3QPnKGbkF&#10;U5srUja1gTK63VWbo9JgP6VyJdHaMjHaMlr9Bap28WMv1uzgHhxsXNx1110Bw+If/uEfpMHBhgeb&#10;GmxyfOc735ETk/L2/H87jA5Wr5kd9z/4MH3ryqvp4i9eSh/79CbqS3+c/uTP/0rqL/s/RZ/67N/K&#10;dbwNb+tKA4KgzmttmR3v0dHyAZozH1bSuY8I8pad96g6LoJWPz8us0NQq9L4eLVHzA4FB9GXjHR1&#10;w6A1arRY2dJB88lxDevzEDAgvGXBBtzbVMptdPYSqlUL1O80O7rtngEAAAAsasepXJ4NPtu4HdKf&#10;Mp6Drmelev7ZBj7/WNB/VU+Z+pFmB5sT2uzYs2ePb1hoseHBJsfll18ue30sh9HB6jWz4/LBzfTc&#10;S8fo9Xffo9cXfu/rzcX3aGzyUfpa7nt0zxPP0sOVw3JbVxoQBHVea33ODvmQ65qhFRFmR9cSbXbU&#10;5sbpqpFu7I2yRGRvifVdNqxIXTdmY0028ux8qu0cv05Fmx1huuueAQAAAFywwX+OYXboNpbZ28Nb&#10;tj7ww4DeLkXp3HYqllRvkS4n1uyYmJjwXyVrmhb8P39mM2NycnLZjA5Wr5kdF3z+y/Tc67+lyeqb&#10;9KChJ06+Qx/53N/RV356K317V5luefwFumDTl51pQBDUea1ds2OBqqUC5TLXUMk1j0FH0A/YmKCT&#10;JwUdyVFad6v050/QxgMv1+aD96CXy2Qg/L5KX+0rt5utb5Mg2LXngBjNn6fSMcwOc9iDhueFGM1T&#10;Zr0OyHncbFnsn5GNjDP+nBCicTE4KfY9S/OVHZRLp8Qyo8sp7zlfofGCqIP+7VSZKaptuFGygyqB&#10;c6nOsVzPdZChvO7iqlmcoaIsD4/bLdJU+QAddORPNoKk0aHSMusrVDZNg+Pr/QYKVF3Q+eB6HaGZ&#10;powE1VjLFv0eGG7zQl9fDnMqkdnRjfcMAAAA4ILbQP2ULZ4UTz+Ffo6nslSYWRDtiUm6KrctOJ+V&#10;6hFSf9Zz+6Lonteji4g1O3geDh6qUiqVpEzjgv9+/PHHpdnBhgibAe02Oli9Znac/7kv0VOvnqaJ&#10;l94I6IBY9l/P/TRdPvIgXXH7I7Rl4lm5rSsNCII6rzVpdgQmneqnXHGmS1z7RmaHGpqgg9rFw1Rg&#10;g8D/pd4VzNrdNkUQPzPizfEgTQX1ub/xpJPcKBj054Dgz2UazmwUdRgOnoPYpovY2zgHqUyeinIS&#10;MR4iMkxpaTzspJLMj5prQh/DbIRszNJwWeeF85aq140ab7veNw547pNBL23fOOG6yRoNIR7zu5PK&#10;dv7MX3xCPSYcZZM0Or6xX/oSymtzSB632QlpOa1M6JeqsKmxBLOja+8ZAAAAwAE/t/rDvRADE27H&#10;zcPhv3GO2xyizdRwsvLOEjtnx6233kp33323NDzYvHjsscfowIED8i0t/D8bALyOXze7HEYHqxfN&#10;jidPvkP3vzgfEC/7wLkXUG7kEcrdWqbr98LsgKBu1loexlLvpbAh6Px3jIRmhx98KyOjKbOD0aYC&#10;/1pxDQ3mdiToSXCGKvkBaw4IlXZDs4Nx5CM0nlbgCPbDgbgyCgKNFKvsMh27Hr0y+HmQxz9H9ugI&#10;9ghRuPIXMjsYR9mSHN9VDtcxY+FzuUWUwWyELYPZoei+ewYAAACw4eft1wOTk/pwj858nvLyWaZ/&#10;+FHrXKhJTIPtqO4j1uxg0+K73/2u7OHBE5JywG+LjQ6ev2M5jA5WL5od+4+9TXsOvx4QL/vAuRfS&#10;P99clrpuz7N0/sUwOyCoW7XW5+xoPrhcThqZHRoe4rFXDrGQQ1KaNjsY3WMiYdDqMCG6y+wwtzsV&#10;EdTb9WvMts5DTEbLwW6qLZsdjcwGffw2mB2LUzTsMKvc5kVUvqK2j6Cr7hkAAADAhH8E2EY5Y/ir&#10;D/eIzeaoOMc/cOh2UIJeG84fMLqLWLODTQuefPSKK66gn/3sZ9L04LevsPhvXsYTlI6MjCyL0cHq&#10;RbNj39G36J7n5wLiZR/86GdpeKwitaM8k9jsGMvqLrJK2THndi55+2ZpzLGuZU0PUZ+Zn3an72ua&#10;hvpE+n1DNO1c314tS10JLVe6PaGxrCh7Hw1NO9Z1uda82aEC1V4xO7zul2nK5O+g8cpxmuEguyWz&#10;g3/1uIy+mdtEKTV2NZaeNDvsenTVLxtHe6ig5stYl7pMNYIESzY7Gh1/iWZH7SSND+9098qR6Wy0&#10;jq/yadUb05TZodKB2QEAAKDbkK9nH3EYHc5noO7p2qAdI5+pmxK0dTpHrNnBYvOCjYybbrpJ9uDQ&#10;4lfNbtmyZdl6dGj1otnxaPUtuvvgawHxsv/0Xz5IH/7YhVIf++TFdN0NNzrTqEsF+5a5MTa0jME/&#10;B6ex5gLnKRi4y2B+OQwJNlX6+qivW4NlV101rL9VoqbKOUbZHjR7YHZwwGlNYNUxGpgdoUDbfnAn&#10;NTv414w8DXKZdffM9Ob4SSedQbgK1rvC7FBl1+mrdIK/1ljbWOhxvH5+XPkLnQPGUbZEx1+C2cHn&#10;bXhb8JwtHqaRwn61n5en8Plq9tWzLrrpngEAAAA8avMlGh4uGcNSarQ4M0qFMj/bXG0HgXxeN2jH&#10;iG0GBxs8lztMQ7ODxSYGmxksNjZM6eXLYXSwusnsSKK/HriQHpk5RbsrswHxsoHzN9HRo0elZmdn&#10;ZaDkOpYv2YNihQP9VoL1Zconmyh9Q9OemdJEb5YVE8yOJso5TdM91rtjTZkdtZNUzJ5jvLXD68LY&#10;n2n27RfLRQOzwwqg/fkTRPA8eWQ/lY++p4JWPTTF6rUgTYkFr8yhAF4E2JmtwRnJA+ghHxsoM7xf&#10;TWw6Tvls2kg7zvBYBrMjlaHhKZ7YlOvC6/FSD8AXaKaQFfk1JtOUE7qa27xN5eIBox6868M/dqTZ&#10;oZYtHqLxEr/X32UoJTt+S2aH/wYZrndTVs8bOeu8nlBWddeNeGVspNnR1D2jrhHzGHp/3/RJso1Y&#10;NFekbMp8PWB4vyTbJEq7xeOjbB0u23KmvZrrDWVD2VZL2QKINklVv53Nfjbq9onuxWFOVO49qwNv&#10;M+M3vo1XfMNEti9y+a5/C1kis4PFZkacXPu0Q91kdriW2+KhKQ8fOUW7pmYD4mXNz9HBv4ivo+yY&#10;ax2L11smgzQe6r+ia8Ogvs/vaHqoz7jQ6/t7wy0MJTUYrGO2R0bZotLngNtRDvfy5a+rqPoLpdtU&#10;vj1F5YPlpT/m9QJS28hrRpZPLwvXX3SaXo+i7JjqWWStjypnSIHjC/WYCbS2enboAFSdK56noVh/&#10;oHUUGeQb15HMn90DQQWsOu+TMzQnzRHz7RhGGeVraU+JQHyTCFa303hlnt6XQS2nrwNbFXDrY8aa&#10;FgtUnRymjMwnNxamqGKkHV2N4WPcVNyi8qEkAv6ZGZ03T6ncJM3K8pnL2ATQJsG1NLpdldV+ravE&#10;zK9QOkeFwPvyT9PB0l6aLOrZ1kU9jkx514N9PnxDQp8DPalZXP3FHF+ZGv5+fK5nJyOOaSAbhWoW&#10;+ZDC564+67zIb+jVvIydf6HAcZu5Z9ZYQxtl62zZljPt1VxvKBvKtlrKZuBtbzzHTAWeafwjkH6t&#10;Pa8XbZn8RGC+Lv12N7men3n2fF5dSmKzo1PqRbPjwcNv0q+ffDUgXtbKhKQ6ILWDcE/NB/AyPTPo&#10;lAG2EQjz52aD0lb2aaRAmjr4NtbLchplHxvy/o5avlJ15VgWSLfpfDfOh2c+1Pf1TQyr/kxTIj5N&#10;bXLU05THsLe3ymlreihbL48jD90uDGMBvYc2OxxmAAAAAADAGgNmR0I1Y3Y88PwbdPv+k3THE574&#10;b17WitkhJQNhDj5t06PZAN6xvW0kJAhig3KluXQ5jQczULbK2XD5StWVY1kg3Xbk28qHNCICJgLv&#10;Y5lDgXw1StP7O3Ct2flr+joRamWfDgpmB+g9YHYAAAAAAGhgdiRUU2bHoTdo14FX6a4njkrx37ys&#10;ZbNDi4NFNj38wLbJAF7v71BrZocXVAeCYsd61/FYkfvJMrjKZS7zAnJOJxDURy5fobpyLAuaKE3m&#10;O0E+gumzHGU189UwTS8vgXzY9e8qu0N+LxOtxNdW5wWzA/QeMDsAAAAAADQwOxKqqTk7XjhFt09U&#10;6ILPf1WK/+ZlSzY7WIGgs5UA3tV7wFDCIFYHxJGGxRIUCpANhY4ny8vrrHKFlq9QXTmWhc0IoaT5&#10;TpCP1syOuDTbYXZwHkQ5zG0a7tNdgtkBegp7Lo3QvCYAAAAAAGsLmB0JldTsuOyfvk1jjx2i8z7z&#10;Rdr+qxEp/puX8TrXPs3JCyK9QDQiqDUC2UAgbAesLiUKSJfP6IhLOzTPhK+ofczlK1RXjmVOs0Mq&#10;Qb4T5KNps6Nhmt7xl2R2yO2Dhkr0+etOwewAAAAAAACgd4HZkVBJzY7R4j100ee/SrfedqcMkFj8&#10;Ny/jda59IsUBozWho9frQQeRXlAaHNbCv+pFBPDqc/BXfZFG1ghALQMgLPuYbVZcIC7XqSBc5LMe&#10;jBvBedTylaorx7JAuk3nu3E+7Hw3NDuE4tMMHl/KZXbYZTdlb6/OHcwOmB0AAAAAAACsBDA7Eiqp&#10;2dFe6YDclB1gmtuIdTKorG8TDoR1oFtXcL0X6Mp1LkNDBrnB/T3FBL5NSOYtMiBWeeN86eBZyS9D&#10;1HKplair8LJAui3lOz4f4Xw3NjtY0WkmMDsaXSdCgeFIfGxHHrpZMDsAAAAAAADoXWB2JFRnzI6l&#10;KxwIQ1FCXUGmYHYAAAAAAADQu8DsSKieNDtCv8ZDkUJdQZZgdqwuavMVGi/kKN0lbyqpzRUpmxqg&#10;fOWMWrKydFt9dITaPFXGt1MuvYkK1ffUwijO0lzxMkqlh6my2CMVVjtJxew5lM5P0aJa5CTpdt1O&#10;U+ezeW567OWVU/kJ+s6/XEMf+dNPUOb2w2r5EfrxDz5Pf/Cng/SdiZeC27dVR2ho+02U+Vya/vMV&#10;E3SjcxutlcrT0gUAWJvA7EionjI7jKEmgaEIUFioKyhCa93s8ILxi5YlaGiMeoWqujc9pai/MEMt&#10;hZm1GSr0p7x0YHZ0ZX2sPO9RtXCRuraM61wG/htoXXozlebPesskMDu6m4jz2UZcAXRLun8HfeTf&#10;/SH98RduoaGyY/1jh+n7V3xMleVjK2523Hj7D+k/y2P/oWF2qGOv+xB97LrHDQOkg2aHrEeRz393&#10;CX3j/sbHBmDtskDVyWHK6De2pXM0Upm32lM1WqxOUD4jnn/y/t9AmfwEVSOfd2dpvrKXRvMZSont&#10;U7mSOEp3ArMjoXp1GAsEQa1pTZsdOuBbpqAhMToob0dA3s60mkYEyuX9dLSbYuQVqY8uLHcAHSA7&#10;zI4ub7wthdrcASof7eB9nYTaLJXLx5s0Nx3ns424Aujm9RJtue4y+s+RRoeWNjxMsyNC5cfo8i2P&#10;NOiB0Zw8w8NldiQ3F5ZXFfrOZf9Imdseo6uvuJj+89/vphvsbax6AWBtIp7D41tpeLLqmdm1eZoa&#10;ZoMi+GOL9wPMBsoUDqvt5qg02O9+Duo0UhnKj5ZjDJHuAGZHQsHsgKC1pbVrdpyhSv4y+mZuk3gY&#10;wuxoC4tTlM+OdMBkiWEl6qMbyx0gOjiuVUfoklZ7EnU1fH/nOntfN6RGi5UtlG26/nvB7Jiiy6+4&#10;ga5u2AsiqdnxEt2w/bv0Fw2HmzSnsNmhVJ6gzCd/TN+PNWqWXzfePU6X335QfT5CQzf+gr5xp1lP&#10;4XoBYE1SO07l8mzwu1Q9/+tGhvruTA1SaaG+Za1aoH5rmfcMGaBUZitNBXo/di8wOxIKZgcErS2t&#10;TbPDCzIy+QM0VxqE2dEWvIZBR0yWOJa9Prq03AGigmMesjJMI11tCLQC39/DlO70fd0INsnS61sY&#10;ttYLZkdSJTQ7JnbTBX/6Rwnm1mhOUWbHjcVf0MBge4+1LHLUCwBA4w0VrpsdNVqQbT6zt4e3bH2g&#10;Z4d6hqQuo+JcbxgdDMyOhILZAUFrS2vS7OAgI7OFKovvqwdfF5odi1UqjeYpMyCWLcxQMdcvAoJ1&#10;lMqM0EygKyWPJ91BubTYn8eebt9B+VBwb41R5S6ZsqunfvCr8a2yHmaNeUTOoVzpbZWGeRxe10+5&#10;4oya+0AF/H46emjEAlVLO8VxxbZ+OgwvL9TT8vOj0ftlRX5OUbU4KAJX3k58nmk04GIp9aFY1PXN&#10;Y3mLNFU+QAcDv/hoosotjjA/RSPqnPE8LOlcUXWB1YEqL9fXnTF3i/x1SV+XOt248+LGPD7/MjWa&#10;P0+lo69zUQcHx2lkyhrPrK+79fpXLq6rshyvzI3BM/P7aVjWmyjT4CTN16z61l2D5XnYQ4XcgAjm&#10;D9CMPod83YxMif3kRopG1wPnoeit53XFfVSeOiLr2c7fAn+WRoeuO07Pq9PgdgZcZp7EVm2fygzT&#10;ZFVvodPP0kBBHFPnI1DWKHjfiOtMGh2qvFLx5zTR+Yy7prmO1TlIZfJUnNpPUwdPq3VBvED6Jbrh&#10;9gJd8JE/9tL7d+fRRTc+oQLqg/T9664X6z5EH/npvTR42Xn0B//uQsrcxj0QeNLPIfrIn/6hv98F&#10;P50MDL248e7d9MXPfUiu/4OPfI8u+fsPi78Ns2Nikr5x9RXU9/9Rw0hkQK/Sk9pAH7luSmzLedzq&#10;HYuP84Nf0+U33k9bjGOFxBOiDv4d/bHM24X0hasvD5sdE/fSpYN3BYff2Hmyl+193KsHTvdP/5G+&#10;cfcRq5w/rvdyMSdl3T5Ol6pt1v3p39EXt+s69mSmsW7dH1Pf32+l74i0veO76wUAoOFnaz9liyfF&#10;N6RCf/eq9kRtfpKuym0L9t6QbbL14rm9XT4z5LM49J3afcDsSCiYHRC0trT2zA4OUL+uXH0d7JtB&#10;QwcImR1G8Ju+hPIjB7zgcKFEuZQ5gakIKEubKe1PMik+l7dQZqOZFgd/2yg3vF8FmOLzzAhlUjq4&#10;0p918Ko+9w9S0Q/4xFaym6f+lWOBZgpZq95UEG8ctx6wB00TngBzvW/a6CBMB4/mfmnK5u9QjRBV&#10;JwHTwqYd9cHlyBqNIx4HvJPKTrODscstkOfzHJVGvX7r58113al0/K60yc6LC268DaYHaLA0J49X&#10;my/TcGajqM9G17ltuoi95TXH50IFyXKyN65DNhTYDNpJJZkfVffqGPJ6kecwRRszW6isz4fcZkOw&#10;fmOvBwHX58DX67+w1U7S+Mh+z7Aw82eYGN7xjfJGbOfNXZKuH0sbXdpY8/cT5yF7rTKHknxvcB3F&#10;XWe8yGtQN+rZ0fh8Nj4W18dAtkhz6kC1uQkaKet7Mog3NGKQ/lgF7fV5LNiQeJ62XHeJF9Rz8H3Z&#10;Thq6n4PuD9MF258R+w3RBT+YUObGERq67h/pj8V9fMH2igreb6GP/Wnan/zzxrtvo4s+8gGRljY7&#10;pugbn1OGjTlnBg8r+TOrZwcv++Df0qVFFfyXy/S1wZ3RZkf5cfrGF9L1CVPF58svu5DWu4axBOTK&#10;k7mMjZa7vTSVAfEHH7mCLrnOM3m8Muu8m5OyfkDU321+Xr7xhQ+JtD7vl+fG4lb6i39Xnyj1xrt3&#10;irr6Y1pnTpLqqBcAgIK/v/vDk23XfNNe3IeONoX3/DCNed3m6dyb5ZIAsyOhYHZA0NrS2jI7vKBg&#10;0A+0utXsYBzBvdrOD9bkLxQbDSNBEErLCGAt1YM+rhcOXrkHwjU0mNth9R4RW0izQwfi6nOg3hxB&#10;v8DbzgjwZPBomh+M6iFhBPqNzQAH7agPuf05skdHxfylJ5Ios8PIh/xsBrVJy9f4vITx6jIQ0Ou0&#10;E13njnyoOgykKc9j8M1B7nNtv13Iuq4TXA/etcc9Oiqq4WnhyF/4+hSEtlPnwb6m1C9//nZJyhoi&#10;wX0Xui5cJDmfjY7lbV83q+LxAvm06j3hBdBeoP0JZVrw5KNseOgeFt42XuBt9jSo6w8+t4O28GSb&#10;f59Wf6t9nMNY1LIGZoccgmIaDWq5W8rAsSYdjZyzIyRHnpzLlAnyZz+sz/eh6qVebl1/1tAd9fYa&#10;Ly+uunLkF2YHABGYP2xZsKmdz1Ne9pbTPyiodVHPBfX8sNs43QTMjoTqlNkxll1HfUPTgc/6Fan8&#10;97p1WRpT65Zd00PUxw/o7Jh7PQStIq0ps0MEMcOD4/6vm/5DLVEQuIw4H6JWUMgEgrWIvNtpyUAt&#10;Sflcv7qHqc1XaJyHOchfu810VQBmNQSCQWFUfevlcds5gvAA7aoPr6eB32214Qzs7nJLavNUGb9D&#10;DS1otmeHJtl58XEaDCrtUL27cOQjcN0pkhgAcXmR6UcNI7OuB/PNMSJgHy1ZXYkd+UtmdjjuMYla&#10;rusgSVltGl5nApmfBmZHkvOZ4FjeGwj4njV747jxgm7LyAgowuyQ+1kBvKlAMK+Xt252cE+OSz/u&#10;DbMxe1J4adhymBBCXWV2mNuF9glu46fvqBcAgOrt5hpquHiYCtmc6imon68p45XkUc/iqOXdA8yO&#10;hOoOs2OMsitpbgQkjt03RNPi7+mhvoABIzWWpXVqfWA5BPWo1o7ZoQMobvBHyBWwrgR2QC5pp9lh&#10;B0su+FcQ9XYa19wY6hVs6znYHK/Q3IwdTKqGgFWHbrPDDhLt5a6yNWpotLM+RANIzjeh5tyInaTM&#10;VW6x/9RWyqxns2QvVeYOWUFtM+VrcF5skgTHsTjyEbjuFI7jtG52NLoeeBEbR9v9eT1SxpAMV/6a&#10;MjtCdd4us6PBdSbz0y6zo8GxBNKo9OcmiTbPtCnxx67XnErFmR1/TH/xg7LbOGi32SGX6/kvvB4l&#10;f/DxrfRjZy+PHjM7ZF3pHjFqvb2N/xlmBwAmtbm9NDzimlNJfXcGnte6B6V+XkS0JZz7dhcwOxKq&#10;K8wONhQ61atiejpgZEyLz4H1MDugVaY1OUGpT9RDbYWxA3JJI7NDfHQFXDLwMY0blU5oYsgzdLB0&#10;SAV9/OtG3hveo945v86f94IJP+TDwaS7IRAVANd/RWHUefCDzmbMgDrtq486emxvINAPkKBuQkFt&#10;0vI1Oi8OQgE9o8uc5Dp35MOVpiPAjjrXwSDcy4ufVqLrwUQZSaG5L1oxO/R5sMdhu/MYW9YQCa6z&#10;0HXhINH5THAsE2VcuuuX/IB63boP0Uf8+TdYFfrudfeKIDvC7Gi0nx2oSylzoFWzwxe/lvV71BfZ&#10;I8VlTOhydInZIQ0OnX+VTiBtndaGuqHkqBcA1jK1+RIND5cCw1IWZ0apIOcoUt+VVjvF+443nhfy&#10;s20I874b47+vOwzMjoTqlmEsceu8z2M01Me/TniSQ1708BOpYM8QnQb31tD7uEyLwHqWYbpwGlHr&#10;IKhXBbPDDjo7gApogg9gx0PZDnx09/5UhoblxIkLNFPMU1a/5UHuq3+1sL6//ACPA+rN1G8GU/o4&#10;/vvlVV7SaqIv/pV9hH8hFsHeZIXK5ePi2GaQfJoOju+Tv7yHg0I90ZcIzPTbXLhbaSZtNCySmgEW&#10;bamPt6lcPGDUBad5TkwDxy53mY5MmgG0qF/1tpJUbi8dKe+no3696MYUb2P0JJHlXkhwXlzoYTgb&#10;KCMnrOSG3jjls2kj7bhrvd1mBw890flVRsV6s6dMguth4QAVjck0vSEZRjkc+avn5RQtHpygEh/P&#10;VQ55LHHNpPXEr1xfI8E8tmR2NLrOeBMjP4uHaLw066dfJ8n5/F2DY4k7obzHmGRXpWk3+BUcjMv5&#10;LULp6YlGI8wOfyLTqP30ejWxaVkc57Zf0AUf/3O1nQ7+o8wOZRhM3Etfu+4xuvH+u+jSLfXjexN6&#10;WgaCIW89D3n5Hg3yxKsT99Olf3+xKmcjw2M5zA5dD7zNE/JtLn9o9Ezx8vuH9Mef20rflxOSHqTv&#10;/+AS+uPQBKXBerFPqXe/mNed951mGoyhbfQ1or/zmdB+SbZJlnZrx3fsh7KtrbIFEN+N/tuyzO8f&#10;ln5e6O9lYwJs9Qxab/YW1Mfye1OqZ5djstNuAmZHQvWK2bFuXR8NTXuffYPCNy+mPSPEYVTU0wlv&#10;46VjmiThbdCzA1ptgtnRSbND/yLrfT95EkHVTbvoJhEE+cs48JydlIGjv0wHKotVmvRfjSYezEcO&#10;iABqgHKFPcYEm/WA20uv/go1L2jjNHXgZufJqxvvjRC8P4/5n6DqHOeHJ87Ur1QVaeltZO+D91Td&#10;6nTMYHGBqpPDat4PoXSOCv48DCrY9vfjfB1x5snJEuuD6DQdLO2lyaIeMmH/Wh4mWG4OqlUvDJG2&#10;9xrTo8osMt+kooN8cXy5/JQo9yb5qrvxyjy9n/C8uDHrlxt1U1Qx0o4uSvgYNxW3qHwoietuRg5h&#10;qi9L5SZpNnCueZkI4LVJkN9B29XM98HXumrirgfBwmEqje+loh6CIdaP6HIoQ0Uf178v/HPQ773F&#10;JGo7xrxmeOx2ruDPaVG/PzyFyxo0QYLEXWeMWK/HiwcmyLNJcj7jjiW+5w6WaHyyqAw1LuOOyAl4&#10;vaDdeoXsn/4dZeScGCrAl2X/Q1r/p39OfxIwCaL20+tFwP7TQer7d7y/CPav2E3fueITIqC/hr4m&#10;X7uqe3rwepY2L/SbXUTwr9+mcv999I1/+SVdeoV6lazj1a1B8atq66/T5dfBbt5+Df1nzuO/xE1y&#10;6sjTbePSZIhdxibI6C1yOEpg2f0zyuz4MF1wNfdG4XX8WtmCMjX0cYP5dW8TrhebtgWWqzloRtl6&#10;s2wG3vbGvWYqYOxa35W6TRNK0/zejf/O7BZgdiRUz5gdgV4VPMdHfUJTKcuUCO8jJHuCaNOE06gb&#10;KMFtDAMEZge0yrS2zQ4AwLLh6BEBup96IA0tjyKGsbRJAIC1idPsGB+/d8m6+eZb6Ec/+jH97Ge/&#10;oJ9ev5V+9JPracftd1K5/GjoeHGC2dGc2RHc1mFUOMyOcPrGfry9c1JUK22YHdAqE8wOAMCyALOj&#10;J3EF0FA7BbMDANB+nGbH7t1305tvvhmpxx59jO655x46cfKkc/1TTz1FW7dupeeee45+Onwd3bt3&#10;gl55dY5Kj+2nW2/7deh4cYLZAbMDgjohmB0AgGUBZkdP4gqgoXYKZgcAoP04zY4779wlGvhv1hvo&#10;orGvjYzt27dTJpOhL3zhC/TYY4/JZd423rZsdNxwww106NAheuWVV2jLDT+jvY8+QfuPHKVDL5+g&#10;H/90Cz3zzDOhY0YJZsfymx2hYSymwREY0mIIw1igVS6YHQCA9qLnwuGxzp4Ck4KCrsYVQEPtkj3/&#10;R9TbY1oXAGBt4jQ7brvtdtnAf/311+l10ThnsanBvTn+4R//kb773e/SlVdeSSdOnAhs9/TTT9OW&#10;LVtkj45Xjh6VvTvGx++h8lPP0sNPH6Jf776Hbr3tjtDx4gSzYwXMDvFgqc/rwfuE03VNUBo4lmmQ&#10;QNAqEMwOAAAAGlcADfWOAABrE6fZcfPNI7JRPjc3J/S6+Pt1OWTl61//Ov13oW984xvS0ODeH942&#10;c7K3BhsdzzxToWPHjtH1N9xAN9z4K3rhxZdoVqy/bVeRtm0v0BNPPBE6Xpxgdiy/2WG/rjbU00PI&#10;fvVsOE/qDS0R+0NQrwlmBwAAAAAAAL2L0+zYvv2X9Prr8zQrGvqzs7OyV8edd+6UQ1e4ob5//365&#10;bHZ2TgQDc3Ty1Vfpuuuvp6mpKTp+/Dj97Oe/oBtvvYPue/wZemDfU1R65FH6/r8M0cSDDzY1hIW1&#10;1s2O5VacmQJBa1kwOwAAAAAAAOhdnGbHL36xjeZef51efXVWztcxO/saffOb36TLL7+cjhx5URod&#10;WmyI8HCWH1zzL/T444/TL7Zto2233E4PPXOE9k2/Qrv3TtIV3/ke7blvb9NGBwtmx/IKZgcEuQWz&#10;AwAAAAAAgN7FaXZs2XIDvTY3J+fh4J4dP/3pT+WkpC8cOSINjnvv3UO//NWvaPPVV9PLr7xCjz3+&#10;BF151dU0vOVndPvYXnrw6Rfo0UMv08S+KfreD35E//LDa1syOlgwO5ZXMDsgyC2YHWuY2jxVxrdT&#10;Lr2JCtX31MKzNFe8jFLpYaosLuc7NM7SfGUPFXIDCd7WsVJ56l1q8xUaL+Qo3V+gKqqoZZqpx9pc&#10;kbKpAcpXzqglAAAAQGdwmh1sbvB8HEePHaMf/ehHcvjKtddeK42OQqFAl33tMvrKV75CV199Ne3Z&#10;O0H/4/vX0v6nn6Pysy/S5DNHqPxclSafqND3r/0JPfDgJP3kJz8JHSOpYHZAENQJrU2zI/y2iHVd&#10;ECTKQGs0T5mUzlc/5Qp7qDK/QNXxiebyp177mR6cpHnnfu9RtXCROs5FK2521KoF6pfHNl9Nqo4t&#10;yj1YmjMMkA6aHbIeRT5Tg1RaWOFjJ6U2Q4X+lHcuYXa0TkQ9eqZG+F7qnNnxNpVy54h8nkO50ttq&#10;GQAArHVEW2lyuN6GSudopDJv/ZhSo8XqBOUz+q1IGyiTF+2ryLYF/zCzl0bzGdlm7OY3iznNjh/9&#10;6Mf04swMbd68mW66aTvdcssIfe1rX6Pvf/8HcjhL5eBB+ZaV71x5FX138zX0ZOV52vf8K/TQs1V6&#10;5LmXqfzMC/STLb+g++6foBMnTsr0XMdJIpgdEAR1QmvS7KidpGLWfP2fGXB3AvEwndoqHtD80C1S&#10;Zf5sfXml6D2Umwpi2cy5ivojjQ6NNjxMsyOC2iyVy8fbWkee4eEyO8Q56Qpz4QxVhjdTYWaWZgqX&#10;UH9+ihbVGk1t7gCVjzaouwQsOR0dqLfB7HDlpV3lXElayrOjHj1Tg78nusFcEA31yjbKFQ7R/MwI&#10;ZfpdBqC4j8r76Winbx8AAFgxxPfe+FYanqx6z+naPE0Ns0ERNKS973PR1iocVtvNUWmw321i6DRS&#10;GcqPlmMMke7AaXb84AfX0OTkJN0yMiInKuUJSPfcdx/t3LWTXnzxRXpt7nV65NHHafiGbfTUwcP0&#10;2KFXaLJSpdKzL9OjB1+kn27ZRrvvHqeXqlV6dXZWpuc6ThLB7IAgqBNae2YHBwvD1N9F7rz/y7Ej&#10;mJYsTlG+/6omgv+3qVwYpZmGD+akZgfX2RbKttkQCpsdCg44LxnpeA+F2vxBKlf1VcKG1DiVAsHz&#10;Garkc42Nooa0IZ22mR2uvLSrnCtJi3mOrEe+V67qfB3w0LOyaszLjwdoR8kyIfn7Itv5+wcAAFaM&#10;2nEql2fDbQnxfV43MlSbx/oxRbZFQj+w8DNkgFKZrTTl/wDV3TjNju99b7McxsLzdhw7foKOnTjh&#10;vZlFfOZX0JYffZyu/9mN9NTBaXrsuVfowadfooeeqdKjlRm6fut22rX7bqq+/IocBsP7cHqu4yQR&#10;zA4IgjqhtWd26C7gPESkSCU/mO0UKj+xPRlqtFDeQ+W293RIaHZw8JRe3/beL1FmR21unK4aae+x&#10;2o9nmqWT9IqJpU3ptMXscOWlXeVcSZaQ56h65N5gV93RAwaC10BfuukFAAC9jte+qpsdegiz2dvD&#10;W7Y+8AOYeoakLqPiXG8YHYzT7LjyyisjdcW3v0O57/wPmnzkcXpg/3M0MTVDk09X6dFnq/T9a39K&#10;3/znK+g73/lOaD/XcZIIZgcEQZ3QWjM76nNFaPVTrjjj7lGxAvj5SRycLFC1tJPyGZHvyUOqi2WW&#10;CjP8mOZhLzsolxbBmhwKkqG87tKpqM1P0UiuX67nXyxG8+eJv42gcLFKJZ43ZL0yX6TRodKT0l35&#10;RT6KgyKg5HTyVJzaT1MHT3tpRMG/So/k5D7rRJ63j14bNjsWD1Fx5EBw+I2dJ3vZmTnVXVWkm95M&#10;pfmzVjlH/F4u9Qkot1NlpqjqKkXp3A5j+JCHmYY3rlcPMdLBtK4TLk+8WRUYI+yfl+bSCeaH81ys&#10;d6v1g/StVJrS14C1DWOeA1Z6kIrS8HPl5Vt092Q+On/iHEyqcczBcc9c3rIc48wNyDPz+2lYll3P&#10;e2Fep0Z3Yp/guOtUZpgmtSmpz/uAuF8WZqgYOsfNnhsrL9t3UD5kdpyhg8VR69c94z70h7aYy+bU&#10;0DTOg5qDxrr+vXuW4TzoyXoP0Iy6r+R308hU8F6wzp+89yp6TLoyOtQ6ub6LerABAMDKwmZHP2WL&#10;J9V3pEC3adR3cG1+kq7KbQt+v8vn6Xrx/Nzuz9Xhak91G06zI0oPPVyi/PAN9Pz0Yfmmlsn9FRp7&#10;5BkqP/sS3bCtQL+6+VZ66qmnqFKpOPdvRTA7IAjqhNbmBKUcM6igVwYFnXqjQn2i1GRBSX17GZgN&#10;76f5BX5wnyfyf1oEeSJQ840bEUCVNovy1cvGD/XB9IA/+WdtviyC0I0iLW126F4v/GA3AkT14DdN&#10;CTZpBrJFmtObzE3QSDlmPgM5LnagPsmj+FweztJG2+wI4cqTuUw0QIoVL03ViOEAcLTkNUq8Mqu8&#10;a0OA99uYpeGyrgfeRuwXKA8PLapPlFrTAbsxSapnVDXqPcDB9zbK8bmSu4nPPNdCqj7/Q6J0ZN7P&#10;UY02nYZRd7ps/oRsbDh4Zk69XF5PHv/z4mEqWPPBuPLizJ+o62GzgajSktexntRV1HM9GNcmBJsi&#10;O1WPKn2NmmmLgH34Khqe0gH8As0UspSS5/5U/bynL6G8NsXUZLz29dn43KjjK4NMfi5vocxG2+yw&#10;Me9DfR6te9M3xpQBYY75VmPE9TG8vPJ+KdqY2UJlnRdZNxvqDXU519A5xj3kGpOuemslNk8BAGCV&#10;ws8Gx7xG/vOcv3cd35Xed7JpNqvnUMfaisloyuwo3HIbTZYepfITFXrhxZfkfBxjDz5OP//lrfSr&#10;m0fowIEDbTU6WL1mdtz/4MP0rSuvpou/eCl97NObqC/9cfqTP/8rqb/s/xR96rN/K9fxNrytKw0I&#10;gjqvtWp2aPxAtyO/gDZrdjB6H2uyRDOQt+SlrcafBo7jGsbiGNMaMjtU0Bz4VTkOFehav7B7DYpG&#10;ZgfjyJNzmTJBzMaLqpd6uR3b+HWq68FVV+H8JguoDWPGeV4SpiPLsbF+zu1zos9/bLnUefPLperQ&#10;2MeVl/AyM7C3pM9HqN4FkaaEcS0bRklQepsk59iVZwfSHDPqlHHWo5tQ3gXhZfY5YBzXrqNugmV1&#10;30Ph/IbPKQAArD34Of51tzmxOEPFfJ7ysmeg7nGo1unv7Ibftd1HYrODTYwf/vg6euX4q/TcCy/R&#10;5L6n6OjRo/SL7bfQ9l/dsixGB6vXzI7LBzfTcy8do9fffY9eX/i9rzcX36OxyUfpa7nv0T1PPEsP&#10;Vw7LbV1pQBDUea11syPywbZCeMFRG8wOGSzFBHfOYEoFRo0CMfmQt3p2+G+oMH+pj8JlMOiyd4PZ&#10;ofOi6jS0j8Jq7Hj7NAioG50XQaJ0NDyMYfwONSTGqLuIhligXD5nyXyVnrmPKy/hZVyHG+PPm6sO&#10;HddgMH/q2rbKECTJOXbl2cZlQggi6tGFq27Dy1zHcVy7cfen3O53juudUdv46avPCfIPAACrEzaH&#10;+a1V9hBJAfdCzObUXBy6B13KmCDe1bZgopZ3D4nNjkfKj9J1W35OTz97iF45OUdPPn2Qbrn117T9&#10;lzcvm9HB6jWz44LPf5mee/23NFl9kx409MTJd+gjn/s7+spPb6Vv7yrTLY+/QBds+rIzDQiCOi+Y&#10;HSpA6VRwoIOrxA/QOLPD6PJu02azgwkOBYo5dq+ZHbKuHAaUlZa3T1xALXDWe5BE6XCjjOeAWM/D&#10;IfZSZe5Q8JxEBOmBcvFn2X03TZn8HTReOU4zXIfGPq68hJe56zBAqN4FjroI5i/CgAiwVs0ONYQn&#10;cL0zdlrqc4L8AwDAaqQ2t5eGRxxGh/P7UQ+x1N/RUc+h7v9uTWx23HPvfXTNv/yItvzs53Tj9pvp&#10;mh/+hG765c305JNPLpvRweo1s+P8z32Jnnr1NE289EZAB8Sy/3rup+nykQfpitsfoS0Tz8ptXWlA&#10;ENR5wezgB9u1NGgELCuLfrCavyzY8C/xB/zJH73tg0GWH6SFJlw9QwdLh2jBFXzqwLFRICb3DZsd&#10;PnrugFAgpnGkaZQ7zgjwcO3vWtaq2aHy4qeltrHLI9PS82aIjw0DakbXsT3ZpDov4q8k6YS2sc+J&#10;KqezXHqekdB5DDfeXHkJLzOu2cDErqLReHAfVbjOQvUuaGh2CJTRVJ97RLF4mEoVngA3yTnW6Sap&#10;U+s+0scP1KMb1/7hZbquzLw4rl2n2eGV1SuXTsfKr0rLnpclSf4BAGC1UZsv0fBwKTAsZXFmlApy&#10;TjHX818gv3+N72j52f4Bh/dt0KOxwyQ2O5555hnaddduumHrjXT7HXfSww+XlrVHh1Yvmh1PnnyH&#10;7n9xPiBe9oFzLxCNukcod2uZrt8LswOCullry+zwuu+P+0EU/1q+jXJXmeM1O4Ge/IqDx0JwSAi/&#10;fWJkhIr+mxuigp6zNFe8TCznXham9IRaer2a2JTnAJgZp3w2rbbTD3pHIGYGk4uHaLx0gn4TeBWu&#10;SjsmwNLDXvx31i8eoWL+EtUrpJHh4ciTc1mSQFhtk8r4k2Dq3g5mw8bLL58P/TYT9faZ0ASlfB5O&#10;iSB/gkrOV9TpX43Mc8IyJo5tmI4+5/Vzqd8gksrtpSPl/XS0psoVmqC0PiGt14Crm2r+211EHU4e&#10;2U/lo+858+LMX+gtPSzDsGvV7FDzpQTTFfLrPck5NtONOTdyws8NxrUg7sNinrK6XA0Mg3DeXcua&#10;MTuM+0N+N3FPHuPVhzq/5ht05DnmCYr1uHQz7dN0cHyfP+muxru2zYn21P1rXNv+ZKiGARvaL8k2&#10;idJu8fiO/VA2lA1lW0NlC6C/D+3nEkt//+rnsWgH+UNcvPbXemOCcv9Y5pvu+PvYMdlpN9HUnB1T&#10;U1PS4OD/2fxwbddu9aLZsf/Y27Tn8OsB8bIPnHsh/fPNZanr9jxL518MswOCulVrzuyQ4zO9B6D5&#10;1o7OwwEsv35Sv1qU1U+5wh7jl3MVyMh1KdqYTtNAwCSoB8FyGxH4FgLlM1/pyQ/7KaoUNsnXq3kG&#10;kAok/ePrBoKuNxHMyom8RAB3sETjk0WVXzYFwq9uDcINkfrrV/lVoUcq26mf8ziu3qbixJGnmYMy&#10;uI1dxsHe7KQMIAPL9HCA/mtpdDsbTLzc9Uq5YH69uUn0q1UV+q0a4jz5hoIT67zYx0uSjr8N1x2/&#10;ivWoMjd04MvbzFNFBOvOV7ZKjOtf5mGG5mQgbvQGcuUlIn/hV/N69eMF/F4epPoLNDMTXJbKTdKs&#10;PLa5TJkVoderqnIoU0Nv7zzH2qBIem7M1+dyw/bIAXGMAeu+s9EGhj4uGzgHvSFBscvYBDliXc/K&#10;GNFGUH4HbffvEfv8CQKv+3Vvoydd1q9htul4gBLar8XjO/ZD2VA2lG0Nlc3A215/r1oKGNfW89j1&#10;bJeY7aUkbZzOk9js6JR60ezYd/Qtuuf5uYB42Qc/+lkaHqtI7SjPJDY7xrLGhcnKjjm3c8nbN0tj&#10;jnUta3qI+oz89A1Nu7dbgpZS5tWm6aG+jpWfz0O7zm8raXWy7BjGAtYWjp4BAHQaR68XAAAAICkw&#10;OxKqGbPj0epbdPfB1wLiZf/pv3yQPvyxC6U+9smL6bobbnSmUdc0DfWFA/2xoSGaNj63VWNZWtcX&#10;n/5Y1jRPxii7bh1lx4LbtK4EZU6QxyVrJY6RUDA7YHYAsPzA7ABdCMwOAAAASwBmR0Kx2ZFEfz1w&#10;IT0yc4p2V2YD4mUD528ifl0va3Z2VgZKrmP5kj0o+mho2rFuudRCkC97YbQrIE1SZpgdKyaYHTA7&#10;wFoBZgfoQmB2AAAAWAIwOxKKjQzXcls8NOXhI6do19RsQLys+Tk6GvWa4PWWMSDNgnrPC1eAKQNI&#10;f4hIfX9pWvjLhRIGme0MiBuV2Z1HrzdIdszb1xu207huWMG68I7rPkaj9Fx5cB2jgZEjFDh+3xCN&#10;OQL+ZtN0lVOuk2WoL7cNHte5dafVuL6TXCfxZU92TtslmB1gzaAmgfTvPXOCSAA6gj3/hzF3CQAA&#10;AJAQmB0J1YzZ8eDhN+nXT74aEC9rZUJSHVi6g8TmA0yZnhnQcg8GM1hstkeDvX8bFF9moVAePaOh&#10;ry9r1EXjuvGOY+RdrB/SJkDoGI3Sc+UhQX1bksF+aHuxzDA7mk0zrpzTQ2Z+w0OInNePM62lmx2N&#10;yw6zAwAAAAAAAJAMmB0J1YzZ8cDzb9Dt+0/SHU944r95WStmh5QM6ETQFzIAmg0wHdv7PRLU51CQ&#10;7xKn4+Wn8bYtKrLMQqE8KqOhqbrxyhDVgyR8jEbpJcyDXd8BubZXJkBcwN8wzZhy2rLKHb5+msh7&#10;7LVoq8WyW8dop2B2AAAAAAAA0LvA7EiopsyOQ2/QrgOv0l1PHJXiv3lZy2aHVgu/dAcCTL2/Q34A&#10;GwryG0geLyqI9YJj1/FY0YGvoVCZ1TKH2REMwhvUjUw3JkgOHaNRXTvyoPPukNMwiAjcZW8KXf5m&#10;02xUTiGvt4aRVpTZEZtWk9eirSRlT3CMdgpmBwAAAAAAAL0LzI6EamrOjhdO0e0TFbrg81+V4r95&#10;2ZLNDpYM7nTA12SAmSDwlds0Y3awkqS7FAXKLBTKYzebHU3US8T2YbNj6Wl64jIFzQ273CtmdiQp&#10;e4JjtFMwOwAAAAAAAOhdYHYkVFKz47J/+jaNPXaIzvvMF2n7r0ak+G9exutc+zQnL0D1gmpH8GcF&#10;jYEA0zYNXLKC3USKDYLbIbPMQqE8JjQ7zHw2qovQMRrVtSMPSerbVMT2fA79gL9NadbXBc+bNBei&#10;zI7YYzd5LdpKUvYEx2inYHaAnqI2T5Xx7ZRLb6JC9T218CzNFS+jVHqYKovLOeHoWZqv7KFCbiDR&#10;WzNqc0XKpgYoXzmjloDeokaL1TKN5jO0HpOGAgAA6GJgdiRUUrNjtHgPXfT5r9Ktt90pAyQW/83L&#10;eJ1rn0hxAOgHep68IQfBADsYDIrPMQGmDB4DwaFII2sE9Q2DR3GMQJ68Y0YGsc2qYZmFQnl0mR3J&#10;6iaQjjh2YIJSxzGi03PlIUF9W5LbmyaLzId53BbTdJXTNhjk5+Dxed/Y68evs2T1HXedyLRjy974&#10;GO0UzI5mUK8tleeDlfBVkYtVKhXvoHymn3Klt9XCdhJ+o4OniwxDoAdQr99MD07SvLNS36Nq4SJH&#10;2VbG7KhVC9Qvj22ed3Xsdf00WJoLXAsdMzv0W2fwtpmlYby9B29IAQCAbmeBqpPDlNFvXUvnaKQy&#10;b7XR2MSeEO2xDaotsYEy+QmqBtoOdlvPUBe/th5mR0IlNTvaKx3MmbIDO3MbsU4GrPEBphew1hVc&#10;rwJKXmcE2M71zv2XqiRltvPofbaNhkZ1wwrWhdlrwFUPcelF5aFRfduy6lccOziUw1NzaUaX0zOS&#10;1HI2GthgiDE74tJq5VoMKknZG5/TdonNjmeeeYZ2795NN910U0jbt2/3/zd111130cGDB9eU2eEF&#10;r8a5S2Im1GaoMHARZTbxg/WcZTI7NGeokh8QQe5lVJw7q5b1CmzYXEX9kUaHRhseSep+lsrl41ZD&#10;Z2l4hofL7BDXQ1eYC+IaGN5MhZlZmilcQv35KVpUa3yWoV5WLXz/9qdgdgAAQFcjnsXjW2l4suo9&#10;82rzNDWcEc/m4A8OXjtuA2UKh9V2c1Qa7A9+x9uvqfeV8AeuDgGzI6E6Y3YsXY0DTAiCXGKzg42O&#10;ubk5+v3vf+9Lr+feHm+/fZreeuttOnXqLfHd9AadPPkqHTo0TcVicQ2ZHWwkZFo2K7wgebnNDmUE&#10;9OQv+m9TuTBKMw17ZiQ1O2q0WNlC2TY3TMJmh4KD4ktGOv6LT23+IJWrusl2luanxql01Kyn5amX&#10;VQvMDgAA6H5qx6lcng0/lwPf3+42knyu+8v4h5ctdJXVU9Pr7XFJV/eWhdmRUD1pdshfva05DiAI&#10;SiQ2O7Zt2xYwOd59d5F+u7BAZ878ll577XU6eXKWjh0/SS+/fIyen36BHt9/gA4fPkI//8XP147Z&#10;oZ3+dI4KxbLV5bExMDvaRUKzY3GK8un1bf8VJsrsqM2N01UjPWAgLFO9rFpgdgAAQI/iDUepf3/r&#10;Ib9mbw9vWX1eprM0Xz0Z6hEpn/1dPISFgdmRUD1ldui5DoRcwyogCGosbXboz4uLi/Tb3y7Qb35z&#10;ht555zQdO3aSqtWj9OJMlQ4ffpGemqrQY489IXt2rB2zQwfYRnfG9CAV/V/QG9N9Zoc1bjWVobzu&#10;/skszlAx1y/W8XjWIk2VD9DB2DTD6Q1P6bGyC1Qt7fTmLJk85HUtTWWpMMP1x5N+7qBcOuXOh6A2&#10;P0UjMi/rKJXZSqP588TfhtnBc6KM5imzXpVbBvQqPSld75zHoncsPk5xH5WnjsQHsTwh6kiO0jJv&#10;Wdo+em3Y7Fg8RMWRA9bwG6PM+pyb+Twzp7rYinTTm6k0f9Yq50i9l4s5KWvloDovvF94PLKZhj53&#10;FZG2JLJeLBIfL+4a4nV6cs+9NDO1lTJ+12FRN8VBWaepTJ6KU/tp6uBpuZeE66mg6lxuM0yT5r2m&#10;63FANDwX9HVq1Zlf/+I6q57yj8fn0LvuNA3uA6fZ0SD/AAAAugA2O/opWzxZf27p56B6FtTmJ+mq&#10;3Daa0s9JJ9y2ygbT6UJgdiRUrw5jgSCoNZlmx7/+67/SwsK7vtFx6tTbVH35KB058hI9//wL4rvq&#10;eTpw4BnxPbGfnnvu+bXVs0Oi38ahg7/kE2J2l9khArzKNsoN71cBuvg8MyKCUZ0/+8HOY2F3Ujky&#10;TU5vmNIqaJfby3ks2JD4nfolhQNXEezyMRe4sXEe5SunxX47KF+cUcGlqN/SZhFE1n914YbIYHrA&#10;n/yzNl+m4cxGkZY2O4yJxMxyyyDV6sHAywa+Xp/PpHaSxkf2G0GshRzLO1CfMFV8Lg9naWPDcbvm&#10;hLG6Ts18stFS8dJUDS8OmkdLXpDtlVnn3TTaNor6K/t54XHG5vws3ljk+kSptfn9oq5EEG9ep656&#10;CZD0eA2uIXNyz8xW0ZA8RZX8eZTOT9GCuBcGskWa01mam6CRsrovxDkpZtP18dTadPNNCqMe05dQ&#10;XptM8nj6vJj1n6Zs/g7VkFX7+r/ONboPeFHY7OB7OTL/AAAAugN+LvSH22n+s5GfEUl6a8i2w1Vd&#10;32MWZkdCweyAoLUlmB2toIPy5OZFd5kdRsBoSQZ1MsA7J9grIBZObyBQNq8xsUmZFjr4tMqvAsnI&#10;fKgJV4O/qutg3BzG4ii3I6iX58A0GmJRBo5Vl955bGR2eITPuev82AG4IBRg6/qzhu4EAnxXXTny&#10;66iXMEmO1+Aa8rc3Pku8OpA9Ihyz5Mvj2tevNoT8dFqtM7v+E5QhlG5c/gEAAHQH/Ez8emByUh82&#10;0fN5yssfruLeAOfBz9GBwHOsO4HZkVAwOyBobQlmR6t4gVIwkIsmHPguB65g2oEMQq1ANoD5hpEM&#10;5UcbzFEi04srW4TZ0SgfgeBao8rYgtnh9Rrwfs0xe1K4cQTUgq4yO8ztQvso1HI/fVe9hEhwvIbX&#10;kEBuY5sdIhn/rUY8zGYnlfwhKu4695fbJsVSzY4kZXDUa3T+AQAAdB7Va0/3EDRZPEyFbE71UNQ/&#10;XKVkr0N3e4CfG5csc9utPcDsSCiYHRC0tgSzo1X4AbgpUdDLdIfZIdaPT1D1Ny4TwcYashP3Oltl&#10;SkQ3FuLMjg3R42BVusF8qjK2YnYw/nwUXo+SlDEcIUiPmR0RxkIorah6CZD0eA3qISpPgtp8hcb9&#10;eTn0NWCbGprlNDsalCGUroc7/wAAADpNbW4vDY84jA79DAg811UvTvt5p+FnQA8MYWFgdiQUzA4I&#10;WluC2dEqIuAavDbxA7ArzI7FKRrOl0XQpoLFdf2UG5kyum+eoYOlQ47A1Bvf6gpaJSoglOn5828w&#10;Or0Is6PRfs5AU+e9RbPD5yzNy0kzo86Jqy51ObrE7JDBuk5fpWOfe5nWOfVgvGG9ME0cL+4aijE7&#10;fGrzasJazvf76rjmTPmMd6x6Oq3WmV3/CcoQStcikP/oGgUAALD81OZLNDxcMr7PeS6mUSrIeZUc&#10;zw5GPqvcZgc/x3thCAsDsyOhYHZA0NoSzI4EyN4Ae+vzV8gAZzD0Hnave7sdqHmsjNnhzdsQCngF&#10;3ls6Nqnj618y+FdpUzrvb1O5eKD+cJfDP86JCZAbpRdhdpjDZZz76fVqYtMaN1rGKZ9Nq+104yTK&#10;7FBB6uIhGi/NUm3hABWNiSS98+Vu4DB6uII3waY494tHqJi/RJWzseHRfrND1wMv8oLs9YGJMjm/&#10;KUrnimrYkXprSGiCUqtevDUGSY7X6JwLnGaHSLu8x5jsVp1jXX7uYiwnVdVvO+JzPkKZ9WbPonaZ&#10;HQnK4Eo3Lv826t4xez2FvydUGsZ5SrJNorRbPH54vxaPj7J1uGzLmfZqrjeUrSfKFkB8n+u3rYW+&#10;0/VzQH/ni2ebP8RlgWYK2cCztA4/M3pjCAsDsyOhYHYsj6aH+mhddsy5bi1oLMtfNlkac6zrFXEZ&#10;+oamneu0kmzTbYLZkQD9Jgr50Iwepx9+ODP612PjwRsVGLWMDuyMYzhlBn48TCXqla+n6WBpL00W&#10;9XAP+5dvF1Z66RwV5JwYKsCUx0/RxnSaBgImQdR+GhGwTw5TRgTNsu4LU1QpbBIB/XYalxNE2vWr&#10;yyjS1WNx9eRjC4epNL6Xinr4gePVrUG48VR/LSm/2vRIZTv1cx7H4yY5tc9Hivpv2kU3iaA5kM+Z&#10;gzKQ9pdxED47KQ2CwDK/x8N5lB/l3ii8jq/DCWsulWB+3ds46iWEzn+j40VfQ57Rw/sJbUxTml8T&#10;K3cVaR8s0fhkUQ2RYnNmR3Ai3MUqTebVa3nl+kL9flPmQ6B+7Drr30LFm/Q1x2LD6Uj0dRJ1Hyiz&#10;xt9H3rcJ8m/Sq0FEaL8Wj4+ydbhsy5n2aq43lK0nymbgbW98X5sKtLms73zns03Bz5vsFufxuhGY&#10;HQkFs2N5tNbNjtWgrjA7xrK0rm+Ipl3rWhTMDgC6HW0+mGbVcrLSxwMAAADAUoDZkVAwO5ZHMDt6&#10;XzA7YHYA0BlgdgAAAAAgGpgdCdUZs2OahvrWUXZsjLKyS1F9uIM0CfyuSH00NO0t56DSNg/ktkYg&#10;GLVv/Xje/+H1nA/zs9D0EPU1MQxD5k8fW+RpLGB2NJt+79ePbQJ4n8eM9Pl4Yp1MRy8LpqfTCOTb&#10;EfgHyyVkm0xsGPjrjXIEji1kpZ3k+HY5WdH17FbU9px2fblQm8wzmB0AdDswOwAAAAAQDcyOhOqk&#10;2dHXlw0EgjLoM4NJGaSqADj0C7cO0L3PsfuqbUOBpL/90syOYFpCOrheotnRy/VjmwBe4F5Pww/w&#10;/WOoPBgBvbePmU54Gy8dMx/WNjKfRt7Hhow8mPXb2vHtcsbXc1gNtw+d16ULZgcA3Yw9J8lyT3K7&#10;0scDAAAAwFKB2ZFQHTU7Ar+IOwJqtZ0XsFvrA8F2o30dx2u0f4Ngvi7XsVWg7AfFzabf+/VjmwDB&#10;+mBxmnUzRsoK7MP7CMnj6ry4yqW3UXlrkM+Amj6+Xc5G9WwrwfYwOwAAAAAAAAAGMDsSqrPDWIxl&#10;8hdt/lUpLL2dGVjKX8R1INpwX8fxGgXNSYPkiO0C+Ws6/d6vn6AJEP7sTNMK7MP7sIz9ZLlceTDT&#10;9spWL2tQsp7MOmnm+PY2Cc5RQEm2t+qkHYLZAQAAAAAAQO8CsyOhusvsaGAu+IGftX/DfdsfzPuK&#10;OPbymB29Uz/dY3YoyfyykaC3523EZ9NIaPb49jYN69lSku2tPLVDMDsAAAAAAADoXWB2JFTXmB2B&#10;4DpKKtAcswLthvu2EMwnDVwjjs1BcKzZEZt+79ePbRSEjYOINC2zoV6Hxjb6uFHlkstdefPKKfPh&#10;2EYaVM0cX23jl6thPVtKsr1VJ+0QzA4AAAAAAAB6F5gdCdU1ZoeQDC4DAajYLhsM9GRw2ddnBc6N&#10;9m0UzHvrg+aEmZ4jMDckj20GpDIgNtNrlL4tR36Furd+wpL5MPJgf05sdojj1PPlHddON1QukVd/&#10;G5FmfX+jnLbRID+LtFo4fsP8WOfIVMPtLXOlHYLZAQAAAAAAQO8CsyOhusnsYOkAUysYIAvJ4M9t&#10;PETv6zhe6Fd1HcCzRHAp16sg0/zbKS99/9jZMWsYCysm/ZB6rH4c4mPZJkAwr5yelU+H2WG/rjZY&#10;p57seTcCx5H5dK8L7MfHbeH44XJ5y/zthez1tuK3N64tR9lbEcwOALqA2kkqZs+hdH6KFtWiZaU2&#10;T5Xx7ZRLb+r918s6y3KW5oqXUSo9TJXFmlq2HJyl+coeKuQGqL8wQ/FHWqk8geWjRovVMo3mM7Q+&#10;V6IFtXT5WaBqaSflM/3d9Xak1fQ9AkCPA7MjoTpjdvSYOAhuU6AJJZfLSICWLpgd3YL9ys9UguDJ&#10;a3gXR/OUWT9IpYWkAVSr+3WW2vwUjeT6Vf2IRn+hRNXFt+lg5WSDeuoBVtTseI+qhYtUPV7U3UHK&#10;QolyqRSlBydp3nmSo8qyMsZCrVqg/tD9qo4trtHB0pxxbXbQ7JD1KPKZ6p37vSvR9SjOeWqJZkdt&#10;fpIG0+sTfc8vlAbF9cTHDb4KujZXpGzs/aH3ta/FdtBD3yNgjbBA1clhyqh7dF06RyOVeeu65/bP&#10;BOUzG9S1u4Ey+QnRlrDujsUqTeYz6r4T93tmmCarK2dvtgLMjoSC2dFY3APA1csCWl7B7Fgewezo&#10;DrxGq3pASzVuPHKgNbApQ5uaDGJa3a+jLE5RPn0OZQqHlRnAv6jvoFyiYAGE0YFKNwcpHKhdRf2R&#10;gZymibLUZqlcPt7W68UzPFxmR7fcX2eoMryZCjOzNFO4hPpdhtoy1MuqpTZDhf7Uks0Ovr4XZ0Yo&#10;M1CgaoKK964zl9nBz4vg8jpsom9yGB3iGi3vp6NLPuG98D0C1gbimh7fSsOTVe/7rTZPU8NsVgxQ&#10;vnJGbsF498yGeluiNkelwf7g/Sx/fNhAqcwIzUgTRLQ3Spsp3eXtJZgdCQWzA+pWwexYHsHs6AZE&#10;MJLPtNg9WTU2m34It7pfJ4jOa21unK4agdnRPL0QpLxN5cKoamzGkbQsIrisbKFsm82xsNmh4KD4&#10;kpFEgexyUps/SGX/F0nRaJ8ap9JRs56Wp15WLW0zOxgOokaomOAedJkdHnz9X+W+9hf2U2FEG8QG&#10;bB5n23Ft9sL3CFgT1I5TuTwb/g4O3KvutoS8t4xlzntNprWxxXbaygCzI6FgdkDQ2hLMji5Ad41O&#10;56hQLIe7U8bifng3ptX9OoFuUAd/ofE4vTqGsaw4qylISVgW2Tuo/T2BosyOnjHilqleVi1tNTuS&#10;E2l28K/QV93RhHHB5voAretP1qMkntX0PQJWH97w4Pq9qod1mW0Jb1lgDh49fNLsBcfLunzYL8yO&#10;hILZAUFrSzA7Oo1uLHJXZKX0IBUTjw1V+69qs0M0R/zu2nqujpg8L1apVMhRWtVncKytN1+JnmDw&#10;zPx+GpZjd/W4dz08JiWWGV1dGU5Xz3NyZk51keXztZlK82cDc4rUu78qeCK/kXqeguc4mCfdKKsv&#10;20szU1spY3a9DYwnjhhzbBHM31aR9nnibzNI4WMaY5lTGcrrLsHM4gwV5f58vCJNlQ/QwdhrJ5ze&#10;8JQeP21MuDh5yKvLVJYKM1x68xw48iFoWBbzXHEeZUCv0pPSQaPIR3FQnpdUJk/Fqf00dfC0l0YU&#10;5rkUed4+em3Y7Fg8RMWRA8HhN3ae7GXNXFPmxJCVg+q88H7hMerBuW68c1cRaUsi68WiieNxmdzX&#10;Ztw13eg88PVSiL4mdD3ykJAFfZ1adeZfc+I6q57yj8fn0LvuNA3uA5fZ0ey94Xex5zoScs4tEMRt&#10;dpyhg8VRmtLnU2N939S/A5XRoY/L63J7aMp/Bul7yJhDynpGNP4eEUReAwCsJHwd91O2aPwgor/z&#10;1H3Pc+dcldtm3UP6PlHfTzzU5apB4/nVncDsSCiYHRC0tgSzo1vgAI/f6qCDiKSTGK4Ns0M0sUX7&#10;uVgPdtj0GJkKz+Ugx9qmDVNABSE6oDEnGOSgSgYYIu3KsAgMuFG+k0oyKODu5ZvFMlfjXwQ/xYp3&#10;bNVw4rRGS15AFJ540KvrVLZIc3Kfw1TgQEr/suqa9DCQz62iIXZKNL7O835pEsccNhtnKr24X5q9&#10;PA34Y/dr82UazmwU6evycR1so9zwflWn4jPPJ5DSwRWXIWs0Gnl89E4qR147qk5V0C63l/NY8PF+&#10;J4qnJ1wUdc7HXOB6PI/yldNivx2ifmdUcKnPQ/2XuMZliQjUZJAa7MHAAeSAPi/8eW6CRsqOYF8j&#10;x3cP1CeEFJ/Lw1na6BrGEsCVp1avKXXvyvrbKOqv7OeFx56vS11GxTnv2vBMwvrklDVt7pnfL456&#10;CZL8eJz3yGsz5ppeiD0P3rWz3jcutDGiAhGzHtOXUF6bTPJ4+ryYk3ymKZu/Q+VR7ev3cmh0H/Ai&#10;2+xo9t6wvg/U/ACNelpE9uwIIQK1wta6marPk3/O1fkMHE/Xj2laqO2Me6jxvSdo4fsJgGWBvwP6&#10;w20p/3uQvw+i7ruAIWneF90LzI6EgtkBQWtLMDu6DR3cJWnUMuEGaTJa3a/D8C+4Rq8Nu4eEbLDb&#10;ZdLBo25su36ZDQRGHuHgwlVndrAkcAZDIrixPsfvI1DBYWCZH5So8puKPJfer1TBdFQeXAaBJbmf&#10;zN85wV4BsXB6A4Fr2GtgblKmhS6HdZ2reojMR6KyGMvMOpFpO0wo3/RqhDJwrHr2rpNGZgfjyJNz&#10;WZJryhWcCgLXsauuHPkN1YuLJMdLcG06r+kG50HuY38fql9e/Xprtc7s+m9wH/AudrryczP3hn1e&#10;XNdAmKRmh7ddOP/1XjvqeIEgL0ndJLn3ElwDAKwIfL1+3TH0VcA/guTzlJc/LkW9zYhN1S2Uz3/T&#10;a2/4xn33ArMjoWB2QNDaEsyObsRrcAcblVEkayiHaXW/LsHsJu3/YukIeCRquS5rKAgSBII2j/aZ&#10;HRruvbNXduOX+W60jzMw5ONtbBCYWjjKFgpS5DZWIBtA98zgoCVD+dEGc8s4A1QTHRRZ2zTKR5Ky&#10;mMvMcyXr2OrZ4Q+PMnv1ROG+vrrK7DC3i7oO1XI/fUe9hElwvCTXpjx/9jUtkok8DxHH9Zfr66fV&#10;OrPqv+F9IAil2+S94eN9HxS1eRu4BsIkMztUGa1rNIgqc2CbpHXT6N5r4fsJgLajemjpHp4m3NMo&#10;m1O90fSPS9b8HOLOnil8nS5RvbW8Hk3iO7MTrw1vApgdCQWzA4LWlmB2dCPcgNyUsMFoNUgT0+p+&#10;nUDkdXzC0Xg3h0bohrZhavhYy0PBisDRkG+n2eH1akiLQO4OGq8cFw0pkU6Dfbw8ucwO63iNSBKk&#10;OLex4eDMGGplDl+wUekFG5AmdrCqkPttCI6xNklSFnOZea5kHYeD+tp8hcb93kIxx46o+641O2Rd&#10;hY2FUFoR9RIkwfGSXJtReRK4z0PEdRJa3mqdWfXvvL4sQukyTdwbAuf3QeAaCNOU2RF7fFXmwHlq&#10;tW7UNv5+LXw/AdBmanN7adj1FqKIa98bxlq/9r17zfqukz1EG31PdhaYHQnVTWbH9FAfrcuOOdcl&#10;kf2qUv6cHav/vW5dlsbUumXX9BD18QNwCeWBoOUQzI5uRDQYB6+NbfjWsRqkiWl1v07Aec05u6MG&#10;GyW6wW6/tcVrgAeDOytYcTTk22Z2yM9mI8nR4IrMkx0Y6jKmKJ3bYXSbFw22g/uo4jqXzuBM5dsO&#10;UkJzoZyhg6VDxn4eesxzME0DdUyZnj//BqPT0+WwgrdG+yUqC+M4V3LfmMaqHqMdeU+4zn/9fDRu&#10;BLv2b/Ga8o9rNcjlNWMZAHZ5ZFrn1E2dRvUiSXK8BNem85q2sM+DujeDxpk6ll+2VuvMrv8E90Eo&#10;3SDJ7g3H94F9niySmR16O9HetCe6XjxMpQpP+qqOZwV8DevGWW773ktwDQCwjNTmSzQ8XDLuXXHt&#10;zYxSQc4B5PieYOR3jH0NW991ct/u7rUEsyOhVq/ZMUbZlTQ3AhLH7huiafE3l8k0YKTGsrROrQ8s&#10;h6AVEMyODsOz5o/vrTcKZUN/kK5SE8BpvG7erlevxjWUVc8HZ9fLZA3s7kDn1ZjEUeC9FcCYLJJR&#10;k+HVG/rc0BmhzHrjl05Xo10FVGZDpm1mhxWs+W8zEOlMHtlP5aOiQRWZJ0dgqOYgCYyH5+AisheF&#10;7gGjJgOtcZ2MUz6bVvtyo+536tctM02WvubepnLxQD0fclLFc2IafuIYsenpBqUdvBlDApz7JSkL&#10;N1Ad58qs48VDNF46Qb8p7zEmklRp2w1hAz3cwptgU1xPi0eomL9ElbOR4eG6flq8pvz60/XAizyT&#10;YH1gok/OLweeRTW0Qk3uGZqg1KyXWUcZkh2v4bXpvKZF2rHngbuUZ8WxDQNM3udpoxdOM3VmBjF2&#10;/Te6bnkTO90m742Y74PS3CFlSIRJanb4E57aZbAnKJVlPk0Hx/fJ8+elr3vUWD1VZJ0tJLv3mv5+&#10;EscOPd/UNRC4Tr16NdMJ7Zdkm0Rpt3h8x34o2zKWLYC4HgOTmJvS97y+v8U17A9x8b5fXN9j9bc5&#10;8bVutSO6EJgdCbVqzQ42FDrVq2J6OmBkTIvPgfUwO6AOCmZHh9Ez5csHsngAR8wbEH7wC1TgUH+g&#10;28FWROOg4X7dhmicy2Es1usnQ7++KgKvPeRAr+DXqf+rp5YIjmZmgstSuUmalUGRseybP6JrRYCj&#10;P8vG08xBGfT4yzh4mJ0M1q0MKN5T44L5c4bykzM0J9NXwZt9Puw8bUxTml+paZQz/DrRRq92FHU3&#10;OUwZeRxu6E1RpbBJ1M12GvcnheQAJ+qVryIoKu2lySK/fpTXR9R9ACu9dI4K8u0iKtiSeU/RxnSa&#10;Bqzr1r2fplFZVOAr02fphq5IV4/PlgaZCH4Plmh8sqiCOr5WzF+jXXCDuv5aUm4MH6lsp37O43jd&#10;iAvjyJN9/TR1Tb2vAvfzKD/Kr3Dlda7rIJhf9zZ2vajFAbRR0Oh40ddm4N4LXNNJzoN5zoXMa0KZ&#10;D97xhFx11r+Fijfpa47FpsGR6Osk6j5w3KvVWrP3hq5vnfaMOJ4dgJnoutfHTfB9zSa6/+rZ4Hcg&#10;U5+DwJx0UZtKYh9pFp8S96n9HZHke4TTb+77qeNBc2i/Fo/v2A9lW8ayGXjb8/XmkGmCinQC93ei&#10;7zH+rjdfYd+dwOxIqE6aHd7QEiUR/I85zA5pgOht1vXR0HQwDVPBnh3x67zPYzTUV8+DHPKih59I&#10;BXuG6DQCeXKYFsE8CxllCpTZWgdBKyGYHQAA0Gu4eiksJyt9PAAAAM0AsyOhOmV2yKDfNAq4t4MV&#10;/EvTILRN9NAU29CIW+eZDnXzxDco/ONNe0aIw6iopxPexkvHzGN4G/TsgDopmB0AANBrwOwAAABQ&#10;B2ZHQnXG7OD5NMK9NKSZ4JsCrm0840BPOmqrabPDNCDk8ay0LVMivI+Q7Ami8+kul7eNYYDA7IA6&#10;KJgdAADQa8DsAAAAUAdmR0J1xOywg38l2StCmwm6p4dD7TI7gts6jAqH2RFO39hP5tnV88RKG2YH&#10;1EHB7AAAgF7Cnv8jwaSVS2KljwcAAKBZYHYkVEfMjghTIGx2uIyDaMHsgKDGgtkBAAAAAABA7wKz&#10;I6E617PDMhaE2EzwzY6IbeK0EmZHaBiLaXBE5RnDWKAuEswOAAAAAAAAeheYHQnVzROUym0CPSWm&#10;aSgbbRKEDYzodeFtE5odIo/1YTS8TzjdUJ77rGOZBgkErbBgdgAAAAAAANC7wOxIqE6ZHf5bSvSY&#10;0OxYcBiLkjYYtKLMDFbYwIheF942mdlhv6421NNDyH+zS2SejbI79oeg5RTMDgAAAAAAAHoXmB0J&#10;1Tmzo/cUZ6ZAUK8IZgcAcZyl+coeKuQGqL8wQzW1tDZXpGxqgPKVM2oJaIrFKpVG85RZP0ilBV2r&#10;CajNU2V8O+XSm1p/K0g70gAAAAC6CJgdCQWzI7lgdkCrQTA7ugX7jQepQHDtpiZixjIVmwoaeZ8J&#10;ymc2qOP0U25kiuabiDc7igxU7zDyn6J0bjuNV+bpfVGu8aaCV1Xn6c1Umj+rlgWpVQvU7zgfMDuW&#10;gnGtp5oxO96jauEidd5bfQVqO9IAAADQfSxQdXKYMin+fhdK52hEtA3sJ0xtfopGcv3eNqkM5Ser&#10;tKjW1eEfOnZQLp0S222gzPD+rm8nwexIKJgdyQWzA1oNgtnRHXjBs3pAJwzEOBAf2JShTbxfwqCx&#10;NreXhocnqLrI24qH+dRW0TBIUTo/5XjYdxe1+f00nNlAqUyeikYDpjZfoWI+Q6lmg9eFEuX6o40O&#10;jWd4JDGfztJceT8d7fIGUXegTIemzA5GmxVLMSrakQYAAIDuQTx/x7fSsDYuavM0NcztAutHicUp&#10;yvdnaXiK2xA1WpwZEW2gDZQtnjSe72J5ZZjS+oeQ2hyVBge6vp0EsyOhYHZA0NoSzI5u4AxVRLCe&#10;K72tPjdDM0Hje3S0fIDmApu1GnSuMLWTVMxuoHXpYapIo8am2Tqs0UJ5B43MLKjP0SQ2O7gRlR2h&#10;ahdXY/cAswMAAECbqB2ncnk2+IyuzVChP0WpXIm8J7333V//zJylueJllDKfRXK/jcH2BP84kuru&#10;ZwbMjoSC2QFBa0swO7oA+RBdJ7tcFopl1esiKUs1K0TQXxoMPui7DpXHdefEmxkLB6hYbsUwiieZ&#10;2cFmywCt6y/A7EgEzA4AAADLiTdk0jc3pImxPvQs957x9faF99l+PnBaGxP08OwcMDsSCmYHBK0t&#10;wezoNDrwMoawpAepWG3c48CjPWbH+mzR6vHRRahfZ5IHp95cJqP5DK3P7aUZOVRnA2UKh2UX1MB4&#10;XR6Lm9fDehQ8L8hIjtK8PpWl7aPXWmbHAlVLOymf6VeNI2V0GOcw+MuRxpzs9ADNFAe9YzjnTQmO&#10;PU5lhmlSXxPG5J6TM/vU0J4Rmll8X6wqemOMeRxycR+Vp44Y+eB6KYnjR5Vdlysr6vkUVXX+RB0U&#10;/B4wum6zNFAQaevjcVqqfn1EPifl8CLXsZJft+b5SmW2imOfJ/62roXYY9nUzY7tpXL9Wgjdd+aY&#10;bU5XnKfijFFGUV+qjuTQqqn9NHXwtFonaCpPAAAA2gsbFP31ISryhyXHDxeB5VHPJjXXVBf/oAGz&#10;I6FgdkDQ2hLMjm5BB8I68IoarmGzVLODH+AiMO7miTZ1z5ekZdTbyyB0K03Nn6KKCJDleNvFChXy&#10;437QWZufpMH0+vpYXD02d3DSMx/E5/Jwljb6ZofuZcLpmz1N1HmIaQh5vxbxfinamNlCZTlXiDjv&#10;pc0iYDbHDJ+hyvBVakwxs0AzhazqfXPKa3BxOqmM2GaOFuTYYnG9LByhwsDXqTin5iCpnaTxkf2+&#10;2SHnhVmvjQs2LTyjQhsl9XKlKZu/Q9Qbp2M18Py6TVE6ey2NqHHP3r6GAbE4RcO5bSoN/nyYCmzK&#10;WN2JG51T7/wM0GBpTtZFbb5Mw5mN4vjNHMtGmx2GybQ4Q0W+91KX+fUnz5f/WZ0D47i8fsAwCWtz&#10;EzSiexY1nScAAABthZ9X/UZbSv9wYj+n5XNNP8+jTA2YHUsWzA4IgjohmB3dhg5+GwzZ8FmK2cGT&#10;cG2hTLdPTtqs2cGofYLBpQ5yOVi3JNN+35uUzDqOZ1IEfw3yljVndkhkvuxflqIMBVtWY8yVT9mj&#10;o+KYNd7bJ1gffP5Fef10HaaF6/pylCFYH6YhZMlPJ8l16/WYcZ9Dncckx7Kx01BY5fLqs56GV0a9&#10;j5eGPVmuRyt5AgAA0D74+fF164cc/d1s9ET0e3Lq73aYHcsmmB0QBHVCMDu6EVdgGkWSoDEC+evz&#10;Dprp9q71+teYZsroNDu4XuPG3LobM16Qu5xmh3kOVQ+L2HRUPu360JO4iqCag/DRkvE6PedxBYF6&#10;apfZ0aiemQTXbVxdBRqmzY6jttNQqOvMvu/4bT/jPGxIGlD1fepvUOIhKjup5A+BaSVPAAAA2gMb&#10;+dsoZw+tlJhDRPm7e4fXo9Z/5kY9m9ztg24CZkdCJTU77n/wYfrWlVfTxV+8lD726U3Ul/44/cmf&#10;/5XUX/Z/ij712b+V63gb3taVBgRBnRfMjm6EH7abEgZLCYJGFzzEYXhn9xsdEh2cmuZCAwJBvMZr&#10;rKQi5ydxN2Y6YnbYgXgAlU/XOedfqca3+/NM+GV11ocgsLydZkejRmGC6zaurgJmR7MNUDsNhW12&#10;qFcXrmfjaLxCczNcxuA+0ggpqPld/KFIreQJAABAO5Cv2B9xGR0O5Pd+8M0r8nlmP5vkduHJTbsJ&#10;mB0JldTsuHxwMz330jF6/d336PWF3/t6c/E9Gpt8lL6W+x7d88Sz9HDlsNzWlQYEQZ0XzI5uRARL&#10;g9dGB4EBEgSNNjwvxfA27/3xmsXDNFKoz+/QdaigPG4uk9r8QSrrX9edwb0OclOUzhWNySJrtHhw&#10;H1UWfueoS20ALKfZ4QXHfl79suZoxBwiIc5RqcITYKpgOvacn6V5OTGrZUDY9SePpbdpl9lRr7N0&#10;bgdV/OtM1zPvleC6dfa0UOXw85jkWDb6OrDMDlmuAdXtOXw+vTJa+2iUMeLNq6INq2byBAAAYKnU&#10;5ks0PFwyhnKK792ZUSq43tSm5+iyh/I6DBDv+RDx/d8lwOxIqKRmxwWf/zI99/pvabL6Jj1o6ImT&#10;79BHPvd39JWf3krf3lWmWx5/gS7Y9GVnGhAEdV4wOzqM/CV+bz0gkkHTIF2lJmTUeF3mdSBmEhc0&#10;qvfHmwGunohRzyHgyw7Auw1usIx4XU/5Fb3mEA0RCldLd1CheMQathHuyVAfehAsu27s6PXexKbi&#10;nCweoWL+EvXLfb2OIs0OeR5O08Hxfe7eIzpfOn1tSqyvT4zperuLlH8eI8wO69W7XlnqpoBXf6bR&#10;4026WX8TT7vMDsHiFOX9t5ho1es5/rrVqOuXuxoP7xeNVy7DOOWzaZWeymfDY9noctoTlBoT09rm&#10;EN+ncly3KONkhcrlV+g35T1U9vOu8qrNkaby5LhP5ZCkc4ztk2wjFoW+J8L7JdkmUdotHh9lQ9lQ&#10;NpStLWULIJ4P/tvBzO9dlm1S6DePpdWzRS32EWnJib83ez8KRZkiXQbMjoRKanac/7kv0VOvnqaJ&#10;l94I6IBY9l/P/TRdPvIgXXH7I7Rl4lm5rSsNCII6L5gdHUY+RLX5YI/9rxN+8AtU4Fx/oNuGhdU4&#10;kA0Kb06HsOzGQHcSHDbA4uB9O40bPSC8wFut35im9ECwt0Xw1bMi4C2Ugr08qhOiEaTnvhihI5Xt&#10;1M8GyzhP/KkD5frxfQNEvjlENLR0A8mFNgryO2i7fwzjtbIaP7j2juNvo3o7eMcWjcN0pn7eFg5T&#10;aXwvFXX92D1DrLIFy67MB3U8b8jQEdWLQi+7iG4qbqnXrVAqN0mzkfUR9Ypf3TtD7xN37VnjqwtT&#10;VClsCp/zRq8TDsFvPyrW64Indp00DTROU51Pnd7cpDx3nln0Pi0cLNH4ZFG9QYmXm704mslTkgCh&#10;xSDCsV/HAxSUDWVD2VC2dpTNwNuev2sd8nvo6WcPf18XnG2tOrp3JKdhGONdDMyOhGrG7Hjy5Dt0&#10;/4vzAfGyD5x7gbgoHqHcrWW6fi/MDgjqZsHsAGAFcfSKAAAAAABYCjA7EqoZs2P/sbdpz+HXA+Jl&#10;Hzj3Qvrnm8tS1+15ls6/GGYHBHWrYHYAsILA7AAAAABAm4HZkVDNmB37jr5F9zw/FxAv++BHP0vD&#10;YxWpHeWZxGbHWNbqdpQdc27nkrdvlsYc69qh6aE+kX4fDU271y9FXtpm2ZOXg8vdNzTtXNesWklL&#10;5r2J8wR1n2B2ALCCwOwAAAAAQJuB2ZFQzZgdj1bforsPvhYQL/tP/+WD9OGPXSj1sU9eTNfdcKMz&#10;jbqmaagvbG6MDQ3RtPG5rRrL0rq+hOlPD1FfXx/1td3sUOW2zQ2Rt+yY8TlGMDugpQpmBwArgT3X&#10;B893EZw8FQAAAACgFWB2JBSbHUn01wMX0iMzp2h3ZTYgXjZw/iY6evSo1OzsLJ05c8Z5LF9sJrTd&#10;SGigxGaHZ0hkx8Yo2+Y8SqMgqeESIZgd0FIFswMAAAAAAIDeBWZHQrGR4Vpui4emPHzkFO2amg2I&#10;lzU/RwcbCWwouNaxHEaDNEjqPSJcgXpweEh9f962vlwoJlivB/PtNjsalVlJltPIq2WONC63PkZr&#10;dWgrUHciL2MBs6PxMYIyjSROs75d7Lmzzpfc1qiXqH3rx9M9auz1zeZ/dQhmBwAAAAAAAL0LzI6E&#10;asbsePDwm/TrJ18NiJe1MiGpDlDdwXbzgbodAMueHGbQmqRnR+AYjjwsRXZ+IjQ9lA0F62aw7yy3&#10;ma4ow1CbzA5pNITq1MxPs2aBV56+PrOMDc5d6LxpA8P7HH/etclRz2OwTDA7YHYAAAAAAADQW8Ds&#10;SKhmzI4Hnn+Dbt9/ku54whP/zctaMTukZGDJwagddDcbqLuMiWBQHA6abVnbO9NcggJBeBOy8h0u&#10;t5lnU83WoS13+aVZsFSzo9G5DpwLa30g/Ub7Oo7XaP/Y/K8OwewAAAAAAACgd4HZkVBNmR2H3qBd&#10;B16lu544KsV/87KWzQ4taQQ0F0QHAnW9v0NJzQ7ZQyAwXMIVSJvr3MdjOQ2EJswOr7eGkWaU2RGb&#10;ZpN1aCsi6A/WU7NmgW0oCSU4d2Y+A8dvuK/jeDJ/Os/N5n91CGYHAHGcpfnKHirkBgJvUKnNFSmb&#10;GqB85Yxa0iru9EEvc5bmipdRKj1MlcXVfEbXSjmXmdpJKmbPoXR+ihbVohWlNk+V8e2US2+iQvU9&#10;tbB1avP7aTizwWt/pQepWG0wDXOnyw/AKgFmR0I1NWfHC6fo9okKXfD5r0rx37xsyWYHq8kgNHnQ&#10;r8TbRJodXlBsB8xakYZAMwqUL0rKRDHzaeV7xcyOiLSXx+xIeu6s/RvuC7PDJZgd3cLbVMqdI79j&#10;PCV5PWmNFqtlKo7mKbN+kEoLCQMO0bidGs6oN4P0U6440zuNTNkwv4PyujEt6imd207jlXl6vzpB&#10;40011lWdpzdTaf6sWhakVi1Qv+N8tMvsiEof9DKNTAD9Zp5+GizN9fA5h9nRFjoa7L9H1cJF6rv0&#10;oqWbHYtT4rt5i3c9LB6mgviebvjWKZgdoG0sUHVymDIpvp6F0jkaEW0D+9upNj9FI7l+b5tUhvKT&#10;Vce1xz9E7KBcOiW220CZ4f003+VfczA7Eiqp2XHZP32bxh47ROd95ou0/VcjUvw3L+N1rn2akxfo&#10;e4GpIwi1AttAoJ7ESPADZsc6pxx5WJKUoRLoPWLJEWhLcyHK7Igtd5N1aCsibd4n1uyINSAamQ9R&#10;UscZs+qn4b4tmB0NDZTeF8yO7sALntUDOmHDkwPlgU0Z2sT7pZKaHWfoYHGUpmRwLx7mU1tFw+Ac&#10;ypXe9lZ3MfoXw1QmT0WjAVObr1Axz+ZNk431hRLl+qONDo1nSCQxI0TwV95PR5tsECVPH6wO2GTb&#10;1ONGR3dQmztA5aNL742wttGGx1LNDi+ddr1SG+cWNId4/o5vpWFtXPg/6lg/SrAh15+l4SluQ9Ro&#10;cWZEtIE2ULZ40vg+Fssrw5TWP4TU5qg0OND1hhzMjoRKanaMFu+hiz7/Vbr1tjvp9OnTUvw3L+N1&#10;rn0ixQGnFfR7Qzd0kGkbAxyUcjAQHajLIDwQpIo0slYPiaaCWEcgvGSpctimi8ibDMjt4F1+Dm7f&#10;sNxiH2+C0ubr0JZM28yrrEMzzcbHCMphPgg1PHdqm76+vlB+4/d1HC9Qx83mf3UIZkc3cIYqIlhv&#10;zXBQDdWEZkft6H4qz5nBvde7oV0N1GVD/vq3gdZF/orcbB3WaKG8g0ZmGpc6sRnBjajsCFWbjGBh&#10;dqwxFvZTYeQwfsVeMnzP59oy9GJt0y6zo53PEpxb0CS141QuzwafobUZKvSnjGvSZcipHmpmG0ru&#10;tzHYnuAfR1Jt6P20jMDsSKikZkd7pYNKU3aAaW4j1skgtb6NK1D3At+6gutVYMvr/OA2Tnz8dpsd&#10;LCMfWoah4Jk+xnI2GGLMDr2snp6Z5+brMCgrr6LegsNYWPHHCMphPijFnzshabS4z0f0vo7jBcwO&#10;VjP5Xx2C2dEFyIeouObSonFXLFO1qS7hzZkdIeRD/bw2zD2xnOhu/w16oCwcoGK5/T1UkpkR3Dgf&#10;oHX9BZgdACw76pfXdgy9WPN0m9mBcwvahXVNyvbO+tCz1nsG19sX3mf7+uO0Nnb1cxpmR0J1xuxY&#10;uhoH6hAEuQSzo9PohmbdoEs0qZtPq2YHz/dRokLuku7vTq9+nUneGOeylWk0n6H1ub00I4fqbKBM&#10;wfs1PTBel8fi5ieCBhPPCzKSE41tsT6Vpe2j11pmxAJVSzspn+lXjSNldBjnMLbB3zB9Jjj2OJUZ&#10;psnIa8Kc5PQAzRQHvbR5PpaRqeA448UqTcohP7zeLHtcnfG6ojd2mcc3F/dReeqIUT6uj4Ia28xl&#10;ssdA6/rKivN3iqo6f6LsBb9nTZJtFJFlcCC2Lek5bc7M1eeqUd2TzWshlRmhmUA65phtPpY5v01M&#10;fZnHNO9J87zL49nntJlzruBjFSLS9O8bsU6bcNpY5W0jrlGvoe9tY25XX66uVbuc5vFY+jvJkY/g&#10;Pcjz7hSNc9joWhB1L4NhdRy5Lu77L6ZedRkGRL4WZqgYeS0YJK3XRGmb15F5Png5fz9HfU81cb84&#10;CF73W8XxzxN/m9+vfPwJkb6aGylyXgNGm9Fe+X3purGu++DzzS5/s+cWgDjYoOivD1GR96n9rBUE&#10;lke1qTzjpJUfNFYKmB0J1ZNmR+jXeQiCkgpmR7egA1bVuE086V8rZod6aMvGpB1odCE6kEhaRjPw&#10;EA35qflTVBGNeTnedrFChfy4X97a/CQNptfXx+LqsbmDk55JID6Xh7O00TcjzIa92dNEnYdGDaGG&#10;6TNnqDJ8lRpTzCzQTCEb7GZrYAahGzNbqKznYyltFkGDMRZ5cYqGc9vUfC382ZhAMK7OOLgb+DoV&#10;9fCn2kkaH9mvAjOvC/B6P4ATQZgMvOpGSb2+0pTN36GObzYck2zDxxLElcFbYmBc59KkqXh1zsON&#10;0ilRzjyNlrwATl8HZiNY1mvqMlVudQ50QBhZX+N0t39M83yJc1rYWg/y5HUg7nX/Pm/unEvk0K60&#10;b+LRogqoAwGvow5VsB5ldkjUsDF7m1p1D43IXmBm3Zp5dHQJZ2pVKo5U1D3Gxz9HXZciuJVj5l33&#10;V/y14P711SauXk/Vy5C+hPIjB7zrIxD4RNGoXo36iUvbvI6MupZzOK03zB1lNnpGyfuJ68iFd60P&#10;+CZ3bb5Mw5mNIi1dl2w4bKOcPyGjPkcNetY5ryvvezGVLdIcp6XuVz+PUeVPdG4BaABfX/1GW0pd&#10;o6F7RF6H+vqOuo+S3V+dBGZHQvWU2aHnjBByDYWAIKixYHZ0GzpIbdCw9Gm1Z4fA+MXNb4x2I7pB&#10;3EwZ1T6uhrd+bgQk037f+1XROo7X8A4GP96yZs0O9atlo/SNACComGtC7mMHaGbjLOLXV5bOj7PO&#10;VP5Ms8BE7mPnS/V08cupj20GL/Z128w2MWUI4bo/HI1WR6Dmlbu+n3eejPxF1JfrmN6+jnzrc9r0&#10;OVd1YZdbGzl+npKVNYxKP2C6ivM6sse4vl11K5BlMScF5Ot+lIq63uTxjfHw8rNpNCW5FsRW9vlw&#10;0bBeW62fJPslTDtiv+Dx1XeHn+9kdRTGuzeDaav9/LRUvkN15rrWDZz15qVdX6aOleTea3RuAYiF&#10;r/WvW0N09X2jzXhepNtB1vVvXqOSqOXdA8yOhOrVYSwQBLUmmB3diKuxG0WSBm4cS91/BVCN4aby&#10;6AxEuV7jxty6GzNew7sdZkeS9FVjrNkGlSyvbXaY55Z/xW4w3thZZwI9OSwHO0ZvCLFCNRztoEQv&#10;byYwS7JNo/PnwnV9O86DM1Dz4Lf9jPNwBBk0G/mLqq+oskWe00brXbivJX95oM6SlzWA3E73wBAf&#10;5yZoJDAnjqtuGW+5b6AGegIZcJDhv0bavHaTXAtiq4YBcZJ6bbV+kuyXMG17mfNeFgSut2R1FCLu&#10;e0KnJbeJq9cIYuuNey7ulcNVpFnZoE5gdoCloXonaUMjgDmsjYeH7fB61PrXZNR95LifuwyYHQkF&#10;swOC1pZgdnQj/LDdlDCoS9DAbYBsWC5h/+VHN8ajfuV24AxEvcZKdC8Wd2MmaEaYy5bR7Gi2oR8X&#10;xMhzq7rsx+XPWWcKGZhu9+ev8OpQ59U+L/byJIFZkm1aaWzaaTCOdJxBqPfqwvVs8IxXaG7GCsAi&#10;6yuibP6QGBtX2RuhyhAoF2MvT1hWJ7ocnG8ednOtdSxX3Xp41zQPoTpOZ0rX0mDg+hCBL89xsj5D&#10;+dG9VJk7JPKzHD07ktRrq/WTZL+EadvLoq6rwPJkdRQi7ntCp+XcJgER9ea9Mjwtgso7aLxynGb4&#10;WA3qpPG5BSCa2txeGk76xit5/QXfvCKvP/s+ktuFJzftJmB2JBTMDghaW4LZ0Y2IRnIosIgiQQM3&#10;Fq/RvL6bh7EwqqEfN5dJbf4glfWcCM6AQTfq7XlKarR4cB9VFn7nqEsdVLTD7HCdK0f6fllzNFLR&#10;cw0IFg9TqXJafbBwBihesBUMjrjsO6ii57wQy72yi72cdWajAlU9dEUd15/zRKKO5ZdTHzsuMGtm&#10;m5gyhHDVeZIgNHw+QwFYZH2Fj+nty+fUmnxYn9Omz7muC3O4CGOe8/rnhgF3BHLuCD6/mU3Un6Cc&#10;Pro3UHoTZfqvCqwP1WMoiEhyLTjScdGwXlutnyT7JUw7aj/7u06WpRkD0YGzbOp4flr6sz3B8Rk6&#10;WDoUXSeRZTPPbfi+cu2X6NwC4KA2X6Lh4ZJx3Yrnw8woFVxvatNzaAWeXwJ5TeLVs20XzA4Igjoh&#10;mB0dRv5ivrceuMlfkwfpKusNKV7QYQc2TFwDV00W6Dea9ed6w19OVtd/SaIZ/DsLN1h4kjwvcCn4&#10;QykYfjPBHVQoHqkviwhEvXoUaXDg6aserOv13qST4pwsHqFi/hI5r4nZ1d5rjDvMDnkeTtPB8X1O&#10;8yhZ+mrOi0AehWKMHr+8Ol3/13OjN4GazyGYrmFURNSZ/Upfrwy60acn7jTeVCInIUzXJ0YV/yY3&#10;MuK2ETQqQwjX/dFEoKrrnO9TOa5bnPPJCpXLx6kWVV+uYxpDgQLyz2kL51zWMxsK2kBR94h5zv28&#10;qGVWD51AHTjRga95rWtcdavR59OuH71cf5fx8AbvjTep3F46Ut5PR/0eQ/HXQv0ePEWLByeo5Ow1&#10;06hek1wLLpLUa8K0Q8v0dx2betqU9e6zuimd8H4JoZ4B3H1fTkDKxxqnfDat6obT+52aH8SoLynX&#10;88fAVTZ5jxjfr/otMCKPk0f2U/moyLtjv2TnVmxnPxflfXZO4PsgtE3ouSgI7Zdkm2Rpt3Z8x34o&#10;WzjtAOJa1m8NC1275n3C6LcZpdV9oBb7iLT4HlBv7RKZcZsiXQbMjoSC2QFBa0swOzqMfiuDfCDz&#10;+NGdVDJ/+VWEH/wCFWzVH+j2L/t240A3ovX2fLyi8Qt59yPnTzBetSkD3dx2Gjd+tfUaymr9xjSl&#10;+dWPRmMm+NpLEaQXSsFeHsYrF/ntB0cq26mfDZZxnqCzHsTp4/sGiHzLgWho6QaSk0bp6810cO0d&#10;p+FrSFVQ0Z/fQdv9tMP7BMvO5997nWVsnS0cptL4Xirqerd/JeeGo/Fqz6AZpQIwnbYMYI6oAFov&#10;Ew1O0eiM36beWI0qQwgVRAXSmDkYXMaB4exk8D5SwaJ/PvUx5ng7LwCdqdwUUV/aHNDpGY3swDnl&#10;dArBe73Zc84smq/hdaTJaFNErhfB88IRUQcD4rrfk+DeV9d7yBSJKadGXpOO5cZ3nlfGo15a0rQ5&#10;leB6UWn66fTHvz47ql7t68N1LcSZQXH1KofmJEj7N9Z3uH+84PdE8HsqyT3lqHcfa86CwhRVCptE&#10;Gczv0boJJdNr+tWz+ntRpCMn3NZpzNCc3FaZo/YzTJc/4bltW9C8mg2B1Vw2A29741oy5d9X+nsr&#10;4rsygO7FyGnYvZy6E5gdCQWzA4LWlmB2ALAK0GZHwOwCAAAAwFoAZkdCdZPZMT3UR+uyY/7nsWzn&#10;XzHLeegbmnauixLvs25dlsYc6yCo04LZAcAqAGYHAAAAsGaB2ZFQ3Wt2jFG2CwyDVswOCOpmwewA&#10;YBUAswMAAABYs8DsSKiuNTvGsoFeHp0SzA5otQlmBwC9THi8fPzEigAAAABYbcDsSKhOmh3ecA+l&#10;viEas4ax2JJmiN/A66Oh6fo6z5QYo6G+eppyCMz0EPX5+wR7imgjI5CuyMe0Yxv9mRXMh5CVZxgk&#10;UDcLZgcAAAAAAAC9C8yOhOqU2SGNDtNY4J4cDuNASxoMoe3r5oVMzzBAfEPC32faM0KM9L19TGPC&#10;vY1pXHjpmqZJ430gqJsEswMAAAAAAIDeBWZHQnXG7OD5OII9M1jSfHCaHa7tPZNBT2Aa3pf3sSY4&#10;ZYPEMEycx5M9QerHChoX7nx7+wSNF5gdULcKZgcAAAAAAAC9C8yOhOqI2WGZA1qy14TL7NC9Phwy&#10;zY6gweAwJhxmR9iUCO4X2MbqTZJoHwjqMsHsAAAAAAAAoHeB2ZFQHTE7IkyDeLPDZTLUBbMDgpIJ&#10;ZgcAcZyl+coeKuQGAm86qc0VKZsaoHzljFrSfSxbHherVBrNU2b9IJUW8O4X0EnO0lzxMkqlh6my&#10;iGtxeVigamkn5TNZKlTfU8sAAN0GzI6E6lzPDsuIEGKTwGl2RGxvqlWzI3Q8y9AIpBuVDwxjgXpI&#10;MDu6hbeplDtHfN/onmpJXiNaE3FnmYpLCTxrJ6mYPad3Xllam6fK+B2i4b3Br6d0bjuNV+bp/eoE&#10;jTfVGFd1nt5MpfmzalmQWrVA/Y7z0R4jofHxl8LymB3GdZqC2QE6TZTZcZbmS5spve6itRmg1+ao&#10;NNhP6/oLVF3SLWq+7WmN1iXoIRaoOjlMmRRfr0LpHI2ItoF9C9Tmp2gkJ+4P+RzLUH6ySotqXZ02&#10;tK9WGJgdCdUrE5TK7QO9KqZpKBvXSyOh2SGOWZ/Xg/cJpmOn68xHX/w+ENRNgtnRHXiBqfcd5Klx&#10;w5ID8YFNGdrE+7UUeKpAIZGx0nlq8/tpOLOBUpk8FY0GTG2+QsV8RpSjycb4Qoly/Y2NBs/wSFJH&#10;oj7L++lo0opMePzu4z2qFi5aJrOjyToEa4vaLJXLxxN+Vy3QTOESGugVIzcRTdwfi4ep0KbeGN53&#10;IMwO0M2Ie2N8Kw1r46I2T1PD3C6wDP/FKcr3Z2l4itsQNVqcGaFMagNliycD3xNLb1+tPDA7EqpT&#10;Zof/FhPd0M+ORQ9jUdLmhFa8wZDM7LBfV2sf32Vc+G96ceSDBbMD6mbB7OgGzlBFBOu50tvqczO0&#10;GniKh3xlC2W++U3xoO8Bs0P2QNlA6yK7qzdbhzVaKO+gkZkF9TmaxGYHN6KyIwl/SU1+/O5jGc2O&#10;puoQrC2876xsU99V4nthZM/quZ6avD9q8yXaUqw2UV9uYHaArqd2nMrl2eC1XpuhQn+KUrkSeU9a&#10;79lV/8yoH32cz7PlNPbbD8yOhOqc2dF5wZSA1qJgdnQB/As//3qQzlGhWKZqU2PPW3wYc6M5s4Uq&#10;c5Pi2N1uduiu1OfEmxkLB6hYbsUwiieZ2cFmy0Abuo33AsvVAFxLdQiahr+z0uu735hdNjp3f8Ds&#10;AL2JN+zSNzek+RH+DvGub1f7AmZHWwWzo/OC2QGtRcHs6DTqYWr0DluXHqRiNekv/q08jLnR/HWv&#10;a6c0Wrrc7FC/ziQfM+6NtR3NZ2h9bi/NTG2V3VQzhcOye2tgvO46sTw/ETSYeF6QkRyleX0qS9tH&#10;r7XMDj1hX79qHKkgxDiHwV+OgjR1fF4/XKLK5DDl+Vh+XYh1OujRZlnguHYe7etMN+zM5ap+A8cX&#10;Cl2PEdfcYpUm5XAi3s8slz4fWRooHKGFapFyaS5D/Zwkr0NzwtgDNFMcVPkU5RyZonkjO5yfUqFe&#10;jlRmmCZ1OZLWozEZ6+TMPjWMaoRmQoZkE/nic2OMKw/kK+54izNUlNcN122RpsoH6KBf/1zHJXH8&#10;qOsqyTlIso0mpgxOOO2J+lw7gXHyCY4rjQ51vqTU9Rs1WS5fw0WxvNk6js2neU/N0bz8XuH0+2lQ&#10;fK5Z3xsFu9eWOO7y3x+MuBb9vLFc16BNuNxeN3+11jc7TlFVX9uhMvI9sEPlXR23OGOdY/d3cvB6&#10;4nmYisHvREmz1xwAbHb014eoRLV3IttBrbSvOgfMjoSC2QGzA1pbgtnRLehgSQUrid8u0OzDWDQ6&#10;efhKfsprZPaC2aGD0KRlNIPWzFaamj8lAoXzKM1lXqxQIT/uN6Rr85M0mF7vrZMLeGK/AUoPTnrB&#10;gfhcHs7SRt/sMCfsM38JUueh0a+uDY/vTRjrH1808GcKWatXi5ok1DxWoLtuVB65ODw3THCZzHtx&#10;VF1vXjlS2SLN8Uc57l8EQIFyOa45EYwO57aJulbzj6j9ZH788yGCmOy1NKLGSnt5NA2sxnXoBV1e&#10;WhszW6gsjyfuHTkZpTHuWtZj2giWlVEQCNAa1aM5GSsHf3O0UBmmtOPeTJwvDlqHrzICSXV+ZV2e&#10;ijne70TdZI10eHz6Tiqr+pfndb0uGweWXsDsB/FJzkHi8xRXBm9JEP7O2Ua54f3qmhaf5Th5dR0m&#10;Pa48N+avsub5MY/dah2/H5PPUyo/nE82KopUkedYmRBsioyqXnmuyUFX6P5g5LWYuoyKc9416M3L&#10;ZKZjw+eH60DPHxTex7u+05TN3+GVQQ8rNPISPK7+3lJp+GV0fCfrsvrH1/uq7eW92Ow1B4CAr7t+&#10;4/tam9z2PSSvT/u5yDiedV0MzI6EWstmBwStRcHs6DZ0gOR68Lpo8mHMje7BcS+QZeRDfpWZHYza&#10;x2soa1RdqUZ0QDJtDnZEo986jtfQD9aRt8w8R0kCkcbH9xr9wWA6fKxGQbpaFNqP4X031s0VZvH/&#10;z97f/8ixneeh6Pwb/WuIi/xCB7CJg4znHuV0IGcSeZCI1ta2JAroOK3YO8iGIUNO2ppjbGT72sC+&#10;mIZbprEBWQO1M2JEe2+P2zMCQZuaqNUKQ3ky57ZoivR41OfQOhQzaoneoplJH5kgNhrvXZ9Va61a&#10;VbWqp6e7mvM8wIOZrqr19a5VVet9an30aSua1y/zGMfjK5c6FtlJO2Zp5WLXeNrZZDZk8LZZ0yYq&#10;P0496tEBcdlC7KiucePyITdf7KduywlbaTukpCfydclwsk3IMHZbVw6sad+QOgi+JqsMLlSZEtcb&#10;92dIugmxg8NtiwyT2jggn8k2myFKRPHP8v5Q9W6ULRmPC17uNeu8XAz6SrSwo4wjq4zqmkS6RhhV&#10;L3Y75fC0X3GtsbBkbp0CgAsuRKoRrBH0vWiMKopGZJntW8PzfCkxIHYEEmIHCJ4vQuwoIzydv1QU&#10;eRnzr2NvqS9vCp5Odumgv8YU6XB4O9bcrisZZVXOjuNMyE77NByR06RvpuW5LljsUMfNL7/GCIEY&#10;fKTRTTHsXDhpVp7cNpdXLgZPO5vMhgzeNmvmSX29T8Sj7GblO8+ObpgM5OZLiVmZ5UtLT39tZ3Vh&#10;jiLgSLuH3XsgpA5yr1HOQl4dmRBx+hwJAyF5CxI7QvKXYuOAfCbbbIjYwdOb4f2hwHep2u1sqmkl&#10;ZjwORNoZ5xlkXrLKGEOky6cJCXHCCCPSKSJ2aHtM0OaAcw4u+n2eGtE0KRPmdCg+SuuaHFHrbV/p&#10;7byMgNgRSIgdIHi+CLGjjOAv2CvZneMIBV7GqrOZ/DqmmeOQzA2qjFkddhfejrXqVOspGgkoJ8jp&#10;9MiO/jQckZz0PYIFRzItTz4LiB3RtTwfz7q0vu6kJ77qVlkn8Drt9r9LR4lyuW3ObzcLlvMiMZkN&#10;GTxx2XlSYkfinlD5zMr3LMSOzPssKz1nqpsWrLxtncE9HlIHudf4nPsceO3iICRvRcSOSWwckM9k&#10;mw0VO5x25iKk/KH3x1huuXmh1qTt3T4dH7nxOFBpW6O9HMi8ZJWRwZuuEUak4xM7WFBrGpYe3ajD&#10;TtDmgHON8fFNam35hA4PxHNlJeX+8LTzEgNiRyAhdoDg+SLEjjKCdY7X3wp8uZ7yZRzQwS8FVEc5&#10;ay2T8fAu9fSCdd6OtbIVnxtvLYA3ptHd29Q/4esiuLbUHe1pOCKB6Z/pNBYOPUqgSrXaq/b5hEPp&#10;K5fb5mIbVRvXjGkWulzsGk87m9iZ87ZZaRNZfp0fYxi8gHlN/DvbjuqakPsrN18MUTtu0FZfrz/A&#10;MHpA3f5T9k9YelKQUms+6DDuvSHSMuwbUgfB12SVwYXKX2KhzGd0t3vPsEtOukFihw43iY3z85ls&#10;syFixyzvj+Q1yXgcqDZvLyjK4ZY7q4xp6YaJHewkHW01af0zes0qp+4KtzngvIJvt9xqdY37l91n&#10;R9vU9u3UptfoShX63HZebkDsCCTEDhA8X4TYMWfw+aK7N+MOsPg6tk5v8NX95REBubCk67xxZL2M&#10;lVObIRD4OtnlBO+w8MUCZYe33dU7JHDwXRKuU7tzGB9L6VhLO7I4otEsnPFXTX1eLqLH6mR0SJ3m&#10;ayR31ojtlOqIiHp4Snd3b3tHb4Slb4ohrNzu2gtRWurLvmhDerg6i085HJlOjnYe3Haj2kOUH71z&#10;DLtu7/AO9R5yx8XT5hK7Zdjl8rWzSW0Y1a2uI/4lmO/ucEFPzWFQC0DGO8mo9mNeE2THMPFBICRf&#10;Yh65vauGYHSPpjvivc5+3JbVQrbSnvreMNuNXMDxgjmKKKQOguoprwwudBt2rjfFqJB0TSFqdI92&#10;u4/ZtZ62mJa/6Jo0G+fnM2mLELGDYWb3hyqbrgvepsV6BDyeQSwuWcgrd0gZM9Ld61Ov910a6/sj&#10;IXbw9K9S3Sh7EoFtTi/wrO3KDyXenZ73YiJcyDVhcU+WviccypaM2wJrR9FORk47sdouh95ZqUq1&#10;aEFiH3zPl/ICYkcgIXaA4PkixI45Q6/cL17IfP7oO9T1bKeXfPEzqM5j/EK3O8v5nQMGTye7zBDz&#10;wY3tRIXD0NikXeNrn3QS1PmVKlXX7C+h9tavq9Rod+1RFsYWjHw3i8P+Jq1ygWW3zzpFuuMfp69t&#10;J3dWYR2taFcBP7LT51MV9PaNsj3sdfjWt6bTw6CdeVF+5uCeHDJHcI3FdYP6w+epeYzBnRPfOgJ6&#10;CDkLx9eG2DuiYxGX/uqrnJoo7rgTmbalrlUfjJXGHj0+jQ11m21eo82onjzbUFpbfXI7tZP3VpYd&#10;j++pL948POuIV2tOh9lBaL4iR1DZQ18TfWH3pcec2+5N1ha0GOOOPrDbrduuQuqgWrtiObxZ9ZRa&#10;hlSY7ZqFEW1LCpbh7UO3TZZXsVtReluczMYcaflUTo+KT+bprpziFR3j9+ihk6f4vp3V/RFdo9MY&#10;7suFedmzLLllsoZT7khQdsvtK6O0eyLd4z1xP/D76qj/hbiMiWeyW4+a6p7UeQ5pcxAEzlfZDMjr&#10;3TakGI040m2Nty3P+8BEbv+qfIDYEchQseNPv/o1+ve//hv08V/4N/Shn7tCy9WfpZ/4h/9Y8AOr&#10;H6YPf+xfinP8Gn6tLw4QBOdPiB0AUG5IZ8gRO84zyirQLZhwCADlwDgetWc6qAviYAJAWQCxI5Ch&#10;Ysevrr9Jf/Gdv6bv/8/n9P2Tv4v4w9Fz2tn7Bv3bxn+gr3zzW/S1/gNxrS8OEATnT4gdAFBuQOxw&#10;ALEDAF4inNBR5x3qeUaqjI9v0ZZvrQUAABKA2BHIULHjlU9+iv7i+/+D9gY/pK8a/OajH9E//cQv&#10;0r/+7S/RZ9/t0X/8r39Jr1z5lDcOEATnT4gdAFBuQOxwALEDAF4SqGmB7sKjHKMBdcXUQfUbAIBM&#10;QOwIZKjY8ZFP/Cv6b997Sre+8wOL++zYT37w5+hXt75Kv/blr9PVW98S1/riAEFw/oTYAQBlRfr6&#10;IOcTrj34+ga+nR1mjbLmCwAWAHwtDnNhYM7EItQAAOQBYkcgi4gdf/7oR/SnfzW0yI/91AdfocbW&#10;16nxpR79zk2IHSBYZkLsAAAAAAAAAIDFBcSOQBYRO+789Xt048H3LfJjP/XBj9K/+/2e4OdufIs+&#10;8nGIHSBYVkLsAAAAAAAAAIDFBcSOQBYRO24//Bv6yrePLfJjP/3PPkatnb7gtd5RsNixU4+HgArW&#10;d7zX+SjD1mnHc25S3t9YtvNTME+hTKYTXg5e7uWN+95zRTlJXCLvZ2ATcHY8a7GDP9/MvwAAAAAA&#10;AAAATA8QOwJZROz4xuBv6E/u/neL/Njf/wc/TT/zoY8KfuhffJw+97u/540j5n3aWE4KCTsbG3Tf&#10;+D1V7tRpaTk7fu7IT0tI8FOV2xU3WN7qO8bvDELsSGFA/YKSGNkBAAAAAAAAAIsLiB2B5GJHCP/J&#10;2kfp60dP6I/7jy3yY2sfuUIPHz4UfPz4MT179sybVsT7G7S8tEwb9z3nzoolEDuEUHBKhxxiRwoh&#10;dgQTIzsAIAsvaNi/Qe3GmrU46Pi4Q/XKGjX7z9QRYJFsMh72abfdoOpqmwazWPF1/Ig69UtUbR4U&#10;WHTxBR13XqdKtUX9kc7kCQ2671Cztjrl3Xn87fz8Qdu3Tu3Bc3UMAACg/IDYEUguZPiOu+RTU752&#10;+ITePXhskR8rvkbHDtWXljJGM/DzjhgiBJJ4RITPUReOeDQ1JA7Pr7WmjaQ462crduSVWVGU08ir&#10;48Dnl1unMZkNXVq2Y3nZ8YgdaXYX5CJE2jmTmeXOLou/fuUomvqOtLs5mmYq+V1gYmRHWfAedRuX&#10;jPYWsvPGmEaDHnW2m1S7sE7dkwIuitgmU6fF+epidO7Fyv3XmTNyMbJTtbFJu/0hvT+4RbuFyqBs&#10;Xn2TusMX6pgNue1rsj4gdiQxS5uMh3u0Xr0wmWM+PqL2qtr5YaHEDnPXl+luRZzdztk9tr53DrYA&#10;Ne27IM9DAAAMnNBgr0U13bfxbWnMMB4e0FZjVV5TqVFzz935h/etbhn9jFVqbB2U/hkIsSOQRcSO&#10;rz74If3Bn3/PIj82yYKk2uH0O9vFHXURn+kgC6c1vj50ZIds5IrTHMHg5ieF9zfqRrmT03285Tbj&#10;ZXbamJLYIUSEhE3t/GTaXaRn5GGH5S1FPMgud35ZkvUr41heNuOdXn4XmRjZUQ5Ip4K18+iZk9/Z&#10;5g7K2pUaXeHhKkXEDuVERWkxzsrpOwXGwzvUYp2PSq1JHaMDw7/Sd5o1Vp6CDgoXfFbThQ4N6QiG&#10;iE/Mrr079LDkdnw5wDqjR1tUW5uw3WrBYwHavQvZHqcrdnD42nn8XJp+emWFtAPEDgBYLLD37+7b&#10;1NLCxXhIBy3eL3AE+NEBNVfr1DrgfQj1HqlcpHrnkfHcu0mt1i0aCJH5BQ0P3mbXVAqK1bMHxI5A&#10;FhE7/uzbP6Av33lE178pyf/nxyYROwSFcyk73rbTXdRR91wffdlXvxPOcB55nCxv0xI8TKe6CJ18&#10;J8udNlqkqA1d+myqBJAsEcK0uytIFKFV7vyyJOtXiR157Wpa+V0gYmRHGfCM+sxZn8yZeE6D9qvF&#10;xA7xsn+j2EiQeUN8Gb9IS9aQfhNFbTimk9412jo6Ub/TESx2cLvWtxbOeV5csE5od4s6kzilEDsS&#10;SG/n/Bnzxrlx/iF2AMACYvxd6vUe288u9ZyvNLok3/SyvxT/5lAff6I+1HN62NunYyuiCfpZcwDE&#10;jkAWEjvu/YDe3f8e/dE3Hwry//mxicUOTSEE5DjRWY66Du/h5GIHo4jX5/zy/PnT4/QKCKlxJZkY&#10;YZImdmTGWdCGLlMcf5E3XU+5dpdCQvw7m+nlnlzssNKdcn4XlRjZUQLoKSXVBrU7PfU1IRRFX8J6&#10;qLac/tHpusM3ywid5xwH72SfOr3pf30OEzu42LK2kM7zuQTEjgRS2zkXGt+4fm7aNcQOAHhZIKeq&#10;RuKGeO4npz/mP1NVHwRix+m4iGLH1/7yCX35Vp9e+eQvCfL/+bFTix2cwnnVDu0kYkea06+YcIYD&#10;aOXplAyKS4koZj6dfM9M7EiJOyl25NidU6TLRYSsvGaVe5pixzTyu9jEyI55Q4kVoo0pVtepM8gf&#10;cSBRUOzQTl6UHhc9OgUFlhkjynOoAyLXMtlu1uhC4yYdiSGoF6nWfiCEHWu+7hI73tTDVRX4uiBb&#10;Dary85U6bW6/5TiB7iKRSuiIbLrkfDnSMBeB3KejzrpMwzsfmKfRpkZV1ZU5r9isQ+2sG2uwxGkb&#10;+dy7J4f0svK0vaNZuM06Mj2eVuc29Q4OjTJk5EfAtYl5jC/2+IQGurxuHkZH1BH1weuiQwe9fbqb&#10;1Zaj4cmyvGnzsm1w219T+WfpbF6jZkLsKFLGYzW0medhldbZ77HTbuIymu3RaRejAe2JKVg8Hpav&#10;1p24HbBzXc96PP6OOcubMVe9UmvRXt4zJLedczyju51tOtBTvULbns47n2Z0ouuX52uLjjKeNfHC&#10;sZvUP1LtUTyjrlFf58Gwy97RbTW1TcebV4ccvD6M+fjsGjmkXZ2NxI6MNsvh1p37HAEAYM7gYsdq&#10;PEVFPKs8gm7a8QhS7LhQ7zgjPsoFiB2BDBU7Xv+Vz9LOf7lHl3/+F2jzi1uC/H9+jJ/zhSlG6fBK&#10;59Tj3DqOquWohwgJCWc4gKHOcRDVqIGsaTGuA8/orjERXu6CNnSZEjcPE5UhxO4RZfm96eWWO78s&#10;yfr1iB3Tyu+CEyM7ygLtCCsnPHW6hosJh1dyR2d3M3YmyjwXVTtToWU0na/a28xRe0L95mVZxlGf&#10;2s3dyCnRC11G5R8fU3d9LV6Qkf3uteq0EjmBepQJj990OFU9ZIwUkE4UD1ehldpV6gnnjU/FeJM5&#10;VOacYTms9oLpwAmnizlUSrCJFlc101OOqHQ4zXwqJ/rkgJrVy/4FRHnYtU9T51g7tY9od+uOdFxz&#10;8+OziXmsSvXmdeUwu/nmdqvbZd99h3qp9SztXNGdTj29KcPukY2jhWjZ795Vqq2wth+FK1JG7th2&#10;lPOthC7uVG+rUVmiDbH7WMftEwM4+LSn6poUSthPvRiobGfKTjw9p90nxQ6Wh9YbhsN+QkfMpplf&#10;IXPbeRby2p6R9+pr1Nzal2nkORSmkLJSp1ZP2UXcoyxuUeemXbhIcUwn/RarW/68fB5w34xpJK6P&#10;24IYwm4IqdK+Rpv1tTFWd63G52MRaPSA2lx0ccUsAADmB/7MWTX6UvoZ474vxLMpa2QHf+6wZ3zJ&#10;FySH2BHIULFju/MVevWTv0Rf+k9/SE+fPhXk//Nj/JwvTCq50+k4/XIKg3ZeXWFACiFZjrpwwi2H&#10;mcVRN5zfXOHCuV6lOV1nV5XDFV1Y3oRT7jrj4rd9fW65WRi5QGlxG7oUcZt5FTY048yxuy6XPu6K&#10;D5q55c4vS7J+/elNJb8LTozsKBu085v14jUxodihoR2zScPPAtpZLJJHFcZ2PpStxPPCoYj7fekI&#10;OelI58d20pIOZ77YIeB1+Bzn0dvx0k61zluewykOsKi4g57flkR5uMPe6TsjTBiC8uOziU7fHJHj&#10;tFeR50uGeJAHmW5cxoD2L0SFFTv/bqf3LMvIkVI31kgPMWKlTquR8OgvWyIPqq0n27VbHg3l8Hvj&#10;nYbYwRFyjQ+ecAkbq2vcOg++b9asa+TCx1ciR0baIas+dX48NnfzBADAnMDv/U87AoW+dw0BNBrh&#10;Zt7zJvjz8ip7R5V7cVIOiB2BDBU7pkvtrJo0HVD3GnZOOMDxNT5HXTqyMe3zymHm5xyhRdNdM2K6&#10;QoemkQ9NQ1Cw8sCPcyc+Q+zQx+L4zJELxW1o08krs5vIn2O/VLtr0cI97mFeufPKkqzfdLFiGvld&#10;ZGJkRxkhO/PZToFGgLOXB6+TUCJox7RIGZUDaNuQ23Ulw5nzOVoseY8TmHR6VT04YRMQ+XIdSrMO&#10;31edMbfjpTtpOk1PXlMc6hCxI/p6zZ51fLeb7WgtF9fR1EjGnbSJL6zbXvWXdfacNUdH5IKPhLpJ&#10;HT7lQYRNaxsp+ddtStjvrMvIkCIGZN/j/nvbzoNKP6/dWQhv536EtL2Qa3zIypsus7rGsktgHQY8&#10;62RaWfXJ0896jgAAMF9wgeLz1IhGdJk4Mab88VF61+SI2rRnqBjFdU2NFis3IHYEcj5ix+mZ76iD&#10;IOgjRnaUEbxzfSWwM+13iApBOCFXHCehTFBltJzMHKSKHczBTJ13m+VozVrscMvqOt6evCacSTdM&#10;DqypTcx2wk5pcSSPJ22ir8kRAoRwYUzhqrweT6fxQH6Jr7JO6nXa7X+XjjLbvy8PDMpW0n4zKGOa&#10;GJA5Xc1nKzcPKeXLRHg79yOk7YVc40NW3nSZ1TWWXQLrUN1/WdP2ZFp5YkcyjwAAlANi69gtn9Dh&#10;gXguOSP/NPh0ztY7CyF0cEDsCORCih3iC3zo2gsgCJrEyI4ygnWm199Kcd5c+B2iQmAOwPp6lgNS&#10;AijxIss5HA/vUk8vyugVO5StmENnL8o6ptHd29Q/+bHHltpZOkuxQzpPUV69DpnKR5bDlXAm0xzA&#10;PLxQi29mOYhufnw20enniR0xpJCRsfaBKKO5mn5++0/mi0G3J22/sy5jom7y2iL/7S9bIg+6LO5C&#10;raMH1O0/VT9M+OLV5Sij2OHWg7rGsYu0Q04dqjyIRYE7R8Z1z+hu957Il7RvVn3GtrIWTmXH47oD&#10;AGAeGA+71Gp1jemY7L482qa2b6c2vXaRT/zk51qfV2v7KLBn6lZbr2VVPkDsCORCiR1iXQY+DOnl&#10;XEsBBGdBjOyYM8TX9Jtxh1nM21+nN9SihRpy8cI1zwJZfodIQk0RMAQCsdvBbrwug3AuG037hV5K&#10;8A7Llhx6yrfotbbMPaFB9zq1O4fxMeUAuo6VtKN8b8SMHSR9Xi5symwyOqRO8zU5VcJwBJNOr1kP&#10;T+nu7m3/6BGdLx2/FhYumKMZ1AKTpkMmFkCsGgt56vRUOGdUhnQWtVPmOPo+ONv2Sjtohy8kPz6b&#10;6PSzv5L3OvtxHYnpNJfSHW7HoY121uHxHd/zO/d6ik606wYrT6dJdctWZ1lGBp+jL9YSUXmIaDrr&#10;/ns7mQe1LoUVD2OWMBjYzv0IaXunFDuiuuLRy5E8cT2kiB1B7ZQ9R/h6JaadBPWzNbA+c+tOI/kM&#10;1m3cvDb5fPc8uwOuCYp7wvST4VA2lG3OZbPA7m29o5h1X3Ka9zMH7zPwnbWq9g5YGtEOYW48IWLw&#10;/ACxI5CLOo0FBMHJiJEdc4ZeIFS8SPn80Xeo69kyMvniZ9BfdFNfxJ7OidrZQFxfaI2EciDamtIo&#10;c7WxSbvGF23pDKrzK1Wq8u0vjSLaW88yx6jdtb+sG9tS8i0tD/ubtMoFFiESaWcoTj8SQLRto50e&#10;PFDO+mrzGm1Gafi2CTXnFTMmBB4G4cjxOLgNOjQ4OWTO5Borzw3qD1l47qCpPK5Uq7SW1Uk7eUDd&#10;XWMNjMR2rln58dnkrpxeEh3jzvmhdFKjY7wDekx3uzdpr6OdZVYfiW14TegFfFl43n73jmgonFdz&#10;xw0PzG1C+Taih/uGrWKRKb2MyuGN8h5aRnZs+z/Z96khAKS3ReXQR/FwW/04te2xiOJtZBnzt57N&#10;a+fqsjRktb3je0LUiPLORYLHe6k2sKFFkrdoe5MLFzw8r2dVD9HIDB4Pc46qtaQTk3ff8DYUbUNs&#10;XuPWcVqblenlbmEt8BI5lolwKBvKNueyGZDX6/vUYfS80c9V/txqe/taMi/yuZikK5qUCxA7Agmx&#10;AwTPFzGyAwBmCC12lPjrEADMD1rsSBNDAAAAAB8gdgQSYgcIni9iZAcAzBAQOwAgAxA7AAAAJgHE&#10;jkBC7ADB80WM7ACAGQJiBwBkAGIHAADAJIDYEUiIHSB4voiRHQAwC7jrWizlLNQIAOcM7hpEiQVI&#10;AQAAgDRA7AgkxA4QPF/EyA4AAAAAAAAAWFxA7AgkxI7F4P2NZVqq76SfW6rTjuecyaw4psGdOv86&#10;k58PcL7EyA4AAAAAAAAAWFxA7AgkxI4Zc6dOS8sbdN93LoOpQgWPL1DAmKrYMWE5wPkTIzsAAAAA&#10;AAAAYHEBsSOQEDtmzCmLHffv308cSyPEDpATIzsAAAAAAAAAYHEBsSOQ8xE77tPG8hLVd3aoLham&#10;iqc+CIdcL1a1tEwb9+VxMUXCcdTFtYbDnRY2Tk/+TZ7n+TB/M97foGVzSgZ37r1xJ5lZhug4Y4bw&#10;YF3LyrjjESrSyxsSR0CZGe00uA3Ty8GPL2/Y4osb3i5DXr0wFrA7GEaM7ACALLygYf8GtRtr1g4q&#10;4+MO1Str1Ow/U0cAYBoY02jQo+1mndYWZsee+eZ5POzTbrtBVXMHl/Ej6tQvUbV5QCN1CAAA4GUG&#10;xI5AzlPsWF6uW86rcIzN0QLC0VXOd2IkgXaU5e/MsOrahPAQXZ/j+Iv/jfM7G6lOd3Y+1G+rHEna&#10;eWMUcbBjhlCQl05+HPlihxQqjLyz8xvK3r5yuGJHIryuhygPOfVSwO5gODGyoyxQWy5GYl7I9qTS&#10;yehsN6l2YZKdC7gjf5M5KTWxS8hC7A4yHlJ/9zo1axcjO1Ubm7TbH9L7g1u0O3iuLgyBsnn1TeoO&#10;X6hjNsaDNq166gNiBxBhfEzd9dXpbJca7UiyQNsTzzPP4yNqr1bks6B0YofegWmV1rvHi1GXALDQ&#10;OKHBXotqelenaoO2WN/AvffGwwPaarBnNr+mUqPm3iD5nGB9jYOW7BstsXu40TkqvXAKsSOQcxU7&#10;rFEAHufbEjSc85ZjnhfWk15eePO8dW0W8/LBmCt2+OJQIkCWUJFlK8XcOBI2MfLtMlfs8OfBTiOn&#10;XoLtDhYhRnaUA9J55i9VzVepneO4c0d87UqNrvBwRbdp1C9y/qLf7tFgVP6u+Hh4h1q1i1SpNalj&#10;dGD4l92OEGzybWaBO2mr6UKHhhQ8Qhy5F3Tcu0MPy29KYNoYPaB2rV6s/aVBOPAXFkfs4JhnnrXg&#10;MQ2xaargYuoVCB0AMBOw9+/u29TSwkUkVjgfJUYH1FytU+uA9yHGNDraolrlItU7j4z79Bnd7WzT&#10;gegbvKDhwdvsmkvU6L4nT5cUEDsCOd9pLMYxPfLAQ32d6UyLUQPacc8N60lPONLaGc9z/GX4OL4U&#10;BpQhV+xIcfALlTckjrwyizQyhAZPOSyxIzW8mW5evQTaHSxEjOwoA55Rnznrk71In9Og/WpBsYOn&#10;t0aV2tvqZb4AEF9qL9JStUV9rzBT1IZjOuldo62j/LEswWIH70TVt0rmcAGzwnjYpaudQXYbCQHE&#10;jmIoq9hxcofaWw8wjQYAZoHxd6nXe2w/f9SzIR61KvtL9ijWF3TceZ0qRh9q/PAO9Y7NvpEcBVr2&#10;0a8QOwJZLrEjw7nmjBxsJ3xu2DynOk/sMI9x5zslrUJl8JzjTIkjKXZkpBMSx0KIHeaxDLuDhYiR&#10;HSWAHgZebVC7U3SURVGxY0yjfouqldepY73Myww9HDzny8rJPnV60//yEiZ2SAGpfF+XgYUDxI5i&#10;KKvYAQDAnOGIFCnPKfmOz+hfiHCXSz9tFWJHIEsjdvic3ASVo7xjOOWcuWEnEDtSnXUZlzX1QjOk&#10;DB6RwGJKHNYUlLx0QuLIK3NeGnliR1p4cVzbtUg7yLA7WIgY2TFvKLFCjcYSrK5TZxD6/aCg2KFe&#10;9nydC71WR+qc1bJAOzPB01T0gok1utC4SUdiCOpFqrXlV1Zrvu4SO968ZQtMfF2QrQZVhW3qtLn9&#10;liN2nNCg+w41a6uqc6SEDl1/jP4vQOZip/t01FmXafD5wFsHNLSqj6fRpkZVrUdg1lFkD3ZcO3jR&#10;uglm2kY+9+6paUt1antGs8SLPG5S/6ij0uXroVyjvjX6x54TXam1aE+31dGAumr9mL2j22rK0RYd&#10;cduOjqgjbM7t3aGD3j7djdorr68us0tanehy8GkiT2ig7WaVRdc5XyTzkE4GugxxvUdg+dzTbT+R&#10;Fo9HheU279ym3gGLT51NQg9xlvbw16ULnsateN0Zlo4cUq0QdcizysHb0rW4fbhzyrPqwqpDXscd&#10;j8CaUc8+BOWZXWbde07aOs9rrE2f6PbC09b51jDLztLYvEZNS+ww73/nPnTrvnXHqKssmxa4d83n&#10;h8i/a7sc22beKwAAhIOLHavxFBXxnvR8uEg7Lp4l/N302kJMR4PYEcjSiB2Mwhm3BAZ2Xd3jUC8v&#10;J5ze7LB5TrU8bwsBRnzMsY/D+vOumVuGVBElpojDFBJEGDN/+enkx5FTZsZEGsxm1gKlTjn49Wa9&#10;ePPI0oyv8djSrJcCdgfDiZEdZYHuTCtHIHW6hotiYof8gmF20E/oqF1PzmstE7QjHyromI6/mKrz&#10;hPrNy3KxwlGf2s3dyMEaD/dovXohXshQLDa5RtX1PWkf9rvXqtNKJHboUSY8fvNLkKqHjK/L0vY8&#10;XIVWalepp+cDd99kjpE5Z1gOq71gOqfCuTKdR7W4qpmeEkGk2GHmUzl1JwfUrHq+TpniyUqdWj3Z&#10;qZO2YfHVO3Qs0nhG/dYbhmOu2o6olycyPzwO4bwf0wkfQSTa8Y+Zbdjz2yzf7jvUU3Up1qu5oIWL&#10;WGyQTu77RjmqVG9eV1OvnPJHdc4c6PpbtKXmY8uwhkg2OqBW4/Px9C2x1sZF+8vf2qfjUU/jR7S7&#10;dUee80DUaTRKSg2HzhTlWPmEXfRaMZ4wSjiIy5G8xk5X38P6vLKNty6UPaP0dVhuO3a/CDtk1bM8&#10;kkBAnuU1l1Q7YHYQc+X1fWXkufoaNbf25f2XcELU/WLYb9i7SrUVQ+ww739T7ODTzKprkdMi10mK&#10;486yafi9y2zXfjsWq/XitdHzPM+2/DmSfq8AAFAA/FmwavSl9LvOfU+LZ4Y7ssN4JrnCbEkBsSOQ&#10;ZRI7OKWDHDPxJV842f4RB+lhc5xqcUw7+5zMQRfnlaMu/vfF62d2GWRexDlDvLBpXKOus6egSAan&#10;kxpHRpkV7TRMeyXLwa91bSPSjML785haLwXtDoYRIzvKBt2BDl0Mq4jYoZw/99q0DkBZoJ2XoDIq&#10;qDCWs6NtZTxHIoq431dTfOx0pKNjf/WRx4qJHQIiX3ZcfsfdrX81eiTKmxOGQ9VjXObA6T8Cnvii&#10;8Mph1fWQsJ+OX8XhbV+XxFdqe5QIhwxj15MSBKJ4PaKFr917bGvXk47HUwYVj3R4+YiOvv213guV&#10;TyMPyXbhgpd3zTovF969EotQwl72UGs3XplPN13TPil14bO3sJshdubWswcBeZbXrDi/zTAqz1lt&#10;WggWRhwc6pqQe8Ea6SEWMKzTqhI6c23qaV9unmWYDNvl2VbkO+1eAQAgHPyd+WlH3NfvAOPDQTQS&#10;y3x+GjBGasXCfzkBsSOQ8xE7QBCcFzGyo4zwOCSpKCJ2pF1bJI45QDszRfKnnArbhtyuK46zYsLj&#10;bDFIB+YsxQ7T/nokg9vx0p00nWaAY5gIk4WssvPwT2RcmeVTcSTqSX/lZ04dFxLM3X+89mCw6k+X&#10;47RiR179M+iFcHnHttak7W7Y9C4xDaizqaZAZNhb5DGnPkQ95ggHCiJdPvVDONCnETu03ZSt89qx&#10;iwJ5Fs5DtH20WV+eNmi1aV87YNDPh8x7wVPuFKTa1NtWPfduqu1CbJtxrwAAEAguRH+eGu4URgFz&#10;GhmfKnZNjqjNvC9L3kdSgNgRSIgdIHi+iJEdZQR/sV5xOtVpKPISTnEWdByZL/t5QuUvy4l0YTnL&#10;GsrhSf0643G2GKTTluVEcwTaMNRhSpRV150+nucYigMpcfmQVXYeXokdibZjQsXhbYsv7GlaerqA&#10;t54YrOO+dutp9x7b2vXkL2MCwhnXwgXLQ9bXPDE6oEYXuDCy26fjoxQHX0PlMZo25UOIcOBN17RP&#10;el3Y04b0SDIdNu0ZkYOQPPO0+PomF7gTf5P6x/ecMHltOiVv6prse0HFnTU9MM+mofdu6uLPobZN&#10;uVcAAAjC+PgmtUJ3QhLPCme0mAfieeZ9t5UHEDsCCbEDBM8XMbKjjGAd8/W3Al+qHqcvC6LD7u4p&#10;zx2BnC/e84ZyfrOclfHwLvX0XHl1ve1EK1sl5t+OaXT3NvVP+NoSri21g3KWYod0xKK8qmtsh1jl&#10;I8pbnmMoDqi8ZzjfETzxuWlGddCgrb5ec4Bh9IC6/afsHxVHTluU0zb0OhkqjFuvIi2db5+TOInY&#10;EdelvfCqrn83z8o5Tx2JkazzZLtwoB1zd0FRekZ3u/dkvYlrsoSDtHRN+2TVxQkdbTVp/TN6fSCn&#10;PnPr2YPcPHvymAiT36a99tX5zbwXAu/9LJt62pfOs50/bjtnkWltu4K2te8VAADywLcAb7W6xjRE&#10;do8fbVPbt1ObXqMrS3wWkO+OC5jGcjpC7ABBcB7EyI45Q3xFvhk7XuLr4jq94az8LRfT8y0i6nH6&#10;Iqgh0ZYjqY5FO1koh85cxKuU4B0WvqChdBTa1vSCExp0r1O7cxgfU06F6yRIO7I4uEMSMRYW9Hm5&#10;sCmrk9EhdZqvifm65pD7pNNl1sNTurt7298p0vnS8Wv7XzC/3urFEQ2HWCykWTVEKp2eCifaUTwa&#10;QTptE4gdYkFL6YRJR8tMU60bYtmOMWpfaQ72e9Tr7Mf1IKaKXFK21PVqOqGy/HHHclpiB4NY80HZ&#10;KKIhLDnbF8v2YKZrQpVXl5/XgZjbzdMbxOKFBVZesR6JmT6nu2ZGVjky0t3rU6/3XRYurS54+lep&#10;bjnsLvLq2YPcPOs61OXkoxfkzieVxk067N2hh2OV5yzRQk8zitopayudJtWtdu8Jx5FZ9wE2Dbl3&#10;jWlQFiPb5d9D6feKC8/zXV1vOm+Jd0fINUFxT5i+J9xk6XvCoWznq2wW2LMt2gnKub+sdwcH7zPw&#10;Hb6qzo5MHDqdWJAUi3WvvubdyaxMgNgRSIgdIHi+iJEdc4ZerV+8kPn80Xeoa21TKJF88TOoznf8&#10;Qne/OqZ1Dsw5q9zJdLcXLS+iLVKNMvNtdHdVp0Rco7+ucq5Uqcq3sjSKb29/uUqNdtf+0mtsC8p3&#10;BDnsb9IqF1h2+aKV2mmL09c217uXLEU7RXigncLmNdqM0vBt62nWEWNC4GEQAohc90AIBSeHzMFb&#10;Y+W5weqThedigMrjSrVKa5kOrnY036LtTbU7B18zwN2SOHICZb6ivCvnUqbHOq3VmtG5fMoc/5u0&#10;F61p4W7XadvcrhP9RV6mJ6cyHcq8RsdepS90rsZ1zlhp7NHj1HrK2Hr45AF1d29SR7cx9wu8g6jO&#10;dTzDfeFQJ7dLNRE7+iIPRt1abZcxrRzvu+ke74l2FbeDtLpQ9RzFF8drjXhIq2cPQvM8Np51Mr6H&#10;SmBYp87RvpFnRi7SPOZl0nEwaiHD3D6Wi7aHPKxu9+y+c5+L5miNjHs/UZemTfk1ofeuZTsevm0/&#10;0zNtm3evmJixY5kIN2H6nnCTpe8Jh7Kdr7IZkNere95l9AzQzz/PfRmBvY/0hxURnj8PFmPBYIgd&#10;gYTYAYLnixjZAQAzhHaYMoWHecDzVR14CeF25E2WsV2WCKW9dwEAACB2BBNiBwieL2JkBwDMEBA7&#10;gLmCT/t4h3qer5Tj41u05ZvXDkhA7AAAoMSA2BFIiB0geL6IkR0AMENA7ADmBjUFyzc1ZzSgrpim&#10;pX4DSUDsAACgxIDYEUiIHSB4voiRHQAwC7hrffC1DUqyw4Jw4ozpDIlFLYGXBny9CHMhW07fejCA&#10;gRLfuwAAAAoQOwIZKnb86Ve/Rv/+13+DPv4L/4Y+9HNXaLn6s/QT//AfC35g9cP04Y/9S3GOX8Ov&#10;9cUBguD8iZEdAAAAAAAAALC4gNgRyFCx41fX36S/+M5f0/f/53P6/snfRfzh6Dnt7H2D/m3jP9BX&#10;vvkt+lr/gbjWFwcIgvMnRnYAAAAAAAAAwOICYkcgQ8WOVz75KfqL7/8P2hv8kL5q8JuPfkT/9BO/&#10;SP/6t79En323R//xv/4lvXLlU944QBCcPzGyAwAAAAAAAAAWFxA7AhkqdnzkE/+K/tv3ntKt7/zA&#10;4j479pMf/Dn61a2v0q99+et09da3xLW+OEAQnD8xsgMAAAAAAAAAFhcQOwJZROz480c/oj/9q6FF&#10;fuynPvgKNba+To0v9eh3bkLsAMEyEyM7ACALL2jYv0Htxpq1C8P4uEP1yho1+8/UkUnhj9/E9NIC&#10;zgrj4R1q1S6qBT/XqTPA8pUAAADA7ACxI5BFxI47f/0e3XjwfYv82E998KP0736/J/i5G9+ij3wc&#10;YgcIlpUY2VEWqK0/oxX/Q7Y4HNNo0KPOdpNqF0J30HDTMbgI246K3SSuU1M7lsxO1cYm7faH9P7g&#10;Fu0OnqsLQ6BsUX2TusMX6piN8aBNqyqdsxA7fPG7cc9P7NBt5RI1uu+pY0ACowPWHq9Sf8Rqb/SA&#10;2qxtYrcOAACAWeOEBnstqundxXzbbDOMhwe01ViV11Rq1NxL2Y3K3als6VVqF+pjzBYQOwJZROy4&#10;/fBv6CvfPrbIj/30P/sYtXb6gtd6R8Fix07dbFCM9R3vdT7KsHXa8Zw7He/TxrKRp+UNuu+9bnLe&#10;31iO4xcMLwcv9/LGfe+5opwkLpH3AvUElo8Y2VEOSIfWfA7kv1S5o7x2pUZXeLjQ7UITL2/NEHFl&#10;vtBfzyu1JnWMDsx42KdOs0aVoh0RbovVdKFDQwoSIfZ5Qce9O/SwoBHd+OXveQsMYxr1P0+N9j0a&#10;Hm1RbbUlnXkT48fU63231G3m7PGcBu1Xz0zcGB/vU+9heTvXAAAA5QB7/+6+TS0tXIyHdNDi/QLn&#10;QwEXp1fr1DrgfQj2nuPvt8pFqnceOe8yFl/ndWvL6bJ/EILYEcgiYsc3Bn9Df3L3v1vkx/7+P/hp&#10;+pkPfVTwQ//i4/S53/09bxwxlaDgOM07G9MXFiLu1AOEC3++pkctpDjiBstbfcf4nUGIHeBpiZEd&#10;ZcAz6jNnfTLnVjpbYWLHmPn3V+mN7rHzUudf8F8r9RcLGj+iTv0iLVU9TrdAURsyW/Su0dZRvosa&#10;LHbwTlR9q3BnKBG/EKTm/AWJj6DpxV+7xsN9utY1hQ0uhlyleskFsrOHHP1yNmIHb9ONct+XAAAA&#10;ZcD4u9TrPbbfR+Mjaq9WjOezT5xWoobbhxKiyBuBI2bLAYgdgeRiRwj/ydpH6etHT+iP+48t8mNr&#10;H7lCDx8+FHz8+DE9e/bMm1bE+xu0vLRMG/c9586KAWLHWTvyIv5TjhSB2AGelhA7SgA92qLKHJtO&#10;jwZeZz4NRcSOFzQcPEoM1xTOdqm/WHCRZp0qeaMdTvap05v+aIgwsYM7pmsTfflJxM87aGsl72Tx&#10;jmD1Qr4A9NLjrMQOLia1qFryYdMAAADlhfN8FuJH8r0l38Fm/0L3OeQ02U43ZZpLyQCxI5BcyPAd&#10;d8mnpnzt8Am9e/DYIj9WfI2OHaovLWWMZuDnHTFECCTxiAifoy4c8Wj4URyeXxsfZ/Q663LURegI&#10;i+LMK7OiKKeRV0ccyS+3TmMyG7q0bMfysmOJHflp2NQ2lrYwR7hk1p1TX65olBY2Tk+PqHHPF83/&#10;y0GIHfOGEiuiNstYaIHDImKHDzx83TOEs0RQX2fC58vKtUy2mzW60LhJRwdvi2GqtfYD0WGx5usu&#10;sePNW7bAxEc1bDWYo8nOV+q0uf2WI3ac0KD7DjVrq6pzpIQOow4znd/c+FkHrfWOEk3ctBhGA+rq&#10;dVqeHauhuiwutfaIWb5KbYuOdNnEeieb1KheoXb/LnW0DXzzms08iniMqUNC6OD1Ic+lrulRJD1e&#10;praZXov21D0gO6L8uLaR7og6aRt22Tu6raY8GeV3wa7fE9OfeDxmO9Dtp05r7UM6GXRYGXh54zbE&#10;r4nzYFCJXXYb4x3mjtHGdJ3WWXt+QoPOetQW2mKkkRY6jHij+5uFVdeLOjm4Qwd3n4pYAQAAABNc&#10;7FiN+zfiw5L5rlVwj0d9Dv0Mdp/h5QTEjkAWETu++uCH9Ad//j2L/NgkC5JqB9XvbBd31F0HWIzk&#10;MJ3WvJEdIn6epnbEOZ08nIZuflJ4f6NupKmcdMPZ95bbjJeVY2NKYocQGhI2NfNTVCyQ5VleNsuY&#10;U3eJetMChvydXe9a5IjzaJcJYgfEjnlC78qhHcK06RouTil2LMIoAj3yJbSM+npmx0rtbToYPqF+&#10;8zJVmwc0GvWp3dyNOi3j4R6tVy/Ic+LAMXXX16i6vkdDfgn73WvVaSXP0db1kDeyIzd+E7605Jcq&#10;0Ub4wmqdvoxHCRDcAd5WX6F02WS8pqi2QrVWL0q/u87aXOV16hyrtUvElKFLRh49c59TvpDFKJpe&#10;NRYSRkdSGImcfwZPJ9X+GmfbpXVwTCdcMEi7j5i9Wo3Ps7ah8mAuLBq1H9bBrb9FW2put6wLR3BT&#10;nWJL3BLHLqkO9ljNCfe1nyrVm9dVHlT+jfYjy2enx4+t1Tt0rK85vkVbZzCaCQAAYOHBn+XmelNa&#10;xHDf0+KZ7xHtI8GeCx/sfaD7CSUFxI5AFhE7/uzbP6Av33lE178pyf/nxyYROwSFY8k7AK7TXdRR&#10;91zvOMVJp9mhiH9ZOOI6jYSQcBpaTngBOvlOltsoo8WiNnTps6kSC04rduTVtVV3znkr/rywnvTy&#10;wmfm/+UgxI6y4QUNu29SNe1reQKnEzuE8zT1IfhThnY+i5RRhbFHWJgOuEMR9/vyi7qTjnQ6sxxt&#10;jhCxQ32xD4jfRGpaVjxJZznpiKc47MJWsTPuy2Oikyh+501jCUtPXOOmp8UbnXcrjETSLsoGblwJ&#10;mIKDrx2wsEHpMSRszCCOrcTXJWzls0uyTmV6yWvcBXoBAAAAF3zE5aedXcz0s9cYpReNYnTeUyYi&#10;kT7v3TJfQOwIZCGx494P6N3979EfffOhIP+fH5tY7NAUQgDrdBRwoi1HXYf3sKjYke44m+T586fH&#10;6RUQCogdUmQx4kwTOzLjLGhDlylOv8jbKcUOy54BdWfm00o/N6wnPaueIXZA7CgLpNNmO+pp8Dm+&#10;oeBhX7OdtzJCO9pFyugVO7hdVzIcdI9gwOATI1IFiEyxIzx+E6lpWfbwxJ1wxFPEB+u6tPakjuuw&#10;CQfeh5D0/DaJyqPzMcoSbxAAAMzZSURBVFWxg1+X1Q4YTiN2aIivgnqbZDOuScUOdizatYlPu3mH&#10;usHT3QAAAM4LuGjPdxPT0w5NmNvT8ufoNTmiNvPdzSDeCc7zv2SA2BHIQmt2/OUT+vKtPr3yyV8S&#10;5P/zY6cWOzgLOqHhTr8iv2ZCsSNVEChCb/wulYhi5tPJ98zEjpS4z0bsCK07J3xuWIgdPkLsKCO4&#10;43Mlx5HUSHNOA8AdtbJPYRHQjnaBjkaq2HGJKsY0ABt+x9snRqQKEJkdpvD4TaSmZdW5J+6EI15A&#10;fEi0JydNEWaKYkciPef41MUOx1YuTiV2vKAhXyfmQo2a2zepf3zPsdXkYgcH32p5N1rfxLdlIgAA&#10;wPnF+PgmtbZ8QocH4hlujMRLg7juSuJ5XCZA7AhkqNjx+q98lnb+yz26/PO/QJtf3BLk//Nj/Jwv&#10;TDFKR186ph4n1HFsLUc9REiIHGbPOUGPY+w9NillXLFQ4KHH0RbiQprYkVnugjZ0mRI3D5MpdmQK&#10;EHniQxpVOjuOfXLDTiB25Aooi0+IHWUEc8bW38px2DR8jm8YuDNV+iksGkq8yFrLZDy8Sz39pdsr&#10;dihbLbmLjY1pdPc29U9+7LGldkynIXb46sofv4nUtKx4PA58whFPER+ErXT8+hrHqVdpRkKRiPs0&#10;01jc9Iz1QARkeaK8B4kPoWJHbPNq4xr19bod7LhsByxsUHoMHrFDXmeUOWErn12SdZqIx4VeSyW3&#10;vAAAAOcD42GXWq2uXCNKgD3Xj7ap7VvbSK+hFbIWB3snrK+Xu78EsSOQoWLHducr9Oonf4m+9J/+&#10;kJ4+fSrI/+fH+DlfmFRyh9Nx+uXUDe1kusIAd0r5F410R1044ZaTyuKoOyMkcpxYOw/J36enKocr&#10;urC8CYfcdd7Fb/v63HKzMHKB0uI2dCniNvMqbGjGmZ+GTY/4wJhbd+qa5eXlRH6zw3rSs2xcNP8v&#10;ByF2zBliqPvN2OESDsw6vdE9jpwsDjl83XUIOXyOr4baP94rEPBwCzCFJQLvsPCFHtk9ybfotbaC&#10;47tbXKd25zA+JpxVV+zQduT3tcl44TF9Xi5syupkdEid5mvqK3rs/GYLEE/p7u5t7+iR0PhNZKel&#10;ry4idlykWuuOtfjoBXO0i1gw9CKzs94ViNle7Ehy2VmgVMU9uke73ceJfAenpxYHtdLjdX3BXMRU&#10;pafC2aMbtN1CxQ6GxI4yMp6o0zux2OGKN3zh4WtigbtK4yYd9u7Qw3ERsYOn94RGd29R9/g5nfRu&#10;UC8qm7q/jTpPPieSz4CQa6JFag0nIBEu5JqguCdMH2VD2VC28102C/o95T7XOV3RWO+IVY3fTQbE&#10;+2VXLf4tft+hVqMpdjsrMyB2BDJU7JgutVNp0nUwzWvYOeGkxtf4HHXp+Ma0zyvHlp+LnNskpcCh&#10;4zgLp9fIh6YhKFjp8+NcYMgQO/SxOD5zpEJxG9p08srsJvJn2S87DZse8UExu+4YhdDijMJQTA/r&#10;Sc8SOziL5P/lIMSOOUMvfCXaXPo8/OSLn0E59HF7d53ljM4Bd9LqV1M6DeWF7eTKMvN98HeNBRul&#10;k6jOr1SpumaPtrC3BV2lRrtrj/IY3FLrLHBRYosO+5u0ygUW0fnRjmqcfiSAiN1PWEdLbQHrR178&#10;6jIBT1pfeJe+wJxr+ZuTdeKO7gqHOzrGHebHe3bbEE70+yq+y9Tc5tvx8nO8zTlb73JY27LyfMZb&#10;wUrohXSZ/fWuLQno/BdNj9dp27kPlAAi4mB11jmiE17P2m7vS9FBlpd1mqu19BERCmlbEFvth7HS&#10;2KPHiTo/pL+1junjrC0Y97S020Mpwggx54kUNaIwXMw4lOejY6pjHsWzSutC/GT2vNul3b2O2rWJ&#10;28kcmcKDLICDkgg3YfooG8qGsp3vshmQ1+tnqMNIEFaCuPcdEyN6l/OwfNez7V7ynVVCQOwI5HzE&#10;jtMz31EHQdBHiB0AcF7gG1Fwlph1egAAAABwPgGxI5ALKXYkvs6DIBhKiB0AcF4AsQMAAAAAXkZA&#10;7AjkQokdes0IRt9UCBAE8wmxAwDOCyB2AAAAAMDLCIgdgVzUaSwgCE5GiB0AcB6g5yrreczOQptT&#10;x6zTAwAAAIDzC4gdgYTYAYLnixA7AAAAAAAAAGBxAbEjkBA7QPB8EWIHAAAAAAAAACwuIHYEEmIH&#10;CJ4vQuwAAAAAAAAAgMUFxI5AQuwAwfNFiB0AAAAAAAAAsLiA2BFIiB0geL4IsQMAsvCChv0b1G6s&#10;0Wr7iMbq6Pi4Q/XKGjX7z9SRlw/jYZ922w2qrrZpoAseiPHwDrVqF+XipNV16hzdo079ElWbBzRS&#10;1+Ri/Kh4GCAcowF1t5tUu7BO3ZOCFVwanNCg+w41a/Uz3vHnBR13XqdKtUX90aLaCgCAlxkQOwI5&#10;L7Fjp85Xa6/TjufcopCXYXnjvvecZsg1RXl/Y5mW6jvec4vCada/a+OXoW2dJSF2lAXu7hUVy7n2&#10;Y8z8lR51ijoszMnZa9aootKq1Fq0NzhRJ0uO8ZD6u9eZc6McaWanamOTdvtDen9wi3YLOTzK5tU3&#10;qTt8oY7ZGA/atOqpj5de7BgfUXu1Im3sFTv0trKrtN49ttvp6IDVz1XpFI4eUJvVVeUzb9MXIHaU&#10;CMbzprKoYodug/z+POvtjSF2AED5cUKDvRbVKvyZwFht0BbrG7h37Hh4QFuNVfX8q1Fzb5DxjuEf&#10;PG7StuozVRpdlko5AbEjkBjZMTkhdgRyp05Lyxt033duCjwLG7/MhNhRDkjnWb2gAzvv3BFfu1Kj&#10;KzxcqMMiHEjmfNa26Eh02tmLvPsmVRfA4dGjBSq1JnWMDgwfgdARHZGCDs9Jlxqr6UKHhhQ8QsQn&#10;5hD17tDDcpsxHFrw8Iod3Fm+khQ66DkN2q+WukP4smJ8vE+9h0UcfllXiyt2SMj786zFDgAAyg32&#10;/t19m1pauBgP6aDF+wXORwkuxq/WqXXA+xBjGh1tUa1ykeqdR8n3u46DCyLbPRqUXOiE2BFIiB2T&#10;E2JHICF2lIoQO8qAZ9Rnznqj+576XQTFHBbpGFyy0xJO7cqE6c8ISqRZSv2yWtSGYzrpXaOto3yX&#10;PFjs4J2o+lbhKR+lRZbYcXKH2lsPPF/D5IgBiB2zBm//jYIOP8QOAABeEoy/S73eY/sdrd5h8fvI&#10;J8arUVuJ5yB/pq5RpfY2HeR8ECkLIHYEcp7TWEwHVf7eoY3l+EtnfYedu79By9GXT3tqgo5DOP/6&#10;Go9TbZ3ndIUC7oxH55dp4746bqXN6MQdkr7PEbfzY6SXQh6HGf+OR+zIjDOtfA6D7Jlpk/ui/uo7&#10;O1QX5+tUN/POqfKdbxdV/z/mcTl5FnmI24IbVzGbJ/Ms4g202SISYkcJwEcY8NEZVeasdIp+PSjo&#10;sIi0KvbUAH6s1PP29XB1R6RxcbJPnd70BZswsUN2jPyjIBYUmSM70gCxY/YY06jfomphhx9iBwAA&#10;LzOc95F4p11IvMuTH4HUM7XyOnWOF0Po4IDYEcgyiR2mUxk5p5EzLZ1S08mXYcx4ktfIeEyRxLlG&#10;OM6GM7uzYeShnnCKi6bvllPkxxQIhFOdvr6ESCNxvZ1GZpwZ5XMZZs8sm8jfy8vmNYw8P5YokmIX&#10;0w4s3xtTEjuybe7JcwGbLSIhdswbyuHg97EmX9AxeA2Nog6LcsqXLlKt/YBG42PqvrGuhnSWFNrp&#10;DnZo5FomfI7thcZNOjp4WwxTFeXlZ835utwOzVu2wMTXBdlqMOeRna/UaXP7LUfs0IsirqrOkbZp&#10;XId+Z99c7HSfjjrrMo0lFs/WAQ2tCuBptKlRVetmmPOKI3uw41qI0IKZlbaRz717ajhundqpo1l4&#10;/q6pNJldNq9R0xU7TNvwtKL1Xsz1EwyKsGZ9mHbhx2/F66+wMsbtMDxMPN9ah6nTWvuQTgaduCyq&#10;7mPYc7uTX+/c81nr2th5fRYtzlqh6voeq1fHrrl5MdLSi4iuMTueHFFHtdt4GhpLWwgdMqygfhY4&#10;dZV8rqQ8O6w1fTz3RwK8/F3Wrn33lPl80/dv4HohPP+7m8xuV6jdvxuV3Z2HH4sdT2ig7ymznRv3&#10;hqBuz+Z9JPLxt1F4MVXu4A4d3H0q40hdzNWsW9mO9tk9/kazRyfB9ylHVrsGAGAy8GfNajxFRX3s&#10;SXy4cI8rUYSvB6bX6liEexJiRyBLJXYYTrV0cvXXfUXHaU6GYbQcVY+jHF1jigGGk53Fwum75fTl&#10;RzrbVjkj+vNvp5sTZ4HyhZQnQcsmSjgw6jV5jWTSLgVs4JTJjquozT15LtImFpAQO8oC7QjrDn3o&#10;QngTfJ3V81B5OovwRVQ7CKFlNB0K4cQ+oX7zshzNMupTu7kbOW/j4R6tV1mnRo904eLP+ppyUuXv&#10;XqtOK5HYYTr15pcgVQ+mMOBAOmU8XIVWalepJ5xrVu98zRTmIMZzhuWw2guRQ8ucYeGEmY6ychgt&#10;IUI6V9KJMvPJwrXu0PDkgJrVyymLqqp8RIu1st+9q1RbYc5alMYz6rffjh1mYSvWXs22auVBwevg&#10;KSfdSE8MJdbtMTXM56nByyKSY7/FfGtVD1GYClXrb9GWmpMt7WC2cy5OsfYQ1bGaImWWs/WGIbyc&#10;0FG77hnmrGC1N72ejCqfcPzfoa6wma5rJy+paT2JRYHqa9Tc2pf5FenZHfbk6AbZHiv1Dh3zi9RC&#10;sXb79Dw7RgfUanw+Fn70ArOWY25DrDd0QYsL3GmXIpMpyCTrIO+5pc6L9rvC2m8vuh9FmzO+uMqy&#10;V6nevC7znahPfpEKZ5WfH+7Qa3WZTx7PmraXOHeLtsRIsTRxRrXZqA3r9mi22bz7VBzIbtcAAEwG&#10;/qxcTb6f3OeAfKbG95t8ppgfIdRz2V3/o2SA2BHIck1jMRxOn5PqERvsMJxGOH6912k145bOLn+p&#10;+ZxtOeJAnhcskr57jciPEZdBr6Of4nSLPGlRIjfO7PKZDCkPZ7pNTBHBYJ7YkVpPnJ52UETsCLSP&#10;nedwmy0iIXaUDdohCu3o5jkNPnDn+So1m59h6bC2nbEbSSmgnckiZVRhbCfNdKAcirjflw6qk47s&#10;+Picy2Jih4DHUU04RE7HS0KNHonyFuZESSczoC3x9UaqzrotTsdQltljOzN+n9jBkTjO879mpScX&#10;oL0Sdya9YZTT6TC6xmPfRF3xa6wv9Oye46N/dKdYtZ1kOhl29JU7NC+ZaYXUs47XI3ZE1/jap/vs&#10;MAUyh6n3nsyfVW4WjxR6dBkmETs4fOEYHLumlT0Rtwhn1iG/7jX1W4ZxFz+O4YlTxOc4P2ltNrP+&#10;Ato1AAAFwd+Zn3bECf1MMT4cRCPg9DNEXeM+P9R9az9DywWIHYGE2KEoHGj+stHX82vYb9NJL5q+&#10;e02mU+9hyvVJsSMgzkT5kswvT55Nyip2ZNknJc+cATZbRELsKCN8DkQaQpwGE/wLxafpNTWKQI5s&#10;YC/wMm+pqDsZwWVkUE6kbUNu1xVHaDDhcUwYpDN1lmKHWYfvq86Y4+DpDlghJ9gNk4YUp9Lq3Klr&#10;8sqXyIOCezzheHrgDePaxYHHvnZdpXRkIwSW04Wv3KF5yUwrpJ51vD7bvCBz20S7fbrPjrz7wwNv&#10;e2YQx/X952tfIc8tXzgGp/zJsqfFrQRDbQMez9ob0TXxjljmaBwNN86wvAXVX0i7BgCgANRoqcSU&#10;QQ5z2iC/16/JEbXRPZr2/Ah5Zs0XEDsCuehiR2LahencCmfViSM67nNgpeMr8uG5xl37ITd9dU1U&#10;rrT8pDHleivdQnEa5fOcD7Nnlk0mFDsyy5DSDtJs7P7OtU+G2GGcT7PZIhJiRxnBX6pXAp2OYi9g&#10;r1MkvuonF+0qD1QZc512A5azpSEdj2hofwIex4RB2mzWYodbVu1c6eMhTrAbJg3ZjptMQ12Tt2Bb&#10;Ig8KXgfPWSjXRUqYzHbqucauK13WtOHIKbbIg6/cwXnJSiuknnW8djxypEyVdeav027/u3SUaJ/u&#10;s8Pf/jMhyugZgWAd95Uz5LmVYh+n/Mmyp8ctBQ1u/ycs7jdozWlLfBvr3bZe58ScWubGmZJGom4C&#10;6i+kXQMAEIzx8U1qeXcL80Dcj+aoxrTnsrrnizwfZwyIHYFceLGDvaBiR1WOPHDjtb/MO84rizMO&#10;bzi+rpMsfrO4Jkg/Nz91WwgwKa43hQLh6LNjhiiRGWda+aJrY+aWJ9cmKfE74gRnrl1Y3HKBUhln&#10;XF6ZJ/NaX1zhNvfkuYDNFpEQO8oI1kFefyvDCTAR4jRopL3EeYe84BfdWUM5T1kjUMbDu9TTX2O9&#10;TpiyFV/TodExFl0c0+jubeqf/NhjS22zLKeVI7Aj5HVspEPkOj+2EKDyEeUtwImK8p4ndvjKw6Bt&#10;rtKQ1/A6cBa6HD2gbl8t5JjIg4J7XP0Wi7N2joxyPqO73XvWNXFcqsyJBV2NMB77umXLLYcut7MQ&#10;plVOF75yB+QlP62QetbxGve1uMYUMH3t0312xG292rhG/Whqm74/ooAGVP7c+1KUS5fT99wJeW75&#10;wjFYcbOr3LJnxq1Hd7xBzc+85jwHDeh1jaI4knHKdKc5jSWjXQMAEITxsEutVte4j/gaONvU9u3U&#10;ptfockV38YwxxU4Ofp+Wu58EsSOQiz+Nxd6uNjEygdFdY8JKRzvsnnNWOJ7uBOknyyWPRdczuudt&#10;KmffiN+axqKYGmdG+VyGlCfbJmnCgFEGFV++Xcy61wIHZ512RJnCxQ59LI7bPO/JcwGbLSIhdswZ&#10;YseBm7FjITrZ6/RG99h6ocovkr6v0Vkde72AnuGIiFEcrKNdM3Zz4IvhXSj7Fmsqn8oxbHfNVdFP&#10;aNC9Tu3OYXxMOZGW88kQD1U3GQsL+ny0O8fokDrN19SX3thxTTitVj08pbu7t/2jR3S+ot0/1HoR&#10;lv31YmiGECAWiqx6vjSrcKId8Z0ruIDA8iqcq3CxI1rUMdoRheWh06S6Gd/76prIbop5C5RyJI6z&#10;+nR3ERE02vgkYYR984Qp5fC68UTlyDvvga/cU8lLEbGDx/uERndvUffwpkg7atd6ByLWPvcO71Dv&#10;IXfyPc8O9Xyw8+MKbyb0fckFEi0gyvZ7wVzsU+RPOw98ao2xGHNCfNXQ7VctsMvjUiJEHHdxISW6&#10;x60RXiye3g3qRderZ2dkd0+c+p4xRTP9fI3qJuw+zW3XDMl3gOf5LvJ0yaqvRLiQa4LinjB9TziU&#10;DWWbqGwW2H0U7cDl3kvuM4b3GfhOZdX42WJBpRXt6uSs61RSQOwI5LzEjmnQ59SCkxP2PB+E2DFn&#10;6F0CxAvZN1dcIvniZ1COc/xCtx2rtM6BvfUqd7yzttUsF+xh5rLMfHu4XeOruHSs1PmVKlX5tp1G&#10;/8Qu/yo12l17lIexBSQXhQ77m7TKBZbdPusUaecqTj8SQKL1TzIWfNUOcPMabUZp+OxvzitmTAg8&#10;DEIA4XEoR/PkkDnBa6w8N6g/ZOG5k6XyuFKtJobsJ2BuOco7eYf7RnyqPNxZi7Yz5em2VXt17SLP&#10;C9u47TRyILnTG2/baZUxNIyxHaBV74yVxh49Tqmr9HIoWOez7xE3XZ7Xo6O8vPBjyiFOS0uJGvp6&#10;4Wg/3vPbJXqOrNK6EEqZncRCxzwct9ERHYv0tYCmRxPouGJnIHdr5gTseyZ5T3FoAY+dF+LAE9Y+&#10;ryTuXRu6TV2m5jbfPtrNjxISojJwsecwtVwxeNntxXFFWne7tLvXUSIMbxN6dEuYrfjiptt722K7&#10;Zkv0yrxP9XMivV1rzN2xTISbMH1POJQNZZuobAbk9foedRi9P/S97HnmJ2C+g83nQXkBsSOQEDtA&#10;TdjzfBBiBwDMEJ6v/QAA+KDFDp9gcQpwEclYmHSq8I3wAQAAmAEgdgQSYgeoCXueD0LsAIAZAmIH&#10;AATiLMQO/nX40/mjnCYFxA4AAOYEiB2BXGSxAwTB4oTYAQAzBMQOAAjEtMQOZ02MvB2FTgOIHQAA&#10;zAkQOwIJsQMEzxchdgDALKAdN+VwMcIhAoA0uOtkBCyymwE9n/9M1ydKXWcGAADg7AGxI5AQO0Dw&#10;fBFiBwAAAAAAAAAsLiB2BBJiBwieL0LsAAAAAAAAAIDFBcSOQELsAMHzRYgdAAAAAAAAALC4gNgR&#10;SIgdIHi+CLEDAAAAAAAAABYXEDsCGSp23Lp1i/73//1/p1qtRpcvX6b/7X/73+h/+V/+F8Gf+Zmf&#10;oVdffVWc49fwa31xcP7SP/p/0Rf+y/+Jv/iLv3P6C7EDALLwgob9G9RurFk7qMgFD9eo2X+mjgAA&#10;AAAAAMwHEDsCGSp2fPazn6U//MM/FELGn/3Zn0Xkvz/3uc8JoeP3fu/3aGtrS1zri4OTO1wgCM6P&#10;EDvKAnf3gZDtScc0GvSos92k2oV16p4ELv0/HlJ/q6G2YrxIteYtGowWZNsAnvfd69SsXYzsVG1s&#10;0m5/SO8PbtFuoS0qlc2rb1J36N+Kcjxo06qnPiB2ACb0bh9L1Rb1T3Uv6V17Vmm9e5xz/wMAAAAm&#10;xsM71NL9g+o6dXy7L5l9oEqNWgdDz7N2wv7VHAGxI5ChYscnPvEJunHjBnU6HYu7u7u0trYmBI5W&#10;q0W///u/L671xcGpvzCDIDh7YmRHeRA5S8Kx5nyV2jmOO3fE167U6AoPVwl9GT+jfvMK1Vp3aMgv&#10;Hz2gNusYVOodOi75u1x3Yiq1JnX6cedkPOxTp1ljDmK+zSzwrSJX04UODSl4hIhPL+i4d4celtyO&#10;wLTxHnXXP0PtwyM6aL1Or3UenUKk4ALcFQgdAAAARTG6R52tfdm3GQ/Z85j1CxJ9I94HukzV9T1x&#10;3Xi4R+vVy4kPF5P1r+YLiB2BDBU7Pvaxjwlh44//+I8t8mP/6//6v9LGxgb99m//thjdwa/1xcHp&#10;c8BAEJwdIXaUAfzlW6NG9z31uwie06D9avDLWDjuzrVSaLk0YfozwvgRdeoXM76cF7XhmE5612jr&#10;yPPVx0Gw2DE6oGZ9iwbl7xMBU8T4YY92o3Z0QoPdG9SftGN8cofaWw9opH4CAAAAIXhOD3v79kcb&#10;/kHD6dsk+0BqNN1q2/PuLta/mjcgdgSyqNixvb1tkR/7wAc+IIQOPrIjT+zAyA4QnB8xsqMkEC/k&#10;JebIN6jd6RWcUlLkZayudV/q4yNqr1ao0ugyV62M0EP7cwSZk33q9KYv2ISJHVxsWUvaFgAAAACA&#10;mUO8u60PJCl9INEH840MhdgxVS6i2LGzs0N/9Ed/ZJEf+0f/6B8JoSNE7PA5YCAIzo4QO+YN9TKN&#10;pq9w0SNlnqkXRV7Gao2KhEOedrwkUGJMyNQeCTnXdrtZowuNm3R08DbVKhep1pZfzMfDA9pqrCp7&#10;e9Yssebz1mlz+y1H7DihQfcdatZWlfiihA6jDv3CkbnY6T4dddbVuiksnq0DOfQ2Ak+jTY0qLzfP&#10;R42aewP5xT+yBzuu60wLZlbaRj737qkhvXVqe0az8KlAu21W5tVN6h91VLp8PZRr1Lem+bA491rM&#10;niqtWov2dFsdDair5jfvHd1WU4626IjbdnREHWFzbu8OHfT26a7xZW006DK7pNWJLgfL++AJDbTd&#10;rLLoOq/TWvuQTga6DHG9R2D53BPTnnxp8XhUWG7zzm3qHbD41NkkWJ2K9iXtIeqyc+SMzDBtxm3a&#10;SQqa1jo6jl0FeL5uxWvVmO2BI9O+AAAA5wnq/Vn7LXuaatqHHfH+9H3QgNgxVS6i2PEnf/InCbGD&#10;H6tWq0Lk0AuUho7s+OV/rjsLiv/8i9G5PMqwH6Nf9pybiBsfs/Ni8AMbnutPwd/85Z900ggvBy/3&#10;3/vl/+w9V5STxCXyXqCeXLpp8t/avlOv0zz+wa/T3+P2P0V5XJ7WPmdNjOwoE7QjrBy+4IUOi7yM&#10;tbDiigZS7CjtyA7tyId2OEzHv/Y2HQyfyDm6zQMajfrUbu5Gzqacr3tBnhMHjqm7vhbN5+W/e606&#10;rURihx5lwuM3R5oo22YIRnKECA9XoZXaVeqJThir9+6bzMm9SPVorYcXdNx5nS5ooYB33ISDbzru&#10;HoHK6siZ+WTh+BotJwfU9MxNtsSTlTq1enK9CGkbFl+0nssz6rfeMBZzO6Gjdl3NiX4i88PjEAu+&#10;HdNJv8X6A7wd/5jZpm6Xb/cd6qm6FNOoLmjhIhYbpFDyvlGOKtWb11l9crs55Y/qvELV+lu0JfKo&#10;bWC099EBtRqfV3Hw32rNGt32uS3WPk2dY3V+/Ih2t+6k3hdySPTr6npZb/baMSoP0SK4ymaiPFqY&#10;YnZtvx0LnKINsudA9AxgNul/nhp6nR3++2iLatHwbN720u0LAABwbmC8/xPic5qokXYcYsd0uahi&#10;x7vvvmuRH/uJn/gJ+tmf/VnBD3/4w/S7v/u73jg4pdP1n+nnL7JG6TiFv/zLv06/afyeKrmYcbFg&#10;/JOEyaQqt+vQs3RCBZWXS+z4In1gluKGRZa2qltepoQdJqz7sosdnBA7ygbt/IauoVHwZaw6AtEX&#10;d55e/xpzLi94XvQlge68FOlw6HJaAo4We3RHyKCI+33mVDIH3UnHN41FHismdgh4O1U+x92tfzV6&#10;JMpbntghDrCouLMf0pY88UXhlfOu6yFhPx2/isOtJ5GvS2LEgT1KhEOGseuJO/esHqJ4PaKFr917&#10;bGvXk47HUwYVjxQv+IiOvjPSxgeVTyMPyXbhKZ/IZ7yTjwzjyZNrV881It5M+wIAAJw/xCM4jQ8J&#10;3vcvQ9pxiB3TZZnEjhByIYPvvvLOO+9Y5McuX75MDx8+FHz8+DE9e/bMmxanGNkhvqj/JP38H/id&#10;sTPhBM7rNIUFTuEIn1I8eanEDl4n8xIG/uA/W/Xwm+y3df4lFTswsqOs8DmAaSj6MuZfzuPh8Hxn&#10;k20+fSEx2qNE0CMPinQ4lGNu25DbdcXTodFQTqUjWEhn9CzFDrMO9UgGtz5c4cKT16mLHWY5n8i4&#10;Msun4kjUkx7xwBx0LiRsG+vSZHY+df1NS+zIq38GvRCuvje6xlSRDIhpQHwKjxCDTHtLm1jt0Mqn&#10;KluWXcX1Wfdnhn0BAADOK9x3YuIdqZD2HoLYMV2WSezwHXfJR3akiR1Z01ZcSqeLf9HPmh7Czzti&#10;iBBI4lEAPkddOJr85S8Yh+fXxscZg5xRTx5OxbwyK+qpFZqOw51fbp3GZDZ0admO5eWXPc58mt19&#10;zErTPSd/f5HkaBhJUTbLRvbIEB2HlSePaOHazCyTVWbnnEvr2knsw0WVtHNnRIgdZQR/wV7Jdsoi&#10;nPZlLMMnXv6lgipjkNOuYDnLGsrxTN1mN8vhz3KiOVQeM8UABm+nyqxDLXa4ZS2J2JEpiqk4vG3R&#10;maalp35464nBOj5NsSNZxgT4+hm7m2rND5aHrG2Z1faGF7gwstun4yO3XbBLrGk6euSWLosqWzQV&#10;xgNvm3GRYl8AAIBzC7d/4/6WkO8J37vN854pMSB2BLKo2PGHf/iHFouKHXrNDu0A+h3f4o66iM90&#10;aoUTaTjCBb/UJ+I7Ld38pPA3f/ljRrmT03285TbjZXb6+SmJHcKRT9jUzk+u3R1mpemeE+kbZdBt&#10;Jk7Pbx+7XSWvSdjMN60qoL2c2j6iPow62mB1Z9bXGRAjO8oK5pStvxX4cj3Ny1g5XsHrg8wRyvnN&#10;WstkPLxLPb3ugdeJVrbi6zpYi0SOaXT3NvVP+NoSri21o32WYod0wqO8qmuidUQEtFOs8+Zx3Kcu&#10;djhpRnXQoK2+XreDYfSAuv2n7B8VR05bHA/vyMVLRT5VGLdeRVo637ocpxU74rq0F17V9e/mmd0f&#10;YvHRNPsl6zzZLjhO6GirSeuf0evx2PaTYfhxZ2Fi166JhWyf0d3uPaN9S9j2BQAAOK/gz85VYz0j&#10;9bz1veO97+7T9K9mD4gdgSwidvzxH/9xQuzgx4qP7FA0vtDbDnBRR91zvXJgo5EUAc5rTCfsNJgj&#10;AqTSyXey3Gn5PK3Y4bOpcvAjZz7A7g6z0nTP2WlxesrrsY8dhtESFfzlcm2T316mYB83zRkRYsec&#10;Ib4i34wdL/GleJ3e6MpFIjXE12Fjnn+MrJexGt6eEAj4VBa1W4lYwHMRvgCzPItFGdk9xbfotaYX&#10;8JXXr1O7c+gsRJYcMSDtyOJQ7xrJWFjQ5+XCpswuo0PqNF8juUtG7Einih2iHp7S3d3b/tEAOl+R&#10;3ZVDfcH8Eq8XsTQWVxMLaVaNTptOT4VzRiNIB3wCsUMsLiodcek0m2kmd50RjNpXmtjxHvU6+3E9&#10;iKkil5Qtdb2aApQs/4VoRMW0xA6GEV+kVdkooiEsOdsXy/bg++LH4Qg1vA7Ejio8vYESIlj5+lep&#10;bolbDoypMxYju/I4+Bomzvkl/TzIsm8SyWeJ5zmh4jAFt0S4kGuC4p4wfU84lA1lQ9nOUdlM6Dgi&#10;IVt+zFmN1ifT4O+xy9Ei5HIhbs/C3QIQO6bKRRY7vvzlLwtOInbokR0WhRDAXuRZTmKWo67Dexg5&#10;xrnOq0ERX5YTKp1uX3qcXmc+N86Y0QgGzTSxIzPOgjZ0meKIi7zpegqxu8OsNN1zyWs9ZXLq1R+/&#10;ES7VZk7cTrwJTsU+akRJ9PvsiZEdJYDeeUG0Bb5t5DvUtbaclEi++BmU4xy3JXfEgNs50E4juzYh&#10;GCwGoi1SjTJXG5u06/tSzrlSpeqa/cXG3np2lRrtrj3Kw1rTZIsO+5u0yu21yxetNGwoaAggaveS&#10;pWjnDQ+0Q968RptRGu42oxzmdqWMvvpSO4lIG3RocHJI7dU1Vp4brLPHwvNOmsrjSrVKa1kOt3bc&#10;V9+i7U21Wwhf/8Hc3pQjcuhlvqK8q1ElMj3W4azWDIHgKXP8b9JeR4sx7ggF2+Z2najOpkpPTmU6&#10;lHmNjr1KX+hcjeucsdLYo8ep9ZSx9fDJA+ru3qSObmPOKAwXUZ3reIb7QkyJFwBWdo3yoWmKOyIi&#10;w678XNt5DvBpKnwhYWVjq27y7Gtj7g5KItyE6XvCoWwoG8p2jspmwd7pSjwj0xaaFh+V1Pbjac/4&#10;3P5V+QCxI5BFp7F84QtfiJwY/v9ka3Z4KJxH7WwWdNRTHViDec6rQR53YnTAaWmVL4283CxtM59O&#10;vsPLXdCGLlPiTjrzOXZ3mJWmey55radMWfaJaIRLzbMTtxNvgtO0j6gX/mAtZstJCbEDAGYIz+iD&#10;ckCLHb6hvMDk0CNXdIfZZPk7zwAAAMBiAGJHIEPFjl/5lV+hdrtNr7zyCn3xi18U5P/zY/ycL4yP&#10;3pEdgtLRl1+4U5xawxm0nNoQISHPeY3oSXsqVF/xs0QUR4zgFM5zmjOfWe6CNnSZEjcPE5UhxO4O&#10;s9J0zyWvTSmTY5+Ejc1yp+XZtX1ee5m6fWT7SK2PKREjOwBgxoDYcc5wQkedd6jnGekzPr5FW8aU&#10;GQAAAACYFBA7AhkqdvARHFeuXBHTV54+fSrI/+fH+DlfGB+F08WdQMchFU595Gy6woAUQrIcdeFk&#10;ms4qj+OfG86q4+in0RUXpktVDjd+ljch8rjOsfhtX59bbhZGLlBa3IYuRdxmXoUNzTgD7O4wK033&#10;XPLaQLGD5TGeFiLLnWkzn9AQ0F5EPKexj653fZzlYRbTWSB2AMAMAbHjHEFNefINkx4NqCumRanf&#10;AAAAAHAKQOwIZKjYMS3KkR3a8TbpOpbmNeyccPzja5KOcOzoatrnlfPPzzlCi3uNG+90aeRD03CY&#10;pehjHPc489nlNsWA4ja06eSV2c2apqGYbXebWWm655LXhokd7na1vvq27OzNc3h7ieIpah8tZrnH&#10;z5AY2QEAs4K71gdfV6Iku2W4c5MXZDG2hYC7cCynb/0VAAAAADgFIHYEctZih88Bm4RZTjN4fol2&#10;kU+IHQAAAAAAAACwuIDYEcj5jOzwO2HBFF/EQ9dCAM8TIXZkEyM7AAAAAAAAAGCxAbEjkAs1skOv&#10;icA4i7UNwMUjxI58QuwAAAAAAAAAgMUFxI5ALuTIDhAEJyJGdgAAAAAAAADAYgNiRyAXdc0OEAQn&#10;I8QOAMjCCxr2b1C7sWbtoDI+7lC9skbN/jN1BFgUjId92m03qPpS7Dzzgo47r1Ol2qL+CIvKAgAA&#10;nFdA7AgkRnaA4PkhRnaUCWrrT71jw1LI9qRjGg161NluUu1CkR00QsJxJ/+a2kXiItVad8qxTabY&#10;3eI6NWsXIztVG5u02x/S+4NbtDt4ri4MgbJ59U3qDl+oYzbGgzateuoDYseCYnxE7VW1MwrEDgAA&#10;gJcK4+Edaun+QXWdOgPPnme8H7HVoCq/plKj1oGzNbjApP2r+QFiRyAxsgMEzxchdpQD0nnmTrXm&#10;q9TOcdy5I752pUZXeLgC24Xmh2Mv+X6LqloEGB9Td32Nqs2DuW6XqTsxlVqTOv24c8K/1HeaNaoE&#10;2MwC33J1NV3o0JCCR4j4xBzP3h16WP4+0fmGFjzmKHaMj/ep97CIMFcQ48fU6303p70CAAC8RBjd&#10;o87WvvwwMx7SQYv1CxJ9nGfUb16m6vqeuG483KP16uXEh4tJ+1fzBMSOQGJkBwieH2JkR1nAX741&#10;anTfU7+L4DkN2q9O8DLOCCecwRU7P1wYqBQUE6aJ8SPq1C/SUuoX7KI2HNNJ7xptHXm++jgIFjtG&#10;B9Ssb70EowVecsxd7OBttXGG9xIXK69SPVecAwAAeFnwnB729unYfOiJfsslq18g3udWv4f1Bbrr&#10;VPG+DybtX80HEDsCiZEdIHi+CLGjBBAv5CXmyDMHqNOjQaHh6NMXO6Rz7wobfMrHSsDohrOA6ows&#10;2Z2WBE72qdObRDDKRpjYwR3YtZdkasRLjrmKHWrUVNFRSEXARbfqhTndqwAAAOWAeHdbH0hUv8d9&#10;9qd+zIHYMVWeV7FjHiM7+HakS0sfo1/2nCtKd2vTacYNgmdNjOwoA9TLNJq+wkWPlHmmXkxb7Eg7&#10;rta3mIeDGK2zEOogyrm2280aXWjcpKODt6lWuUi19gMxDWc8PKCtxqqyNzvevGULTNZ83jptbr/l&#10;iB0nNOi+Q83aqhJflNBh1GGl0WVXuTAXO92no866TGOJxbN14KyJwtNoqzVTeD5q1NwbyGlEkT3Y&#10;cV0fWjCz0jbyuXdPDemtU9s3mmU0oK6am7x3dFtNF9qiI2EXFs9ei9lQxV9r0R5vn2Y+RB5Vm/Hl&#10;Ly0OAZ1PlrfBExpou0R5Ne8R3QaMNW5y276z/szmNWomxA7eZm7Fa8GY9vYh015pcWmhg5dDUeT9&#10;/Yz2auadh2F12TmK82XkQ9hACB1GnVgCYVYdAAAAvCzg7xT2/qz9lj1NVb2bEu9n8f70fdCYtH81&#10;H0DsCORLN7Jj42O0dPHX6Td956ZAV+wAwUUjxI6yQDvCygkPXnBw2mJHmqgxR7FDO/KhZTQd/9rb&#10;dDB8QmKOLl9zZNSndnM3EjfkfN0L8Xoken0SNZ+X/+616rQSiR16lInrSCp7ZthHjhDh4Sq0UrtK&#10;PdEJY/XefZM5wBep3nmkOlpy0ckLptggBIBYsPHWh9WRM/PJwvEFZk+4I5ycm2wLB3yxtmM6EWu2&#10;8Db4lPqtN4wF3E7oqF035kGrBTLduhkPqLPVV3l9lhHH+0Y+q1RvXmf1xe3ilk+XxxS8Qtq+sm+0&#10;CC373btKtRVT7OAixOepES3Cy34fbVHNGf4cI8te7+fGlRg5ldFeT/i1ldepc8zzruyWJ/iIduCO&#10;7Miqg/gqAACAhYbxPE2Iw2miRtpxiB3T5XkVO858ZAfEDhBMJUZ2lBHa+c2ZshEBYocXKoz9BUeV&#10;WXSCHIq4uaPKnFYnHd80FnmsmNgh4O1UObYV17j1r0aPRHnz1Efiq1Xg9B8BFZ9rY237hM2MOMU1&#10;5s40XDzYpo7HmffHESJkTCh2iJEOzvozeuRJZDtV9kT+3PZjIsVeAXElxA4OZSM3PXGtkUYyrMcG&#10;PrEjpB4BAABeEsQjOI0PCeI5CLFjbjyvYod2urRo8Ju//JPxS9gVKf7g1+nvmS9p6/x/pp+/uEQf&#10;2PgifUCc/xh9QEwpMfjPv2ilFcXLaKXL+IENfpzH9ZP0838QXyfzEE9TcePKj9uML5lnES8XaLzX&#10;g+D0CbGjjJAOU7qjZWLSl3FauLTjyombh9ihndMiZfQ6j7wMWeuO+Mt49mKHaXM90sFxhtnVtnDh&#10;yevUxQ4VPrfOZf4r9Y5cHG78iHa37th5yIwjRMgIucaFLwyDK3aIOnHtnQefvRgC4ioidmjwHYd2&#10;+XQVIVjk2CAhdoTWIwAAwEsE952YeEcqeN/LHHnvmHIBYkcg5zWyg4sE3LmPhQIpBGiBgvM3f/lj&#10;CaEgPi9//72L5jWMnpEdriAhxQhjnY0/+HX6+SmJHSJuM30hZOjwnjyL+I00N1hezPRBcIr0jez4&#10;f/4f/vfHNBqNhPDxgx88oePjIT1+fEz/9//9mB48+CuIHWcO/oK9kuGUm5j0ZZwezv2aLJBwoGYJ&#10;ldciX6G9zqN0UCOnPIEyiR1uWbXjPgexw3XMPZD24F/QvkvPum/RepReSBy+a9z2GXKNi5S0lZ1s&#10;scPX0c1CltiRHVchsUNtn3ih1qTt3T4dH7lhPTZI3Kvh9QgAAPDyQD4f4+eq+1vC+0wWyHvHlAsQ&#10;OwI5z5EdprAh6Dr+Li0hQwkHzqiKfLFDjqqQIzlcnlbs8IRX+ZTpefLsxA+CZ01X7Pi7v3tO/++V&#10;FfpUvU6f/bVfi3j1d36Hdnd26P/6v74LsePMwRyp9bcCX66TvowzwglnqWRbzypnMGstk/HwLvX0&#10;gote51GVealC1UbHWJR0TKO7t6l/8mOPTbSjeJZih3Sco7yqa6J1RARUPqK8zULsYIjs3qCtvl7v&#10;gWH0gLr9p+oHQ7Q18BWqrb5RMA6fM+62z5BrkkjWE4POT2Q7VfbEQrHP6G73ntUpjpFir4C4wsWO&#10;ZJtKhvXYICF2MITWIwAAwEsD/jxeNdbDUs9Q67mt3i3ed3f+O6ZMgNgRyHmO7EgIFR6xwJ1u4ood&#10;CdEiT+ywRlq4PKXYIeI28mrQFDvsPMtj8TUgeHb0jezgYscv/eIv0pe2tugrX/lKxG63S//H//F/&#10;QOyYNvjOH7s3qa9XDBdfctfpje5x7JAwjI87VLfWRdDIehmrxSO9AkFWOL7mAl9wUS3qqBfttJzv&#10;WUMv9Miej3yL3q65UwZfef06tTuHzkJkyS/l0o7281iIH6ps+rxcKJKVfXRIneZrageNWKRIFTuE&#10;PZ/S3d3b/tEjOl86fr5GC99944JehJJDL0RpLK7GnNJ2rWp02nR6KpxoR5vxrh2i4zYFsUOvFWLZ&#10;izHRpnRaSZvnxxEmZEib6/nXzG7mgr6ueKChRRixkCh38pltO02qO3ZK7JIi6LvfNNLslR9X3Hae&#10;0OjuLery+vO2V5WGtlO0SxALu9enXu+7LDXPfWyKXqN7tNt9zK4LrUcFYbdL1j2feAaFXON7BiXC&#10;hVwTFvdk6XvCoWwoG8pW/rKZ0HE0rqn+lFz/bLWmF/rW4M/Cy9Ei5HKRct/C3RxZ/aTyAWJHIOe9&#10;ZofpiNliA/+fvZjdKSGlFzuyRmmk5JlTpMM7I1nhQfD0xDSWOUMICeY2qO9Q17MdZPLFz6C/1mrH&#10;xRl9kNo5yA3HoZxwcZ37lXp+EGsXtNW2sCrv1cYm7Rpfq6Uzqc6vVKm6Zn+xsbeeZWVrd+1RHsa2&#10;oXw70cP+Jq1ygWW3z2wQO/Wu7WSniTnR0c4fHgjbszDNa7QZpeHbAtTeJjQp8DAIAYTHoUaqnBwy&#10;J3eNlecG6+yx8LyTpvK4Uq3SWqKOFZRzLK9lncVqzRYOIidb5iV1y1JRtjTRIS0O1ZlUx+VUpUM1&#10;OkIf03FqEYgdE9szP2FhryTqP4HRgPaaNRmOb2d7uG/YSdcTF0+MLV6ztp7Ns1deXNE9v0rr3WN6&#10;P6O9Rm1KPBtu0eB4T7QfOTLpSYqdZCe/ytuF3lWII7QeOc7SQUmEm9BB8oSbLH1POJQNZUPZyl82&#10;C8b7gZM/dzv8na1Om2DPQrEVO7/OHe2mEdRPKhcgdgRyrmt2uNNYTLHAM73DXg9jQrFDxOtONdH0&#10;iB2OgJEpdmTGzZkhdhjnzfhBcJpMG9mBaSwAcEbQYkfJO00AAAAAACwOIHYEcq5rdiyZjr8cyZEq&#10;HOiRDyFihyOS+AQK6xoWt1ygVMYZizBqdEmo2KF+2+mzOP95Rp5ZfuPfKWUCwSkS01gAYIaA2AEA&#10;AAAAwJQBsSOQ812z44tSXBCCgikySFrrdXCRwxq1kSYMKMHCiM8VJPSxKG5rNIYWODg/Rr8sRJZw&#10;sUMfi+M2z3vyrEWcxLUgOH36RnZgGgsAnCEgdgAAAAAAMGVA7AhkudbsAEHwrIlpLAAwC7hrfSx5&#10;FvIEAAAAAAAoDogdgZzvyA6IHSA4S6at2fH/+Y3fEMLG17/+9Yj7+/v07W9/G2IHAAAAAAAAAJQI&#10;EDsCiZEdIHi+iGksAAAAAAAAALC4gNgRyHmN7ABBcPb0jezgAsff/u0z+tGPntKTJ+/R4P98SIeH&#10;36Fvf/sv2bPq27S///+D2AEAAAAAAAAAJQHEjkDOY2SHFjzwF3/xd/Z/IXYAAAAAAAAAwOICYkcg&#10;Zy12gCA4X0LsAIAsvKBh/wa1G2vWDirj4w7VK2vU7D9TR14ejId3qFW7KBdSra5TZzDZMqpnYaPx&#10;sE+77QZVV9s0KO12NmMaDXq03azRhaksQvuCjjuvU6Xaov4Ie/gAAAAASUDsCCTEDhA8X4TYURa8&#10;R93GpWinjqWlkO1JpVPV2W5S7cI6dU9CHaGQcJPGfcYYD6m/e52a2hlndqo2Nmm3P6T3B7dod/Bc&#10;XRgCZfPqm9QdvlDHbIwHbVr11MdLK3aMDphtr0qnevSA2szOk+4aM3UbjY+ovVqR9V5msUNsLyzv&#10;4+nsuDOJ2KF3/1ml9e5x1G4BAABeZgSJ9bwfsdWgKr+mUqPWwdB5RvL+zy2jn7FKja0DGpb8QQqx&#10;I5AQO0DwfBFiRzkgHUPpIEm+Su0cx5074mtXanSFh6uECxIh4SaN+yyhOzGVWpM6/bhzwr/2d5o1&#10;5tjl28wCd0pX04UODSl4hIhPzCnt3aGH8zfVhHhOg/ar5d4SVwsepR7ZwaDyeaa2HD+mXu+7KW2S&#10;C3lXIHQAAHB+MLpHna19KUqMh3TQYv2CRP/lGfWbl6m6vieuGw/3aL162RLlx8c3qdW6RQMhLr+g&#10;4cHbVKtUqNo8oJG8pJSA2BFIiB0geL4IsaMM4C/fGjW676nfRSAd1OKCREi4SeM+A4wfUad+kZZS&#10;v24XteGYTnrXaOso3xUNFjv4qIj6Vrmd8EzIkS4QO6aAMxc7xjTqX6V6Wps8uUPtrQel7pgDAABM&#10;D8/pYW+fjs0Hohhld8nqF4j3udWnUaPgoneKJ54y9YUyALEjkKFix59+9Wv073/9N+jjv/Bv6EM/&#10;d4WWqz9LP/EP/7HgB1Y/TB/+2L8U5/g1/FpfHCAIzp8QO0oAPey92qB2p6e+JoTiPIgdeki+3WlJ&#10;4GSfOr1JBKNshIkdXGxZK78TngmIHVPDWYsdXFirXggYbQQAAHA+Id7d1gcS1adx3x+iD5Y1MlT1&#10;QSB2nI6LJnb86vqb9Bff+Wv6/v98Tt8/+buIPxw9p529b9C/bfwH+so3v0Vf6z8Q1/riAEFw/oTY&#10;MW+ol280fYWLHkUWhTwHYod2cIOnqcj1RuQCkTfpSAxBvUi1tvzSPR4e0FZjVdmbHW/q4aoK1nze&#10;Om1uv+WIHSc06L5DzdqqEl+U0GHUod/JNRc73aejzrpMwzsfmKfRpkZVrVFRqVFzbyC/1Ef2YMd1&#10;p827ToSRz717akhvndqJ0SxaTJLhI/K4TwbUVeu27B3dVtOItuiI2cu2I187pWPY0bURB6+XjiwT&#10;L0/nNvUODj12MsFtdk3ZgdXV5jVqJsQOltZei9WxzHel1qK9zPuHXa9sL6ZEHdyhg7tP1TkON763&#10;6cCa6sTLllI3Gj6xw2xXnNZ9ntFmR3EdiPtQCB0qbUFDBHTSyLcFAADAywb1jK79lj1NNU2EFu/P&#10;rA8a8h15od5xRnyUCxA7AhkqdrzyyU/RX3z/f7CX6A/pqwa/+ehH9E8/8Yv0r3/7S/TZd3v0H//r&#10;X9IrVz7ljQMEwfkTYkdZoB1h5TwGL0Z4DsQO7ciH5sN0/IWj+kTO0eXzbUd9ajd3I6dczte9EM/F&#10;HR9Td30tms/Lf/dadVqJxA5TGDBHmihbZYw4kCNEeLgKrdSuUk90wli9d99kzulFqnceqY6WXJDy&#10;ghIVRMdNOOexYBMtrmqmZ3XkzHyycK07NDzhTrI9N9lCoiOo0uBxiEXcjumk36Iqb5snh+zaSyrP&#10;zFE/2hJzmjNtxONf+zR1jlXnc/yIdrfu2J1OC8o20QKy7HfvKtVWTLHjGfVbbxgLzJ3QUbue+QWO&#10;18Oa0WkdH9+irWhEEBeu4vnc0fSpKL2QumFI2FK2j4pOVy3+GsWb2mZ36U+iOjDKJOJ3R3awvLff&#10;jgUU0ZbZ86TQwqYAAAALDONZKj4kdI7i53KaqJF2PAJ/F9ZKvyA5xI5AhoodH/nEv6L/9r2ndOs7&#10;P7C4z4795Ad/jn5166v0a1/+Ol299S1xrS8OEATnT4gdZYN2fnOmbESA2OGFCmN/wVHlEZ0ghyLu&#10;92nEnXknHd80FnmsmNgh4O1UOcKFuMatfzV6JMpbntghDrCouOgQ2JYS4TlUOq7txbUrtpDhON+u&#10;jcRvMaKj74xiSYEYwWCkwaHy6BMJbKaVWdaTu8htBB6ftfsQux/5KItVJRgE1Q1DwpYqXee3VX+q&#10;LLb9OdS1ifh99i5iCwAAgJcT8chD40OCeMYWFTvk+ki1ki9OygGxI5BFxI4/f/Qj+tO/Glrkx37q&#10;g69QY+vr1PhSj37nJsQOECwzIXaUEdLBTDo9PngcoSCEhJs07ilDO7hF8uF1HLldV1I6NBweAYHh&#10;7MUO087vs0u4QOFO2XGFizmLHRp82kS0FXCOjfQoCeaAc7Fhu+tM/bCg8+7YQbcFUW51TZ7NHcQ7&#10;H11kHdh3qGtMJRHxpbazlDz57Oy1JccLGvZviukqYuSLmfdTiR2T2QIAAOClhfscTnsuZ4kdowNq&#10;Na6pkXzlBsSOQBYRO+789Xt048H3LfJjP/XBj9K/+/2e4OdufIs+8nGIHSBYVkLsKCO4c3PF/+JN&#10;YFJBIiTcpHFPGyofoU47R6rYcSmeSpBAmcQOt6yuQz1vsUONeLhQo+b2Teof33Ocb5+NGIQ4shmt&#10;d5FeFynCgsqjJXYEr+USg29XvNvWa1voL386vrWU4cpp9vQc99hSbp1cpVrzOu32v0tHbnuZhthR&#10;eT2eJgQAAHCuIZ+d8TPV/S0h31We9wifatl6ZyGEDg6IHYEsInbcfvg39JVvH1vkx376n32MWjt9&#10;wWu9o2CxY6euh1wq1ne81/kow9Zpx3PuNLTzNN34RdwFyngWvL+xPFG5zsre06Io15xtuyiE2FFG&#10;MAdz/a1AgcHjCAUhJNykcZ8BlCOYtf7AeHiXevorvddxVOVZchfTHNPo7m3qn/zYU17tyJ6l2KFE&#10;GJ1XdY29p792ZnXe5it2JDqHCedbX5OWthJLElNCYnjD63agyx21iwZtmdNSRg+o2zcXHU3BeKgW&#10;bpXlk2ny+JxFgnV8QXXDDzm2TNjH015UWWz7c3juw1R7Z+QdAADgXIG/v1aN9bDUc9J6n6nnt/vu&#10;5msetT5vL3DKnqVb7ax1puYLiB2BLCJ2fGPwN/Qnd/+7RX7s7/+Dn6af+dBHBT/0Lz5On/vd3/PG&#10;EfM+bSyzF7TjnO5sbNB94/dUuVOnpeXs+IVDb1zj/j4t5y52cBu8pIIAxI5wQuyYM8SX7pvU1y9U&#10;4Xyt0xvd4+jlzCGH3vu+OGcJEnIxxYpXIMgKpxFyzaygF8HkzlyD2tYUCL7y+nVqdw7jYymOYzyF&#10;wWTsvOrz0Q4co0PqNF9TIwBikSLpiJu2ekp3d2/7RyzofEU7fOgREuYXebXIprm4mljQsmp02nR6&#10;KpwzYkI60Wclduh4dXvkUzPkjimVxk067N2hh+zShI2crYGlrTNGZehpL2JxVC5kMLt0mlS3yqjW&#10;y4jqUjFVFGOx9G5QLyqLukeijm5efCF1w+Da0hFJovnkzK57h3eo95DZoLDYoeIf3aPd7mMaG9OE&#10;/HmXSD5LPM8JEdclS9RJhAu5JijuCdP3hEPZUDaU7RyVzYSOo3FN9afYe6n7Jq3W9GLSGvwZHy9C&#10;LRcpdxbuHh1RJ9ppzKT7oaJcgNgRSC52hPCfrH2Uvn70hP64/9giP7b2kSv08OFDwcePH9OzZ8+8&#10;aUW8v0HLS8u0cd9z7qyYK3ZIAaa+YxwT+ZzeaIZ5ix3379/3Hn8ZCLEjnBA75gy9Y4J4kbprCMRI&#10;vvgZlHOU/iJO6RzkhmMIuWYOsKcfyHxVG5u0a3zVj75wc65Uqbpmf7Gxt0xlTmu7a4/yGNxSa1Bw&#10;UWKLDvubtMoFll2+sKZ29OP0IwFEdJqYIx7tHuKBcnpXm9doM0rDtz3oibX9aVLgYRBONo+D26BD&#10;A7FDyhorzw3W2WPhuYOs8rhSrdJaav25ZZJhVr/wLn2BOdTyN+tEVmvGSI643cr8P5SiiBhV8Ld+&#10;G508oO7uTero+nNHY/gwGtCeXt+Cb5t7uG+UUdmYCz3B262yst7t0u5eR+18xG2nO8cKVnz8fNu5&#10;J3Pqxr13hJAiO94iTrFV7REdCxtJ0eQktc0qsUmfi0bT6PhY/vTOMRy5eedVN2cHJRFuwvQ94VA2&#10;lA1lO0dls6CFaPWszFoMW3xUUu8V9z0k8uIRjQWLT5mcJSB2BJILGb7jLvnUlK8dPqF3Dx5b5MeK&#10;r9GxQ3XWiCxhIXHeEUMc4YELB8sbtvMup2joBhqHFyJDdJwxxSl24xTxzXBkR1r+BblYk3YuohZs&#10;pH3NaSeZcTNaNmJl3nHEA9c28veOHKGjwon6FPWkjyWFotOXUTIvv5x5ZY5Z3G6+uhTXGu0lPX2d&#10;nhrhlDif3/6L2MolxA4AmCG02FEC4QgAAAAAgJcDEDsCWUTs+OqDH9If/Pn3LPJjkyxIqh1BV7CQ&#10;LC52uI6mdAYd5zBXuFDOLnNiZf6KOZF59DnImpn5F2U38rKzkZIv6TwvL9et83m2EflKnLfz6tpb&#10;hDHypOszjkc58kYc0yljWH7zymxzArvx/81zkYAhf2enr0WOuLx2mXLafwFb+QixAwBmCIgdAAAA&#10;AABMGRA7AllE7Pizb/+AvnznEV3/piT/nx+bROwQFE4bd/pc0aOo2OG53nE+k86pn5HT7jjP06Bw&#10;aL1x5uTfKXs6ldOeZ0vLNr7zybza9vaVhcdj2JvTsvm0yhiS37wyu5yC3az854X1pJcX3jwfbCs/&#10;IXYAwAwBsQMAAAAAgCkDYkcgC4kd935A7+5/j/7omw8F+f/82MRih6b46p3jrDoOnuV86/AeRs5t&#10;gNghHGbjGvd3TJ4/Ox2TttMcMykQKObmXzrH8e80mg61Yl7cKY6zEH1yxI5cccC0+bTKGJLf3LRc&#10;TmA3do1pg2Lpe9IT5dL2y2v/oe3BT4gdADALJNfFSC5ECQAAAAAAUBwQOwJZaM2Ov3xCX77Vp1c+&#10;+UuC/H9+7NRiB2chZ89xtoVzmXSALfJrssQOrxMtRY1JHEofs8WOnPxzijzyTnPatWlOe0bcKefP&#10;RuyYQhlD8huaVsQJ7MYZlc8Jnxv2tGKHeSyrPfgJsQMAAAAAAAAAFhcQOwIZKna8/iufpZ3/co8u&#10;//wv0OYXtwT5//wYP+cLU4ymsJDiOBtOneVsW45iCiPH1HOO0+ugepzSUzBV7AjJf0SZJ1tosM+l&#10;O9Eeppx383pqsWNaZQzJb6G0OCewm6Aq8w6/1mg7uWHz0stv/zGz2oOfEDsAAAAAAAAAYHEBsSOQ&#10;oWLHducr9Oonf4m+9J/+kJ4+fSrI/+fH+DlfmFRyx85x+sWX+ciZkw5c7GxLISRV7FC/bWeQxVE3&#10;xI1UZ1FTpmHGaefp9LQcct+5tPyzvMeOscdRjug/l20bGcYSgoSt7Lz67G072DliB+N0yqjiCchv&#10;epld+tMLiUPYYXk5ITZkh/WkZ4kd8nxq+y9gKx8hdgAAAAAAAADA4gJiRyBDxY7pUjtvJk3H0L2G&#10;nRPOYHyNcDK9DmZM+7xyIPm5FMEhmS83T6ejmz/BhBgQM8q/KLvneILpjm+wbTiZfaY+jUXx9GXk&#10;zM8vZ3aZTU5qN0YhtDjlVkwP60nPEjs4M9p/IVslCbEDAAAAAAAAABYXEDsCOR+x4/RMOtvgNAn7&#10;vryE2AEAWXhBw/4NajfWrB1UxscdqlfWqNl/po4AwRgPqb+7SY3qFWoPnquDAAAAAABMCogdgVxI&#10;sSPxFRycKsVohemOagHLQ4gdZcF71G1cikboLC2FbE86ptGgR53tJtUurFP3JHQz07xw/PwtatYu&#10;qrysUmPrgIZl2CtVOMrXjbxVqNrYpN3+kN5ned4t5Dwrm1ffpO7whTpmYzxo06qnPl5usUPvHLNK&#10;693jqMzTwXMatF9VdfcqxA4AAABgahgP71BL9w+q69QZePY84/2IrQZV+TWVGrUOhsn3HLvmoFVT&#10;O6ixPlDniEbqVFkBsSOQCyV26LUZGIusUQBm051uAaHj5SbEjnJAOs/mfZfvCHJHfO1Kja7wcJVw&#10;sSMv3Pj4JrVat2gw4sdf0PDgbapVKlRtHsz1Za87MZVakzr9uHMyHvap0+SdkoLO80mXGqvpQoeG&#10;FDxCxKcXdNy7Qw/DqqHE4CLQFY/QMa3yacEDYgcAAAAwJYzuUWdrX36Y0WJFoo/zjPrNy1Rd3xPX&#10;jYd7tF697Hy4eEZ3O9t0IPoGug90iRrd9+TpkgJiRyAXdRoLCIKTEWJHGcBfvrUJX6TKcSwgdkik&#10;hXtOD3v7dGxFNWkaU8T4EXXqF2mp2qK+EGFcFLXhmE5612jryPPVx0Gw2DE6oGZ9iwZzMtHUcHKH&#10;2lsPksLW1MoHsQMAAACYJjx9F/5BwxEpxPvc6suokYyr7ejdNn54h3rH5kcQOQq00uhSfo9hfoDY&#10;EUiIHSB4vgixowQQL+Ql5sg3qN3pqREVoZi22OGD6gzMTezQ0ypyvqyc7FOnN/0vL2FiBxdb1mjJ&#10;6DC9XJhm+SB2AAAAAGcL8e62PpCod4/7HhN9sIz30fiI2qvu6I/yAWJHICF2gOD5IsSOeUM7fnr6&#10;Chc9UuaZejE7seNCveOM+JgRREejUsA5lmuSbDdrdKFxk47EENSLVGvL0Qrj4QFtNVaVvdnxpp6y&#10;o2DN563T5vZbjthxQoPuO9SsrSrxRQkBRh36vwCZi53u01FnXabhXROFp9GmRpWXm+ejRs29gRxt&#10;EdmDHdedNi2YWWkb+dy7p4b01qmdNprFLDePp9aiPdEOPeX7zP+X3grKg4Rp80rtbVY3l9n/Zn06&#10;68SY5eUYHVFHhOf11aGD3j7dnYvwBgAAAJQb6v1Z+y17mqp6dybez+Ld5fugwd9LXfbOfu0M1q+a&#10;PiB2BBJiBwieL0LsKAu0I6yc8NTpGi5mIXbwIZzM+ZzXVw3tRIeW0XS6mWN9MHzCnPXLcs2RUZ/a&#10;zd1I3JDzdS/E65GMj6m7vhbN5+W/e606rURihx5lwuM3R5ooe2aMfJAjRHi4Cq3UrlJPzwfuvklV&#10;5sTXO49UZ+oFHXdepwu1LToS+WQdNyGMxIJNtLiqmZ7VkTPzycK17tDw5ICaibnJGs+o3347FtmE&#10;HVhbjNqhr3x5eVCHhI3Xos7ieNijVm2F5UuLHaxD2f88NXgeRTzs99GWMUeap1237bP7DvUgdgAA&#10;AAAmjPd/YmHRNFHDe1y939Q7u9roFBx1O3tA7AgkxA4QPF+E2FE2aOc3dDGssxY7uCN6lWrzXJy0&#10;qNjBocLYX3BUmUXnxaGI+31W1hZVnXR801jksWJih0BWp0qHFde49a9GV0R5CxEaAqf/MMRCjEtT&#10;cJhE7JD59teDFjvMTqVNEU7EeUmM6OjnLCYLAAAAAPFoQuNDgvf9y5B2nMMY8ViZ1+jWQEDsCCTE&#10;DhA8X4TYUUZI5892ENMQKlq4CAw3OqBW45oaYTAnKAf69GIHt+uKv0Mj4HHeGc5e7DDr4n0lULhT&#10;dlzhIkRoCBU71HWZefeVLyAPWeXVZRTXuOU1IUe6iFEqfHrLdtF1bQAAAIBzB/d9lHhHKmSJHQKB&#10;/aU5A2JHIMskdtzfWKal+k70W26Jam+DKq4RX4Di475j9vXFtlKdJAwILgohdpQR/MV6JePFa2LS&#10;l3BAuPEj2m29M1+hQ0A7x/kjFCKkih2XMr7OlEnscMs6A7Gj8jp1rBXoTfjKN02xI6ujyeFM88rM&#10;KwAAAADId038TnR/S8j3eZbgrq6B2HE6QuxI0hU7Ery/QctLy7RxP+eY5k49Oz4fJwkDggtEiB1l&#10;BHMi198KfKmajnKRl3BOOL5mQ+vz9uJeowe01b5jdRJmBiVeZK1lMh7epZ5ec8Irdmgn251/O6bR&#10;3dvUP/mxxyZaMDhLsUOJMI5AEK0jIqAFCZ23aYodujzcvs7iuKzOu/2n7B9f+QLy4P2SpsIlprG4&#10;C7U+o7vde0Y4ifHwDrVqF504AQAAAMAEf7esGus9qXed7x2f+e6W18xtkfZAQOwI5OKJHc6IC98x&#10;xfv37yeO5XGSMCC4SITYMWfw+aC7N+O1CNjvg9Y6veGs/D0+7lC9suZZXDJLtFDD/70CQUa4aOcL&#10;PkLOZN7X97OEXrSSO+QNaneNnTqYyzvoXqd259BZiMwVO7Qdk+XSwoI+Lxc2ZXUyOqRO8zW1Q0lc&#10;/lSxQ9jzKd3dve3vFOl86fj5iAW+W8wFc6TCCR2161QxF1cbPaB2rWp02nR6KpxoR5vx7i2i4xYu&#10;dvBRPJ262gnFpLtAqVW+kDzoKShqkVSWp9HRLjXrVZUGFzx+LNdKMdMV1O39Pep19uN6FHm95GmL&#10;nvaurjWFo8S9FHJNUNwTpu8JN1n6nnAo20zLdpZxv8x2Q9lQtonKZkLH0bim+lNy/bPVml7oW4Ov&#10;I3U5WoRcLqBtLtyt02nQVn8o3/f8mtXX0ncyKwkgdgRynmKHnKaiuLxBO47Ywc8vb0jxIZ6qosiu&#10;8x3TYe1z5siP+7SxvET1nR2qi3OxUJIehpGP+Eg7B4ILRIgdc4be9UI8S/i2mu9Q17PtbPLFz6Ac&#10;5/hZ5IoRKZ2DrHCiw+BxegWzh3nOAuNhn3bb8faoQqhobNKu6pSIa/QoBc6VKlXX7C829tazq9Ro&#10;d+1RHsYWqBXWUTrsb9IqF1h2+8JZlwJCnH4kgIhOE3P0q2/aI2JMqFEbq81rtBmlobd4NXFCg72W&#10;FHd4OgmBh0EIIDwONVLl5JDaq2usPDdYZ4+F50KEyuNKtUprCXHAgbEQm4yzbbVFb/ky86BtYJaF&#10;7yhzQP32Fafe+DSVa/6tdukp3e3epL2OFlLcESAaM+5oJ8JNmL4n3GTpe8KhbDMt21nG/TLbDWVD&#10;2SYqmwX9kYC/Z9Q7pMPf2eq0CfFRqSavNUQNCePDioiL98sWY3FsiB2BnJfYIYSO5Q26r49pMSFF&#10;7BAMHNkhRItE3PoaKXYsL9ctwSIzjDtVZmcDYge4sITYAQAzhBY78oQHAAAAAACAQEDsCOR8xA4+&#10;qiI5OkIIIKcWO3xx69Ec8f9WvHlhfOmC4IISYgcAzBAQOwAAAAAAmDIgdgRyLmJHinggRlecVuyw&#10;ppvYNMUO+X+xMPFvEFxcQuwAgBkCYgcAAAAAAFMGxI5AzkXssKaVxJye2JGMO2aa2JEVRlGkxUWP&#10;gGtBsKSE2AEAs4C71kdy8VQAAAAAAIBJALEjkPMb2XFG01hS4o7pETtyw5iU4e1pMCC4OITYAQAA&#10;AAAAAACLC4gdgXwZFygVcVvH7tNGXaflETsYM8OwvMXX+8OD4KIQYgcAAAAAAAAALC4gdgRyXmKH&#10;Fg308F4uckxlGouiFC9ixvGkixWpYUQavrhAcPEIsQMAAAAAAAAAFhcQOwI5P7EDBMF5EGIHAAAA&#10;AAAAACwuIHYEEmIHCJ4vQuwAAAAAAAAAgMUFxI5AQuwAwfNFiB0AkIUXNOzfoHZjzdoudnzcoXpl&#10;jZr9Z+oIMHeMBtTdblLtwjp1T7CxLwAAAHB+ALEjkBA7QPB8EWJHWfAedRuXjHWCKpZz7ceY+Xc9&#10;6hR28ALCjYd00KqprVJXqdE5opE6NVewfPV3r1OzdjGyU7WxSbv9Ib0/uEW7g+fqwhAom1ffpO7w&#10;hTpmYzxo06qnPiB2lA3G/VOB2AEAAHAeMR7eoZbuH1TXqTPwbPDO+xFbDaqK90WNWgfD7L7W+BF1&#10;6pcC+mTzBcSOQELsAMHzRYgd5YB0nrlTrfkqtXMcd+6Ir12p0RUeroCDlx/uGd3tbNOBEABe0PDg&#10;bapVLlGj+548PSfoTkyl1qROP+6cjId96jS5MJNvMwsnXWqspgsdGlLwCBGfXtBx7w49LHNv6KXG&#10;cxq0X4XYAQAAcB4xukedrX0a8se//mCTeB88o37zMlXX98R14+EerVcvZ3y4YO/1zuusfxHSB5gv&#10;IHYEEmIHCJ4vQuwoA/jLtzahmDCpg5cebvzwDvWOTQFAfjWvNLrk+UYyG4gvKxdpqdqi/shXzqI2&#10;HNNJ7xptHeWXKFjsGB1Qs75FgzL3hl5qQOwAAAA4n3hOD3v7dGw++vkHDedDjXifW+8I1hforlNl&#10;te15d49p1L9Ktc98hmoViB2nJsQOEATnQYgdJYB4IS8xR75B7U6PBl5nPg3TFzsSGB9RezXry8dZ&#10;Q3VGlnJGl5zsU6c3/dEnYWIHF1vWaMnbYQJmA4gdAAAAgIR4d1sfSNQ7wn1Piz6YZ2Qo/4BRu0r9&#10;4z12HmLHqQmxAwTBeRBix7yhXr7R9BUueqTMM/XiLMUOvrZHl9qN12i9ezy/l7wQWypBU3sk5Jok&#10;280aXWjcpCMxDeci1doPxLoj4+EBbTVWlb3Z8eYtW2Cy5vPWaXP7LUfsOKFB9x3WCVpV4osSOow6&#10;9I+CMRc73aejzrpMg6+JsnUgh95G4Gm0qVHl5eb5qFFzbyDXTYnswY7rTpsWzKy0jXzu3VNDeuvU&#10;9o1mMRf3fHYcr9ei1jMxbVapbdGRYS/bnnwNlY5hT50Hlu7gCQ10maN8mO1f12/G+hssn3tiyhK/&#10;3q07X5tm6as0xfSngzt0cPepOgcAAAC8fFDvz9pv2dNU1bsz8X4W709XzODv9U/Ljzze8+UDxI5A&#10;QuwAwfNFiB1lgXaEldOYOl3DxVmJHeaCqa4DO2NoRz60jKbjX3ubDoZPWKflMlWbBzQa9and3I3K&#10;IufrXpDnxIFj6q6vRfN5+e9eq04rkdihR5nw+M2RJsqeGSM75AgRac+V2lXq6TVRum8yZ/wi1TuP&#10;VEdKzhG+EIkK2mGPBZuofsz0rI6cmU8WrnWHhicH1PTOTTbFhRo1O31Zdv5Vq8riqzVpuyuFFm2v&#10;qNMn0ryk8j6m0dGWMdzXzEOV6s3rah0YN+/6OlPM8rRPlp9W4/MqDv77AbX5Gi5RxzUZhtt8rd6J&#10;hjaPj2/R1hmM/gEAAABKAOP9n1hcPU20SBxX01d0vyAtXMkAsSOQoWLHn371a/Tvf/036OO/8G/o&#10;Qz93hZarP0s/8Q//seAHVj9MH/7YvxTn+DX8Wl8cIAjOnxA7ygbt/IYuCHpWYoeCMcqhYjiNM4Xu&#10;vBQpowpjf8FRZRadIIci7vdZB6dFVScd3zQWeayY2CHg7TQ5zr+4xq1/NXokylue2CEOsKgCpv8I&#10;+NpDQBri90ocv/htiCFRHrKEjCLXpNUdv8YNI3+7C9oCAAAALzfiEYfGh4Q00cI9zoX19d24v5MW&#10;rmSA2BHIULHjV9ffpL/4zl/T9//nc/r+yd9F/OHoOe3sfYP+beM/0Fe++S36Wv+BuNYXBwiC8yfE&#10;jjJCOpm2o54Gn5MagiLhJk1jSlAOdqH0RefEFTu4XVcyOiwe557h7MUO077vs0tcx5/DFS5KInZo&#10;WFsCm+WbltiRV3ccyTLEuxzxKS/vUDd4ehgAAACw0HDfV2nvL+u9/Iz6rbeoYy7SDrFjOlw0seOV&#10;T36K/uL7/4P2Bj+krxr85qMf0T/9xC/Sv/7tL9Fn3+3Rf/yvf0mvXPmUNw4QBOdPiB1lBHfargS+&#10;WH1OagiKhRPOfeE0pgWV1yCnXSFV7LiUMUKlTGKHW9ayih1qa+ILNWpu36T+8T12/ixGdvjrxoav&#10;DCz2YZ9222oNFmu6EAAAAPDyQr4T4veV+1tCvs/V+0f1HRIjCCOa76lyAWKHh2+++WYufeE4P/KJ&#10;f0X/7XtP6dZ3fmBxnx37yQ/+HP3q1lfp1778dbp661viWl8cIAjOnxA7ygjm2K2/ZTls6fA7ePko&#10;Ek46oxfmNY2FQ3dAMtYyGQ/vUk9/ufeKHarMS+4aJGMa3b1N/ZMfe2yiHfGzFDukIx/lVV0TrSMi&#10;oPKR5fzPQeywOonR+bOcxsLr7hr1o0XndN3xa3xlMDAeqkVaU84DAAAALxH4O2zVErjFO8t6B6h3&#10;S9a72/veLh8gdniYJWZw5okdf/7oR/SnfzW0yI/91AdfocbW16nxpR79zk2IHSBYZkLsmDPE8P+b&#10;sfMmHLJ1esPZ/UQOx1/zLC6Z5eDJhS4rXoEgLZwO06Attc6BWJRy9TX/Lh4zg178kgseDWqrBTMl&#10;+Mrr16ndOXQWInPFDm1H8ysNZyws6PNyYVNWJ6ND6jRfU6MC4s5Oqtgh7PmU7u7e9gtDOl86/mhk&#10;xOvGsNkTOmrXmWNvLK4mFuOsGp02nZ4KJ9rRZrx7i+i4nbXYoePX7ZIvsntN5KHSuEmHvTv0MMpD&#10;lpCh7alHXfB4jMV6dVi1YGpa3SXjZWn3blAvKo9q226ndvyIOvVLlriUvN8891IiXMg1YXFPlr4n&#10;HMo207KdZdwvs91QNpRtorKZ0HFEYrhc/2y1Zu8eJte/uhwtQi4X3c7ZWh9ix3S4iGLHnb9+j248&#10;+L5FfuynPvhR+ne/3xP83I1v0Uc+DrEDBMtKiB1zhtj9Qzt16esKJF/8DMpxNh0/+2Wc0jnIDGeI&#10;ClGeOsaX9PnCnpIg815tbNKusQCldJzV+ZUqVdds59beKnWVGu2uPcpjcEutPcFFiS067G/SKhdY&#10;dvkuJdp5j9OPBBDRaWLOuNqu1QvdaWpeo80ojRbtJer8hAZ7rbgeEgIPg9qNRNqgQ4OTQ2qvrrHy&#10;3GD1xcJzx1/lcaVapbW0jpoSMOS1nK9S++iufYwLCI/37HbDj/3t46j9ynI8lAKJ2D75iZEHTi66&#10;HMrz0TEtgmiBhx2Lwl5J1m3qtsFKmLHi/TGd3O3S7l5HCSfuqBCFSTvaiXATdvQ94SZL3xMOZZtp&#10;2c4y7pfZbigbyjZR2SwY7xBOc2cxF3qUH7/O+LCTCogd0+Eiih23H/4NfeXbxxb5sZ/+Zx+j1k5f&#10;8FrvqKDYcZ82llnjW96g+97zIAhOkxA7AGCGWJBOEwAAAAAAiwOIHR5qMSP+EhLTPO8jFzu+Mfgb&#10;+pO7/90iP/b3/8FP08986KOCH/oXH6fP/e7veePw8v4GLS8v0/LSMm3c95wHQXCqhNgBADMExA4A&#10;AAAAAKYMiB0ehozs4Luz+PhP1j5KXz96Qn/cf2yRH1v7yBV6+PCh4OPHj+nZs2fe+H3cqS/R8sZ9&#10;8XepvuO9BgTB6RFiBwDMEBA7AAAAAACYMiB2eBgidviOc/KpKV87fELvHjy2yI9NvkbHDtX1iA4+&#10;wmOpTjvWeTnFpb6jprqIUSjmCJC885L3N5bVOfu8PG6mqeIxRJe0sII79fRzIFhSQuwAgFnAXetj&#10;KbF4KgAAAAAAwCSA2OHhacWOrz74If3Bn3/PIj82sdjBxYJorQ4tXJjXaBEjFhLECBAnTPp5JVaY&#10;64EIgUILHDI8H1niuzYzrBBnDIFjZwNiB7gQhNgBAAAAAAAAAIsLiB0ecjEjj75wnFzQ+LNv/4C+&#10;fOcRXf+mJP+fH5tU7NBTWPRvIS5YU1lsMULQGgGSd94YOaLPqzCRqBJd716bE9Y7EgUEy0+IHQAA&#10;AAAAAACwuIDYMWUKsePeD+jd/e/RH33zoSD/nx+bSOxwR0Z4jznCROKanPPWNBObZhgxGoQfN4WW&#10;3LAy7fg3CC4GIXYAAAAAAAAAwOICYseUyQWNr/3lE/ryrT698slfEuT/82OTiB32Whg245Ea0xA7&#10;8kdf6LxYI0QCw8r0eL4xygNcDELsAAAAAAAAAIDFBcSOKfP1X/ks7fyXe3T553+BNr+4Jcj/7/Tu&#10;inO+MOmUIoUlLija62ScUuywrk2huKZOO+61IWEjppcHBMtGiB0AkIUXNOzfoHZjzdpBZXzcoXpl&#10;jZr9Z+rI4uNlLNN8MabRoEfbzRpdwGK0Lz3Gwz7tthtUXW3TQD0ocE8BADArQOyYMrc7X6FXP/lL&#10;9KX/9If09OlTQf7/z17+pDjnC5PKLCFBnNMCxinFDvZbTlExR12wMHVbTNEihbsgaWbYnbqRricf&#10;IFhSQuwoC96jbuOSGFUmGbI9qXSmOttNql1Yp+5J6GamBcONH1Gnfqkc26WOh9TfvU7N2sXITtXG&#10;Ju32h/T+4BbtDp6rC0OgbF59k7rDF+qYjfGgTaue+oDYUQBqu93q+h4NgxpQvHPNQu9YI8ot7+fS&#10;l0PntVLkObJoyL/fJ8b4iNqrFflMgtgBAHPDeHiHWrp/UF2nzsDz5OX9iK0GVfk1lRq1DobZfZsy&#10;9YEyALFjRvzGN77hPZ5Fd8cUm1I4kOtneESEgmIHZ7Qmh6IWN5L54IuS2iM00sJqUSZxHARLTogd&#10;5YDsFJvPl1epneO4c0d87UqNrhR0UoqFe0HHndeZ4xkivpwtdCemUmtSpx93TvgX1U6zxvKYbzML&#10;3MFbzXd8pOARUn5mq94dejhPI80FWeXmwsUbtBosdDCMDqjVuEZHw3vUrl1JOIrj433qPSwias0R&#10;ygkut9jxjPqtN6l99JiO2q/RavOARuqMwPgx9XrfLXUnPwhp9/u0yqcFD0PsOFO8LPUCANPC6B51&#10;tvblu2Y8pIMW6xck+jjsede8HInv4+EerVcvZwiS5ekD5QFix4w4idgBguD8CLGjDOAv3xo1uu+p&#10;30XwnAbtVyf4IhsSbkyj/lWqfeYzVKvM+UUvvqxcpKVqi/ojXy6K2pA54b1rtHWU74IGix3MSW/W&#10;t2bj6JQJmeV+j3rtbTry1pkPfNrQPg309eNj6l3r0XEUnNdzo5ioNU8sgNgxHt6lXvT1k9m/16Hu&#10;sRYE5DOgXvJOfj7S7vcplm+mYsfLUi8AMC08p4e9feNdwSBGrF2y+gXifW71e9RIQu99W6I+UAAg&#10;dsyIEDtAcLEIsaME0EPIq8yJ6/RiRy8IZyh2cCe2dpX6x3tiGsL8XvR6WoPdaUngZJ86vUkEo2yE&#10;iR3cCV+b3Vfd0mCW5eYdzxZVi47gmScWYmRHBvgzoHqh9J38iTHN8s1S7HjZ6wUApgDx7rY+kKh+&#10;j3uPij6Y571Smj5QGCB2zIgQO0BwsQixY95QL19jGlzqPFMvzkrs4E7sp+XQTtERmOOLXjsRwU4u&#10;c4qjhSFv0tHB21SrXKRa+4EYnj8eHtBWY1XZmx1v3rIFJms+b502t99yxI4TGnTfYZ2gVSW+KIff&#10;qEO/c2sudrpPR511mcYSi2frwJnmwdNoU6Oq1gGo1Ki5N5DTCyJ7sOO606YFMyttI59799SQ3jq1&#10;vaNZ3DIxjAbU5eu6rLE0To6oo2xWqW2pkRpZ5eZlvebPf2a+eLgOO6fmXEfhtNARpxW3XRafsqWY&#10;4nRwhw7uPhUpeTHSZeF136GD3j7dPfmxcR/qdmasoxOlld22EvCKHTyOW54yahQoj1jDZpPZ+Qq1&#10;+3ejOuLC6VY01SvvftDTwHjZjftBONSq/gS12FjQ3ub9xGk836SQyI/r+0sLm0Z6RtuW1x3Ss+ga&#10;s835kXq/e8r3meYb+fmJYLZxFu/mNWpaYofnnuLIsEccht0PgyeRnflzKLpvp1UvAPDSgt9H7P1Z&#10;+y172lqa+Ozt45SoDxQIiB0zIsQOEFwsQuwoC7QjrJ2VtOkaLs5C7OCO5VXmFKi5+/N+0WtnJ7SM&#10;hnNUqb1NB8MnrNNymaq8PKM+tZu7kbgh5+tekOfEgWPqrq/Fi2nyaRStOq3kOj/KnhlfdU3HbqV2&#10;lXqiE8bqvfsmc1AuUr3zSNlXzhG+EIkK2okxnWrliJvpWR05M58sXOsODU+4k+Sbm+wrk+HoV1+j&#10;pp4HnWgLvnLz9sMcv86RyqsuI1+o8WlGvp6ycJ+nRlRGHg8XOGI7Sxvaohc/tlbvRMOXx8e3aCt1&#10;hA/Pb9229e471FNChsybGb9zn2S1LRXCQqJzzcvEysjLLTLAfh9tUc0Yah1eHpU3YcsVZste1Ga7&#10;6+w5UnmdOnw6Sub9oNZH0c8a5UhH+RX5t0cQFLf3q1TR148eUJuLPGZ7SbQpmcaqeX/pcHpxUfH7&#10;VWpEbSwFufd7snxB+dFtOlrslP3usWfmihY7sp8TfnuYYapUb15ndcXjTrvXT1MvAPCSwnjeiQ8J&#10;5jPCc28LJI6XrA8UCIgdMyLEDhBcLELsKBu0Y2h2kLPgOGPByAjHHaD13ajTPPcXve68FCmjCmN/&#10;wTGdQ4ci7velc+2kIx2dPOdHxW05/R54bek4M+Iat/7VKIoob3lihzjAouLOU1hbSpYpJA1PudU1&#10;PjvLcGn5MgQWbzidx6QY4S5amwqRt0tiREff/OInECB2cHjbVgoS9sorY8HyePPM4LYzb55N59qh&#10;Lq/Iv+lUF82fuj5KV9nTbC+eeyLZFhn0iIbqZ6i5/kbKCCUTKq1C5WMIyY/Iy4qdP93ujbKlPSfS&#10;7RHYBk9dLwDwciMe0WV8SPDc2wLu8bL1gQIBsWNGhNgBgotFiB1lhHSIbMckDZ6OcBDSwjGnuvWW&#10;/CKsMe8XvXYiipRR5Nl17rhdVzLK4XHuGaTDkuP8JJyWFHhtadbF++wSj/PKrpbHdZqevCo7xWV2&#10;w2QjWaaQNDzlFmV0828iJV+54XQe7WvinYz4FIV3qJs5BUyvrM8d3ho1t801cgIdTW/bSoFrr5Ay&#10;FiqPL88M3nSL3g8MIh5nBEGh/Gm8oGH/pphKI2yfaC9595eEHJnBymWMYEjHZOXLz0+2zc2ypZUj&#10;3R6BbXBq9QIALzHc56D7W8O650vYBwoExI4ZEWIHCC4WIXaUEbxzeyXwxerpCAchJZxyirxfQwWz&#10;HbWzgcqr12lIgSpH0rm7lOEoeZx7Bumw5DljKo9O2AS8nSazLrTY4ZbVFQhChAg3TDaSZQpJw1Nu&#10;UUZzWo6LlHzlhtN5TLZBvu7Ebluvg5Adh3Q0jSljerpHlK8cR9PbtlLg2stb/0mEl8eXZwZvukXv&#10;BwYRjyMGMBSxt9wyusoc8Ou02/8uHXnbS979xaGGloudEZhDn7ZOSoQJy5ebn2ybm2XzlSPbHoFt&#10;cAr1AgAvP+S9476v3Ge39V5Rz8pk30fTue9LBIgdMyLEDhBcLELsKCNYJ339rUDxwtMRDkKBcIEO&#10;2plCd0Ay1jKxttBU19udGlXmpQpVGx3ri/7o7m3q60UqLZto5yPPGVNxm06cD15bKqfMckxZHq11&#10;IFQ+oryFCBE6767T6EeyTCFpeMqtnT53vjQ9o7vdeyxcSr7McNaCrTqczmNGZ3M8VAueht0P0vG8&#10;qMoT6Gh621YKEvZSNs0oo4Xc8vjyzCDyaNg39364Zkzr0fcDS0/kP+lUR8jLXyK8p7147gm/SLBH&#10;b4ih5Xqq3yqtd4/9+RIwy+e739lvX/kC8uPLn7axWbbEdbn2CGyDp60XADgX4M/bVUv0E/ekdV+o&#10;e858JrnwPBPKCIgdMyLEDhBcLELsmDP4yvy7N2NHQ3RS1+kNpxMvhyjzBR7dxSU9HeEIasi+VyDI&#10;CuegFC965qCIhRy54NGgdtfZvaJ7ndqdw/iYcjxchzQe6m0yFhb0ebmQI6uT0SF1mq+pL6WxDZLO&#10;jmnPp3R397b/a7LOl46fjzLgu2Nc0KMLOE7oqF1nDo8hFoiFDKtGp02np8KJdsR35eBiAcur6Lil&#10;iAopSJapgNhhlduYKmJRt9+0fPEv986OK1Y4M49PmMN6i7rHz+mkd0MtMMqh0k7tuL5Hvc5+3CbG&#10;j6hTv+TUq/4i7owA0Q5oStvyImGvvDIy2xQqj7blRbnYqyiEdHQvmCMa0vKs18Gw8mIIbWb+R/do&#10;t/t/098WyZ96dkT3l55Hz9rL3uEd6j1k9tRpqPzaoxPkPfc+n76y+obxrNLtrkatg/Q1KvLu92T5&#10;HtM4ID9j0W4uGumze7bTpLp1/7Gw7j2Va48fq/oMETsmrBfV5iMb8EOJ94sKb747EuFCrgmLe7L0&#10;PeFQtvNVNhM6jki4laLoak0v9K3B17+6HC1CLqfG+RbuNqDu2/n2gfIBsWNGDBU7/vSrX6N//+u/&#10;QR//hX9DH/q5K7Rc/Vn6iX/4jwU/sPph+vDH/qU4x6/h1/riAEHw9ITYMWfonRNERzp9rnXyxc+g&#10;HBizE2+/jFM6B7nhHJToRW87HjLv1cYm7fZjh0c6GOr8SpWqfOtUI+P2VpSr1Gh37a++xragfJvV&#10;w/4mrXKBZbfPOkfauYzT13bR6wlEO0b4oG3ZvEabURot2kvU+QkN9lpS3OHpJAQeBr2Tg7BBhwYn&#10;h8wBWmPlucE6eyw8d5BUHleqVVpLrT9Pmb7wLn2BOVPyNyN3tB7v2e1GO3TecnOhwNh6Nsq/ctxE&#10;HL58OeHcbVmj+0V/1Wd5v9ul3b2OEiW4LcxRCi6e0t3uTdrraGHIHWGhhSaeZ74l6BOW3ytRG3s/&#10;p21ZcO+zyPHMKmPR8ui6Y531bb6lLE+LP0fi7ZSL3Q92WO0wVHk+hHNQNH86vC7nER2L/BpCHitD&#10;JGSq4yc8z/qee1869jx/UqzxtNeMZ1P2/e6Wjx/LyY8OOhrQnl5zg28Ne7hv3H/PU/KYZY+71I/u&#10;DU4ukhyqkUD6mBZBTlEvkzqWiXATOraecJOl7wmHsp2vslkwnt2c/P7qGPerCT3yiV/H7ut4m+4U&#10;lKgPlAWIHTNiqNjxq+tv0l9856/p+//zOX3/5O8i/nD0nHb2vkH/tvEf6Cvf/BZ9rf9AXOuLAwTB&#10;0xNiBwDMEAvSaQIWBdrxd6axAAAAAOcKEDtmxFCx45VPfor+4vv/g/YGP6SvGvzmox/RP/3EL9K/&#10;/u0v0Wff7dF//K9/Sa9c+ZQ3DhAET0+IHQAwQ0DsAKYKiB0AAAAAxI6ZMVTs+Mgn/hX9t+89pVvf&#10;+YHFfXbsJz/4c/SrW1+lX/vy1+nqrW+Ja31xgCB4ekLsAIAZAmIHMFVA7AAAAAAgdsyMRcSOP3/0&#10;I/rTvxpa5Md+6oOvUGPr69T4Uo9+5ybEDhA8S0LsAIBZwF1nIHCBSwBIhd7ZRbcpd8FXAAAA4LwA&#10;YseMWETsuPPX79GNB9+3yI/91Ac/Sv/u93uCn7vxLfrIxyF2gOBZEWIHAAAAAAAAACwuIHbMiEXE&#10;jtsP/4a+8u1ji/zYT/+zj1Frpy94rXcUJHbc31g2vm7EXN64771eU4ar047nnI879fw4z4I83SL5&#10;nBaFfeo73nPg9DkPe0PsAAAAAAAAAIDFBcSOGbGI2PGNwd/Qn9z97xb5sb//D36afuZDHxX80L/4&#10;OH3ud3/PG4dJv5O4Q3UheqSIBDv1wo7lTMQOnq/lDbrvOzdjQuyYkBPWIcQOAAAAAAAAAACKAGLH&#10;jMjFjhD+k7WP0tePntAf9x9b5MfWPnKFHj58KPj48WN69uyZNy2T6U7ifdpYXvKeu3+/uGgBsQMM&#10;IsQOiB0AAAAAAAAAMANA7JgRuZDhO+6ST0352uETevfgsUV+bJI1OjKdRO54OqM7xPXRdJdl2rhv&#10;XJ84v0T1HXk8IXbc36Bl4zrbwZVCS33HGWGSEUZOVzGoyuQTWdw82uXXaSuxR1yTLKdLK32Wrx2P&#10;XfNsFzOl/IxpcYj0fekZNkpPP6/MPB9OfkVdGG1DtBVf2CQzyxAdZ0xrl4zTtfdkhNgBAFl4QcP+&#10;DWo31qwdVMbHHapX1qjZf6aOvDwYD+9Qq3ZRPnOq69QZTLaM6kLZaDyk/u4mNapX4l1Nxo+oU79E&#10;1eYBjeQRAAAAACglIHbMiEXEjq8++CH9wZ9/zyI/NnWxQzi0sZPoOs+uGCKdS8MBZuE3UsSO+xt1&#10;w/lUTnaUD/l7edm8Ji8Mo2dUQDJdJ48paSeccCdek4nz2vE38pZnO5tp5c+II1F2GYcWm7LTzytz&#10;jtjhtJMf77B6N681mGuHRDmSnL69JyPEjrLA3VkhZHvSMY0GPepsN6l2YZ26J6GbmQaGE9uk6vxw&#10;lmB7S+GUXqemdsaZnaqNTdrtD+n9wS3aLZQ/ZfPqm9QdvlDHbIwHbVr11MdLK3aMDphtr1J/xEo6&#10;ekBtZudJd40pjY3Udr/V9T0aepv6cxq0X022cYgdAAAAC4UgsZ73I7YaVOXXVGrUOhj6+1pl7ANl&#10;AGLHjFhE7Pizb/+AvnznEV3/piT/nx+buthhObkeh9dyqOUoBO1cu3RFhwQtJ1c5+1nXc7qOscdR&#10;ttP1lYHRGqXgSds679Ifp3DII7vm2c6lr/wh9jfOW3nOC5tXZk9483ymfUwG2MFThzZ9cZzW3pMR&#10;Ykc5IB3DYi9V7oivXanRFR6uEi52hIV7Qced162tUpdW2zQIS+JMoDsxlVqTOv24czIe9qnTrLG8&#10;FuyI8I7MarrQoSEFjxDxidmsd4ceztFGp4N0+l+uLXH5lr9v0Gqq0KGhBY9yd2YBAACAFIzuUWdr&#10;Xz7rx0M6aLF+QaKP84z6zcuR+D0e7tF69bJHlC9fHygPEDtmxEJix70f0Lv736M/+uZDQf4/P3am&#10;IzvEl3Gj4RoUDqQ4n+7w+sQOkbYZlyN2+BzT9DCMeWJHah5N59iTtmkHK5w+l4zTsmue7Zyw3jwE&#10;xGGWtVj6eWXOETtU+Di+FIbYgV+TJXacib0nI8SOMoC/fGvU6L6nfheBctIKiB0SOeH4F/7VNwrG&#10;eYYQX9kv0lK1JUcdJFDUhswJ7l2jraN8tz5Y7OA2q2+VujOUDTnS5eUSO96jXnubjrxtxgTEDgAA&#10;gMXFc3rY26dj81EvRmZcsvoF4n1u9Xu4IL5OFVfIKFsfKAAQO2bEQmt2/OUT+vKtPr3yyV8S5P/z&#10;Y1MXO0zHUziQ6WJG3nlb7ODOM3M+U4UKn9iRF8bzm/HMxY6UOJPOd4btEkwTO3LiiMrvhM8Nm1fm&#10;PLHDPMZFhZS0CpXBc44zJY7T2XsyQuwoAfRQyWqD2p0eDXIdMxNnIXaol7+aItLpDuY8jF/nx+60&#10;JHCyT53eJIJRNsLEDi62rJX+y082XkaxIxQQOwAAAF4miHe39YFEPefd97Tog5nP/rL1gcIAsWNG&#10;DBU7Xv+Vz9LOf7lHl3/+F2jzi1uC/H9+jJ/zhcliutghxYXIAc5y+APOW6KDx1EW+Yic3DTnOysM&#10;o8dRTqbryaMVd0GxI+UcTzeya1Z4LwvmIaISJXbM8jDmhp1A7EgVFGRcsbBlMKQMeWJHShyns/dk&#10;hNgxb2gniwtsioUWhTwDsWN8RO3VipEn/sLvFBRhpogoP6GOqFyTZLtZowuNm3R08DbVKhep1n4g&#10;Oizj4QFtNVZV2djx5i27bNZ83jptbr/liB0nNOi+Q83aqhJflNAR2WspRTAwFzvdp6POukxjicWz&#10;deBMs+BptKlRVfVQqVFzT3W4zPrRnTZjbnGctpHPvXtqSG+d2onRLLpjJ8NH5HGfDKir1nbZO7qt&#10;phFtiZESth3dNuLaiIPXS0eWiZenc5t6B4ceOymM4rS7z45l/nlaao0VM32dpxjc1tf89lOww7/N&#10;2stl9r9uY2YbcuqS5WtPTJvi5Wbtp3XHqDsnXV63naMC9ebWBc/PY2M9nxzBDwAA4NxDvT9rv2VP&#10;U1XP4MT7WTyHjXd82fpAgYDYMSOGih3bna/Qq5/8JfrSf/pDevr0qSD/nx/j53xhsugVO4SzyBqp&#10;c1w4lJaDyxzbeuyYJs6zeLwLlLrOqE4vV+zICsPoccCtdNXvRBks5zwgbYcizkQ+2DHDft50DdvZ&#10;9OSBMSQOUd7l5YTYkB02r8zyfFweKYRF8bHyxmH9edfMLUOqiBJTxDFVe09GiB1lgXaElfOYOl3D&#10;xRmIHRrRDhX8pc9e9vNaqFE7hKFlNB1I5sQeDJ/IObo8/6M+tZu7UadFzte9EJdtfEzd9bV4MUv2&#10;u9eq00okdpjOqOl4KntmjOyQI0R4uAqt1K5ST3TCWL1336Qqc5rrnUeyo8WO8bnCFyIHnnXchDAS&#10;CzbR4qpmelZHzsyncshPDqjpnZuskOgIGovmikXcjumk36Iqb5snh+zaSyrPYxodbVEt6iym2IjH&#10;v/Zp6hyrzuf4Ee1u3bE7nRHstJudvqwPPrSYtUe+bsu2+tqm6zAWo1h++tdYGCUyRDaOF0uVYdZo&#10;vXsswoyHPWrVVlh6SuzwikcMIn0jnFhrJ+4kyyHSr6syntBRu87sYIp0efUmDkT2lO1Q/V6dfGcc&#10;AACAcwHj2W2JzRyuqKGRdrwsfaBAQOyYEUPFjmlTiB2iYZtMdzalExnT71RrxgIBP25ea6XLHVfu&#10;sGaJHblh4nDivHJ83XQT8TDa5z1p54gdVroqbZ+IlGe7mP7yc+bGIRx/f17Tw4aUWQscnKx9iPOq&#10;nYj/ffH6mV2GZB0mOW17T0aIHWWDdsxCv+CeodihIQSA1QnSmBJ056VI+iqM/QVHldm4nyKKuN9n&#10;TjJz5p10fNNY5LFiYoeAt1PlOMDiGrf+1eiRKG9hTrMUHQLbUiI8h0rHtb24dsUWMlZNwYEdcmwk&#10;hQBDuMiFr40GlFv99tWzvEba0t82DGEiYQ9pT2ukh1gEr06rqhMsyxjnV9qgqNjBwQUb1hZ5B7vx&#10;W7TeuBaw7ggAAADAEY/cMz4kpIkaacc15t0HCgTEjhlxXmIHCIKTEWJHGSEdItv5SUMB0cJCwXBe&#10;B3xG0M5rkTKK/LpiB7frSnqHxueIMkiH9SzFDrMu3meXcIHCdJA5XOEixGk+Q7FDQ3z50lsB59hI&#10;LzLLRQdjZEY6fG00oNzCxq79DGTVQabYIdO27eMH3yFol0/BEV8YJxE7OHyjfgAAAIAguM/WtGet&#10;953gQFwzpz5QICB2zIgQO0BwsQixo4zgjteV7BdvBJ9DGIKC4UQn4Uq6A3mm0I5ogY6G6Jj4xA7m&#10;rNY79ortETyOKMN8xA63rGUTO5gjztdCuVCj5vZN6h/fY2GzR3YIWMOCWf2k1gWHr40GlFvYOEMg&#10;yKqDALEjc4qZGOlRowtczNnt0/ERt8GkYgcfgfI6faZxJWWtFQAAACAd8rkeP1vd3xLyXZUhkHOI&#10;5/S8+kBhgNgxI0LsAMHFIsSOMoI5ROtvBYoXPocwBAXDMQdxfd11xmYIJV5kOZrj4V3q6TUN1PV2&#10;p0Y7tO5iY2Ma3b1N/ZMfe2yiBYOzFDukAxzlVV1jzw9W+YjyFuI0n53YkegcirABYkcEJZZkfinz&#10;tdGAcqvfifna9Izudu/RSVY5M8WOwPZj5C3ZiQ6pNw4+qqNJ61yw0UOo1cKsAAAAQAj483bVEr7F&#10;M9n3jg94d8+1DxQAiB0zIsQOEFwsQuyYM8SX7pvU106M+DK8Tm+oBRA15EKI8QKLMbJEC7nQZcUr&#10;EKSHE0Pwd+N1FcbDO9RqNOfsaOlFG7ng0aC2NQWCr7x+ndqdw/iYV+zQdozXcJCMhQV9Xi5syso7&#10;OqRO8zWSu6bEIkWq2CHs+ZTu7t72j1jQ+dLxRyMk9KKWHHphS8NZHz2gdq1qdNp0eiqcM2JCOtNn&#10;JXboeHV7ZGVQO5BUGjfpsHeHHrJLEzZytgaWts76muZroyFigWr3Vh1zxvmV5/VOKrxt7VKzXlXX&#10;qTz57KEWSLXj1e1H5U3fb7xOxK4+zAZ7fer1vsssF1JvXOh4k1bNdHVeonbDj/FpQZcsUSz5nEg+&#10;A0KuCYp7wvST4SZMH2VD2VC28102EzqOxjXVn1LP0Zq7UxcfMXc5WoRcLlZtL9xdzj5QPiB2zIgQ&#10;O0BwsQixY87QX22F08S3QX2Hup4dF5IvfgblOJtOlz1iIKVzkBNOvvyV88UXlNzulWbLNdEJaatt&#10;YVXe+T74u/1hnH/hZKvzK1WqrtlfbOwtU1ep0e7aX+kHt9QaFFyU2KLD/iatcoFFdH60ox+nHwkg&#10;2m5ZX+CF7VmY5jXajNJo0V6izk9osNdSaz4wJgQeBiGAyLUyxEgDsUPKGivPDdbZY+G5U63yuFKt&#10;0prVNky4ZZJhVr/wLn2BOdjyN+tEVmvGqIe43cr8P1SOPt8x5G/9Njp5QN3dm9TR9cfKtGXUmwXl&#10;3Mf5eZXaR3ftY1wEebxnt+VIGIkFGHHcJ5BF9uW73BxQv30lbkvuPWKIK1ntJ753+L18iwbHPH/O&#10;SJDMenthtF8tFCkRReclEmMW1EFJhJswfZQNZUPZznfZLOiPBOo5mbUYtviopLcyT76HytwHygLE&#10;jhkRYgcILhYhdgDADKHFjlThAQAAAAAAoBggdsyIEDtAcLEIsQMAZgiIHQAAAAAATBkQO2ZEiB0g&#10;uFiE2AEAMwTEDgAAAAAApgyIHTMixA4QXCxC7ACAWSC5Loa7eCoAAAAAAMAkgNgxI0LsKMadOu/0&#10;1mnHc24WvL+xrDreyTzIc/l5E9fVd9LPTaF83E7LG/e958DTEWIHAAAAAAAAACwuIHbMiOdG7Nip&#10;09LyBt33nUvjJGHOkvc3aHlpmTbue87xvKYIGC5TxY4CceTxzMWOstXNDAmxAwAAAAAAAAAWFxA7&#10;ZkSIHRkspdjhH3Vx/364sJAmdhSJI48QO86OEDsAAAAAAAAAYHEBsWNGnJfYoZ1hOW1CzYm2nNf7&#10;tLG8RPWdHao70zasMO5IB+4EO+fk1BOD2tEX4oFx3Eg/LYzPibfzE18rqcsh/8pr8vMch5fMSiPT&#10;HoxWWVgZd/j1jtiRHkdKPWTYjjPfTv5ymky7PrU+XWbmMa9eAuqNMS2P8rgpTKl4CtRbGiF2AAAA&#10;AAAAAMDiAmLHjDhPsYM7ebFD7DqD8vfyct1yAoWDaDqtQigwHXDDadzZMP5PjgS4v2HGnXRGfWFc&#10;Jz7fqVW/jXyJsut4s/LsUlxrppVjD0Yrrei8Xc7sONLqIdt2Xjtl5NNl7vX8t3new+w85tRL7vlA&#10;uykbuNcWtYdJiB0AkIUXNOzfoHZjzdpBZXzcoXpljZr9Z+rIy4Px8A61ahfZM4Q9o6rr1BlMtozq&#10;WdhoPOzTbrtB1dU2Daa9nc14SP3dTWpUr1B78FwdPFu8zO0IAAAAmB0gdsyIcxU7TGGB03L8bWdR&#10;ko8uMIQBQXldfYf97xEDIgY4x4lrPGFsJ96XH0YrH55ymOez8uwycW2OPVLyZ9s+Lw5fPXjo2Crf&#10;TmYaLgOuD6lPl1YYT7mK1FtIHqPr3WuL2sMmxI6y4D3qNi5JB1MwZHvSMY0GPepsN6l2YZ26J6He&#10;X5Fw3Nm/SdvNmthJZO47iAiH9Do1tTPO7FRtbNJuf0jvD27RbiEnVdm8+iZ1hy/UMRvjQZtWPfXx&#10;0jqpowNm26vUH7GSjh5Qm9l50jqfuo3GR9Rerch6N8QOmQ5rB+t7NAy9BRJ4ToP2q6pNvQqxAwAA&#10;YAERJNbzfsRWg6r8mkqNWgdDp6/l9scMnoXQPiVA7JgR5z2NxT5uOoEe5487q76GzCivk2Hi305Y&#10;j3MsvrCbcZnXeMJY+Rb58QkVOeUQTrB93ptnl67YkWcP93pFUWYtdgTa1Je3LNsl7WRcZ9Bb5pDr&#10;+TWe+nSZnsewekk9H1gmISzx46awV9QeDiF2lAPS6THrL9/h4o742pUaXeHhKuFiR3A41iE4aNWo&#10;wjoDze0eDbgDPEfoTkyl1qROP+6c8K/9HSHGFHRST7rUWE0XOjSk4BEiPr2g494dejhfM50C0uEv&#10;9Za4WvBIiB38nrlEje578uBE0ILHWYkdi94+AAAASozRPeps7UvRO+q/uH2cZ9RvXo7E8fFwj9ar&#10;l23BmfcNrP6YZkg/YH6A2DEjLp7Y4RMXHAqnlDdyRxiwnGOeFrvGPOZekwhzFmKHeczJs0txjVOm&#10;rOtTzifFjow4vGJHvu3C7JTCkOud9JLMy+M0xI78MmmxxWrrRe3hEGJHGcBfvrUJHTXloBUQOyTy&#10;wvE8rVGl9jYd5IgBM8H4EXXqF2mp2pKjDhIoasMxnfSu0dZRvlsfLHbwURH1rdJ+9cmH/Jq1aGKH&#10;BG/Pb5xSpDhjsWPh2wcAAEBZ8Zwe9vbp2Hy+CtHCFsHF+9zq97C+QHedKtE7hf++Sm90j533PX8/&#10;vnZGQvh0ALFjRizVNBbLCQwUCVIpw1sOt+n4usIBo3BMU51jScuJT8uPFXeRcjh5dunmOTUexZTz&#10;lu3z4kjNf7btguyUxpDrPXVjMTePefWScz4kjzoP7rUhYTMIsaME0F8Rqg1qd4qOoDgLsWNMo36L&#10;qpXXqXNcAqFDd0byvtyf7FOnd5ov+36EiR1SHCrzENd8LLDYwcWwN66f0vZnKXa8DO0DAABgcSDe&#10;3dYHEvWMd5/Dog+mn/svaDh4RCN5JoKIq+TPb4gdM+K8FyiNnUn5JT529D3OZhTOdGLZdXXlwDIH&#10;OL7eCW8JKYxeB5TF7YodjsNsOfHqdyI/LN3McphpZ+XZpQiXzE+qPfT5RJnYMUNoyo4jJ//Rbzud&#10;IDsZ+XSZe72nbizm5jGvXPnlDrGbtoFPDCpiD5MQO+YN7WDxOlQstCjkGYgdwqG8INbC0Gt18Hmt&#10;zb1BogMwE0RrNYQ6oXJNEp73C42bdHTwNtUqF6nWfiDyPx4e0FZjVdmbHW/esgUmaz5vnTa333LE&#10;jhMadN+hZm1ViS/KkdX1x+gXDMzFTvfpqLMu01hi8WwdOOtN8DTa1KiqNSpM+0f2YMd158sYdhun&#10;beRz754a0lundmI0ixaTZPiIPO6TAXXV2i57R7fVNKItOmL2su3I107pGHZ0bcTB66Ujy8TL07lN&#10;vYNDj51McJtdU3ZgdbV5jZoJseMZ3e1sJ0cgmfXI6bmvzDLwUUzbzcvsf6edjZgN+KKoKp5KrUV7&#10;UTwhdZrWPnw24sioewEdjtXl4AkNdJreugUAADhvUM/Q2m/Z01TVuzPxfhbvz6wPGry/xPyrzqOU&#10;8+UAxI4Zcb7TWHaEQxh1KKyRHh5nU1E6ijEjp1o7tO5xQRmfOKfS0VMMBLkjyh1oUxjwhJH5NuN1&#10;4mH0pZvqNGfm2aG4Nungp9pD0CgDJyuHyK9l66w4/PWQZzufnbLzmWRwuZyyaGbnMadecs9LpuVR&#10;HLfakivmFbeHJsSOskA7Tcp5TJ2u4WL6YoccyWA6ayd0xF70laU5LaSoHfnQMpqOv5iG84Q5m5ep&#10;2jyg0ahP7eZu5JTL+boX5Dlx4Ji662vxYpfsd69Vp5VI7DCFAXOkibJnxpcfaVcerkIrtavUE50w&#10;Vu/dN5mzetHoSL2g487rdEGJCqLjJhzaWLCJFlAz07M6cmY+WbjWHRqeHFDTnZtsItERNBZpYw53&#10;6+CYTviIH942Tw7ZtZdUnsc0OtqiWtRZTLERj3/t0/FoofEj2t26Y3c6LSjbRAvIst+9q1RbccUO&#10;H2R9VOodOaxZLbZqhpN1v0brarjyeNijVm2F5dkQO8T0qWps99ERdfg9qoSF8Dp120daO8qrezNc&#10;lerN60rk8bQHAACA8wbj/S9E585RLBSniRp5Yod4d71RsI81e0DsmBHLtWYHCIJ5hNhRNmhHKWfK&#10;RoRpix3KmXKPK0d4Ls5UUbGDQ4Wxv+CoMotOkEMR9/tq+o6djnRo7Y6QPFZM7BDwdqocR1Vc49a/&#10;Gh0Q5S1P7BAHZF2GtqVEeA6Vjrc9rMTxit8XMm0kfosRHX1nFEsK+BoXVSMNjuB2KOsjLotbP9Ke&#10;/vahxY6Ue0Hky7BTSJ2mtI9EOwqqe12v5ggUFb+bVwAAgHOIeNSeITp7n9UMaccV+HN6zXpXlBMQ&#10;O2ZEiB0guFiE2FFGSEfJdsTSMKmTkxau6PEZQDu4RdIWnRdX7OB2XUnt0HgFBAbpkJ6l2GHa9n2P&#10;I8vhCheevCbEijMUOzT4VJFoK+AcG+lFZpf4iJsmbXezpkX5HHqGYLFD44W1dXIULqseojT97SFh&#10;k9w65Uf97cO2UUqZo+NZ17npAQAAnHO47zTvO44hU+zgz9bXwt6hcwbEjhkRYgcILhYhdpQR/OV6&#10;JeXF62JSJyctXJrDpa4PdjKnCZV2qNPOkSp2XIqnNiTgd27nI3a4ZXUdXk9eZyp2vKAhXwvlQo2a&#10;2zepf3yPhc0e2SEgxJHNaD2K9LpIaYcFxA65VXGVas3rtNv/Lh2Z9VNE7EiU3Tk+dbEjr+59tnHT&#10;AwAAOO+Qz8X4neb+lpDPYbfPo8DfOQswhYUDYseMOC+xAwTByQixo4xgztT6W4Ev10mdnIxwwnkz&#10;1xvg4A5e1qiIM4YSL7LWMhkP71JPLxyprrc7NarMS+5immMa3b1N/ZMfe2yiHcuzFDuk8xzlVV0T&#10;rSMioPIR5U053HMSOxKdQxE2QOyIoMSSxJSNGN7wuh3k2TmRH6d+ssoalUvbz12rxl9fmXWa0j4S&#10;ZQyqe50viB0AAADp4M/hVasvI565vnd8yjuFX78IU1g4IHbMiBA7QHCxCLFjzhBfum9SX68Yzn4f&#10;tNYTe7yPjztUr/gWCM1ycuRihxWvQBAQLtrdQTmmq6GLpp4F9CKYXPBoUNuaAsFXXr9O7c6hsxCZ&#10;K3ZoO7I49FodgrFzqc/LhU1ZnYwOqdN8jeQOG7FDm3TETXs+pbu7t/0jFnS+dPzRCAlzm1+9IKyx&#10;uJpYYLOaXPBSbw/sjJiQTvVZiR2uCMCnisgdUyqNm3TYu0MP2aVJR97eGljaOuVrGoee9iIWRx3y&#10;VOmo06S6VUZ1rQtHNIjmb7Ny7B3eod7DE9nG9eKtzFajo11q1quqTah86YVNo51cVDs06yuoTv3t&#10;I9mOQuq+iNiRfAYknyWe54Sw/SVLdEmEC7kmKO4J00fZUDaU7XyXzYSOo3FN9afYc7j7Jq3W9GLP&#10;GnwNpMvRIuRyoeq0hbv5c3UxprBwQOyYESF2gOBiEWLHnCF2/1A7sHDHq/kOdT3bziZf/AzKyZJh&#10;Od2vyymdg9xwHCc02GtJcYGLAVEHYr4YD/u0a2wDKvO2Sbt97gyra4QDqc6vVKm65nxNt7ZMZU5l&#10;u2uP8hjcUmtQcAd2iw77m7TKBZZdvrCmdjTj9CMBRHSamCMe7R7igXLCV5vXaDNKw9zKVMO0P2NC&#10;4GHQjriwQYcGYoeUNVaeG6yuWHju/Ko8rlSrtJaoYw23TDLM6hfepS/wKSPiN+tEVmuxc220W5n/&#10;h1IUEaLA3/ptdPKAurs3qaPrj5Vpy6g3L0YD2ou2P65T+3DfKGNWe5QdXbklK9+69YiORZ7M1flN&#10;G/PdTg6o376SaE9WHoSt2/Y9Glindvt4ntqOsuteiRpROC6UHErbR8dMEaSEDkoi3ITpo2woG8p2&#10;vstmQQvF6jmYtRi2+KiknulZ7yH+AaB+NSW98gFix4wIsQMEF4sQOwBghtCOcarwACwcUKcAAADA&#10;nAGxY0aE2AGCi0WIHQAwQ8AxfvmAOgUAAADmDIgdMyLEDhBcLELsAIAZAo7xywfUKQAAADBnQOyY&#10;EecrduxQnc+/Wt6g+97zIAi6hNgBALNAcl0Md/FUYNGAOgUAAADKAYgdM+J8xI77tLHMOxrLtLFR&#10;h9gBggUIsQMAAAAAAAAAFhcQO2bEuU9j2YHYAYJFCLEDAAAAAAAAABYXEDtmRIgdILhYhNgBAAAA&#10;AAAAAIsLiB0zIsQOEFwsQuwAAAAAAAAAgMUFxI4ZEWIHCC4WIXYAQBZe0LB/g9qNNWu3jfFxh+qV&#10;NWr2n6kjLx/Gwz7tthtUXW3TANuMAAAAAEBpAbFjRoTYAYKLRYgdZcF71G1cinZ1WFoK2cpyTKNB&#10;jzrbTapdWKfuSahHmhfOzYvBeTu+4yH1d69Ts3ZR5alC1cYm7faH9P7gFu0OnqsLQ6DKWX2TusMX&#10;6piN8aBNqyqdcyV2jI+ovVopR50DAAAAQADGwzvU0v2D6jp1Bp79sXg/YqtBVX5NpUatg2GyrzUa&#10;0F6zFu22Vam1aM8XV4kAsWNGhNgBgotFiB3lgHSe5UtV8lVq5zju3BFfu1KjKzxcJVzsyA130qWG&#10;lRfNEAHm7KA7MZVakzr9uHPCRyB0RKck32YWeDlX04UODSl4hJT9BR337tDDeRlo2tCCB8QOAAAA&#10;oOwY3aPO1j4N+ftqPKSDFusXJPo4z6jfvEzV9T1x3Xi4R+vVy/aHi/Ej6tR5X2OLjkY87Asadt+k&#10;aoF+1jwAsWNGhNgBgotFiB1lAH/51qjRfU/9LoLnNGi/WkjskEgLN6aT7lV6o3vsOPZ8FMRrxcSE&#10;aUJ1PpaqLeqLzoeLojZk5exdo62j/C81wWLH6ICa9a2XRxiA2AEAAAAsBJ7Tw94+HZvvKvHh5pLV&#10;LxDvc6vfw/s861Qx3nPynW+Hk+/DlQn7abMBxI4ZEWIHCC4WIXaUAHokRbVB7U6PBl5nPg3TFjte&#10;0HDwiEbql4Z4+c/N6VWdEbfz4eJknzq96XdEwsQOLrasvVzCAMQOAAAAYEEh3t3WBxLV73HfaaIP&#10;ZowMFb8rVG0exH0hfqzQdOHZA2LHjDgvsWOn7g635lymjfv+60EQlITYMW+ol6/57EqbZ+rFtMUO&#10;H/i1dap3HmWPbDgrROtHhE5TkWuSbDdrdKFxk44O3qZa5SLV2g9Ex2U8PKCtxqqyNzvevGULTNZ8&#10;3jptbr/liB0nNOi+Q83aqhJflNBh1GGl0WVXuTAXO92no866TGOJxbN1IIfeRuBptKlRVetmVGrU&#10;3BvIjldkD3Zcd9q0YGalbeRz754a0lundupoFp6/aypNZpfNa9RMiB0Z+RLQabJ0Bk9ooMvopjs6&#10;oo6oA27/Dh309uluiTuRAAAAwKJAvadqv2VPU1XvzsT7WYkb8Ttev9NVv2F8TN031v1re5QIEDtm&#10;xLmP7ABBsBAhdpQF2hFWTnjqdA0XMxA7eAdh7Y35fdHQjnxoGU3Hv/Y2HQyfsI7LZfmVZtSndnM3&#10;EjfkfN0L8Rcc3qlZX4vm8/LfvVadViKxQ48y4fGbI02UPTNGQcgRIjxchVZqV6knOmFqLjDrVMVi&#10;0gs67rxOF6L5wqzjJkSDWLCJFlc107M6cmY+WbjWHRqeHFDTnZscQeUjWqyV/e5dpdqKKXbk5ctM&#10;s0r15nVmex6Xm1dXPGPx7r5DPYgdAAAAwGlgvP/Fh4TOUSzGJ0QNBd9xveaHiKfgemBzAsSOGRFi&#10;BwguFiF2lA3a+c2ZshHh7MUO7qSveUcqzAhFxQ4OFcb+gqPKLDovDkXc79Oo30osQuabxiKPFRM7&#10;BLydLUcMENe49a++NEV5yxM7xAEWVcD0Hw6+3kjVmY+sR5AUypdO0+wcOm1NxHtJjOjo5ywOCwAA&#10;AABFEY/gND4keN+/DN7jXMy/Ss3mZ+ToxIxd28oCiB0zIsQOEFwsQuwoI6Qjmxhq6cVZix38utfy&#10;neWzhHa6i5RRdF5csYPbdSXZ0YngERAYzl7sMOvifY9YwOEKF9MUO3wCBYMldqRck0jDd53b1uQI&#10;EfHFjE+D2S66Tg0AAAAA5MB9JybekQqJ9/IJHbU/Ta8pkUSOAGXvwuARt/MBxI4ZEWIHCC4WIXaU&#10;Edw5vJLhlJtwHclQBIbjnYN5TmERUHkNGaGgkSp2XKJKvWOv2B6hTGKHW1ZXVJiX2JGXL19cvrbm&#10;TNuqvE6dY4zyAAAAAKYF+e6J34nubwn5Po/fWe5vATH68UJgv2w+gNgxI0LsAMHFIsSOMoI5sutv&#10;BQoMPkcyBGHh+Et/rlNYNJR4kfVlZTy8Sz29sKtX7FBlXqpQtdExRhOMaXT3NvVPfuyxiXbez1Ls&#10;UCKMzqu6xloJXucjyts0xQ5feRi0zXUaQfkKFTtijId3qFW7mOiAAgAAAMDk4O/JVWtxdfGu873j&#10;o3ep7x3GwePKGhk6f0DsmBEhdoDgYhFix5zBd/7YvRmvXSAWxVqnN7rH1gt1fNyhemXNs7hkliOp&#10;pgt4BYIQsYNfM+cpLBHGNDraopoQPBrU7ro7gFyndufQWYjMFTu0HVkceq0OwdiB1+flwqasTkaH&#10;1Gm+JufsGoJHqtgh7PmU7u7e9o8e0fnS8fMRDny3mAvmyAY+hLbOOlvG4mqjB9SuVY1Om05PhRPt&#10;aDPeJSVzNIYH40fUqV9k8dXUivMsD50m1a34QvIVIna8R73OflwvIu1LtpiUaO/JthxyjY7bFGgS&#10;4UKuCYp7wvRRtjmX7SzjfpnthrKhbHMumwkdR+Oa6k/J9c9Wa3pBbQ2+ztTlaBFyOUXFWbhbjOKo&#10;sPe0Dqv6H9Z7unyA2DEjQuwAwcUixI45Q+z+YW6D+g51PdvOJl/8DPrLuwjL6Y4YSOkc5IZT4CMF&#10;6lf9HYs5YTzs025bbQur8l5tbNJuP94STgoR6vxKlaprxugHBnvrWea4t7v2KI/BLWrWmOPPzvPO&#10;zmF/k1a5wLLbZ50j7czH6UcCSDSvN2MhMzU6YrV5jTajNFq0l6jzExrstaS4w9NJCDwMQmjgcaiR&#10;KieH1F5dY+W5wTp7LDwXGFQeV6pVWvPVsYnRgPaaavV5vlXs4b4RXyzEpOdLiRoiTU4ushzKESjR&#10;MS6CHNPd7k3a62hxhtWBs/XuQnS0E+EmTB9lm3PZzjLul9luKBvKNueyWdBivHrX8PWgOvydrU6b&#10;MHdaYe+wLaP/oGH3E9Le0+UCxI4ZEWIHCC4WIXYAwAyhxY484QEAAAAAACAQEDtmRIgdILhYhNgB&#10;ADMExA4AAAAAAKYMiB0zYqjY8adf/Rr9+1//Dfr4L/wb+tDPXaHl6s/ST/zDfyz4gdUP04c/9i/F&#10;OX4Nv9YXBwiCpyfEDgCYISB2AAAAAAAwZUDsmBFDxY5fXX+T/uI7f03f/5/P6fsnfxfxh6PntLP3&#10;Dfq3jf9AX/nmt+hr/QfiWl8cIAienhA7AGAWcNf6WMLuIwAAAAAATAUQO2bEULHjlU9+iv7i+/+D&#10;9gY/pK8a/OajH9E//cQv0r/+7S/RZ9/t0X/8r39Jr1z5lDcOEARPT4gdAAAAAAAAALC4gNgxI4aK&#10;HR/5xL+i//a9p3TrOz+wuM+O/eQHf45+deur9Gtf/jpdvfUtca0vjjTe31impaU67XjOgSBoE2IH&#10;AAAAAAAAACwuIHbMiEXEjj9/9CP6078aWuTHfuqDr1Bj6+vU+FKPfudmQbFjp05L9R3/ORAEE4TY&#10;AQAAAAAAAACLC4gdM2IRsePOX79HNx583yI/9lMf/Cj9u9/vCX7uxrfoIx8PFzt2diB0gGARQuwA&#10;AAAAAAAAgMUFxI4ZsYjYcfvh39BXvn1skR/76X/2MWrt9AWv9Y6CxA45dSVe+E1ymTbu+6+flCKd&#10;KY8cOYs4p02/fZdoeeO+9/pJuVPn8WZPQQqxl4zHoHF9SBqzYhnqHmIHAGThBQ37N6jdWLN2UBkf&#10;d6heWaNm/5k6Min88adheukC6fDVyQs67rxOlWqL+qNi++iE1Nl42KfddoOqq20anOk2PcXaGwAA&#10;ALAYgNgxIxYRO74x+Bv6k7v/3SI/9vf/wU/Tz3zoo4If+hcfp8/97u954zCZ6zTy6S3LG3Tfd64A&#10;z8I5LYPDm0d/HneoLsSE2QoH2fa6TxvLtrjBubNx+ro/C5ah7iF2lAXvUbdxyRDpQrYnHdNo0KPO&#10;dpNqF9apexLqugSEGw1or1mLdg+p1Fq0NyjB3iHjIfV3r1OzdjGyU7WxSbv9Ib0/uEW7g+fqwhAo&#10;m1ffpO7whTpmYzxo06qnPqYlOmTHz8q2vkdDo3rmJ3bo9nmJGt331LGXE/46OUOxY3xE7dUKS4+l&#10;ecZiR1p7AwAAeBkwHt6hlu4fVNep4+u38H7EVoOq/JpKjVoHw+Sz0Lxm6SLVmrdoUPDZP2tA7JgR&#10;udgRwn+y9lH6+tET+uP+Y4v82NpHrtDDhw8FHz9+TM+ePfOmZTLXaYTYcSqm59EvLpwlM+11f4OW&#10;z2BEz1mxDHUPsaMckA4Rf6lqvkrtHMedOy5rV2p0hYerhIsdueHGj6hTv0iV2hYdiZf7Cxp236Rq&#10;gTTOAroTU6k1qdOPOyf8q3hHCDP5NrNw0qXGarrQoSEdxBDnkDnEvTv0sKCJfPHH7aEM4sKYRv3P&#10;U6N9j4ZHW1Rb9Tj848fU6303xz6Lg/A6nxK04HHmIzvmUDYAAIBZYHSPOlv78gPBeEgHLdYvSPRb&#10;nlG/eTn6kDAe7tF69bIjRvNrrlCtdUfGNXpAbd73qHfouMQPTYgdMyIXMnzHXfKpKV87fELvHjy2&#10;yI8VWaNDM8tp9E9p4KMSHKdYOMr2KAUr7PIG7XjSEWlH8ec72mcRp339EtV31DlRpvh4QvDhIlB0&#10;Pj2dTKdcxGHYLSNNUXZfWdU1/Lw7NSbEXjHlaJOo/B66acjfO1K0UemI8FY5nNErmXaVAlB9Jzny&#10;pVhZZkOIHWUAf7HWJnRqn9Og/WohsUMiPZx0hhwnWzhjK/NzvJUAs5T6Zb2oDcd00rtGW0f5o1WC&#10;ncPRATXrW4Wd1fT4eR29UUzAOQvwL1y9AY2in/t0rWsKG1wMuUr1l8h5htgBAACwSHhOD3v7thjB&#10;P2hU7L6MeP5Z/R7WF+iuU8V49iavYcfEB4hyj2yE2DEjFhE7vvrgh/QHf/49i/zYtMUOwcTIjnyx&#10;QzimZhgtDBjpmI56fI3jGBs8izjF9eZ5Vo4N5ezf36gbZXRGYYjyGjbYYeEmETuceDLTTNSDFgbk&#10;b58QkWcvl9Ie6euJeNOw8i/Dx+kmR69kllH9Xl42r5msLLMgxI4SQLyQWVuoNqjd6RUcKjl9sUPm&#10;p0LV5kHk4IpjhabKTBOqM5I3yuFknzq96XdEwpxDLrasTeSspsbPBZ43rp+583tqcJGneuGlcp5n&#10;LghA7AAAAJgqxLPO+kCi+j3uc1b0efTI0JRr1DO60uhSCSb0egGxY0YsInb82bd/QF++84iuf1OS&#10;/8+PTSx2cMfRpOtYWk52ntjhOc8oHNbIOfVdYzvvNs8qzrRzHpp2cMSdLGaKHSnlimjZ3rnWyYMt&#10;RITYK4UiXtkOXNHDTsMXn8emifbj0DqvxA4r3VOU5YwJsWPeUC9W1V4F0+aZenEGYod23Pk81fYD&#10;Go2PqfvGun9e6yygHcHgaSpyTZLtZo0uNG7S0cHbVKuosvCzwwPaaqwqe3vm4lrzeeu0uf2W4xye&#10;0KD7DjVrq0p80faK6zCzQ5QbP8czutvZpgNrio2bLsNoQF299sqzYzlsl8er1iExyxpPS2Lgedjd&#10;pEb1CrX7d6mj7VFt0JYxRUjAzK+Ix5hGJIQOtd6EYIogVSQ9Xia+WGeUXrxejHTU+XFtLy2EOWkb&#10;dtk7uq2mPxnld5FXJ6ad2f0S50PlUdV3Mn+eOhPgC4VeY/bgtmNtcPMaNRNiB2/Ht+L1aSo1au7p&#10;ETY63jq7J57QoLMe5b3tjlYKaW/WGj3uPcHSUvGLuj+4Qwd3n6pzAAAAZQN/PrapUfste5pqmmCh&#10;PvDIZ6JanyohPKcdLw8gdsyIhcSOez+gd/e/R3/0zYeC/H9+rBQjO1KEACsdHqfoGCTpFR/OIk5x&#10;fbZgkRCCHKc8NW6DmfYV5bJtmZ6mLTa48VpCRIi98qjtmZaG57e3bSTaT75dLZtOoyxnRIgdZYHe&#10;JUE7gaELIZ6F2MHAHKTIcS66Fsa0oUe+hJZRX8/yXqm9TQfDJyTm6PKRKqM+tZu7kSMn5+teiEex&#10;cGFnfS1eGJT97rXqtJLnXGt75nWEcuNPgy9dY1Fb7gh3+mp+sRQguGO63ZXOsS6nTEPlVcS1QrVW&#10;L8pLd521v8rr1DlWHUQxfeiSkV/dLowFN0UHMmtkR9H0qpEwRaMjKYyYTrzVMZWQIoPfLq2DYzrp&#10;t6iadk/l1okZn9EG9do2Tsd5PLhBW8I2aW1FrYETLYzLfveu/v/b+/4fOZLrPv4b8zN/yC9MgJg/&#10;ZE0gwARyNlEWiGmdzpb3gIkyTnRB7oczzslEC4PIBTBAYAdZh4aA8xGeZESL8V02kx2BoEMtNBqb&#10;obzZYLSml9qsF6APFLNaiZYpZr1QDgdi8FKvvnRXVVdVV8/Xnt33AR6w2931qupVdU29T1e9gto1&#10;neyQcVLUnnH8H+Ol8GXULzS9Vag370pSzDEZz60bA+svG40PUmJN7U/XCJwVba/68PgBtKewgopA&#10;IBDGhvb7f+nSMjQ6h5IgZnD8dnAY19XvlT3vEeNr8EPGnEFkx4ykUMyO77+AbzwYwBtvfYUL/o3X&#10;SkF2eEgEI58IosGQGeoUIlYoGPXG5y2nXdQbBwV/vkH7Gjoj8kz+z5ICBvHgqVthgsAiY8YnO/Lq&#10;6CA7JlWXKQiRHWWDdIQM5yiEHNLCi7x0+DX3FjSb74kvwoETS6YONXkpUkeZxpyY6E63JVz3a+Zg&#10;MqfYykc40iHnGiF1B8kOdGDj9PvgzdfQ6XJ67S9ayhG3JnTGpM9d3mSljdKfS3Yg4vLjz9j5KfJG&#10;ld1II5C1i7SBrSuD2DZx2VmW1yBRXsGgfc/oA5my8fpY8W9sm+oEiyXCDi572mWMqZvSk81H6PkZ&#10;12kHBSYQCIQyI13VeAXqnWdi7HL8dnDY1/n/+LFEC9LOV+KVe7smkR0zkliy451f/yps/fFjuP7L&#10;X4bbv9fmgn/jNbznShOSXKfRcEZRPA6tckgtB1kJOsZJPp5nvDJDnek908HmdjLsoMS19SIVv32F&#10;45849lF5SttvZZ81iIcYe0WJWUab3LD/9/YNVYfcOvpWdkyiLpMXIjvKiCJfEFxOWAxC6U7hsPUu&#10;vC0nCGJVAHPEolebTBjKESxSRzVZMWyIdr0WmKw4SAKGrOOrrhUlO+L1++DN17CNI59YssN4ztdH&#10;5HWVdhyyw8jPbZ+kPqocEyU7YtvEYwte/qvJZNq16sEsW9gOSTl4Ha1nDMSQHTF1w2dC7wR7PjkZ&#10;CLe3fAS9MhxBTSAQCHkwfl8c/ytkflOGxhZCvkqSb60MjcnzB5EdM5JYsmOz8014862vwNd//w/g&#10;5cuXXPBvvIb3XGlCEkV2GA6qcEjTNMIh1p/hjqjupHMdpnPKn7H11l1kgpCp6dSfZ441D1BqO9j8&#10;fy1/lnfqkDscdE2c9lX69Ot5eUrBMi8tLWXIFX7dIiLy7GUI5mfd42W32nV8siNUR7ctC9dlRkJk&#10;RxmBTstq0AFJ4XNI8+BPJ5wh60edf42e11cNWVbDmc2Bl+y4Gjg+LtbxVdfOO9kh9WT6iJUnTzNB&#10;siOTn3W9TGRHch234uCWkZuZ/MyyFSE7Qn1ikmRH9hkbeLxzN4mjon0pJRAIhNJCjInp7579v4AY&#10;E60x2YA7XdlAZMeMJJbsmLQIhxZ/hE2xnXl+PXEuFcGBwpxh7rRaJINKI9O5nH7uxCZ6bMfZlmno&#10;tJ9PHXHDLuhoZ5z2NF0oD7d9dVt5nrXzVMIdfYtQYJIlHuLslYrepkrMctp5ZPPMITuYhOvoJjuK&#10;12U2QmRHGcEcEIfT5Ibt4MTCl87jjHGnKPwFeKqQ5EVodcnwZA/66quzk+yQdWaOXrXR0QIwDuFs&#10;7yEM5JJ90ybKHnnOtdQddBpdNnfr98Gbr6HT4cDGkh3cbrZjrueHEHkmpNE4ZIczPy0eCIeoT1J2&#10;BxGQtYu0Qe57EdsmrucExMoH1qdqq7DsmAzbZcuWlUH176TNZPlxz3l7V8btQLyCvd5jlofLnnYZ&#10;Y+qW/l9t3IFBslVNvRNmXZOYLbl2JRAIhHkDx9Flg5zl469rTPT+dqsYS3Na2VoARHbMSOZFdpCQ&#10;kIwmRHbMGXhSQvd+6mRwZ2INbvSOkx9nhHCobCcQ4XfC8Ef6uPOOFVNAIZAuCXCp9qsyxweDI17W&#10;AknOHLIMnPBoQEsG3hTAyOt3odU5sAKR2WSHsqMkHBNJj9lV90VgU1bXswPoNN+WX7RT5zdMOryE&#10;ve5D5+qRWP0+hPNVKYuQHVegpoJgSkf2sr7yRQbhTE8IwuW9HWhUr1sBSqXus8fQ7T131CEyPxkc&#10;08jP7nsqP5nOXHWgbBhLdrD0UW0Ses8UMWERGBKZNlM25cFTMQ7GKRx2mlDnJ7OwPHm7sXpjvA1e&#10;Bl3UGKDsGSI7Iusm33czH/VOsHz696Cf1FmOKR7HQOSnj1OOMUgFvU2Oto55Jk73aPk70o2YP9WN&#10;6kZ1m2HddCgdCWkrSIrlZB6jgKenXU+CNottutrvWQL8rZOnuqnxs+QgsmNGQmQHCcliCZEdc4Y6&#10;kYI7GP498dkffgb1NVhzUExn2TM5yE2HEwD9eFZ0ltLjP+cJ07EVZa82bkNXC54onEt5/1oVqium&#10;Y2bWbRkarZ65ysPYq9uGg8FtWEaCpYunnSgnM81f2S6NbRIK5pqnXz6WgSPfDz+GD3HrQ3KNOb6H&#10;e5wISK6h4/t822xv7gy/lvrYJG8Tj+bFe/aRoxLGsaSuvqCC6rK2UKd+ZKDKXzQ/bN+W9U5IAoTr&#10;ENH2T7HNlQ1fCzJE1JdNfqs1a5WSjbw2UWSGqH82Sr+sW4YA8PcVo4540szBDivzCuuL97TVFSoo&#10;nqxLcvSsJDUSvUikHHjKGNff/Mcxszrs9aC73ZEnRWF76CtATIzm/IzoIDnSjZa/I92ozhfVjepG&#10;dZtd3QxgrLF6Ot7qJ5TZUCvU8Dk2FprHn2vjNo6TxoeVcoPIjhkJkR0kJIslRHYQCBcRakJnO+7T&#10;wqzzIxAIBALh4oDIjhkJkR0kJIslRHYQCBcRRHYQCAQCgXBeQGTHjITIDhKSxRIiOwiEiwgiOwgE&#10;AoFAOC8gsmNGQmQHCcliCZEdBMJFgx2Dwh1Yc3KYdX4EAoFAIFwsENkxIyGyg4RksYTIDgKBQCAQ&#10;CAQCYXFBZMeMhMgOEpLFEiI7CAQCgUAgEAiExQWRHTMSIjtISBZLiOwgEAgEAoFAIBAWF0R2zEjm&#10;TXZs1S/BpfqWdm0L6rhHeGkd9rXn7PtL6/uOe4slvO6X6rDluGfL/vqSZSeSiypEdhAIBAKBQCAQ&#10;CIsLIjtmJHMlO7bqmgO/D+tL6Pwvwfo6u+4lO4QgUVDfct8rpWBdc+qUJ0h4nAeSh2Q8IbKDQAjh&#10;MzgZ3INWYwWWW4cwlFeHxx2oV1agOXglryw6TuGo9xE0a8sLGzx0eDKAbqsB1eUWHCUN9Qw69atQ&#10;be7CmbzkROxzM8MQzo76sNmsw4rW76aBsvdlZ7uWGcMT2N2oQYUH42XvU+ewJH2KQCCcZxDZMSOZ&#10;H9mB5MYSrO877kUSA/v7C+T4T4DsEKta4laCkJxfIbKjLLBPrKgYzrUbwiHqbDahdnkNeqexnkBE&#10;OjZhH7SZg8HLcgVqzQdwdFYCTwPL1b3LnPIriZ2qjdvQHZzA66MH0C10rKm0efV96J18Jq+ZGB61&#10;YNnRHueL7FDHwmI9F/SklOEhtJYrok+cB7LjtAeNSrbfTQOl7su+di0tXsGg+a605SkctupQqRQZ&#10;mwkEwjgYnjyCDTU/qK5B5+hU3tGB5H4XNps1uNzosf9yIH8fpj0WjwsiO2YkcyM7jFUdjnseYoBv&#10;5+ATPBSdLBErQ+pbchuMRgr402QFV4zg6gkjjV2W/XVYSvTZ97PlqPPtKprIequ8Er1M8spKqztI&#10;iOwoB4TDob3Xl96EVo7jjo74ymoNVjFdgQl1fjqcsK9CbeMRnOCtsyfQYpOHSr0Dx3P8pVeTmEqt&#10;CZ3BSUo8nAygwyYtlQibGUCHctlPdCgIwiPG6fwMjvuP4OkcbTQORD0X+FhY5RhHOMXD4x3oPy1C&#10;jM0BvD6XSz/BnjoKtOu8wd+hqZEbiz2+EAhTx9lj6LR3xLxFrbDKvI+fwlGrDqu165zgr+SSHey9&#10;67zDnp0+8TwuiOyYkcyL7Ag67R6ygxMB+nV8LiE1BMmwtFQ3CIJwmqyIOBo6CSG312jEzP66nod9&#10;310OV51ssiOqrHjNRxKRXAghsqMMQHKhNqKTiT/cbxYiOwT86VwTdkHGzNER5l9WrsCl6gYMnCtM&#10;itpwCKf9O9A+zP2mE092nO1Cs95ejKX2DlwcsgP7SqMYMTYPENkhsDBkh1whNS2yY8HHFwJhuvgU&#10;nvZ3zA8yfIWc5zdNjithsmMIZ4NbUHvvPahViOwYW4jsGE+CMTccxIDYwmGvdFCrKNK/TQIlL01W&#10;ONlhkwl8JUdgRYhRXlc57GeEmGRHZFmxLBnbkFwkIbKjBFBL1qvMAev0C24XmTTZIa/bjkXUxGBa&#10;UNsschzx0x3o9CfvqMeRHehAryzE12cfLgbZgZPXDagWXQU0DxDZIUBkB8Pijy8EwqzBf9N8H0hi&#10;5jRIMNZuweB4m83RiOwYW4jsGEfQiY8lD7RryXJxU3SywyAGctNkxV5tISRLRPBVGLpOi+zI6M8j&#10;O6LLimWhuB0XWYjsmDckuaC/p959pi5MmuyQcSwyk2rf9RlAOTvRDqoK7oj7ce/D4e7XoFa5ArXW&#10;Ex6PYXiyC+3GsrS3Ix6JHq+kUofbmzctssMO5ikdEa0N3RMoPdjpDhx21mRMFKanvSuW3ibAPFrQ&#10;qGK9sRw1aG4fiXgSiT3YddUeSYwHPW+tnNuP5ZLeOrQ8q1lcZIdpK4yP0skn486OYJtvK8I0zL5q&#10;O5QCu9/DgJP8PitvbQO29f6O9zGezAqr2+khdGT+lVobDo280Z53pI1YPrfvQNNwivV+gDZRRIfI&#10;lwvv/6+t5zQEy6r0YxDRAzg96qRlkX3NCR535jZ7dhVag72kfkh2trXtWSnZ4dGttTkXVW+9f/D6&#10;/RSOZF/jW8B2H8Hu3kvUwOALTKvbFtN9DXZY373R7LMU+pil3kkt5pAxpqCNHqQxdvR+7EVeuyJy&#10;9J6pfsPSNzuw29+BveD4GNKnbMTenaMXiS1xbEjeJbstuCjbmLY0g5bG9CHf+IJp5fNY3s5D6O8y&#10;HTwNgXCRIX8/a7/l36aaS3bgeyfj7/D3m8iOsYXIjvGk8MoOTgaEnHwf2VGMGMgnO/Bv9uOll88o&#10;7zhkR0RZaWXHhRciO8oC5Qgrx8e3XcPGpMkO5cjYxIJwZoJfQaYF5UjE1lF3/JmTtnvygk1arovg&#10;k2cDaDW7icM+PNmGterlNDDl8Bh6aytQXduW+36Pob9Rh2sJ2eEL5intFiCDBJmA6SpwrXYL+nwS&#10;xtq99z5znq5AvfNMTqTEHuHLiXPPJm7cwdIdIAf5ZEze9HKydEg4nO5Cs3rdG4gyQ3ZwfVdluZhj&#10;ddjOX8qLX8KqK7DWO+bPiO1PWhq+Hama1kM5pYnjqDnN1behqfZfZyab0m5JcFn2f/8W1K5pTrHe&#10;D7R+K+qp9W/Pc7llTdJVoFq/Ce1dJCqU3X3EnE4UXGPt0k/6WW8Ndb8DnWM5OZdkR6pb7R3XdKt0&#10;Vr9Du79dF/0H67uixdsZHj+ANl8B5evLMp/Etqrtdfu46mmPKSzd4ANoJGSX0hNaPRTRrrl6sRx1&#10;833qfgR979gR0vdCs1EV6s27bDzBcrnIX7v+Ary/Je0qg5Yqu0X3Icf4gv1j5V2tvzyDbvtR2n8J&#10;hIsIbTwPnoYUJDtwTGDjjpoXcJ1EdowtRHaMJ25SQYqDGMjdSuIiGXLTZAXLldnGohMRXKdJSpix&#10;NkYkO2LLinooZseFFiI7ygbl/IYcAh3uCXY+AunkZCH9ks7KxL9MzmlJvZq8FKmjqoMxkZF15pMg&#10;S7ju1+LLv8tZScgO/ZreRg5nxAXnpMlynPgzdvvLr7tJ2fLIDn6BqUKnKa4vZerE9V2z/g/1AZGf&#10;sTqCB4mrwzKfNMry2O3ICRK93BF142m0siHkM2GbsEu8nhYZkXkusqyO9sz2DRsuZ5bB1uWwt1N3&#10;pr9gX3xb/i/6pR3UV0dGJ9dnnc7is0+Q7NCIK0v09jAQ1a45evnzV/mKjgEnJvKQV86YuvquSftq&#10;1zL9L6oPSd1a3xZ6cUXHQJI0BAJBIV2VqH9I0JAZ0zSwcWhjrZvG/3C8o2UEkR0zknmRHUGn3UV2&#10;MOFEhEE07MN6PUwyhNNkRTyv6xErObykBP+fpYkhOyySxCA75P95ZUVixUsSkVwIIbKjjBCTb69D&#10;YMA9wc5HKN3QWNKNjtImX8pvOWezgnJ2itSRT05spwrtei0wYZFOj+4sMwjHo7gz4oRz0qS3xWuH&#10;Y4VQDpfK01FWr0Oql9OPbJ0kjON+QxO+vH7rtm9yPWnfvLp5yALVT4I2UfV0p02fiyxrlKNqI1z+&#10;pAz8/wiyw47ngOlWbiTvSnrSE27p+Ah61hY5U2dk2ZzPWWMKt42lJ4jIds3Vq1bAsDojGbCZEwcp&#10;V19EXb3XUuCpUV3cnsXbQtMV1Ycc44sK2qzG6F7e9iAC4YIhM25p8N5j4+nGzXTFFMLxjpYRRHbM&#10;SOZGdjjiYCiiwZTwM6nj7yEZgmnczy6tb3FdSRqLlDHidSDJYZAzvnKI67o+kZdZlnBZKV4HCZEd&#10;5QRObFcjf1jDE2w/iqQTzzonDDOBLGvQgbTAJycusoM5494jdN0OrnA8RnBGXHBOmvS2UGSHXVfl&#10;cKnreYQAv+DR5Ua2Tp/BCcY7uYwO430YHD9m+kMrO2SZvFuwLKIggX09r26RTrF2Te8Hop7utOlz&#10;kWWNclRthMuflIH/H0N2sOvJaUm47eIGrFhtxB3tJPaI+aXT1OkZFzL2iSAACjsIke0apRdXo2nb&#10;AvXtQTZy9UXU1XuNQR6BeRkJie4Ajg+t/hfVh6Rue3xJ4r8w+7B6zvt4cAKhXBDvjT7+J8iMaRL8&#10;fTR9J1Os8alEILJjRjI/soNJCbdkuAiIsgit6iBBIbKjjGAO1dpNc8LshWeCnYvYdHJbTXQMkSlB&#10;TUAC5Rie7EFffbWWz5sTGVln3B9vBNocwtneQxic/sxhE+XojOiM2HA6VsKBTsoqn0niiHDIciRl&#10;yyME+AVZ9qxz7IJdJ/G/NrFzON8m8uyriBxri4Rd/4i6Ze3PoPpI0CYqrduhztoup6yO9nSWzYDL&#10;eWbgurR0Dnv7davVHTeg+d7b/sm4dLz17Tm2TvH/JLex2AF4X8Fe73HSHjqc9cu0azG9w5NHsFG7&#10;YvQBE3n6Yuqac03rk6KOmq6oPpTVY0ISk5ntbwTCRQa+28vFt7HYcLyjZQSRHTOSuZIdTPhKhhIR&#10;HmUlO/hqkpIRQyTzESI75gz+Ze5+urecOyNrcEMGeFQQX25txwvhmmArqECDLoIglA6BW1nkCRU8&#10;yGfM3vdpgpVHBknkR/QaS7Yx8vpdaHUO0mvSQbInMumSfl1SYkHdF4FNWZ3PDqDTfFt+EU8nO15n&#10;hNvzJex1H7q/sKpyJTZVqyf0L88qiKEWXO3sCbRqVW3SpvKT6awvvMIpGofssJ19/FIuTpSoNO7D&#10;Qf8RPHXVT8a08NlX1OMKa0N14pBsV6P+0vkMkRZqCX+lBhs8qCOzWacJdaP+jnR4KannCzjbewA9&#10;bj/HxDemrFGOqg1lWxk4lpdTfv3Xv8wX1J30XePrPsurf08LzinHhIzzrelUttVPhbJjlTCIdGqV&#10;iLWSgjvzPxMxcIy+gOIaxySi2pW1Q1DvT6Df2Unbkeu8GnBU8vSp9hqF7JB9WY3B+J7yk56YvbcH&#10;0O9/AsOodnaMLz81j9oW7a+XUSDz2yHtoZOpmWdcvx2ZdDHPxOkeLX9HOqrbxaqbDqWjcUfOp8SH&#10;muUk9pgFIjtmL0R2nE8p88oOEhIUIjvmDHWaAp9cu/fUI7I//AzScU4n5/aPsWdyEEynJvbseoZU&#10;mD/M5fii7NXGbehqwReFoyDvX6tCFY8w1apvHqe6DI1Wz1yFYMQracPB4DYsoy26GAhQsw+X1Hbi&#10;ZBfmlCUnSTigJk3NO3A7ycM6epXjFI62N+T+fiautlDOOLdBB45OD9jkbYXV5x6b7LH06BzJMl6r&#10;VjNbG1J46qT1TVHGp9JxCx+NHLYvg3E0LZa9lfZ5OQEVaZmgc/d82+yvylHX9eAJKQc7Wv2Z/e1+&#10;nhAgql7L4tQY33OIQFmNfsak0tiG556+YULZ+zo0N/FrPD6L7356BPJoutGxZvU3iBCW114Putsd&#10;SURgHZQzEOrLaRvyeBDbm/z4V9MxUKQcS8v7xAvW51at9zElyXgeGEMj7+jZvHblCOl9CXu9+7Dd&#10;UeSfvWLDBZ8+STLgNS5IQByI9yC59ia0du9ZYyoT2Y+ScUG18TH2Z/HOHg4+jG7nzPhy+gR63fvQ&#10;UeOhfXSxxMQcy0y6ER1bR7rR8neko7pdrLoZ0MYjFHyHncF77XEPJUsSGlC/287xvDwgsmNGQmQH&#10;CcliCZEdBMIMsSCTJsI0oSbbORPsokCiSAtMOlEU+QpKIBAIhJmDyI4ZCZEdJCSLJUR2EAgzBJEd&#10;hKmQHfjV893A6p0xQWQHgUAglBpEdsxIiOwgIVksIbKDQJghiOwgTIzssGJNhE4cGRdEdhAIBEKp&#10;QWTHjITIDhKSxRIiOwiEWSC7T5gcx4sIdfKH6gfuYKOxEPvaMa6GK+7LhBCKaUIgEAiEUoDIjhkJ&#10;kR0kJIslRHYQCAQCgUAgEAiLCyI7ZiREdpCQLJYQ2UEgEAgEAoFAICwuiOyYkcSSHX/4rW/Dv/7N&#10;fwdf+vK/gM//0iosVf8R/M2/8/e4/N3lX4Rf/JV/wu/hM/isSwcJCcn4QmQHgUAgEAgEAoGwuCCy&#10;Y0YSS3b8xtr78Kd//hfww7/+FH54+v8S+fHZp7C1/UfwLxv/Fr753e/BtwdP+LMuHSQkJOMLkR0E&#10;AoFAIBAIBMLigsiOGUks2fHGW78Gf/rD/wvbRz+Gb2ny3Wd/Bf/gV/85/LN//3X46sd9+E//4/vw&#10;xuqvOXWQkJCML0R2EAghfAYng3vQaqwYJ6iIwJAr0By8kldGhVu/D5PLl5Dg7Ah6m02oXV6D3uki&#10;Rd7E42bfgUp1AwZnxcp9LvrR8Bl06leh2tyFM3mpOEa3YRkwPBlAt9WA6sIEjWXj3e7XoMYD3lag&#10;2ujA0QLanUAoI4jsmJHEkh1f+NV/Cv/zBy/hwZ//yJAddu1vf+6X4Dfa34J/843vwK0H3+PPunT4&#10;ZH99iQ2iddhy3CMhITGFyI6ywD6lIeZ40iHz0/rQKeSoYZoH0KxdkfksQ6O9CyeZpOiE34FGtcKe&#10;uQK1jUeOZ+aA4QkMune18uOE+TZ0ByfwmtWrW+goT2nz6vvQO3Ef2Tk8asGyoz0m5SyG9bO6rW0b&#10;dp+fk6r653inh5QP2ntXIbIjCHlsst0n54aLTnbI44B5310IsgOPSr4FNd5e7O/DNtQq5208Icwb&#10;w5NHsKHmB9U16DhPqTqFo14XNps1uBxzKpoca2I+SMwTRHbMSIqQHX/y7K/gD//3iSF47ec+9wab&#10;fH8HGl/vw3+4X5Ds2KrDpfqW+x4JCUlGiOwoB4TzgU6vkjehleO4o6O8slqDVUwX6agNj+/DxsYD&#10;+TVNfWVjDozhMOCkdAOqigQYHkNvbWVMp2J8qElMpdaEzuAkJQZOBtBhk5ZKhM0MoPO27Cc6FAQh&#10;EUM+Mcep/wieFpwNufSn/aEMzgD2hw+g0XoMJ+igLDscw+Fz6Pc/ybFPWfEpHLXeLD/ZMXUbh/ov&#10;Hp18A5bnSHQMj3eg/7QImenAQvdTBxThsQhkBy/rtSmNZ6ONvYRzhrPH0GnviDFqeAK7G2xekBnX&#10;cbyvw2rtOj8KPv8IeEmIRs0B5gsiO2YkRciOR3/xE7j35IeG4LWf+9wX4V/9xz6X3773PfjCl+LJ&#10;jq0tIjpISIoIkR1lwCsYMGd9tElgEUftU3ja34Fj4zFHeteklH/VLUgmTBL8y8oVuOT9AlvUhsx5&#10;69+B9mHuN514suNsF5r1dmGnw68f2+bG/GyugKtp+kcJ0TU82YE7Pd1hFF9s6yWfCPqxCGTHDGwc&#10;7L8/gX5rEw7ntvoB3+/GmO/CovdTBxaJ7OC/IVMib0ccewnnCY75TajPyXcnTHaIMaP23nv8oxCR&#10;HWPKRSQ7Hj79S/jmnx0bgtd+/h/+CmxsDbjc6R9GkR1i64r+VRRlCdb33c+PKjyfCa8cmYbOSYvb&#10;vpdgaX3f+fyoslVHveEtSDH2Eno00Z6PyWNWEtv2vMzquf11WNLrNmZdiOwoAfgPMmvLKpvMd/oF&#10;9zCP66jhF9s14+uHcL5tYgOX+1+b04+9LGPeKofTHej0Jz+RjiM70BlbGcnp8OpHgufG3fJP4NHR&#10;qF4u/UTQjwUgO6Zu49H77/SBDscGVIuu3LKx8P3UASI7GMrcdwnzBP9t9X0giSE7cMyo3YLB8Tbr&#10;u0R2jC0Xkez4o6O/hP+2938MwWt/42/9PPzC57/I5fP/+Evw27/zu04duuQ6jbi9ZWkd9l33Csg0&#10;iIlp6Jy0uMu4BfUJONtFJWyvfVhfYmWy7m+tj9/205Cotje2ZmH9THtzImSMvk1kx7whHS2dwPLu&#10;M3VhMmTH5XpHfhHx6ZOxDeYxoVQT+mhnhzlHR325H/c+HPKtOleg1nrCVycMT3ah3ViW9mbXm2pb&#10;jwSuZGg3mHPF7lfqcHvzpkVG4H7fj9gkaFlO3OVkW2vD4AQqVz/iFex1NmHX2GJj58ugB9d8dSyW&#10;7aJeuQVJr2ul1k6/zPPYJ7ehUV2F1mAPOsoe1Qa0tS1CHHp5uR5tGxF3IGXcAC6+r2gF8sM6YdDF&#10;JL8N2JbvgyCG8LqylyLCrLw1u2wfPpTbn7T6G/D0eaZjm2+PQt12P2Ft0VnjZeT22H0Eu3sv5T0H&#10;LBs633E7PxUnx2djve2x3Ml7Ip9T9dGv8/e3SP/VY/egzho0t9NVPnB2KNsS7dOB3f4O7AXGIfPd&#10;swJUOtusBf+r10ztxsuA9XrNHlfvuPau+coTa0MFo72wLXow2N6AJqbJ2JM9rwhrds1895mtWToR&#10;kNPsyxwF7We2B0tz+w40sSzGuIzjnxaXacw2C+tTfanOxuYXyTuB41orWTWnxcVJRL2/Vv/CGFKd&#10;Q6lbjeN1WGkdwOlRJ623HMv9fRfTyuexvJ2H0N9lOngawvkH9ssWNGq/5d+mmkt2YN96V8Q14u+3&#10;/RtdPhDZMSNBsiNG/v7KF+E7hy/gvw6eG4LXVr6wCk+fPuXy/PlzePXqlTMvXXKdRiI7xhJ/Gd3k&#10;wjQlaC++6mHyK3qmJfltj/bNqc+YdSayoyzASR+eyiEdgeiAeeOSHTgRZZPBJFChj9SYI9mhHInY&#10;OuqOR+1rsHvygk1arouYI2cDaDW7iYM1PNmGterlNB6Jik+iYhOw//sbdbiW51yrdsizT65+H1z5&#10;ak4En9APDOcYnfDNnnBKVD1FHrKsXNc15sj1k7L01lj/q7wDnWM5QVRBIJPyyn3Ql7TglnzSGPpi&#10;XjS/aurMKMdMd54cE09BgrjtsrF7DKc8Bo3vnXK8Q8yGG40PUrLp7Am00PmWE2PMbyUhCLEqD6Dt&#10;XVUk9FfU81KX0Vd4m63AWu+Y10kFqE3qmLGxXkf9vZD7y+13ZXgEnfaA2bRI/2UOI3NEm4nzycao&#10;3vvMmVVtj2nqUO88k2VieXc/gr7vHeV1uCqfZ7p5gEpVx3CbifbVyE4nuZBTnlgb2n2eaT9kes2V&#10;ZTKtbq+M88ScpY0brC6KzJN6krwK2k/ZPwmozP7v34LaNZ3swDb7ABpJQGllZ1X2onmG9L3Q+lIV&#10;6s278n1x2IbBfEcF+LXk/Vd2lu2ctHEFqvWb0OZ2VP1XJ74dfRfbYuVdY1zpth/JdiGca2hjg0me&#10;Wci8rzqw36tgugyO35wygsiOkgluTfn2wQv4ePe5IXitSIwOJSGn0b2lAVclWA4idxodX81VuqV1&#10;2HLkw/NO9Oc7ndPQaT5/Cepb8p695cEmfJAESu778wk65VyHZrdAnsZ2DClct3wG79tbY2LslYpY&#10;bZLU3yF2HuL/LUHayHx4eqMe1uqVoF0FAVTfyq58KVYXJsaqDo84+m2R/kNkR9mgHApzUuiHnOjZ&#10;zk0UrB90DvdE1X99BlCTlyJ1lGnMiYy0VfJuaMJ1v2b2YA6WlY+YpIeca4Rjwp0B2jtOvw/efA2d&#10;MY6Yy2lgMCZ17vIqXYl+/n/e9oC4/Pgzdn6KvFFld0w8s3aRNrB1OWHbUCcEXP3kZ/x5O1CuH0J/&#10;anu7r4j8jBUKnFSqw3JCwrls7Gp7Bm4f/aQVbMdN6Gh2j+q/qp0dduB14fev8tUBA9/XUx38eS0W&#10;UKZO/jYT5bX6jixfYte88mTyQ3ja3iLGvP0r9I7JMShrP6knr7w2+HtgxVKSeablkOXK5Dlim+Xp&#10;U/ZykQ9WO2ZtKK9pz2XaOepdz/ZdoVcjgAkXDukqsisauafBfl91INm91k3jfzj6YRlBZEfJBAmN&#10;bz35MfznP/mBIXht0mQHl8zKjnyygzumehpFDGj56I56+ozlGGsyDZ3CsdXus3qsS2d/f72u1dFa&#10;hcHrq9lgi6Ubheyw9ATzzLSDIgbE/y4iIs9etgh7+OOJOPMwyi/Sp/ladeDPBOoo/19a0p8ZvS6+&#10;eiRi2ZSXP5OPv/8Q2VFGiAmm80c4A4/DEwP+9fqOtbTfp88xuZ8V1IS+SB2lo2HaEOsQijvirqOY&#10;XBefcGcRr98Hb76GbRz5ZCZ2LieFwXjO1xfkdZWWpxmR7DDy8/UxeV2VI8oBstIEYdcT04bj06Sn&#10;5eBWgI+gF7XtDFdv3edbLziRktRTlDX4vjttHG6fZCWJ46t2VP/ldrbay4BcRYJ1QcdyMzLeEN/S&#10;pI6P1tvR32aivKG+g8gpT5QNZRmc76ijf3nfMdnfM31ZRxH7hd+fpByTbrNcfeORHQp4olYXtxPx&#10;d0rTFfWuO/ouX50jtt3oK9wIFwyZMUKD9x6uyLqZrgpCOPphGUFkR8kECY3//mc/gm88egZ3vysE&#10;/8ZrI5MdOHjrYjt8+v+5ZIfjPhPusCbOqesZ03k3ZVo6ffccotvBIndCwu3rdcrd9UrEsL31rFUG&#10;k4iIsZdHuF7RD2yywMzDpc9h00z/scS4L8kOI9/R6oL3w21r63XlE+o/RHaUEzh5W438YXVPLHOB&#10;DtDGR84YBnwyaetzOgqzgqyjZ6LsBJ+cuMgO5lRq2w9MhBydESbcGcTr98Gbr9FeeY4Yv+BwUhiM&#10;56SeTN+y8ozqG+PkZ12PcoB8ulywbeiwnwPcQUtii3i+HkqIY5OrUGvehe7gEzg0+orML7R1zWlj&#10;V9sLCHtgmT6BV72bsGa9N1H9l9s5XC9B4Gjb7/QtSRmwZzF+zmV0su/D4PixVSd/m4nyhvqOQqA8&#10;MTZ06nTZy9FHjLSe/p5BrP2KkB15Y0mBNsvVNybZIbfFXUZCojuA40OrnaPedUffRXBSDeMEidVJ&#10;/nGfcH4h+ob9PnN43nXR53BM90neOz0/ENlRMuFkx+Mfwcc7P4D/8t2nXPBvvFaKlR0eIsDIB3U6&#10;XwSPYzkNnfz5MGGRIYIsp9yrW5OgfXm9TFv68zTJBluvQUTE2CtPlD19eTj+d/aNTP/Jt6th05Hq&#10;gnps4kIXLKdV9qL9hwmRHWUEm0iv3cxM+N1wTyyDwFgJGx+YgbvOnkC7Jb/+8klAyY6eVROQgEM4&#10;PNmDvvrCLp83JzLSVpeswIhsGn229xAGcnuCaUs1mR9xwm3A1VZu/T548zV05jli/ILM12pTbjel&#10;Xz1jOSgyz3TlAOoekexw5qdvwUCI+iRl52ny2sPvOGdh2zBtk2rjjrbcX/UTS5+KY+LLK2Mfu6/I&#10;/739kv3vtLGr7SXUl+3qKtSWb2TuR/Vf2Wey+95fwV7vsekgMAhCJ41rYkPkqbV/pk7+NsukRcjy&#10;efOzyxNlQ/n/JLex2EF42VjbG2SD2cbZz3oXVR5JOWS5sM3au9oWjtHaLF+f671298uYPpdp56h3&#10;3dF3DUiSbSonwRDKDey/y8W3sdhw9MMygsiOkgkSGt/+/gv4xoMBvPHWV7jg33itFGSHh0Qw8vE8&#10;45UZ6hQinGGj3vi85bSLeqND7M83aF9DZ0Seyf9ZUsAgHjx1y21rWywyZnyyI6+ODrJjxLpg2dwk&#10;hcjDLDcTTz4hIbJjzuBfn+6nDhV3nNbghgxUqCCWzdtOIMI9sRSQS5b1iXsSiR/feV30H3IZq0EF&#10;wlNBNY3YHrMGKxMPjMfKikf0GsuSMfL6XWh1DtJr0gmwJzLp9gOz7qpu6r4IbMrqfnYAnebb8ut9&#10;aiPvhJu3w0vY6z50fkWM1e9DOF+VMsIRY7kIJ+VKeuqH+sqqfwFNnGZ1eghrB37KwXUrQKnUffYY&#10;ur3njjpE5qeCd+r5Ybtftr/Qs/xkOnOFhbKhtIHzvbDhsKGME+LuJ6wu/XtaUEf5nvmcLTlRTvqY&#10;2kvO8ts+eAT9p8yxC+aHiVw2Dr37yt7ZdwAR13+1LQ+GqHHoJ9Dv7KS6eV+56unDqjwqLa4uEKdw&#10;VBr34aD/CJ4O/W2WlvcFnO09gB72hUyfzilPpA3FO6oTT3I8dNpL9ks+jqerCMS7lz0phEsyHhex&#10;H4N6FysYwBXJk1M47DShbuSpymrlOVKbIfL0qXYdheyQ7a3sgTbkJ+CwZ7YH0O9/AsMiZIfed39q&#10;HkMu2tQiy3RIO6S/cY7fzswzSq/+u5xNF/NMlO4R8z/XddOhdCQENRtjeu/Dcs1zCldm/AiAyI7J&#10;yEUjO9759a/C1h8/huu//GW4/XttLvg3XsN7rjQhyXWADWcUxePQKkfRcpCVoPOZ5ON5xisz1Jne&#10;Mx1fbifDDko8zrMUv32F45845FF5SttvZZ81iIcYe0WJWUYjD8f/3r6h6pBbRwfZMWJdsmVDCbSV&#10;J5+QENkxZ6gTKfgE0r//P/vDzyAd+nQCav8YW5MDPhkQ+5izYk8E1dcwvGd/1ZsfTMcWBZ2S29DV&#10;vpyKybC8f60K1RXTCTWPv2R1a/XMr+naMYt4XOnB4DYsI8HSxWB3qROp8lc2FyeeMMcjOS3BhTz9&#10;8rEMHPl++DF8yCZr4n8U1oaHe3wCl1xDB+D5ttlPuFPwWuq7Ds1N1c7Y/6xjeBHGkahYZuv4TDmp&#10;rGJbJCdY2FDlL5oftm/LeieYDRXxJVcdnGKbKxu+FpNYUV82+a3W/E6Ocrhk3fT3wOwnellZXfZ6&#10;0N3uyK0AWEZ9BYgNZR+mB+MkbB/CMbeFKHsyuQ/2S9vG/nIn4OODfb1o/2X56keDGkQjcyx792G7&#10;o5z8nHFCG+tEH3oqnd016BzuhNssSbssTqyxxz7u6OeVJ9aGep3FmLzdweOhdQebQRFzvP07cHR6&#10;wOqwwtrtnkFem8c26+9OQfsh9HcDTyg6QLtZedptxvvciG3G4dMnSQZZN7HN8MBh0+fWNXX907TP&#10;qffrGMcqYc/DwYfpOM6k0tiG57F99/QJ9Lr3oaN+K1i/zRxxrSPjbJ8jQuA8182AOs1H9g/sp84A&#10;tfYYiOIYP3UQ2TEZuWhkx2bnm/DmW1+Br//+H8DLly+54N94De+50oQkiuwwHFThMKZphEOsP8Md&#10;Ud1J5zr0NPIZW2/dRSYImZpO/Xnm8PIApbbjy//X8md5pw65w0HXxGlfpU+/npenFCzz0lI2+Ca/&#10;bhERefYyBPOz7vGyW+1q52GWI4bsCNXRbcvCdUHBZ4z7dr/NCs+nQP8hsoNAuIhQE76cSd7EMOv8&#10;CITJIbuagEAgEMoFIjvOuQiHFp08U2xnnl9PHEVFcKAw55A7rZaTqNLIdC6nXziXqTi/uCcyDZ32&#10;86kjbtgFHe2M056mC+Xhtq9uK8+zdp5KuKNvEQpMsB5mOeLslYrepkrMctp5ZPPMITuYhOsoypwl&#10;jorWBcUqC7ebpiORbB31+6G2JbKDQLiIILKDQIgFkR0EAqHsILKDhIRkMQUJjiAhMp4Q2UEgXEQQ&#10;2UEgxILIDgKBUHYQ2UFCQrKwwldqTInwILKDQLhosGMVTNuJm3V+BMKkoEg61XfLv2+fQCBcTBDZ&#10;QUJCQuIQIjsIBAKBQCAQCIRFBcD/ByLpudX6KYA9AAAAAElFTkSuQmCCUEsDBAoAAAAAAAAAIQCG&#10;Ret1oRAAAKEQAAAUAAAAZHJzL21lZGlhL2ltYWdlMi5wbmeJUE5HDQoaCgAAAA1JSERSAAAAVQAA&#10;AGwIBgAAABuA/j8AAAABc1JHQgCuzhzpAAAABGdBTUEAALGPC/xhBQAAAAlwSFlzAAAh1QAAIdUB&#10;BJy0nQAAEDZJREFUeF7tnGmQFGcZx7nkPiYBBBFkiVkEAmTIcm04QyDKUUBQE4NATjWoGKI5VHIh&#10;MSEYhYBQmNKSSjQQTOCDIh/Q0tJCsSwKU6nygyk/hFwQK4CpEpIQbP+/sZ/JO729c+x075xb9a+d&#10;nZ3pfvrfz/vcb3foUJqfjjptISiNlBVyVpfITpIZdG4F9n/3OxVyme0nppFjRHbRqT8kdBW6BcB7&#10;/I/PQDrfse+3n8RlfiYIccmEtO5CT6G30Ffo54PXfYReQg+fbAh2yS3zy41fPJdQyIGoi4UPCx8R&#10;hgofE4b74PVHhf5Cwied73Aj0FzT2vglL9MzuIRCCpoJiV4O/MknGNIhF+3lu5iJmiY2SCjLOdGv&#10;X79LvBw/O3fu/Is+mxQ+4ZM7yNdajlGzxJpTwQ6ahmIzB/Xq1WvsypUrc2nqv/TZucJUYZxwiTDY&#10;J9Y0tqZsrGkots9s6AB/2Y/s3r37jFWrVuUi9d/6/CPCfcKdwhzh4wFiuVk1QyykcrHYPjx8t549&#10;e3rS0DRyaWqPHj28RYsWpaFjPOCbAzQWU4CNxXlx06recZmWQiiaRLjU+9y5cxlWdMWKFVk1dciQ&#10;Id6bb76Zho6xSZgljBeIEtB8jl0T9tW01JY9drT/66+/nkHiwoULs7qqpUuXBknfoeMsFq4URglD&#10;hEStaKuRipbiqdGoIW+88UZBpC5evDhI6lM6zirhGuEKYYQw0NdWs62cuyp/uDCWPsuSrAiP3RAB&#10;qc/rOF8VlgnTBEItYlhsK+fChlc9qTgolj6ZUWMEpB7Qce4VPi8QCYz1j53Qb85lCUFVaiqemAvE&#10;M18kDBPGREDqb3Sch4RbhU8KSYF0lnNwrqonFSdFgE562SCMi4DU3+s4jwq3CwuFiQJ2lXNwLgut&#10;qlZTjVScFHHl5RGQ+kcd53sCdpUoYLJ/bM5RM6Sa5ycLmhABqYd1nO8LXxOWCqSvHBtSOVdNaCoX&#10;SshzaUSk/lnH2SzcIVzrk8qxOUdNknpFBJp6RORtEdYKhFXN/g2rkyoiUkF9rowqJPivk+ovSVv+&#10;dU0VIcX8WLnPtalRkErR+gmBMuCnBbKqkQIVKworVZ2qxknqVpH3DeE6YYZAYYVUlczNzaqqrusa&#10;F6l/FXHbBVLV5QKpKh0BsioSgLA2S9XUAuIi9aiIe1K4X7hZmC9M8k0AZUDSVauvBtvZwUmYYsxb&#10;Sb4bF6kv6mp2CyQAdwmUARf5ZqBRvyEWjaUyZj2s4DCGTby4gxkVYSpiIfWdd97xWoNInC5gX+kI&#10;4LjQWiM31c4RcGTu1Is7+VL20y+xkNqpUycvDIlEgrjXOgK0WtBaKmOQa8MYNvGCebCpF8i24Yyy&#10;HyuKhVQRENrTGjhwIO9TDoTY2QJ29jKfXDSXwQ0iBIrlTMRQK0CTIRqCTZPLemarFKSuFzlrhBsF&#10;Ylic2FUCsSzVrCZhgoAmQzimApIhmHAMDXbHioKaW/Iool1JxSScPHmyINAqF4nUYtFkyLWxItNc&#10;s71Gbsltbiyknj9/PrT7euHChVxDGRn/p6bQu3dv3kN7kwJZmZHL0JyruTg4iyBKSmwspL733nuh&#10;pL7//vsFkbpkyRIjle7B1cIU3yzg4EgksL+YhYRjFozckjm0sifVX/6rRdpNAjaYntdMASeH3bW5&#10;AgpCkOuahZKMGZU1qYwSnT592jt16lQo3nrrrVToJiLRXOyum1SEzci2yYkFUzz377AMxab88KiE&#10;MAjXVGyROt/lP2/evKyTLwsWLMhqLnbv3m2k0q5haIP5AswC14K9bfOMbBhxNnBGPJcNeE7uKHEg&#10;nhVHMLFcSJ0/f35WUvfs2WOkEveazR3ja22bZ2SNULTQiHQ3OxAsQ1pr4E6SIuJJGaTAPk2uFFL3&#10;7t3rbd261du+ffu5HTt2nN28efNZyf8fgVQ4bJQz51S3EWpkhm12SOjgZCSQ1hrwnmgpoQqTJM3l&#10;SurYsWO9iRMnpiFZMzT5+PHj9jfFGxKIgomFVNNQW8ZoHSTiCSEK7SO3djc+QB5/G/ibfj/2CLs0&#10;s1xJfemllzJscJDUV155xUilKjZbSPrXZjbWZmRtlivDcQUJvXjUqFH3Tp8+fd2MGTPunzZt2vrm&#10;5uaHp0yZ8sjkyZM3Tpo06TEfm+w17xumTp1KesgUCRX6a6qA1LW6Drq4swTCrgYBYvEdwa6D3vr/&#10;D6TCts2VDt+/f7939OhRb9y4cQWjf//+zOwT/y1AmEomlUrY4MGDnxk6dOiWYcOGUWegpYOvYGW6&#10;w8ctYliWvTsC2bhv3z7v8OHDBWUsOob7eSb0Vgg3VQqpZFwumpqaPK3SFObMmZOq6frXSCsHYjGH&#10;mEd39ChlAmzpm5byocsiIPXrOg4TJXdWCqnBINdVEjIxxuz996iAUT/AdxBq4XvcUfn00rcZfVQ6&#10;WSypM2fOfG7WrFnPghMnTmRofKHDFFEF/8E4NeioCiAVs0ZqSymRmi2K6G7sSJMK0xa0TwojVQR5&#10;27ZtywsBU1BtpN6g66Nui7aSztr4kc0fpEl1p5+bw0hdvXp1rs166f8XQ+quXbu8e+65Jw2qUWE/&#10;vD9y5Mg0li9fnlW+CDX1Nl0fxRg2dpA1Em6aCcBhpUi1PU8JvSYOnV5KUvO+cwV+MEJSGelk/oAQ&#10;izSWwgu1ARQzg1QbKSdUmFEn1cswWQFHdbc4on3DVk8iAewqCmkxa1pTjVQyopnFkkqFvU+fPin4&#10;Ncy0kLkcVYEKmPfHI9TUb4sjGo5sQbrcX93mrFj1oaTOKpZU90pfffXVghxV3iwV+MFjx455hw4d&#10;SuPs2bNZjyBu0nIHNJVJmS8InxKSAqubWoht6mhBKh8oWlPLkdQC70G25f+AOPqiQARAoYXVHUoq&#10;9gC7gKMq2qZWOakPiqMvCcSrrZKKx3JDqiurcflHqKl5k2rBPx3FUSoezNMECEMK/1i3bp2nIonX&#10;tWtXr2/fvikcPHgwbxnLxabmLbD/wSw2NW9SLU2lpEUxlvYtbYVf0RBrbGzMsDF1UnMvf+uC2k49&#10;nBWhAiHD/jqpHVJhoVNQyamp4i1V8besisyADIHSFr2ZvXVS20aqFanNBFAgoFBAO+TpMFK5c3py&#10;TxovvPBCqyarFm0qmmo1VdsBTWhFAXa0cMvcuXO367kmP8e+Cn/fsmWL161btwwbWyc1M06FVCPW&#10;HYZAWxuEpDBHoNxFK2HfmTNnWqSe2UilSD1o0KA0clWTCvXScX1e19paRpWXTQ1qq8WslLSYMqGR&#10;x1DXLcLPCiU1rouO+7hRkOpqK60VBrNIvajAUOGmM0pHcWed1A55a2pQW+05KOa0SMcodf2gTmph&#10;pAaJpepCiEWWxXAEg1uP1EltG6luiIUZYISbSgwJwYN1Ugsn1dVWa1tbQkCI9a06qW0j1XVawZrA&#10;3WGkUul3k4F33303bucc+/Gj8v6Q6f64NQEiAWoCazds2HBBFav/duzYMYU1a9ZkJAIIUyc1SOUH&#10;f1tNwBwWNQEcFhWsJcKXha2MfLt3tQZIdSv/Sd/fZFT+W6f0g8E1witGzgmvGHVhiID+zE3Cxhok&#10;lee60vt3e1QZjb9cpLomIKEPW02AZICBgvtqkNRv6rpvFiiNMlpJCwpS0y3qfEi1iUDTVqtgcdA7&#10;qoVUNq+5cE1aoJ7K8N1KgZoI0+It+v7ZSOV/wdlVtNVsK2Mvt1YLqS6JvKbbwaZiMHz4cO/ll182&#10;34EvuV5gSM32XTGHZk/IzMVpuizoVrCYDGwQksIN1UqqM57+oq7zt8IzAg9yuF2g1YTD5qFjwQfk&#10;5CTVtNXtDpi2kgwsCyM1eNdjDyojOEFQZodUnuD2nLBV4DkuLP15vlKRaZJxFvwkN3fnitsdIBJY&#10;8Nprr6V2eGj+P/27ykjlUaO7hO8KLH2qdfZEDHuUszv7n5em2ocsErC5Kww03u864SvCd4Qn3377&#10;7RZxawSKFPshsmjqL/W/bQJeHy3FQVO1axAIM4t6NpY5LSsLYkuwKRSx2WtE7PZAFZL6rK5ro+A+&#10;wtkcVELvuw/Gzdj2k4/KuvsDaGeTRRCjEVYwq/lZ4Y4qJPVpXReFaTofBPzuBHVQS9tMqruTxYYv&#10;0llWFZL6E3/ps+PGjU2Ds/4FE2qa7MataCsHtiyLXRvLqpDUnbouAn5WIg6K+gf9Ozc2bTOhEOu2&#10;s92aAFlWUrimCknFSTFXdq1A98MeiOsu/XzMZ9bPBPdeJfTp1GAbdzKMVL2fjgg6d+4cuydvywlc&#10;GXntxKmb9TcBP86YJ1igQG2KTbOxGha3kmVxsqbRo0d748ePT8PZjZwitkuXLm255si/M2LEiIyH&#10;iGUh9TH9j3F0nJQ7j4r5s+3pRWuqHcCNW9FWAmF2a2B3qGARgjwcHPspJ1JdIh9//HGPBynwhApw&#10;5MgRW13r9Tm2hOKkbOOEW+qDh8h+wmawrN7Khl+2dN9VKaQ6T6b4p+T+m/A7Yb+wVviMryyYOPe5&#10;rbYtPXJSrUGItlokQAVrqXBbBZL6B8n9vPBDYZ1A7ZT5frbbM7tbdBaV7Q6YwwrOYFkkcLW+fH0F&#10;kvpryb1LeFTA66OlFOVtLyrK4+5FLSqcCiPYDbFsM4bVW5v1hUUVSOovJLfl+jfqNaaMsVJMG8lO&#10;cNd0LKS6tpUSmNVb8ZRzKpDUpyS35fo4XBwvZU5MW+xaapobpq0IwHKZFiSVOJUWdqnR0NCQUU1z&#10;HNWPJDcb0LClhFGmpWZLrcKP149cS11zEFbBIp2bHCRV77UoDZbDew6pT0ge9p8yk3uV4PahYrWl&#10;YfbVdVjYHtK5KyqQ1E2Sm53SFKPd7efug2gsAQrjIdL33Ha2ZVjjK5BUgn22STLoTFoaexiV7S64&#10;Ey02JjSGB8fSatEjlsoKEyZM8JLJZBoHDhywx9Kx9Elc6EMx6UgfiutxH0ATqTbmQ6q7JfNStqfb&#10;TsFy+z1gwADPhW/bV+s3sSkt6KDXjzzXz3V3sDNuAdvaLbN9+8R2brqRBNXEgT8WCF9o/e4RaFu0&#10;FzgfO244/0+FHQKFE/byU4zG61sGZU/0QVkiT0vzIdWcle0ZoN1CaIXBZ9cxAlNGo+jLBdCmoGH4&#10;sEC3sr3A+TjvQ74cyMPOaB7jgZzIS3EI+Vn6XI89eCbWMCpIsltn5a7iLYkCSFup7lDgxU4xMfg5&#10;gc4ksSBlNZqGaHJ7gfNxXs6P/USepb58ZILIi9zu4+eoccQem7ZGKiaAu4phTwgsnwYB+0QgjdA0&#10;CimlQTJpIMuNokV7gfNxXtrN1CiQh5uOfMiJvMiN/FyHq6XtqqmQ7GZXZB4sGwQjGyHL4u7z2CGW&#10;FtqAd00KpLTtDc7L+ZEDE4VcyIecyIvcyM91mINqd0KNVJdY01iKEBcJxK9oADVJhMdmAfdxoe31&#10;2s7NUAhFIJp5kIkNxXShoRDKsjcHVRJSw4hFKIRDSJplEMzmDDQBoksN5EAeiEQ+5MQnoBBoaMkJ&#10;hdQgsQiFcJCLoBCM0Aby6VLC5EAu5ENOI9McU8k01Ah1f1uOjHAGSDYgfDnAlcnkNNkLIvR/FT7P&#10;gXtqbEgAAAAASUVORK5CYIJQSwECLQAUAAYACAAAACEAsYJntgoBAAATAgAAEwAAAAAAAAAAAAAA&#10;AAAAAAAAW0NvbnRlbnRfVHlwZXNdLnhtbFBLAQItABQABgAIAAAAIQA4/SH/1gAAAJQBAAALAAAA&#10;AAAAAAAAAAAAADsBAABfcmVscy8ucmVsc1BLAQItABQABgAIAAAAIQD5lQvq8AMAAK8VAAAOAAAA&#10;AAAAAAAAAAAAADoCAABkcnMvZTJvRG9jLnhtbFBLAQItABQABgAIAAAAIQAubPAAxQAAAKUBAAAZ&#10;AAAAAAAAAAAAAAAAAFYGAABkcnMvX3JlbHMvZTJvRG9jLnhtbC5yZWxzUEsBAi0AFAAGAAgAAAAh&#10;AKkYo4DgAAAACQEAAA8AAAAAAAAAAAAAAAAAUgcAAGRycy9kb3ducmV2LnhtbFBLAQItAAoAAAAA&#10;AAAAIQAQxmCS9cwBAPXMAQAUAAAAAAAAAAAAAAAAAF8IAABkcnMvbWVkaWEvaW1hZ2UxLnBuZ1BL&#10;AQItAAoAAAAAAAAAIQCGRet1oRAAAKEQAAAUAAAAAAAAAAAAAAAAAIbVAQBkcnMvbWVkaWEvaW1h&#10;Z2UyLnBuZ1BLBQYAAAAABwAHAL4BAABZ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8" o:spid="_x0000_s1027" type="#_x0000_t75" style="position:absolute;width:66655;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LlUwwAAANwAAAAPAAAAZHJzL2Rvd25yZXYueG1sRE/Pa8Iw&#10;FL4P9j+EN9hlaOrYRGpTEWGww4qsVvD4aF6bYvNSmkzb/345DHb8+H5nu8n24kaj7xwrWC0TEMS1&#10;0x23CqrTx2IDwgdkjb1jUjCTh13++JBhqt2dv+lWhlbEEPYpKjAhDKmUvjZk0S/dQBy5xo0WQ4Rj&#10;K/WI9xhue/maJGtpsePYYHCgg6H6Wv5YBbrgryq5FO3xpWtm487HPb81Sj0/TfstiEBT+Bf/uT+1&#10;gvdNXBvPxCMg818AAAD//wMAUEsBAi0AFAAGAAgAAAAhANvh9svuAAAAhQEAABMAAAAAAAAAAAAA&#10;AAAAAAAAAFtDb250ZW50X1R5cGVzXS54bWxQSwECLQAUAAYACAAAACEAWvQsW78AAAAVAQAACwAA&#10;AAAAAAAAAAAAAAAfAQAAX3JlbHMvLnJlbHNQSwECLQAUAAYACAAAACEAx3y5VMMAAADcAAAADwAA&#10;AAAAAAAAAAAAAAAHAgAAZHJzL2Rvd25yZXYueG1sUEsFBgAAAAADAAMAtwAAAPcCAAAAAA==&#10;">
                  <v:imagedata r:id="rId54" o:title=""/>
                  <v:path arrowok="t"/>
                </v:shape>
                <v:shape id="Image 589" o:spid="_x0000_s1028" type="#_x0000_t75" style="position:absolute;left:64674;top:952;width:355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bCtuwAAANwAAAAPAAAAZHJzL2Rvd25yZXYueG1sRE9LCsIw&#10;EN0L3iGM4E5TBcVWo4gguBN/XQ/N2FabSWmi1tsbQXD5/rzFqjWVeFLjSssKRsMIBHFmdcm5gvNp&#10;O5iBcB5ZY2WZFLzJwWrZ7Sww0fbFB3oefS5CCbsEFRTe14mULivIoBvamjhoV9sY9AE2udQNvkK5&#10;qeQ4iqbSYMlhocCaNgVl9+PDKEjNvsbbxB8wNeMqzji93AKv+r12PQfhqfV/8y+90womsxi+Z8IR&#10;kMsPAAAA//8DAFBLAQItABQABgAIAAAAIQDb4fbL7gAAAIUBAAATAAAAAAAAAAAAAAAAAAAAAABb&#10;Q29udGVudF9UeXBlc10ueG1sUEsBAi0AFAAGAAgAAAAhAFr0LFu/AAAAFQEAAAsAAAAAAAAAAAAA&#10;AAAAHwEAAF9yZWxzLy5yZWxzUEsBAi0AFAAGAAgAAAAhAPfhsK27AAAA3AAAAA8AAAAAAAAAAAAA&#10;AAAABwIAAGRycy9kb3ducmV2LnhtbFBLBQYAAAAAAwADALcAAADvAgAAAAA=&#10;">
                  <v:imagedata r:id="rId55" o:title="Click_liens_URL_Collection FE-2petit"/>
                  <v:path arrowok="t"/>
                </v:shape>
                <v:shape id="Image 590" o:spid="_x0000_s1029" type="#_x0000_t75" style="position:absolute;left:11239;top:26003;width:355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twgAAANwAAAAPAAAAZHJzL2Rvd25yZXYueG1sRI9Ba8JA&#10;EIXvBf/DMkJvdaMQqdFVRBB6K0lrzkN2TKLZ2ZDdmvTfdw5CjzPz5r337Q6T69SDhtB6NrBcJKCI&#10;K29brg18f53f3kGFiGyx80wGfinAYT972WFm/cg5PYpYKzHhkKGBJsY+0zpUDTkMC98Ty+3qB4dR&#10;xqHWdsBRzF2nV0my1g5bloQGezo1VN2LH2egdJ893tKYY+lW3abi8nKTvXmdT8ctqEhT/Bc/vz+s&#10;gXQj9QVGQEDv/wAAAP//AwBQSwECLQAUAAYACAAAACEA2+H2y+4AAACFAQAAEwAAAAAAAAAAAAAA&#10;AAAAAAAAW0NvbnRlbnRfVHlwZXNdLnhtbFBLAQItABQABgAIAAAAIQBa9CxbvwAAABUBAAALAAAA&#10;AAAAAAAAAAAAAB8BAABfcmVscy8ucmVsc1BLAQItABQABgAIAAAAIQDjAo/twgAAANwAAAAPAAAA&#10;AAAAAAAAAAAAAAcCAABkcnMvZG93bnJldi54bWxQSwUGAAAAAAMAAwC3AAAA9gIAAAAA&#10;">
                  <v:imagedata r:id="rId55" o:title="Click_liens_URL_Collection FE-2petit"/>
                  <v:path arrowok="t"/>
                </v:shape>
                <v:shape id="Image 591" o:spid="_x0000_s1030" type="#_x0000_t75" style="position:absolute;left:62103;top:10477;width:355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p2uwAAANwAAAAPAAAAZHJzL2Rvd25yZXYueG1sRE9LCsIw&#10;EN0L3iGM4E5TBcVWo4gguBN/XQ/N2FabSWmi1tsbQXD5/rzFqjWVeFLjSssKRsMIBHFmdcm5gvNp&#10;O5iBcB5ZY2WZFLzJwWrZ7Sww0fbFB3oefS5CCbsEFRTe14mULivIoBvamjhoV9sY9AE2udQNvkK5&#10;qeQ4iqbSYMlhocCaNgVl9+PDKEjNvsbbxB8wNeMqzji93AKv+r12PQfhqfV/8y+90wom8Qi+Z8IR&#10;kMsPAAAA//8DAFBLAQItABQABgAIAAAAIQDb4fbL7gAAAIUBAAATAAAAAAAAAAAAAAAAAAAAAABb&#10;Q29udGVudF9UeXBlc10ueG1sUEsBAi0AFAAGAAgAAAAhAFr0LFu/AAAAFQEAAAsAAAAAAAAAAAAA&#10;AAAAHwEAAF9yZWxzLy5yZWxzUEsBAi0AFAAGAAgAAAAhAIxOKna7AAAA3AAAAA8AAAAAAAAAAAAA&#10;AAAABwIAAGRycy9kb3ducmV2LnhtbFBLBQYAAAAAAwADALcAAADvAgAAAAA=&#10;">
                  <v:imagedata r:id="rId55" o:title="Click_liens_URL_Collection FE-2petit"/>
                  <v:path arrowok="t"/>
                </v:shape>
                <v:shape id="Image 592" o:spid="_x0000_s1031" type="#_x0000_t75" style="position:absolute;left:31479;top:10477;width:3556;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LQBugAAANwAAAAPAAAAZHJzL2Rvd25yZXYueG1sRE9LCsIw&#10;EN0L3iGM4E5TC4pWo4gguBN/XQ/N2FabSWmi1tsbQXD5/rzFqjWVeFLjSssKRsMIBHFmdcm5gvNp&#10;O5iCcB5ZY2WZFLzJwWrZ7Sww0fbFB3oefS5CCbsEFRTe14mULivIoBvamjhoV9sY9AE2udQNvkK5&#10;qWQcRRNpsOSwUGBNm4Ky+/FhFKRmX+Nt7A+YmriaZZxeboFX/V67noPw1Pq/+ZfeaQXjWQzfM+EI&#10;yOUHAAD//wMAUEsBAi0AFAAGAAgAAAAhANvh9svuAAAAhQEAABMAAAAAAAAAAAAAAAAAAAAAAFtD&#10;b250ZW50X1R5cGVzXS54bWxQSwECLQAUAAYACAAAACEAWvQsW78AAAAVAQAACwAAAAAAAAAAAAAA&#10;AAAfAQAAX3JlbHMvLnJlbHNQSwECLQAUAAYACAAAACEAfJy0AboAAADcAAAADwAAAAAAAAAAAAAA&#10;AAAHAgAAZHJzL2Rvd25yZXYueG1sUEsFBgAAAAADAAMAtwAAAO4CAAAAAA==&#10;">
                  <v:imagedata r:id="rId55" o:title="Click_liens_URL_Collection FE-2petit"/>
                  <v:path arrowok="t"/>
                </v:shape>
              </v:group>
            </w:pict>
          </mc:Fallback>
        </mc:AlternateContent>
      </w:r>
    </w:p>
    <w:p w14:paraId="50A509FB" w14:textId="77777777" w:rsidR="002F7F37" w:rsidRPr="002F7F37" w:rsidRDefault="002F7F37" w:rsidP="002F7F37">
      <w:pPr>
        <w:jc w:val="both"/>
        <w:rPr>
          <w:rFonts w:eastAsia="Times New Roman" w:cs="Times New Roman"/>
          <w:szCs w:val="24"/>
          <w:lang w:eastAsia="fr-CA"/>
        </w:rPr>
      </w:pPr>
    </w:p>
    <w:p w14:paraId="667CB294" w14:textId="77777777" w:rsidR="002F7F37" w:rsidRPr="002F7F37" w:rsidRDefault="002F7F37" w:rsidP="002F7F37">
      <w:pPr>
        <w:jc w:val="both"/>
        <w:rPr>
          <w:rFonts w:eastAsia="Times New Roman" w:cs="Times New Roman"/>
          <w:szCs w:val="24"/>
          <w:lang w:eastAsia="fr-CA"/>
        </w:rPr>
      </w:pPr>
    </w:p>
    <w:p w14:paraId="58DBD425" w14:textId="77777777" w:rsidR="002F7F37" w:rsidRPr="002F7F37" w:rsidRDefault="002F7F37" w:rsidP="002F7F37">
      <w:pPr>
        <w:jc w:val="both"/>
        <w:rPr>
          <w:rFonts w:eastAsia="Times New Roman" w:cs="Times New Roman"/>
          <w:szCs w:val="24"/>
          <w:lang w:eastAsia="fr-CA"/>
        </w:rPr>
      </w:pPr>
    </w:p>
    <w:p w14:paraId="04667D5D" w14:textId="77777777" w:rsidR="002F7F37" w:rsidRPr="002F7F37" w:rsidRDefault="002F7F37" w:rsidP="002F7F37">
      <w:pPr>
        <w:jc w:val="both"/>
        <w:rPr>
          <w:rFonts w:eastAsia="Times New Roman" w:cs="Times New Roman"/>
          <w:szCs w:val="24"/>
          <w:lang w:eastAsia="fr-CA"/>
        </w:rPr>
      </w:pPr>
    </w:p>
    <w:p w14:paraId="6AE41E2B" w14:textId="77777777" w:rsidR="002F7F37" w:rsidRPr="002F7F37" w:rsidRDefault="002F7F37" w:rsidP="002F7F37">
      <w:pPr>
        <w:jc w:val="both"/>
        <w:rPr>
          <w:rFonts w:eastAsia="Times New Roman" w:cs="Times New Roman"/>
          <w:szCs w:val="24"/>
          <w:lang w:eastAsia="fr-CA"/>
        </w:rPr>
      </w:pPr>
    </w:p>
    <w:p w14:paraId="4C66391A" w14:textId="77777777" w:rsidR="002F7F37" w:rsidRPr="002F7F37" w:rsidRDefault="002F7F37" w:rsidP="002F7F37">
      <w:pPr>
        <w:jc w:val="both"/>
        <w:rPr>
          <w:rFonts w:eastAsia="Times New Roman" w:cs="Times New Roman"/>
          <w:szCs w:val="24"/>
          <w:lang w:eastAsia="fr-CA"/>
        </w:rPr>
      </w:pPr>
    </w:p>
    <w:p w14:paraId="08A9806D" w14:textId="77777777" w:rsidR="002F7F37" w:rsidRPr="002F7F37" w:rsidRDefault="002F7F37" w:rsidP="002F7F37">
      <w:pPr>
        <w:jc w:val="both"/>
        <w:rPr>
          <w:rFonts w:eastAsia="Times New Roman" w:cs="Times New Roman"/>
          <w:szCs w:val="24"/>
          <w:lang w:eastAsia="fr-CA"/>
        </w:rPr>
      </w:pPr>
    </w:p>
    <w:p w14:paraId="69B0913D" w14:textId="77777777" w:rsidR="002F7F37" w:rsidRPr="002F7F37" w:rsidRDefault="002F7F37" w:rsidP="002F7F37">
      <w:pPr>
        <w:jc w:val="both"/>
        <w:rPr>
          <w:rFonts w:eastAsia="Times New Roman" w:cs="Times New Roman"/>
          <w:szCs w:val="24"/>
          <w:lang w:eastAsia="fr-CA"/>
        </w:rPr>
      </w:pPr>
    </w:p>
    <w:p w14:paraId="35C0C17B" w14:textId="77777777" w:rsidR="002F7F37" w:rsidRPr="002F7F37" w:rsidRDefault="002F7F37" w:rsidP="002F7F37">
      <w:pPr>
        <w:jc w:val="both"/>
        <w:rPr>
          <w:rFonts w:eastAsia="Times New Roman" w:cs="Times New Roman"/>
          <w:szCs w:val="24"/>
          <w:lang w:eastAsia="fr-CA"/>
        </w:rPr>
      </w:pPr>
    </w:p>
    <w:p w14:paraId="3ECB49E0" w14:textId="77777777" w:rsidR="002F7F37" w:rsidRPr="002F7F37" w:rsidRDefault="002F7F37" w:rsidP="002F7F37">
      <w:pPr>
        <w:jc w:val="both"/>
        <w:rPr>
          <w:rFonts w:eastAsia="Times New Roman" w:cs="Times New Roman"/>
          <w:szCs w:val="24"/>
          <w:lang w:eastAsia="fr-CA"/>
        </w:rPr>
      </w:pPr>
    </w:p>
    <w:p w14:paraId="17DDE713" w14:textId="77777777" w:rsidR="002F7F37" w:rsidRPr="002F7F37" w:rsidRDefault="002F7F37" w:rsidP="002F7F37">
      <w:pPr>
        <w:jc w:val="both"/>
        <w:rPr>
          <w:rFonts w:eastAsia="Times New Roman" w:cs="Times New Roman"/>
          <w:szCs w:val="24"/>
          <w:lang w:eastAsia="fr-CA"/>
        </w:rPr>
      </w:pPr>
    </w:p>
    <w:p w14:paraId="36F68F6E" w14:textId="77777777" w:rsidR="002F7F37" w:rsidRPr="002F7F37" w:rsidRDefault="002F7F37" w:rsidP="002F7F37">
      <w:pPr>
        <w:jc w:val="both"/>
        <w:rPr>
          <w:rFonts w:eastAsia="Times New Roman" w:cs="Times New Roman"/>
          <w:szCs w:val="24"/>
          <w:lang w:eastAsia="fr-CA"/>
        </w:rPr>
      </w:pPr>
    </w:p>
    <w:p w14:paraId="2BE94C66" w14:textId="77777777" w:rsidR="002F7F37" w:rsidRPr="002F7F37" w:rsidRDefault="002F7F37" w:rsidP="002F7F37">
      <w:pPr>
        <w:jc w:val="both"/>
        <w:rPr>
          <w:rFonts w:eastAsia="Times New Roman" w:cs="Times New Roman"/>
          <w:szCs w:val="24"/>
          <w:lang w:eastAsia="fr-CA"/>
        </w:rPr>
      </w:pPr>
    </w:p>
    <w:p w14:paraId="3024ABF0" w14:textId="77777777" w:rsidR="002F7F37" w:rsidRPr="002F7F37" w:rsidRDefault="002F7F37" w:rsidP="002F7F37">
      <w:pPr>
        <w:jc w:val="both"/>
        <w:rPr>
          <w:rFonts w:eastAsia="Times New Roman" w:cs="Times New Roman"/>
          <w:szCs w:val="24"/>
          <w:lang w:eastAsia="fr-CA"/>
        </w:rPr>
      </w:pPr>
    </w:p>
    <w:p w14:paraId="09E4E996" w14:textId="77777777" w:rsidR="002F7F37" w:rsidRPr="002F7F37" w:rsidRDefault="002F7F37" w:rsidP="002F7F37">
      <w:pPr>
        <w:jc w:val="both"/>
        <w:rPr>
          <w:rFonts w:eastAsia="Times New Roman" w:cs="Times New Roman"/>
          <w:szCs w:val="24"/>
          <w:lang w:eastAsia="fr-CA"/>
        </w:rPr>
      </w:pPr>
    </w:p>
    <w:p w14:paraId="2DE1D957" w14:textId="77777777" w:rsidR="002F7F37" w:rsidRPr="002F7F37" w:rsidRDefault="002F7F37" w:rsidP="002F7F37">
      <w:pPr>
        <w:jc w:val="both"/>
        <w:rPr>
          <w:rFonts w:eastAsia="Times New Roman" w:cs="Times New Roman"/>
          <w:szCs w:val="24"/>
          <w:lang w:eastAsia="fr-CA"/>
        </w:rPr>
      </w:pPr>
    </w:p>
    <w:p w14:paraId="143F8815" w14:textId="77777777" w:rsidR="00F230FA" w:rsidRPr="00F230FA" w:rsidRDefault="00F230FA" w:rsidP="00F230FA">
      <w:pPr>
        <w:jc w:val="both"/>
        <w:rPr>
          <w:rFonts w:eastAsia="Times New Roman" w:cs="Times New Roman"/>
          <w:szCs w:val="24"/>
          <w:lang w:eastAsia="fr-CA"/>
        </w:rPr>
      </w:pPr>
    </w:p>
    <w:p w14:paraId="64543F74" w14:textId="77777777" w:rsidR="00F230FA" w:rsidRPr="00F230FA" w:rsidRDefault="00F230FA" w:rsidP="00F230FA">
      <w:pPr>
        <w:jc w:val="both"/>
        <w:rPr>
          <w:rFonts w:eastAsia="Times New Roman" w:cs="Times New Roman"/>
          <w:szCs w:val="24"/>
          <w:lang w:eastAsia="fr-CA"/>
        </w:rPr>
      </w:pPr>
    </w:p>
    <w:p w14:paraId="0F133D54" w14:textId="77777777" w:rsidR="00F230FA" w:rsidRPr="00F230FA" w:rsidRDefault="00F230FA" w:rsidP="00F230FA">
      <w:pPr>
        <w:jc w:val="both"/>
        <w:rPr>
          <w:rFonts w:eastAsia="Times New Roman" w:cs="Times New Roman"/>
          <w:szCs w:val="24"/>
          <w:lang w:eastAsia="fr-CA"/>
        </w:rPr>
      </w:pPr>
    </w:p>
    <w:p w14:paraId="7024807A" w14:textId="77777777" w:rsidR="00F230FA" w:rsidRPr="00F230FA" w:rsidRDefault="00F230FA" w:rsidP="00F230FA">
      <w:pPr>
        <w:jc w:val="both"/>
        <w:rPr>
          <w:rFonts w:eastAsia="Times New Roman" w:cs="Times New Roman"/>
          <w:szCs w:val="24"/>
          <w:lang w:eastAsia="fr-CA"/>
        </w:rPr>
      </w:pPr>
    </w:p>
    <w:p w14:paraId="4361B4AB" w14:textId="77777777" w:rsidR="00F230FA" w:rsidRPr="00F230FA" w:rsidRDefault="00F230FA" w:rsidP="00F230FA">
      <w:pPr>
        <w:jc w:val="both"/>
        <w:rPr>
          <w:rFonts w:eastAsia="Times New Roman" w:cs="Times New Roman"/>
          <w:szCs w:val="24"/>
          <w:lang w:eastAsia="fr-CA"/>
        </w:rPr>
      </w:pPr>
    </w:p>
    <w:p w14:paraId="165CD0A0" w14:textId="77777777" w:rsidR="00F230FA" w:rsidRPr="00F230FA" w:rsidRDefault="00F230FA" w:rsidP="00F230FA">
      <w:pPr>
        <w:jc w:val="both"/>
        <w:rPr>
          <w:rFonts w:eastAsia="Times New Roman" w:cs="Times New Roman"/>
          <w:szCs w:val="24"/>
          <w:lang w:eastAsia="fr-CA"/>
        </w:rPr>
      </w:pPr>
    </w:p>
    <w:p w14:paraId="01BC4F10" w14:textId="77777777" w:rsidR="00F230FA" w:rsidRPr="00F230FA" w:rsidRDefault="00F230FA" w:rsidP="00F230FA">
      <w:pPr>
        <w:jc w:val="both"/>
        <w:rPr>
          <w:rFonts w:eastAsia="Times New Roman" w:cs="Times New Roman"/>
          <w:szCs w:val="24"/>
          <w:lang w:eastAsia="fr-CA"/>
        </w:rPr>
      </w:pPr>
    </w:p>
    <w:p w14:paraId="3031D07C" w14:textId="77777777" w:rsidR="00F230FA" w:rsidRPr="00F230FA" w:rsidRDefault="00F230FA" w:rsidP="00F230FA">
      <w:pPr>
        <w:jc w:val="both"/>
        <w:rPr>
          <w:rFonts w:eastAsia="Times New Roman" w:cs="Times New Roman"/>
          <w:szCs w:val="24"/>
          <w:lang w:eastAsia="fr-CA"/>
        </w:rPr>
      </w:pPr>
    </w:p>
    <w:p w14:paraId="0217FD52" w14:textId="77777777" w:rsidR="00F230FA" w:rsidRPr="00F230FA" w:rsidRDefault="00F230FA" w:rsidP="00F230FA">
      <w:pPr>
        <w:jc w:val="both"/>
        <w:rPr>
          <w:rFonts w:eastAsia="Times New Roman" w:cs="Times New Roman"/>
          <w:szCs w:val="24"/>
          <w:lang w:eastAsia="fr-CA"/>
        </w:rPr>
      </w:pPr>
    </w:p>
    <w:p w14:paraId="36FD4FBC" w14:textId="77777777" w:rsidR="00047E93" w:rsidRDefault="00047E93" w:rsidP="00F230FA">
      <w:pPr>
        <w:jc w:val="both"/>
        <w:rPr>
          <w:rFonts w:eastAsia="Times New Roman" w:cs="Times New Roman"/>
          <w:i/>
          <w:szCs w:val="24"/>
          <w:lang w:eastAsia="fr-CA"/>
        </w:rPr>
      </w:pPr>
    </w:p>
    <w:p w14:paraId="5FBEA2AF" w14:textId="77777777" w:rsidR="00047E93" w:rsidRPr="00F230FA" w:rsidRDefault="00047E93" w:rsidP="00F230FA">
      <w:pPr>
        <w:jc w:val="both"/>
        <w:rPr>
          <w:rFonts w:eastAsia="Times New Roman" w:cs="Times New Roman"/>
          <w:i/>
          <w:szCs w:val="24"/>
          <w:lang w:eastAsia="fr-CA"/>
        </w:rPr>
      </w:pPr>
    </w:p>
    <w:p w14:paraId="7CA8B381" w14:textId="77777777" w:rsidR="002F7F37" w:rsidRPr="002F7F37" w:rsidRDefault="002F7F37" w:rsidP="002F7F37">
      <w:pPr>
        <w:jc w:val="both"/>
        <w:rPr>
          <w:rFonts w:eastAsia="Times New Roman" w:cs="Times New Roman"/>
          <w:szCs w:val="24"/>
          <w:lang w:eastAsia="fr-CA"/>
        </w:rPr>
      </w:pPr>
      <w:r w:rsidRPr="002F7F37">
        <w:rPr>
          <w:rFonts w:eastAsia="Times New Roman" w:cs="Times New Roman"/>
          <w:b/>
          <w:sz w:val="28"/>
          <w:szCs w:val="28"/>
          <w:lang w:eastAsia="fr-CA"/>
        </w:rPr>
        <w:lastRenderedPageBreak/>
        <w:t>Navigation interactive et annotations (suite)</w:t>
      </w:r>
    </w:p>
    <w:p w14:paraId="6EFB498E" w14:textId="77777777" w:rsidR="002F7F37" w:rsidRPr="002F7F37" w:rsidRDefault="002F7F37" w:rsidP="002F7F37">
      <w:pPr>
        <w:jc w:val="both"/>
        <w:rPr>
          <w:rFonts w:eastAsia="Times New Roman" w:cs="Times New Roman"/>
          <w:szCs w:val="24"/>
          <w:lang w:eastAsia="fr-CA"/>
        </w:rPr>
      </w:pPr>
    </w:p>
    <w:p w14:paraId="3941C9CB" w14:textId="7CAD9051" w:rsidR="002F7F37" w:rsidRPr="002F7F37" w:rsidRDefault="00CF745A" w:rsidP="002F7F37">
      <w:pPr>
        <w:jc w:val="both"/>
        <w:rPr>
          <w:rFonts w:eastAsia="Times New Roman" w:cs="Times New Roman"/>
          <w:szCs w:val="24"/>
          <w:lang w:eastAsia="fr-CA"/>
        </w:rPr>
      </w:pPr>
      <w:r>
        <w:rPr>
          <w:rFonts w:eastAsia="Times New Roman" w:cs="Times New Roman"/>
          <w:noProof/>
          <w:szCs w:val="24"/>
          <w:lang w:eastAsia="fr-CA"/>
        </w:rPr>
        <w:drawing>
          <wp:anchor distT="0" distB="0" distL="114300" distR="114300" simplePos="0" relativeHeight="251578879" behindDoc="0" locked="0" layoutInCell="1" allowOverlap="1" wp14:anchorId="29866757" wp14:editId="78C93D15">
            <wp:simplePos x="0" y="0"/>
            <wp:positionH relativeFrom="column">
              <wp:posOffset>-922867</wp:posOffset>
            </wp:positionH>
            <wp:positionV relativeFrom="paragraph">
              <wp:posOffset>170603</wp:posOffset>
            </wp:positionV>
            <wp:extent cx="957532" cy="957532"/>
            <wp:effectExtent l="0" t="0" r="0" b="0"/>
            <wp:wrapNone/>
            <wp:docPr id="594" name="Image 594" descr="C:\mesdocs\Dropbox\Portail des fiscalistes\FISCALITÉuqtr.ca\Réseaux sociaux-Partagez\NouveauSiteWeb-2014\CapsuleVideoYT-pourC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 594" descr="C:\mesdocs\Dropbox\Portail des fiscalistes\FISCALITÉuqtr.ca\Réseaux sociaux-Partagez\NouveauSiteWeb-2014\CapsuleVideoYT-pourCFE.png"/>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7532" cy="957532"/>
                    </a:xfrm>
                    <a:prstGeom prst="rect">
                      <a:avLst/>
                    </a:prstGeom>
                    <a:noFill/>
                    <a:ln>
                      <a:noFill/>
                    </a:ln>
                  </pic:spPr>
                </pic:pic>
              </a:graphicData>
            </a:graphic>
          </wp:anchor>
        </w:drawing>
      </w:r>
    </w:p>
    <w:p w14:paraId="2BE7384E" w14:textId="35408144" w:rsidR="002F7F37" w:rsidRPr="002F7F37" w:rsidRDefault="002F7F37" w:rsidP="002F7F37">
      <w:pPr>
        <w:jc w:val="both"/>
        <w:rPr>
          <w:rFonts w:eastAsia="Times New Roman" w:cs="Times New Roman"/>
          <w:szCs w:val="24"/>
          <w:lang w:eastAsia="fr-CA"/>
        </w:rPr>
      </w:pPr>
      <w:r w:rsidRPr="002F7F37">
        <w:rPr>
          <w:rFonts w:eastAsia="Times New Roman" w:cs="Times New Roman"/>
          <w:szCs w:val="24"/>
          <w:lang w:eastAsia="fr-CA"/>
        </w:rPr>
        <w:t>Des pastilles « Capsule vidéo » sont utilisées à différents endroits dans le volume afin d’informer l’étudiant de la disponibilité de capsules vidéo pédagogiques portant sur les différents sujets traités.</w:t>
      </w:r>
    </w:p>
    <w:p w14:paraId="6067CDB8" w14:textId="77777777" w:rsidR="002F7F37" w:rsidRPr="002F7F37" w:rsidRDefault="002F7F37" w:rsidP="002F7F37">
      <w:pPr>
        <w:jc w:val="both"/>
        <w:rPr>
          <w:rFonts w:eastAsia="Times New Roman" w:cs="Times New Roman"/>
          <w:szCs w:val="24"/>
          <w:lang w:eastAsia="fr-CA"/>
        </w:rPr>
      </w:pPr>
    </w:p>
    <w:p w14:paraId="094BED54" w14:textId="5EA65F1B" w:rsidR="002F7F37" w:rsidRPr="002F7F37" w:rsidRDefault="002F7F37" w:rsidP="002F7F37">
      <w:pPr>
        <w:jc w:val="both"/>
        <w:rPr>
          <w:rFonts w:eastAsia="Times New Roman" w:cs="Times New Roman"/>
          <w:szCs w:val="24"/>
          <w:lang w:eastAsia="fr-CA"/>
        </w:rPr>
      </w:pPr>
    </w:p>
    <w:p w14:paraId="40DC6F0E" w14:textId="77777777" w:rsidR="002F7F37" w:rsidRDefault="002F7F37" w:rsidP="002F7F37">
      <w:pPr>
        <w:jc w:val="both"/>
        <w:rPr>
          <w:rFonts w:eastAsia="Times New Roman" w:cs="Times New Roman"/>
          <w:szCs w:val="24"/>
          <w:lang w:eastAsia="fr-CA"/>
        </w:rPr>
      </w:pPr>
    </w:p>
    <w:p w14:paraId="27B46564" w14:textId="77777777" w:rsidR="0063715B" w:rsidRDefault="0063715B" w:rsidP="002F7F37">
      <w:pPr>
        <w:jc w:val="both"/>
        <w:rPr>
          <w:rFonts w:eastAsia="Times New Roman" w:cs="Times New Roman"/>
          <w:szCs w:val="24"/>
          <w:lang w:eastAsia="fr-CA"/>
        </w:rPr>
      </w:pPr>
    </w:p>
    <w:p w14:paraId="2F21029F" w14:textId="77777777" w:rsidR="00BE31AD" w:rsidRDefault="00BE31AD" w:rsidP="002F7F37">
      <w:pPr>
        <w:jc w:val="both"/>
        <w:rPr>
          <w:rFonts w:eastAsia="Times New Roman" w:cs="Times New Roman"/>
          <w:szCs w:val="24"/>
          <w:lang w:eastAsia="fr-CA"/>
        </w:rPr>
      </w:pPr>
    </w:p>
    <w:p w14:paraId="206E6248" w14:textId="77777777" w:rsidR="00BE31AD" w:rsidRPr="002F7F37" w:rsidRDefault="00BE31AD" w:rsidP="002F7F37">
      <w:pPr>
        <w:jc w:val="both"/>
        <w:rPr>
          <w:rFonts w:eastAsia="Times New Roman" w:cs="Times New Roman"/>
          <w:szCs w:val="24"/>
          <w:lang w:eastAsia="fr-CA"/>
        </w:rPr>
      </w:pPr>
    </w:p>
    <w:p w14:paraId="639D471F" w14:textId="77777777" w:rsidR="002F7F37" w:rsidRPr="002F7F37" w:rsidRDefault="002F7F37" w:rsidP="002F7F37">
      <w:pPr>
        <w:jc w:val="both"/>
        <w:rPr>
          <w:rFonts w:eastAsia="Times New Roman" w:cs="Times New Roman"/>
          <w:szCs w:val="24"/>
          <w:lang w:eastAsia="fr-CA"/>
        </w:rPr>
      </w:pPr>
    </w:p>
    <w:p w14:paraId="23BE64B4" w14:textId="77777777" w:rsidR="002F7F37" w:rsidRPr="002F7F37" w:rsidRDefault="002F7F37" w:rsidP="002F7F37">
      <w:pPr>
        <w:jc w:val="both"/>
        <w:rPr>
          <w:rFonts w:eastAsia="Times New Roman" w:cs="Times New Roman"/>
          <w:szCs w:val="24"/>
          <w:lang w:eastAsia="fr-CA"/>
        </w:rPr>
      </w:pPr>
    </w:p>
    <w:p w14:paraId="2700B71A" w14:textId="3B655018" w:rsidR="002F7F37" w:rsidRDefault="002277F7" w:rsidP="00047E93">
      <w:pPr>
        <w:ind w:left="720"/>
        <w:contextualSpacing/>
        <w:rPr>
          <w:rFonts w:eastAsia="Times New Roman" w:cs="Times New Roman"/>
          <w:szCs w:val="24"/>
          <w:lang w:eastAsia="fr-CA"/>
        </w:rPr>
      </w:pPr>
      <w:r>
        <w:rPr>
          <w:rFonts w:eastAsia="Times New Roman" w:cs="Times New Roman"/>
          <w:noProof/>
          <w:szCs w:val="24"/>
          <w:lang w:eastAsia="fr-CA"/>
        </w:rPr>
        <mc:AlternateContent>
          <mc:Choice Requires="wps">
            <w:drawing>
              <wp:anchor distT="0" distB="0" distL="114300" distR="114300" simplePos="0" relativeHeight="251739648" behindDoc="0" locked="0" layoutInCell="1" allowOverlap="1" wp14:anchorId="49BC5E60" wp14:editId="28276640">
                <wp:simplePos x="0" y="0"/>
                <wp:positionH relativeFrom="column">
                  <wp:posOffset>571500</wp:posOffset>
                </wp:positionH>
                <wp:positionV relativeFrom="paragraph">
                  <wp:posOffset>575310</wp:posOffset>
                </wp:positionV>
                <wp:extent cx="4981575" cy="706755"/>
                <wp:effectExtent l="0" t="0" r="9525" b="0"/>
                <wp:wrapNone/>
                <wp:docPr id="53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70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81AA72" w14:textId="070117F6" w:rsidR="00E17A11" w:rsidRPr="002F7F37" w:rsidRDefault="00E17A11" w:rsidP="00047E93">
                            <w:pPr>
                              <w:contextualSpacing/>
                              <w:rPr>
                                <w:rFonts w:eastAsia="Times New Roman" w:cs="Times New Roman"/>
                                <w:szCs w:val="24"/>
                                <w:lang w:eastAsia="fr-CA"/>
                              </w:rPr>
                            </w:pPr>
                            <w:r>
                              <w:rPr>
                                <w:rFonts w:eastAsia="Times New Roman" w:cs="Times New Roman"/>
                                <w:szCs w:val="24"/>
                                <w:lang w:eastAsia="fr-CA"/>
                              </w:rPr>
                              <w:t>Cette image signifie :</w:t>
                            </w:r>
                          </w:p>
                          <w:p w14:paraId="0F74A1F9" w14:textId="0051A9D8" w:rsidR="00E17A11" w:rsidRPr="002F7F37" w:rsidRDefault="00E17A11" w:rsidP="00047E93">
                            <w:pPr>
                              <w:contextualSpacing/>
                              <w:rPr>
                                <w:rFonts w:eastAsia="Times New Roman" w:cs="Times New Roman"/>
                                <w:szCs w:val="24"/>
                                <w:lang w:eastAsia="fr-CA"/>
                              </w:rPr>
                            </w:pPr>
                            <w:r w:rsidRPr="002F7F37">
                              <w:rPr>
                                <w:rFonts w:eastAsia="Times New Roman" w:cs="Times New Roman"/>
                                <w:szCs w:val="24"/>
                                <w:lang w:eastAsia="fr-CA"/>
                              </w:rPr>
                              <w:t>« Cliquez pour atteindre la</w:t>
                            </w:r>
                            <w:r>
                              <w:rPr>
                                <w:rFonts w:eastAsia="Times New Roman" w:cs="Times New Roman"/>
                                <w:szCs w:val="24"/>
                                <w:lang w:eastAsia="fr-CA"/>
                              </w:rPr>
                              <w:t xml:space="preserve"> rubrique correspondante dans les volumes de la </w:t>
                            </w:r>
                            <w:r>
                              <w:rPr>
                                <w:rFonts w:eastAsia="Times New Roman" w:cs="Times New Roman"/>
                                <w:i/>
                                <w:szCs w:val="24"/>
                                <w:lang w:eastAsia="fr-CA"/>
                              </w:rPr>
                              <w:t>Collection </w:t>
                            </w:r>
                            <w:r w:rsidRPr="002F7F37">
                              <w:rPr>
                                <w:rFonts w:eastAsia="Times New Roman" w:cs="Times New Roman"/>
                                <w:i/>
                                <w:szCs w:val="24"/>
                                <w:lang w:eastAsia="fr-CA"/>
                              </w:rPr>
                              <w:t>Fiscalité Expliquée</w:t>
                            </w:r>
                            <w:r w:rsidRPr="002F7F37">
                              <w:rPr>
                                <w:rFonts w:eastAsia="Times New Roman" w:cs="Times New Roman"/>
                                <w:szCs w:val="24"/>
                                <w:lang w:eastAsia="fr-CA"/>
                              </w:rPr>
                              <w:t> »</w:t>
                            </w:r>
                          </w:p>
                          <w:p w14:paraId="087676AC" w14:textId="77777777" w:rsidR="00E17A11" w:rsidRDefault="00E17A11" w:rsidP="00047E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C5E60" id="_x0000_t202" coordsize="21600,21600" o:spt="202" path="m,l,21600r21600,l21600,xe">
                <v:stroke joinstyle="miter"/>
                <v:path gradientshapeok="t" o:connecttype="rect"/>
              </v:shapetype>
              <v:shape id="Text Box 165" o:spid="_x0000_s1026" type="#_x0000_t202" style="position:absolute;left:0;text-align:left;margin-left:45pt;margin-top:45.3pt;width:392.25pt;height:55.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OThgIAABMFAAAOAAAAZHJzL2Uyb0RvYy54bWysVNuO2yAQfa/Uf0C8Z22ndhJbcVZ7aapK&#13;&#10;24u02w8ggGNUDBRI7G3Vf++Ak2y6baWqqh8wMMNhZs4ZlpdDJ9GeWye0qnF2kWLEFdVMqG2NPz2s&#13;&#10;JwuMnCeKEakVr/Ejd/hy9fLFsjcVn+pWS8YtAhDlqt7UuPXeVEniaMs74i604QqMjbYd8bC024RZ&#13;&#10;0gN6J5Npms6SXltmrKbcOdi9HY14FfGbhlP/oWkc90jWGGLzcbRx3IQxWS1JtbXEtIIewiD/EEVH&#13;&#10;hIJLT1C3xBO0s+IXqE5Qq51u/AXVXaKbRlAec4BssvRZNvctMTzmAsVx5lQm9/9g6fv9R4sEq3Hx&#13;&#10;qsRIkQ5IeuCDR9d6QNmsCBXqjavA8d6Aqx/AAEzHbJ250/SzQ0rftERt+ZW1um85YRBhFk4mZ0dH&#13;&#10;HBdANv07zeAisvM6Ag2N7UL5oCAI0IGpxxM7IRgKm3m5yIp5gREF2zydzYsYXEKq42ljnX/DdYfC&#13;&#10;pMYW2I/oZH/nfIiGVEeXcJnTUrC1kDIu7HZzIy3aE1DKOn4xgWduUgVnpcOxEXHcgSDhjmAL4Ubm&#13;&#10;v5XZNE+vp+VkPVvMJ/k6LyblPF1M0qy8LmdpXua36+8hwCyvWsEYV3dC8aMKs/zvWD70w6ifqEPU&#13;&#10;17gspsVI0R+TTOP3uyQ74aEppehqvDg5kSoQ+1oxSJtUngg5zpOfw49Vhhoc/7EqUQaB+VEDftgM&#13;&#10;gBK0sdHsEQRhNfAFrMNLApNW268Y9dCVNXZfdsRyjORbBaIqszwPbRwXeTGfwsKeWzbnFqIoQNXY&#13;&#10;YzROb/zY+jtjxbaFm0YZK30FQmxE1MhTVAf5QufFZA6vRGjt83X0enrLVj8AAAD//wMAUEsDBBQA&#13;&#10;BgAIAAAAIQBWA2jS4gAAAA4BAAAPAAAAZHJzL2Rvd25yZXYueG1sTI/NbsIwEITvlfoO1iL1UhUH&#13;&#10;BAkJcVB/1KpXKA/gxEsSEa+j2JDw9l1O7WVXq9HMzpfvJtuJKw6+daRgMY9AIFXOtFQrOP58vmxA&#13;&#10;+KDJ6M4RKrihh13x+JDrzLiR9ng9hFpwCPlMK2hC6DMpfdWg1X7ueiTWTm6wOvA51NIMeuRw28ll&#13;&#10;FMXS6pb4Q6N7fG+wOh8uVsHpe3xep2P5FY7JfhW/6TYp3U2pp9n0seXxugURcAp/DrgzcH8ouFjp&#13;&#10;LmS86BSkEfOE+45BsL5JVmsQpYJltEhBFrn8j1H8AgAA//8DAFBLAQItABQABgAIAAAAIQC2gziS&#13;&#10;/gAAAOEBAAATAAAAAAAAAAAAAAAAAAAAAABbQ29udGVudF9UeXBlc10ueG1sUEsBAi0AFAAGAAgA&#13;&#10;AAAhADj9If/WAAAAlAEAAAsAAAAAAAAAAAAAAAAALwEAAF9yZWxzLy5yZWxzUEsBAi0AFAAGAAgA&#13;&#10;AAAhANQv45OGAgAAEwUAAA4AAAAAAAAAAAAAAAAALgIAAGRycy9lMm9Eb2MueG1sUEsBAi0AFAAG&#13;&#10;AAgAAAAhAFYDaNLiAAAADgEAAA8AAAAAAAAAAAAAAAAA4AQAAGRycy9kb3ducmV2LnhtbFBLBQYA&#13;&#10;AAAABAAEAPMAAADvBQAAAAA=&#13;&#10;" stroked="f">
                <v:textbox>
                  <w:txbxContent>
                    <w:p w14:paraId="3E81AA72" w14:textId="070117F6" w:rsidR="00E17A11" w:rsidRPr="002F7F37" w:rsidRDefault="00E17A11" w:rsidP="00047E93">
                      <w:pPr>
                        <w:contextualSpacing/>
                        <w:rPr>
                          <w:rFonts w:eastAsia="Times New Roman" w:cs="Times New Roman"/>
                          <w:szCs w:val="24"/>
                          <w:lang w:eastAsia="fr-CA"/>
                        </w:rPr>
                      </w:pPr>
                      <w:r>
                        <w:rPr>
                          <w:rFonts w:eastAsia="Times New Roman" w:cs="Times New Roman"/>
                          <w:szCs w:val="24"/>
                          <w:lang w:eastAsia="fr-CA"/>
                        </w:rPr>
                        <w:t>Cette image signifie :</w:t>
                      </w:r>
                    </w:p>
                    <w:p w14:paraId="0F74A1F9" w14:textId="0051A9D8" w:rsidR="00E17A11" w:rsidRPr="002F7F37" w:rsidRDefault="00E17A11" w:rsidP="00047E93">
                      <w:pPr>
                        <w:contextualSpacing/>
                        <w:rPr>
                          <w:rFonts w:eastAsia="Times New Roman" w:cs="Times New Roman"/>
                          <w:szCs w:val="24"/>
                          <w:lang w:eastAsia="fr-CA"/>
                        </w:rPr>
                      </w:pPr>
                      <w:r w:rsidRPr="002F7F37">
                        <w:rPr>
                          <w:rFonts w:eastAsia="Times New Roman" w:cs="Times New Roman"/>
                          <w:szCs w:val="24"/>
                          <w:lang w:eastAsia="fr-CA"/>
                        </w:rPr>
                        <w:t>« Cliquez pour atteindre la</w:t>
                      </w:r>
                      <w:r>
                        <w:rPr>
                          <w:rFonts w:eastAsia="Times New Roman" w:cs="Times New Roman"/>
                          <w:szCs w:val="24"/>
                          <w:lang w:eastAsia="fr-CA"/>
                        </w:rPr>
                        <w:t xml:space="preserve"> rubrique correspondante dans les volumes de la </w:t>
                      </w:r>
                      <w:r>
                        <w:rPr>
                          <w:rFonts w:eastAsia="Times New Roman" w:cs="Times New Roman"/>
                          <w:i/>
                          <w:szCs w:val="24"/>
                          <w:lang w:eastAsia="fr-CA"/>
                        </w:rPr>
                        <w:t>Collection </w:t>
                      </w:r>
                      <w:r w:rsidRPr="002F7F37">
                        <w:rPr>
                          <w:rFonts w:eastAsia="Times New Roman" w:cs="Times New Roman"/>
                          <w:i/>
                          <w:szCs w:val="24"/>
                          <w:lang w:eastAsia="fr-CA"/>
                        </w:rPr>
                        <w:t>Fiscalité Expliquée</w:t>
                      </w:r>
                      <w:r w:rsidRPr="002F7F37">
                        <w:rPr>
                          <w:rFonts w:eastAsia="Times New Roman" w:cs="Times New Roman"/>
                          <w:szCs w:val="24"/>
                          <w:lang w:eastAsia="fr-CA"/>
                        </w:rPr>
                        <w:t> »</w:t>
                      </w:r>
                    </w:p>
                    <w:p w14:paraId="087676AC" w14:textId="77777777" w:rsidR="00E17A11" w:rsidRDefault="00E17A11" w:rsidP="00047E93"/>
                  </w:txbxContent>
                </v:textbox>
              </v:shape>
            </w:pict>
          </mc:Fallback>
        </mc:AlternateContent>
      </w:r>
      <w:r w:rsidRPr="007E6C6D">
        <w:rPr>
          <w:rFonts w:eastAsia="Times New Roman" w:cs="Times New Roman"/>
          <w:noProof/>
          <w:szCs w:val="24"/>
          <w:lang w:eastAsia="fr-CA"/>
        </w:rPr>
        <w:drawing>
          <wp:anchor distT="0" distB="0" distL="114300" distR="114300" simplePos="0" relativeHeight="251781632" behindDoc="0" locked="0" layoutInCell="1" allowOverlap="1" wp14:anchorId="266F7572" wp14:editId="1FC6C95B">
            <wp:simplePos x="0" y="0"/>
            <wp:positionH relativeFrom="column">
              <wp:posOffset>-1030605</wp:posOffset>
            </wp:positionH>
            <wp:positionV relativeFrom="paragraph">
              <wp:posOffset>93980</wp:posOffset>
            </wp:positionV>
            <wp:extent cx="1601470" cy="1191260"/>
            <wp:effectExtent l="0" t="0" r="0" b="8890"/>
            <wp:wrapNone/>
            <wp:docPr id="603" name="Imag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_fiscalite_bourgogne.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01470" cy="1191260"/>
                    </a:xfrm>
                    <a:prstGeom prst="rect">
                      <a:avLst/>
                    </a:prstGeom>
                  </pic:spPr>
                </pic:pic>
              </a:graphicData>
            </a:graphic>
          </wp:anchor>
        </w:drawing>
      </w:r>
      <w:r w:rsidRPr="007E6C6D">
        <w:rPr>
          <w:rFonts w:eastAsia="Times New Roman" w:cs="Times New Roman"/>
          <w:noProof/>
          <w:szCs w:val="24"/>
          <w:lang w:eastAsia="fr-CA"/>
        </w:rPr>
        <w:drawing>
          <wp:anchor distT="0" distB="0" distL="114300" distR="114300" simplePos="0" relativeHeight="251782656" behindDoc="0" locked="0" layoutInCell="1" allowOverlap="1" wp14:anchorId="272F1A1D" wp14:editId="22227A9E">
            <wp:simplePos x="0" y="0"/>
            <wp:positionH relativeFrom="column">
              <wp:posOffset>-80010</wp:posOffset>
            </wp:positionH>
            <wp:positionV relativeFrom="paragraph">
              <wp:posOffset>672465</wp:posOffset>
            </wp:positionV>
            <wp:extent cx="483235" cy="612140"/>
            <wp:effectExtent l="0" t="0" r="0" b="0"/>
            <wp:wrapNone/>
            <wp:docPr id="604" name="Imag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ck_liens_URL_Collection FE-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3235" cy="612140"/>
                    </a:xfrm>
                    <a:prstGeom prst="rect">
                      <a:avLst/>
                    </a:prstGeom>
                  </pic:spPr>
                </pic:pic>
              </a:graphicData>
            </a:graphic>
          </wp:anchor>
        </w:drawing>
      </w:r>
    </w:p>
    <w:p w14:paraId="617D20BB" w14:textId="38BEF336" w:rsidR="002F7F37" w:rsidRDefault="002F7F37" w:rsidP="00047E93">
      <w:pPr>
        <w:ind w:left="720"/>
        <w:contextualSpacing/>
        <w:rPr>
          <w:rFonts w:eastAsia="Times New Roman" w:cs="Times New Roman"/>
          <w:szCs w:val="24"/>
          <w:lang w:eastAsia="fr-CA"/>
        </w:rPr>
      </w:pPr>
    </w:p>
    <w:p w14:paraId="51B29081" w14:textId="67399EEF" w:rsidR="00047E93" w:rsidRPr="007E6C6D" w:rsidRDefault="00047E93" w:rsidP="00047E93">
      <w:pPr>
        <w:ind w:left="720"/>
        <w:contextualSpacing/>
        <w:rPr>
          <w:rFonts w:eastAsia="Times New Roman" w:cs="Times New Roman"/>
          <w:szCs w:val="24"/>
          <w:lang w:eastAsia="fr-CA"/>
        </w:rPr>
      </w:pPr>
    </w:p>
    <w:p w14:paraId="4A5E8C7D" w14:textId="1D270880" w:rsidR="00047E93" w:rsidRPr="007E6C6D" w:rsidRDefault="00047E93" w:rsidP="00047E93">
      <w:pPr>
        <w:ind w:left="720"/>
        <w:contextualSpacing/>
        <w:rPr>
          <w:rFonts w:eastAsia="Times New Roman" w:cs="Times New Roman"/>
          <w:szCs w:val="24"/>
          <w:lang w:eastAsia="fr-CA"/>
        </w:rPr>
      </w:pPr>
    </w:p>
    <w:p w14:paraId="28407945" w14:textId="250E948B" w:rsidR="00047E93" w:rsidRPr="007E6C6D" w:rsidRDefault="00047E93" w:rsidP="00047E93">
      <w:pPr>
        <w:tabs>
          <w:tab w:val="num" w:pos="1440"/>
        </w:tabs>
        <w:rPr>
          <w:rFonts w:eastAsia="Times New Roman" w:cs="Times New Roman"/>
          <w:szCs w:val="24"/>
          <w:lang w:eastAsia="fr-CA"/>
        </w:rPr>
      </w:pPr>
    </w:p>
    <w:p w14:paraId="4C790815" w14:textId="5E67514A" w:rsidR="00047E93" w:rsidRPr="007E6C6D" w:rsidRDefault="00047E93" w:rsidP="00047E93">
      <w:pPr>
        <w:tabs>
          <w:tab w:val="num" w:pos="1440"/>
        </w:tabs>
        <w:rPr>
          <w:rFonts w:eastAsia="Times New Roman" w:cs="Times New Roman"/>
          <w:szCs w:val="24"/>
          <w:lang w:eastAsia="fr-CA"/>
        </w:rPr>
      </w:pPr>
    </w:p>
    <w:p w14:paraId="5A37FA6C" w14:textId="77777777" w:rsidR="00047E93" w:rsidRPr="007E6C6D" w:rsidRDefault="00047E93" w:rsidP="00047E93">
      <w:pPr>
        <w:tabs>
          <w:tab w:val="num" w:pos="1440"/>
        </w:tabs>
        <w:rPr>
          <w:rFonts w:eastAsia="Times New Roman" w:cs="Times New Roman"/>
          <w:szCs w:val="24"/>
          <w:lang w:eastAsia="fr-CA"/>
        </w:rPr>
      </w:pPr>
    </w:p>
    <w:p w14:paraId="308EF78C" w14:textId="77777777" w:rsidR="00047E93" w:rsidRDefault="00047E93" w:rsidP="00047E93">
      <w:pPr>
        <w:tabs>
          <w:tab w:val="num" w:pos="1440"/>
        </w:tabs>
        <w:rPr>
          <w:rFonts w:eastAsia="Times New Roman" w:cs="Times New Roman"/>
          <w:szCs w:val="24"/>
          <w:lang w:eastAsia="fr-CA"/>
        </w:rPr>
      </w:pPr>
    </w:p>
    <w:p w14:paraId="3A930DD0" w14:textId="77777777" w:rsidR="00047E93" w:rsidRDefault="00047E93" w:rsidP="00047E93">
      <w:pPr>
        <w:tabs>
          <w:tab w:val="num" w:pos="1440"/>
        </w:tabs>
        <w:rPr>
          <w:rFonts w:eastAsia="Times New Roman" w:cs="Times New Roman"/>
          <w:szCs w:val="24"/>
          <w:lang w:eastAsia="fr-CA"/>
        </w:rPr>
      </w:pPr>
    </w:p>
    <w:p w14:paraId="45BD39CD" w14:textId="77777777" w:rsidR="00BE31AD" w:rsidRPr="007E6C6D" w:rsidRDefault="00BE31AD" w:rsidP="00047E93">
      <w:pPr>
        <w:tabs>
          <w:tab w:val="num" w:pos="1440"/>
        </w:tabs>
        <w:rPr>
          <w:rFonts w:eastAsia="Times New Roman" w:cs="Times New Roman"/>
          <w:szCs w:val="24"/>
          <w:lang w:eastAsia="fr-CA"/>
        </w:rPr>
      </w:pPr>
    </w:p>
    <w:p w14:paraId="4701523E" w14:textId="77777777" w:rsidR="0063715B" w:rsidRDefault="0063715B" w:rsidP="0063715B">
      <w:pPr>
        <w:jc w:val="both"/>
        <w:rPr>
          <w:i/>
        </w:rPr>
      </w:pPr>
    </w:p>
    <w:p w14:paraId="576AE10B" w14:textId="77777777" w:rsidR="0063715B" w:rsidRDefault="0063715B" w:rsidP="0063715B">
      <w:pPr>
        <w:jc w:val="both"/>
        <w:rPr>
          <w:i/>
        </w:rPr>
      </w:pPr>
    </w:p>
    <w:p w14:paraId="7319D93F" w14:textId="77777777" w:rsidR="00BE31AD" w:rsidRDefault="00BE31AD" w:rsidP="0063715B">
      <w:pPr>
        <w:jc w:val="both"/>
        <w:rPr>
          <w:i/>
        </w:rPr>
      </w:pPr>
    </w:p>
    <w:p w14:paraId="41B03A7A" w14:textId="77777777" w:rsidR="00BE31AD" w:rsidRDefault="00BE31AD" w:rsidP="0063715B">
      <w:pPr>
        <w:jc w:val="both"/>
        <w:rPr>
          <w:i/>
        </w:rPr>
      </w:pPr>
    </w:p>
    <w:p w14:paraId="20C02613" w14:textId="77777777" w:rsidR="00BE31AD" w:rsidRDefault="00BE31AD" w:rsidP="0063715B">
      <w:pPr>
        <w:jc w:val="both"/>
        <w:rPr>
          <w:i/>
        </w:rPr>
      </w:pPr>
    </w:p>
    <w:p w14:paraId="068172E2" w14:textId="77777777" w:rsidR="00BE31AD" w:rsidRDefault="00BE31AD" w:rsidP="0063715B">
      <w:pPr>
        <w:jc w:val="both"/>
        <w:rPr>
          <w:i/>
        </w:rPr>
      </w:pPr>
    </w:p>
    <w:p w14:paraId="3A48362B" w14:textId="77777777" w:rsidR="0063715B" w:rsidRDefault="0063715B" w:rsidP="0063715B">
      <w:pPr>
        <w:jc w:val="both"/>
        <w:rPr>
          <w:i/>
        </w:rPr>
      </w:pPr>
    </w:p>
    <w:p w14:paraId="7F52DAEC" w14:textId="77777777" w:rsidR="0063715B" w:rsidRDefault="0063715B" w:rsidP="0063715B">
      <w:pPr>
        <w:jc w:val="both"/>
        <w:rPr>
          <w:i/>
        </w:rPr>
      </w:pPr>
    </w:p>
    <w:p w14:paraId="18BCEC58" w14:textId="77777777" w:rsidR="0063715B" w:rsidRDefault="0063715B" w:rsidP="0063715B">
      <w:pPr>
        <w:jc w:val="both"/>
        <w:rPr>
          <w:i/>
        </w:rPr>
      </w:pPr>
    </w:p>
    <w:p w14:paraId="4E6FC7AE" w14:textId="3B2DFD14" w:rsidR="00AB3022" w:rsidRDefault="00040510" w:rsidP="00AB3022">
      <w:pPr>
        <w:jc w:val="both"/>
        <w:rPr>
          <w:rFonts w:eastAsia="Times New Roman" w:cs="Times New Roman"/>
          <w:szCs w:val="24"/>
          <w:lang w:eastAsia="fr-CA"/>
        </w:rPr>
      </w:pPr>
      <w:r w:rsidRPr="00040510">
        <w:rPr>
          <w:noProof/>
          <w:lang w:eastAsia="fr-CA"/>
        </w:rPr>
        <w:drawing>
          <wp:anchor distT="0" distB="0" distL="114300" distR="114300" simplePos="0" relativeHeight="252043776" behindDoc="0" locked="0" layoutInCell="1" allowOverlap="1" wp14:anchorId="5EACBFC5" wp14:editId="634BB397">
            <wp:simplePos x="0" y="0"/>
            <wp:positionH relativeFrom="column">
              <wp:posOffset>5647690</wp:posOffset>
            </wp:positionH>
            <wp:positionV relativeFrom="paragraph">
              <wp:posOffset>2540</wp:posOffset>
            </wp:positionV>
            <wp:extent cx="662305" cy="662305"/>
            <wp:effectExtent l="0" t="0" r="4445" b="4445"/>
            <wp:wrapNone/>
            <wp:docPr id="319" name="Image 319"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510">
        <w:rPr>
          <w:noProof/>
          <w:lang w:eastAsia="fr-CA"/>
        </w:rPr>
        <w:drawing>
          <wp:anchor distT="0" distB="0" distL="114300" distR="114300" simplePos="0" relativeHeight="252042752" behindDoc="0" locked="0" layoutInCell="1" allowOverlap="1" wp14:anchorId="1BDC1F5A" wp14:editId="6E52BD29">
            <wp:simplePos x="0" y="0"/>
            <wp:positionH relativeFrom="column">
              <wp:posOffset>-860425</wp:posOffset>
            </wp:positionH>
            <wp:positionV relativeFrom="paragraph">
              <wp:posOffset>-8255</wp:posOffset>
            </wp:positionV>
            <wp:extent cx="662305" cy="662305"/>
            <wp:effectExtent l="0" t="0" r="4445" b="4445"/>
            <wp:wrapNone/>
            <wp:docPr id="318" name="Image 318"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9BD">
        <w:rPr>
          <w:rFonts w:eastAsia="Times New Roman" w:cs="Times New Roman"/>
          <w:szCs w:val="24"/>
          <w:lang w:eastAsia="fr-CA"/>
        </w:rPr>
        <w:t xml:space="preserve">À moins d’avis contraire, les </w:t>
      </w:r>
      <w:r w:rsidR="003109BD" w:rsidRPr="00166718">
        <w:rPr>
          <w:rFonts w:eastAsia="Times New Roman" w:cs="Times New Roman"/>
          <w:szCs w:val="24"/>
          <w:lang w:eastAsia="fr-CA"/>
        </w:rPr>
        <w:t>pastilles « CPA »</w:t>
      </w:r>
      <w:r w:rsidR="003109BD">
        <w:rPr>
          <w:rFonts w:eastAsia="Times New Roman" w:cs="Times New Roman"/>
          <w:szCs w:val="24"/>
          <w:lang w:eastAsia="fr-CA"/>
        </w:rPr>
        <w:t xml:space="preserve"> </w:t>
      </w:r>
      <w:r w:rsidR="003109BD" w:rsidRPr="00166718">
        <w:rPr>
          <w:rFonts w:eastAsia="Times New Roman" w:cs="Times New Roman"/>
          <w:szCs w:val="24"/>
          <w:lang w:eastAsia="fr-CA"/>
        </w:rPr>
        <w:t>utilisées</w:t>
      </w:r>
      <w:r w:rsidR="003109BD">
        <w:rPr>
          <w:rFonts w:eastAsia="Times New Roman" w:cs="Times New Roman"/>
          <w:szCs w:val="24"/>
          <w:lang w:eastAsia="fr-CA"/>
        </w:rPr>
        <w:t xml:space="preserve"> dans le haut d’une fiche s’appliquent à l’entièreté du contenu de la fiche. Dans le cas contraire, une pastille spécifique est uti</w:t>
      </w:r>
      <w:r w:rsidR="00E70D43">
        <w:rPr>
          <w:rFonts w:eastAsia="Times New Roman" w:cs="Times New Roman"/>
          <w:szCs w:val="24"/>
          <w:lang w:eastAsia="fr-CA"/>
        </w:rPr>
        <w:t>lisée à l’endroit précis où le niveau de compétence est différent.</w:t>
      </w:r>
    </w:p>
    <w:p w14:paraId="233F318D" w14:textId="77777777" w:rsidR="0063715B" w:rsidRDefault="0063715B" w:rsidP="00AB3022">
      <w:pPr>
        <w:jc w:val="both"/>
        <w:rPr>
          <w:rFonts w:eastAsia="Times New Roman" w:cs="Times New Roman"/>
          <w:szCs w:val="24"/>
          <w:lang w:eastAsia="fr-CA"/>
        </w:rPr>
      </w:pPr>
    </w:p>
    <w:p w14:paraId="0C669B0C" w14:textId="77777777" w:rsidR="0063715B" w:rsidRDefault="0063715B" w:rsidP="00AB3022">
      <w:pPr>
        <w:jc w:val="both"/>
        <w:rPr>
          <w:rFonts w:eastAsia="Times New Roman" w:cs="Times New Roman"/>
          <w:szCs w:val="24"/>
          <w:lang w:eastAsia="fr-CA"/>
        </w:rPr>
      </w:pPr>
    </w:p>
    <w:p w14:paraId="3B23F75B" w14:textId="77777777" w:rsidR="0063715B" w:rsidRDefault="0063715B" w:rsidP="00AB3022">
      <w:pPr>
        <w:jc w:val="both"/>
        <w:rPr>
          <w:rFonts w:eastAsia="Times New Roman" w:cs="Times New Roman"/>
          <w:szCs w:val="24"/>
          <w:lang w:eastAsia="fr-CA"/>
        </w:rPr>
      </w:pPr>
    </w:p>
    <w:p w14:paraId="16FE20D0" w14:textId="77777777" w:rsidR="00A95E88" w:rsidRDefault="00A95E88" w:rsidP="00AB3022">
      <w:pPr>
        <w:jc w:val="both"/>
        <w:rPr>
          <w:rFonts w:eastAsia="Times New Roman" w:cs="Times New Roman"/>
          <w:szCs w:val="24"/>
          <w:lang w:eastAsia="fr-CA"/>
        </w:rPr>
      </w:pPr>
    </w:p>
    <w:p w14:paraId="2E3D8316" w14:textId="4192DC24" w:rsidR="0072663C" w:rsidRDefault="0072663C">
      <w:pPr>
        <w:spacing w:after="200" w:line="276" w:lineRule="auto"/>
        <w:rPr>
          <w:rFonts w:eastAsia="Times New Roman" w:cs="Times New Roman"/>
          <w:szCs w:val="24"/>
          <w:lang w:eastAsia="fr-CA"/>
        </w:rPr>
      </w:pPr>
      <w:r>
        <w:rPr>
          <w:rFonts w:eastAsia="Times New Roman" w:cs="Times New Roman"/>
          <w:szCs w:val="24"/>
          <w:lang w:eastAsia="fr-CA"/>
        </w:rPr>
        <w:br w:type="page"/>
      </w:r>
    </w:p>
    <w:p w14:paraId="07B8923A" w14:textId="77777777" w:rsidR="0072663C" w:rsidRPr="002F7F37" w:rsidRDefault="0072663C" w:rsidP="0072663C">
      <w:pPr>
        <w:jc w:val="both"/>
        <w:rPr>
          <w:rFonts w:eastAsia="Times New Roman" w:cs="Times New Roman"/>
          <w:szCs w:val="24"/>
          <w:lang w:eastAsia="fr-CA"/>
        </w:rPr>
      </w:pPr>
      <w:r w:rsidRPr="002F7F37">
        <w:rPr>
          <w:rFonts w:eastAsia="Times New Roman" w:cs="Times New Roman"/>
          <w:b/>
          <w:sz w:val="28"/>
          <w:szCs w:val="28"/>
          <w:lang w:eastAsia="fr-CA"/>
        </w:rPr>
        <w:lastRenderedPageBreak/>
        <w:t>Navigation interactive et annotations (suite)</w:t>
      </w:r>
    </w:p>
    <w:p w14:paraId="3A141A95" w14:textId="77777777" w:rsidR="00A95E88" w:rsidRDefault="00A95E88" w:rsidP="00AB3022">
      <w:pPr>
        <w:jc w:val="both"/>
        <w:rPr>
          <w:rFonts w:eastAsia="Times New Roman" w:cs="Times New Roman"/>
          <w:szCs w:val="24"/>
          <w:lang w:eastAsia="fr-CA"/>
        </w:rPr>
      </w:pPr>
    </w:p>
    <w:p w14:paraId="08DAAD53" w14:textId="77777777" w:rsidR="00A95E88" w:rsidRDefault="00A95E88" w:rsidP="00AB3022">
      <w:pPr>
        <w:jc w:val="both"/>
        <w:rPr>
          <w:rFonts w:eastAsia="Times New Roman" w:cs="Times New Roman"/>
          <w:szCs w:val="24"/>
          <w:lang w:eastAsia="fr-CA"/>
        </w:rPr>
      </w:pPr>
    </w:p>
    <w:p w14:paraId="6DD53739" w14:textId="77777777" w:rsidR="0063715B" w:rsidRDefault="0063715B" w:rsidP="00AB3022">
      <w:pPr>
        <w:jc w:val="both"/>
        <w:rPr>
          <w:rFonts w:eastAsia="Times New Roman" w:cs="Times New Roman"/>
          <w:szCs w:val="24"/>
          <w:lang w:eastAsia="fr-CA"/>
        </w:rPr>
      </w:pPr>
    </w:p>
    <w:p w14:paraId="559FB1C8" w14:textId="77777777" w:rsidR="00FC1A87" w:rsidRDefault="00FC1A87" w:rsidP="00AB3022">
      <w:pPr>
        <w:jc w:val="both"/>
        <w:rPr>
          <w:rFonts w:eastAsia="Times New Roman" w:cs="Times New Roman"/>
          <w:szCs w:val="24"/>
          <w:lang w:eastAsia="fr-CA"/>
        </w:rPr>
      </w:pPr>
    </w:p>
    <w:p w14:paraId="2AA3E7C9" w14:textId="77777777" w:rsidR="00FC1A87" w:rsidRDefault="00FC1A87" w:rsidP="00FC1A87">
      <w:pPr>
        <w:jc w:val="both"/>
      </w:pPr>
    </w:p>
    <w:p w14:paraId="6CFFD4F2" w14:textId="77777777" w:rsidR="00FC1A87" w:rsidRDefault="00FC1A87" w:rsidP="00FC1A87">
      <w:pPr>
        <w:jc w:val="both"/>
      </w:pPr>
      <w:r w:rsidRPr="00F4293C">
        <w:rPr>
          <w:b/>
          <w:noProof/>
          <w:sz w:val="32"/>
          <w:szCs w:val="28"/>
          <w:lang w:eastAsia="fr-CA"/>
        </w:rPr>
        <mc:AlternateContent>
          <mc:Choice Requires="wps">
            <w:drawing>
              <wp:anchor distT="0" distB="0" distL="114300" distR="114300" simplePos="0" relativeHeight="252147200" behindDoc="0" locked="0" layoutInCell="1" allowOverlap="1" wp14:anchorId="6CFD0BB9" wp14:editId="42B7B82F">
                <wp:simplePos x="0" y="0"/>
                <wp:positionH relativeFrom="column">
                  <wp:posOffset>1714500</wp:posOffset>
                </wp:positionH>
                <wp:positionV relativeFrom="paragraph">
                  <wp:posOffset>96520</wp:posOffset>
                </wp:positionV>
                <wp:extent cx="1704975" cy="819150"/>
                <wp:effectExtent l="76200" t="0" r="28575" b="400050"/>
                <wp:wrapNone/>
                <wp:docPr id="432" name="Rectangle à coins arrondis 432"/>
                <wp:cNvGraphicFramePr/>
                <a:graphic xmlns:a="http://schemas.openxmlformats.org/drawingml/2006/main">
                  <a:graphicData uri="http://schemas.microsoft.com/office/word/2010/wordprocessingShape">
                    <wps:wsp>
                      <wps:cNvSpPr/>
                      <wps:spPr>
                        <a:xfrm>
                          <a:off x="0" y="0"/>
                          <a:ext cx="1704975" cy="819150"/>
                        </a:xfrm>
                        <a:prstGeom prst="wedgeRoundRectCallout">
                          <a:avLst>
                            <a:gd name="adj1" fmla="val -53994"/>
                            <a:gd name="adj2" fmla="val 95496"/>
                            <a:gd name="adj3" fmla="val 16667"/>
                          </a:avLst>
                        </a:prstGeom>
                        <a:solidFill>
                          <a:sysClr val="window" lastClr="FFFFFF"/>
                        </a:solidFill>
                        <a:ln w="12700" cap="flat" cmpd="sng" algn="ctr">
                          <a:solidFill>
                            <a:sysClr val="windowText" lastClr="000000"/>
                          </a:solidFill>
                          <a:prstDash val="solid"/>
                        </a:ln>
                        <a:effectLst/>
                      </wps:spPr>
                      <wps:txbx>
                        <w:txbxContent>
                          <w:p w14:paraId="675E73CE" w14:textId="77777777" w:rsidR="00E17A11" w:rsidRPr="00495F00" w:rsidRDefault="00E17A11" w:rsidP="00FC1A87">
                            <w:pPr>
                              <w:rPr>
                                <w:b/>
                                <w:sz w:val="26"/>
                                <w:szCs w:val="26"/>
                              </w:rPr>
                            </w:pPr>
                            <w:r w:rsidRPr="00495F00">
                              <w:rPr>
                                <w:b/>
                                <w:sz w:val="26"/>
                                <w:szCs w:val="26"/>
                              </w:rPr>
                              <w:t xml:space="preserve">Accès </w:t>
                            </w:r>
                            <w:r w:rsidRPr="00495F00">
                              <w:rPr>
                                <w:b/>
                                <w:sz w:val="26"/>
                                <w:szCs w:val="26"/>
                                <w:u w:val="single"/>
                              </w:rPr>
                              <w:t>gratuit</w:t>
                            </w:r>
                            <w:r w:rsidRPr="00495F00">
                              <w:rPr>
                                <w:b/>
                                <w:sz w:val="26"/>
                                <w:szCs w:val="26"/>
                              </w:rPr>
                              <w:t xml:space="preserve"> au site d’entraide et de collaboration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D0BB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432" o:spid="_x0000_s1027" type="#_x0000_t62" style="position:absolute;left:0;text-align:left;margin-left:135pt;margin-top:7.6pt;width:134.25pt;height:64.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6r+4ygIAAK0FAAAOAAAAZHJzL2Uyb0RvYy54bWysVM1u2zAMvg/YOwi6t45TJ6mDOkWQIsOA&#13;&#10;oi3aDj0rshxrkEVNUuJkT7N32YuNkt0kXXsa5oNMihR/Pv5cXe8aRbbCOgm6oOn5gBKhOZRSrwv6&#13;&#10;7Xl5dkmJ80yXTIEWBd0LR69nnz9dtWYqhlCDKoUlaES7aWsKWntvpknieC0a5s7BCI3CCmzDPLJ2&#13;&#10;nZSWtWi9UclwMBgnLdjSWODCOby96YR0Fu1XleD+vqqc8EQVFGPz8bTxXIUzmV2x6doyU0veh8H+&#13;&#10;IYqGSY1OD6ZumGdkY+U7U43kFhxU/pxDk0BVSS5iDphNOvgrm6eaGRFzQXCcOcDk/p9Zfrd9sESW&#13;&#10;Bc0uhpRo1mCRHhE2ptdKkN+/CAepHWHWgi6lI0ENQWuNm+LbJ/Nge84hGRDYVbYJf8yN7CLQ+wPQ&#13;&#10;YucJx8t0MsjyyYgSjrLLNE9HsRLJ8bWxzn8R0JBAFLQV5Vo8wkaXIbYFUwo2PgLOtrfOR+TLPnpW&#13;&#10;fk8pqRqFhdwyRc5GF3me9ZU+UcJ0j0r5KMvH73UuTnXS8Xg8CToYZ+8WqddIQwwOlCyXUqnI7N1C&#13;&#10;WYIhYPxSl9BSopjzeFnQZfx6Y2+eKU1aRGg4GWC/coYzUSnmkWwMVsnpNSVMrXHYuLcRgTev3Tun&#13;&#10;zwj6ieNB/D5yHBK5Ya7uIo5WezWlQz4ijhOiHRAI9e8qHii/W+1iE6XhRbhZQbnHxrLQTZwzfCnR&#13;&#10;/i3m/8AsVgaTw7Xh7/GoFGDG0FOU1GB/fnQf9LHzUUpJiyOLaPzYMCswu68aZyJPsyzMeGSy0WSI&#13;&#10;jD2VrE4letMsAEuDvYLRRTLoe/VKVhaaF9wu8+AVRUxz9N3h3jML360S3E9czOdRDefaMH+rnwwP&#13;&#10;xgNyAdnn3Quzpm9njzW5g9fx7rupa6yjbnipYb7xUMkD5h2ufQFwJ8Rm7PdXWDqnfNQ6btnZHwAA&#13;&#10;AP//AwBQSwMEFAAGAAgAAAAhAOwB4lLmAAAADwEAAA8AAABkcnMvZG93bnJldi54bWxMj09PwzAM&#13;&#10;xe9IfIfISNxYurCyqWs6IRAXpIEYE39uaRPaisYpSba2fHrMCS6W7Gc/v1++GW3HjsaH1qGE+SwB&#13;&#10;ZrByusVawv757mIFLESFWnUOjYTJBNgUpye5yrQb8Mkcd7FmZIIhUxKaGPuM81A1xqowc71B0j6c&#13;&#10;typS62uuvRrI3HZcJMkVt6pF+tCo3tw0pvrcHayE769yGur5wzZ9fLt/n/zrthcvUcrzs/F2TeV6&#13;&#10;DSyaMf5dwC8D5YeCgpXugDqwToJYJgQUSUgFMFpIL1cpsJIGi4UAXuT8P0fxAwAA//8DAFBLAQIt&#13;&#10;ABQABgAIAAAAIQC2gziS/gAAAOEBAAATAAAAAAAAAAAAAAAAAAAAAABbQ29udGVudF9UeXBlc10u&#13;&#10;eG1sUEsBAi0AFAAGAAgAAAAhADj9If/WAAAAlAEAAAsAAAAAAAAAAAAAAAAALwEAAF9yZWxzLy5y&#13;&#10;ZWxzUEsBAi0AFAAGAAgAAAAhAPrqv7jKAgAArQUAAA4AAAAAAAAAAAAAAAAALgIAAGRycy9lMm9E&#13;&#10;b2MueG1sUEsBAi0AFAAGAAgAAAAhAOwB4lLmAAAADwEAAA8AAAAAAAAAAAAAAAAAJAUAAGRycy9k&#13;&#10;b3ducmV2LnhtbFBLBQYAAAAABAAEAPMAAAA3BgAAAAA=&#13;&#10;" adj="-863,31427" fillcolor="window" strokecolor="windowText" strokeweight="1pt">
                <v:textbox>
                  <w:txbxContent>
                    <w:p w14:paraId="675E73CE" w14:textId="77777777" w:rsidR="00E17A11" w:rsidRPr="00495F00" w:rsidRDefault="00E17A11" w:rsidP="00FC1A87">
                      <w:pPr>
                        <w:rPr>
                          <w:b/>
                          <w:sz w:val="26"/>
                          <w:szCs w:val="26"/>
                        </w:rPr>
                      </w:pPr>
                      <w:r w:rsidRPr="00495F00">
                        <w:rPr>
                          <w:b/>
                          <w:sz w:val="26"/>
                          <w:szCs w:val="26"/>
                        </w:rPr>
                        <w:t xml:space="preserve">Accès </w:t>
                      </w:r>
                      <w:r w:rsidRPr="00495F00">
                        <w:rPr>
                          <w:b/>
                          <w:sz w:val="26"/>
                          <w:szCs w:val="26"/>
                          <w:u w:val="single"/>
                        </w:rPr>
                        <w:t>gratuit</w:t>
                      </w:r>
                      <w:r w:rsidRPr="00495F00">
                        <w:rPr>
                          <w:b/>
                          <w:sz w:val="26"/>
                          <w:szCs w:val="26"/>
                        </w:rPr>
                        <w:t xml:space="preserve"> au site d’entraide et de collaboration !</w:t>
                      </w:r>
                    </w:p>
                  </w:txbxContent>
                </v:textbox>
              </v:shape>
            </w:pict>
          </mc:Fallback>
        </mc:AlternateContent>
      </w:r>
    </w:p>
    <w:p w14:paraId="2D993A55" w14:textId="77777777" w:rsidR="00FC1A87" w:rsidRDefault="00FC1A87" w:rsidP="00FC1A87">
      <w:pPr>
        <w:jc w:val="both"/>
      </w:pPr>
    </w:p>
    <w:p w14:paraId="6A5F9070" w14:textId="77777777" w:rsidR="00FC1A87" w:rsidRDefault="00FC1A87" w:rsidP="00FC1A87">
      <w:pPr>
        <w:jc w:val="both"/>
      </w:pPr>
    </w:p>
    <w:p w14:paraId="6F35166A" w14:textId="77777777" w:rsidR="00FC1A87" w:rsidRDefault="00FC1A87" w:rsidP="00FC1A87">
      <w:pPr>
        <w:jc w:val="both"/>
      </w:pPr>
    </w:p>
    <w:p w14:paraId="62A9D8C4" w14:textId="63BE9D94" w:rsidR="00FC1A87" w:rsidRDefault="00FC1A87" w:rsidP="00FC1A87">
      <w:pPr>
        <w:jc w:val="both"/>
      </w:pPr>
      <w:r>
        <w:rPr>
          <w:noProof/>
          <w:lang w:eastAsia="fr-CA"/>
        </w:rPr>
        <w:drawing>
          <wp:anchor distT="0" distB="0" distL="114300" distR="114300" simplePos="0" relativeHeight="252146176" behindDoc="0" locked="0" layoutInCell="1" allowOverlap="1" wp14:anchorId="318F73E9" wp14:editId="4738A92A">
            <wp:simplePos x="0" y="0"/>
            <wp:positionH relativeFrom="column">
              <wp:posOffset>-28575</wp:posOffset>
            </wp:positionH>
            <wp:positionV relativeFrom="paragraph">
              <wp:posOffset>76200</wp:posOffset>
            </wp:positionV>
            <wp:extent cx="3819525" cy="1527810"/>
            <wp:effectExtent l="0" t="0" r="9525" b="0"/>
            <wp:wrapNone/>
            <wp:docPr id="4" name="Image 4" descr="logo_WIKI_FISC_200x200surWikiFISC-AvecTexte-5">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WIKI_FISC_200x200surWikiFISC-AvecTexte-5">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9525" cy="1527810"/>
                    </a:xfrm>
                    <a:prstGeom prst="rect">
                      <a:avLst/>
                    </a:prstGeom>
                    <a:noFill/>
                  </pic:spPr>
                </pic:pic>
              </a:graphicData>
            </a:graphic>
            <wp14:sizeRelH relativeFrom="page">
              <wp14:pctWidth>0</wp14:pctWidth>
            </wp14:sizeRelH>
            <wp14:sizeRelV relativeFrom="page">
              <wp14:pctHeight>0</wp14:pctHeight>
            </wp14:sizeRelV>
          </wp:anchor>
        </w:drawing>
      </w:r>
    </w:p>
    <w:p w14:paraId="28EDC593" w14:textId="77777777" w:rsidR="00FC1A87" w:rsidRDefault="00FC1A87" w:rsidP="00FC1A87">
      <w:pPr>
        <w:jc w:val="both"/>
      </w:pPr>
    </w:p>
    <w:p w14:paraId="44C1613C" w14:textId="77777777" w:rsidR="00FC1A87" w:rsidRDefault="00FC1A87" w:rsidP="00FC1A87">
      <w:pPr>
        <w:jc w:val="both"/>
      </w:pPr>
    </w:p>
    <w:p w14:paraId="49BC038D" w14:textId="77777777" w:rsidR="00FC1A87" w:rsidRDefault="00FC1A87" w:rsidP="00FC1A87">
      <w:pPr>
        <w:jc w:val="both"/>
      </w:pPr>
    </w:p>
    <w:p w14:paraId="4CE1205F" w14:textId="77777777" w:rsidR="00FC1A87" w:rsidRDefault="00FC1A87" w:rsidP="00FC1A87">
      <w:pPr>
        <w:jc w:val="both"/>
      </w:pPr>
    </w:p>
    <w:p w14:paraId="73A3C8C8" w14:textId="77777777" w:rsidR="00FC1A87" w:rsidRDefault="00FC1A87" w:rsidP="00FC1A87">
      <w:pPr>
        <w:jc w:val="both"/>
      </w:pPr>
    </w:p>
    <w:p w14:paraId="6D5A8C8D" w14:textId="77777777" w:rsidR="00FC1A87" w:rsidRDefault="00FC1A87" w:rsidP="00FC1A87">
      <w:pPr>
        <w:jc w:val="both"/>
      </w:pPr>
    </w:p>
    <w:p w14:paraId="45CEECA4" w14:textId="77777777" w:rsidR="00FC1A87" w:rsidRDefault="00FC1A87" w:rsidP="00FC1A87">
      <w:pPr>
        <w:jc w:val="both"/>
      </w:pPr>
    </w:p>
    <w:p w14:paraId="2E592D51" w14:textId="77777777" w:rsidR="00FC1A87" w:rsidRDefault="00FC1A87" w:rsidP="00FC1A87">
      <w:pPr>
        <w:jc w:val="both"/>
      </w:pPr>
    </w:p>
    <w:p w14:paraId="2E2C38D2" w14:textId="77777777" w:rsidR="00FC1A87" w:rsidRDefault="00FC1A87" w:rsidP="00FC1A87">
      <w:pPr>
        <w:jc w:val="both"/>
      </w:pPr>
    </w:p>
    <w:p w14:paraId="718C9333" w14:textId="77777777" w:rsidR="00FC1A87" w:rsidRPr="00644979" w:rsidRDefault="00FC1A87" w:rsidP="00FC1A87">
      <w:pPr>
        <w:jc w:val="both"/>
        <w:rPr>
          <w:u w:val="single"/>
        </w:rPr>
      </w:pPr>
      <w:r w:rsidRPr="00644979">
        <w:rPr>
          <w:u w:val="single"/>
        </w:rPr>
        <w:t>Notre engagement</w:t>
      </w:r>
    </w:p>
    <w:p w14:paraId="38F7ED3C" w14:textId="77777777" w:rsidR="00FC1A87" w:rsidRDefault="00FC1A87" w:rsidP="00FC1A87">
      <w:pPr>
        <w:jc w:val="both"/>
      </w:pPr>
      <w:r>
        <w:t xml:space="preserve">Question répondue en 24 heures ou moins (jour ouvrable) pour </w:t>
      </w:r>
      <w:r w:rsidRPr="00644979">
        <w:rPr>
          <w:u w:val="single"/>
        </w:rPr>
        <w:t>TOUS les utilisateurs</w:t>
      </w:r>
      <w:r>
        <w:t xml:space="preserve"> du matériel pédagogique offert par FISCALITÉuqtr.ca.</w:t>
      </w:r>
      <w:r>
        <w:rPr>
          <w:rStyle w:val="FootnoteReference"/>
        </w:rPr>
        <w:footnoteReference w:id="3"/>
      </w:r>
    </w:p>
    <w:p w14:paraId="1A54EB3E" w14:textId="77777777" w:rsidR="00FC1A87" w:rsidRDefault="00FC1A87" w:rsidP="00FC1A87">
      <w:pPr>
        <w:jc w:val="both"/>
      </w:pPr>
    </w:p>
    <w:p w14:paraId="46D17833" w14:textId="77777777" w:rsidR="00FC1A87" w:rsidRDefault="00FC1A87" w:rsidP="00FC1A87">
      <w:pPr>
        <w:jc w:val="both"/>
      </w:pPr>
      <w:r>
        <w:t>Essayez la collaboration ! </w:t>
      </w:r>
      <w:hyperlink r:id="rId61" w:history="1">
        <w:r w:rsidRPr="000B62B0">
          <w:rPr>
            <w:rStyle w:val="Hyperlink"/>
          </w:rPr>
          <w:t>http://wikiFISC.FISCALITEuqtr.ca</w:t>
        </w:r>
      </w:hyperlink>
    </w:p>
    <w:p w14:paraId="6A742AE2" w14:textId="77777777" w:rsidR="00FC1A87" w:rsidRDefault="00FC1A87" w:rsidP="00AB3022">
      <w:pPr>
        <w:jc w:val="both"/>
        <w:rPr>
          <w:rFonts w:eastAsia="Times New Roman" w:cs="Times New Roman"/>
          <w:szCs w:val="24"/>
          <w:lang w:eastAsia="fr-CA"/>
        </w:rPr>
      </w:pPr>
    </w:p>
    <w:p w14:paraId="059E0928" w14:textId="77777777" w:rsidR="00FC1A87" w:rsidRDefault="00FC1A87" w:rsidP="00AB3022">
      <w:pPr>
        <w:jc w:val="both"/>
        <w:rPr>
          <w:rFonts w:eastAsia="Times New Roman" w:cs="Times New Roman"/>
          <w:szCs w:val="24"/>
          <w:lang w:eastAsia="fr-CA"/>
        </w:rPr>
      </w:pPr>
    </w:p>
    <w:p w14:paraId="1AD1E9F9" w14:textId="77777777" w:rsidR="00FC1A87" w:rsidRDefault="00FC1A87" w:rsidP="00AB3022">
      <w:pPr>
        <w:jc w:val="both"/>
        <w:rPr>
          <w:rFonts w:eastAsia="Times New Roman" w:cs="Times New Roman"/>
          <w:szCs w:val="24"/>
          <w:lang w:eastAsia="fr-CA"/>
        </w:rPr>
      </w:pPr>
    </w:p>
    <w:p w14:paraId="0209AFE8" w14:textId="620BC304" w:rsidR="00FC1A87" w:rsidRDefault="005B6D9A" w:rsidP="00AB3022">
      <w:pPr>
        <w:jc w:val="both"/>
        <w:rPr>
          <w:rFonts w:eastAsia="Times New Roman" w:cs="Times New Roman"/>
          <w:szCs w:val="24"/>
          <w:lang w:eastAsia="fr-CA"/>
        </w:rPr>
      </w:pPr>
      <w:r>
        <w:rPr>
          <w:rFonts w:ascii="Arial" w:eastAsia="Calibri" w:hAnsi="Arial" w:cs="Arial"/>
          <w:noProof/>
          <w:sz w:val="36"/>
          <w:szCs w:val="36"/>
          <w:lang w:eastAsia="fr-CA"/>
        </w:rPr>
        <w:drawing>
          <wp:anchor distT="0" distB="0" distL="114300" distR="114300" simplePos="0" relativeHeight="252154368" behindDoc="0" locked="0" layoutInCell="1" allowOverlap="1" wp14:anchorId="320C0525" wp14:editId="24BC2CB4">
            <wp:simplePos x="0" y="0"/>
            <wp:positionH relativeFrom="column">
              <wp:posOffset>3320415</wp:posOffset>
            </wp:positionH>
            <wp:positionV relativeFrom="paragraph">
              <wp:posOffset>5838825</wp:posOffset>
            </wp:positionV>
            <wp:extent cx="1151890" cy="575945"/>
            <wp:effectExtent l="0" t="0" r="0" b="0"/>
            <wp:wrapNone/>
            <wp:docPr id="2797" name="Image 2797" descr="BoutonSuggererCorrection_REL">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utonSuggererCorrection_REL">
                      <a:hlinkClick r:id="rId25"/>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51890" cy="575945"/>
                    </a:xfrm>
                    <a:prstGeom prst="rect">
                      <a:avLst/>
                    </a:prstGeom>
                    <a:noFill/>
                  </pic:spPr>
                </pic:pic>
              </a:graphicData>
            </a:graphic>
            <wp14:sizeRelH relativeFrom="page">
              <wp14:pctWidth>0</wp14:pctWidth>
            </wp14:sizeRelH>
            <wp14:sizeRelV relativeFrom="page">
              <wp14:pctHeight>0</wp14:pctHeight>
            </wp14:sizeRelV>
          </wp:anchor>
        </w:drawing>
      </w:r>
    </w:p>
    <w:p w14:paraId="48ADFE78" w14:textId="77777777" w:rsidR="00FC1A87" w:rsidRDefault="00FC1A87" w:rsidP="00AB3022">
      <w:pPr>
        <w:jc w:val="both"/>
        <w:rPr>
          <w:rFonts w:eastAsia="Times New Roman" w:cs="Times New Roman"/>
          <w:szCs w:val="24"/>
          <w:lang w:eastAsia="fr-CA"/>
        </w:rPr>
      </w:pPr>
    </w:p>
    <w:p w14:paraId="100E7A22" w14:textId="77777777" w:rsidR="00FC1A87" w:rsidRDefault="00FC1A87" w:rsidP="00AB3022">
      <w:pPr>
        <w:jc w:val="both"/>
        <w:rPr>
          <w:rFonts w:eastAsia="Times New Roman" w:cs="Times New Roman"/>
          <w:szCs w:val="24"/>
          <w:lang w:eastAsia="fr-CA"/>
        </w:rPr>
      </w:pPr>
    </w:p>
    <w:p w14:paraId="1670186F" w14:textId="77777777" w:rsidR="00FC1A87" w:rsidRDefault="00FC1A87" w:rsidP="00AB3022">
      <w:pPr>
        <w:jc w:val="both"/>
        <w:rPr>
          <w:rFonts w:eastAsia="Times New Roman" w:cs="Times New Roman"/>
          <w:szCs w:val="24"/>
          <w:lang w:eastAsia="fr-CA"/>
        </w:rPr>
      </w:pPr>
    </w:p>
    <w:p w14:paraId="390A50C0" w14:textId="77777777" w:rsidR="0063715B" w:rsidRDefault="0063715B" w:rsidP="00AB3022">
      <w:pPr>
        <w:jc w:val="both"/>
        <w:rPr>
          <w:rFonts w:eastAsia="Times New Roman" w:cs="Times New Roman"/>
          <w:szCs w:val="24"/>
          <w:lang w:eastAsia="fr-CA"/>
        </w:rPr>
      </w:pPr>
    </w:p>
    <w:p w14:paraId="5BC8A792" w14:textId="77777777" w:rsidR="0063715B" w:rsidRDefault="0063715B" w:rsidP="00AB3022">
      <w:pPr>
        <w:jc w:val="both"/>
        <w:rPr>
          <w:rFonts w:eastAsia="Times New Roman" w:cs="Times New Roman"/>
          <w:szCs w:val="24"/>
          <w:lang w:eastAsia="fr-CA"/>
        </w:rPr>
      </w:pPr>
    </w:p>
    <w:p w14:paraId="6D43A321" w14:textId="77777777" w:rsidR="0063715B" w:rsidRDefault="0063715B" w:rsidP="00AB3022">
      <w:pPr>
        <w:jc w:val="both"/>
        <w:rPr>
          <w:rFonts w:eastAsia="Times New Roman" w:cs="Times New Roman"/>
          <w:szCs w:val="24"/>
          <w:lang w:eastAsia="fr-CA"/>
        </w:rPr>
      </w:pPr>
    </w:p>
    <w:p w14:paraId="60F027F6" w14:textId="5BDF55F4" w:rsidR="0063715B" w:rsidRPr="000F0544" w:rsidRDefault="0063715B" w:rsidP="0063715B">
      <w:pPr>
        <w:jc w:val="both"/>
      </w:pPr>
      <w:r>
        <w:t>Un b</w:t>
      </w:r>
      <w:r w:rsidRPr="000F0544">
        <w:t xml:space="preserve">as de page interactif </w:t>
      </w:r>
      <w:r>
        <w:t>est aussi disponible. Il permet un accès direct, à partir de n’importe quel endroit, vers des pages du volume fréquemment utilisées</w:t>
      </w:r>
      <w:r w:rsidR="003D4BDA">
        <w:t xml:space="preserve">. Il permet aussi de </w:t>
      </w:r>
      <w:r w:rsidR="003D4BDA" w:rsidRPr="003D4BDA">
        <w:t>proposer une amélioration</w:t>
      </w:r>
      <w:r w:rsidR="003D4BDA">
        <w:t xml:space="preserve"> ou une correction d’erreur.</w:t>
      </w:r>
    </w:p>
    <w:p w14:paraId="7839F9A8" w14:textId="36F2BB9C" w:rsidR="0063715B" w:rsidRDefault="005B6D9A" w:rsidP="0063715B">
      <w:pPr>
        <w:jc w:val="both"/>
        <w:rPr>
          <w:i/>
        </w:rPr>
      </w:pPr>
      <w:r w:rsidRPr="005B6D9A">
        <w:rPr>
          <w:noProof/>
          <w:lang w:eastAsia="fr-CA"/>
        </w:rPr>
        <w:drawing>
          <wp:anchor distT="0" distB="0" distL="114300" distR="114300" simplePos="0" relativeHeight="252156416" behindDoc="0" locked="0" layoutInCell="1" allowOverlap="1" wp14:anchorId="790E26A7" wp14:editId="718442C6">
            <wp:simplePos x="0" y="0"/>
            <wp:positionH relativeFrom="column">
              <wp:posOffset>3781425</wp:posOffset>
            </wp:positionH>
            <wp:positionV relativeFrom="paragraph">
              <wp:posOffset>140970</wp:posOffset>
            </wp:positionV>
            <wp:extent cx="1152000" cy="576000"/>
            <wp:effectExtent l="0" t="0" r="0" b="0"/>
            <wp:wrapNone/>
            <wp:docPr id="2798" name="Image 279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93EAA" w14:textId="77777777" w:rsidR="004B5140" w:rsidRDefault="004B5140" w:rsidP="0063715B">
      <w:pPr>
        <w:jc w:val="both"/>
        <w:rPr>
          <w:i/>
        </w:rPr>
      </w:pPr>
    </w:p>
    <w:p w14:paraId="4A5CB09C" w14:textId="2139A949" w:rsidR="0063715B" w:rsidRDefault="005B6D9A" w:rsidP="00AB3022">
      <w:pPr>
        <w:jc w:val="both"/>
        <w:rPr>
          <w:rStyle w:val="Hyperlink"/>
          <w:sz w:val="20"/>
          <w:szCs w:val="20"/>
        </w:rPr>
      </w:pPr>
      <w:r>
        <w:rPr>
          <w:noProof/>
          <w:lang w:eastAsia="fr-CA"/>
        </w:rPr>
        <w:drawing>
          <wp:anchor distT="0" distB="0" distL="114300" distR="114300" simplePos="0" relativeHeight="252153344" behindDoc="0" locked="0" layoutInCell="1" allowOverlap="1" wp14:anchorId="569B592E" wp14:editId="4F6358F1">
            <wp:simplePos x="0" y="0"/>
            <wp:positionH relativeFrom="column">
              <wp:posOffset>3309620</wp:posOffset>
            </wp:positionH>
            <wp:positionV relativeFrom="paragraph">
              <wp:posOffset>6871970</wp:posOffset>
            </wp:positionV>
            <wp:extent cx="1162050" cy="581025"/>
            <wp:effectExtent l="0" t="0" r="0" b="0"/>
            <wp:wrapNone/>
            <wp:docPr id="2790" name="Imag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2050" cy="581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2152320" behindDoc="0" locked="0" layoutInCell="1" allowOverlap="1" wp14:anchorId="320C0525" wp14:editId="65FB0667">
            <wp:simplePos x="0" y="0"/>
            <wp:positionH relativeFrom="column">
              <wp:posOffset>4949190</wp:posOffset>
            </wp:positionH>
            <wp:positionV relativeFrom="paragraph">
              <wp:posOffset>9258300</wp:posOffset>
            </wp:positionV>
            <wp:extent cx="1151890" cy="575945"/>
            <wp:effectExtent l="0" t="0" r="0" b="0"/>
            <wp:wrapNone/>
            <wp:docPr id="2787" name="Image 2787" descr="BoutonSuggererCorrection_REL">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utonSuggererCorrection_REL">
                      <a:hlinkClick r:id="rId25"/>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51890" cy="575945"/>
                    </a:xfrm>
                    <a:prstGeom prst="rect">
                      <a:avLst/>
                    </a:prstGeom>
                    <a:noFill/>
                  </pic:spPr>
                </pic:pic>
              </a:graphicData>
            </a:graphic>
            <wp14:sizeRelH relativeFrom="page">
              <wp14:pctWidth>0</wp14:pctWidth>
            </wp14:sizeRelH>
            <wp14:sizeRelV relativeFrom="page">
              <wp14:pctHeight>0</wp14:pctHeight>
            </wp14:sizeRelV>
          </wp:anchor>
        </w:drawing>
      </w:r>
      <w:hyperlink w:anchor="TableDesMatieres" w:history="1">
        <w:r w:rsidR="0063715B" w:rsidRPr="00C91642">
          <w:rPr>
            <w:rStyle w:val="Hyperlink"/>
            <w:sz w:val="20"/>
            <w:szCs w:val="20"/>
          </w:rPr>
          <w:t>Table des matièr</w:t>
        </w:r>
        <w:r w:rsidR="00C91642" w:rsidRPr="00C91642">
          <w:rPr>
            <w:rStyle w:val="Hyperlink"/>
            <w:sz w:val="20"/>
            <w:szCs w:val="20"/>
          </w:rPr>
          <w:t>es (Fiches)</w:t>
        </w:r>
      </w:hyperlink>
      <w:r w:rsidR="0063715B">
        <w:rPr>
          <w:sz w:val="20"/>
          <w:szCs w:val="20"/>
        </w:rPr>
        <w:t xml:space="preserve">  </w:t>
      </w:r>
      <w:r w:rsidR="003D4BDA">
        <w:rPr>
          <w:sz w:val="20"/>
          <w:szCs w:val="20"/>
        </w:rPr>
        <w:t xml:space="preserve">| </w:t>
      </w:r>
      <w:r w:rsidR="0063715B">
        <w:rPr>
          <w:sz w:val="20"/>
          <w:szCs w:val="20"/>
        </w:rPr>
        <w:t xml:space="preserve"> </w:t>
      </w:r>
      <w:hyperlink r:id="rId64" w:history="1">
        <w:r w:rsidR="003D4BDA">
          <w:rPr>
            <w:rStyle w:val="Hyperlink"/>
            <w:sz w:val="20"/>
            <w:szCs w:val="20"/>
          </w:rPr>
          <w:t>A</w:t>
        </w:r>
        <w:r w:rsidR="0063715B" w:rsidRPr="00EC775D">
          <w:rPr>
            <w:rStyle w:val="Hyperlink"/>
            <w:sz w:val="20"/>
            <w:szCs w:val="20"/>
          </w:rPr>
          <w:t>bréviations</w:t>
        </w:r>
      </w:hyperlink>
    </w:p>
    <w:p w14:paraId="3C202B9D" w14:textId="77777777" w:rsidR="00BF004C" w:rsidRPr="00E17A11" w:rsidRDefault="00BF004C" w:rsidP="00AB3022">
      <w:pPr>
        <w:jc w:val="both"/>
      </w:pPr>
    </w:p>
    <w:p w14:paraId="7B158785" w14:textId="5E7D5521" w:rsidR="0072663C" w:rsidRPr="00950F07" w:rsidRDefault="007F390D" w:rsidP="00950F07">
      <w:pPr>
        <w:spacing w:before="120" w:after="240" w:line="480" w:lineRule="auto"/>
        <w:jc w:val="center"/>
        <w:rPr>
          <w:rFonts w:ascii="ZWAdobeF" w:hAnsi="ZWAdobeF" w:cs="ZWAdobeF"/>
          <w:b/>
          <w:color w:val="FFFFFF" w:themeColor="background1"/>
          <w:sz w:val="2"/>
          <w:szCs w:val="2"/>
        </w:rPr>
      </w:pPr>
      <w:r w:rsidRPr="00950F07">
        <w:rPr>
          <w:rFonts w:ascii="ZWAdobeF" w:hAnsi="ZWAdobeF" w:cs="ZWAdobeF"/>
          <w:b/>
          <w:color w:val="FFFFFF" w:themeColor="background1"/>
          <w:sz w:val="2"/>
          <w:szCs w:val="2"/>
        </w:rPr>
        <w:t>0B</w:t>
      </w:r>
    </w:p>
    <w:p w14:paraId="5F75E96E" w14:textId="0D9D3392" w:rsidR="00F4293C" w:rsidRPr="00F4293C" w:rsidRDefault="00F4293C">
      <w:pPr>
        <w:spacing w:before="120" w:after="240" w:line="480" w:lineRule="auto"/>
        <w:jc w:val="center"/>
        <w:rPr>
          <w:rFonts w:eastAsia="Times New Roman" w:cs="Times New Roman"/>
          <w:b/>
          <w:sz w:val="32"/>
          <w:szCs w:val="28"/>
          <w:lang w:eastAsia="fr-CA"/>
        </w:rPr>
      </w:pPr>
      <w:r w:rsidRPr="00F4293C">
        <w:rPr>
          <w:rFonts w:eastAsia="Times New Roman" w:cs="Times New Roman"/>
          <w:b/>
          <w:noProof/>
          <w:sz w:val="32"/>
          <w:szCs w:val="28"/>
          <w:lang w:eastAsia="fr-CA"/>
        </w:rPr>
        <w:lastRenderedPageBreak/>
        <mc:AlternateContent>
          <mc:Choice Requires="wps">
            <w:drawing>
              <wp:anchor distT="0" distB="0" distL="114300" distR="114300" simplePos="0" relativeHeight="251786752" behindDoc="0" locked="0" layoutInCell="1" allowOverlap="1" wp14:anchorId="2C7C94AC" wp14:editId="329DC001">
                <wp:simplePos x="0" y="0"/>
                <wp:positionH relativeFrom="column">
                  <wp:posOffset>4678416</wp:posOffset>
                </wp:positionH>
                <wp:positionV relativeFrom="paragraph">
                  <wp:posOffset>534035</wp:posOffset>
                </wp:positionV>
                <wp:extent cx="1609725" cy="1026544"/>
                <wp:effectExtent l="0" t="342900" r="28575" b="21590"/>
                <wp:wrapNone/>
                <wp:docPr id="2752" name="Rectangle à coins arrondis 2752"/>
                <wp:cNvGraphicFramePr/>
                <a:graphic xmlns:a="http://schemas.openxmlformats.org/drawingml/2006/main">
                  <a:graphicData uri="http://schemas.microsoft.com/office/word/2010/wordprocessingShape">
                    <wps:wsp>
                      <wps:cNvSpPr/>
                      <wps:spPr>
                        <a:xfrm>
                          <a:off x="0" y="0"/>
                          <a:ext cx="1609725" cy="1026544"/>
                        </a:xfrm>
                        <a:prstGeom prst="wedgeRoundRectCallout">
                          <a:avLst>
                            <a:gd name="adj1" fmla="val -30917"/>
                            <a:gd name="adj2" fmla="val -82412"/>
                            <a:gd name="adj3" fmla="val 16667"/>
                          </a:avLst>
                        </a:prstGeom>
                        <a:solidFill>
                          <a:sysClr val="window" lastClr="FFFFFF"/>
                        </a:solidFill>
                        <a:ln w="12700" cap="flat" cmpd="sng" algn="ctr">
                          <a:solidFill>
                            <a:sysClr val="windowText" lastClr="000000"/>
                          </a:solidFill>
                          <a:prstDash val="solid"/>
                        </a:ln>
                        <a:effectLst/>
                      </wps:spPr>
                      <wps:txbx>
                        <w:txbxContent>
                          <w:p w14:paraId="7CE59323" w14:textId="787651F0" w:rsidR="00E17A11" w:rsidRDefault="00E17A11" w:rsidP="00F4293C">
                            <w:r>
                              <w:t>N’oubliez pas d’utiliser l’outil de recherche au besoin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C94AC" id="Rectangle à coins arrondis 2752" o:spid="_x0000_s1028" type="#_x0000_t62" style="position:absolute;left:0;text-align:left;margin-left:368.4pt;margin-top:42.05pt;width:126.75pt;height:80.8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8bKygIAALEFAAAOAAAAZHJzL2Uyb0RvYy54bWysVMlu2zAQvRfoPxC8J1riJTEiB4YDFwWC&#13;&#10;JEhS5ExTlMyC4rAkbcn9mv5Lf6xDSnGcJqeiOlAznOEsb5bLq65RZCesk6ALmp2mlAjNoZS6Lui3&#13;&#10;p9XJOSXOM10yBVoUdC8cvZp//nTZmpnIYQOqFJagEe1mrSnoxnszSxLHN6Jh7hSM0CiswDbMI2vr&#13;&#10;pLSsReuNSvI0nSQt2NJY4MI5vL3uhXQe7VeV4P6uqpzwRBUUY/PxtPFchzOZX7JZbZnZSD6Ewf4h&#13;&#10;ioZJjU4Ppq6ZZ2Rr5TtTjeQWHFT+lEOTQFVJLmIOmE2W/pXN44YZEXNBcJw5wOT+n1l+u7u3RJYF&#13;&#10;zafjnBLNGqzSA+LGdK0E+f2LcJDaEWYt6FI6EvUQtta4Gb5+NPd24BySAYOusk34Y3aki1DvD1CL&#13;&#10;zhOOl9kkvZjmY0o4yrI0n4xHo1CM5PW5sc5/EdCQQBS0FWUtHmCryxDdkikFWx8xZ7sb5yP45RA/&#13;&#10;K79nlFSNwlrumCInZ+lFNh2KfaSECR8pneejLH+vdHaslE0mk2gIAx38IvUSagjCgZLlSioVmb1b&#13;&#10;KkswBkxA6hJaShRzHi8LuorfkPWbZ0qTFmHJpyn2LGc4F5ViHsnGYKWcrilhqsaB495GCN68du+c&#13;&#10;PiHsR47T+H3kOCRyzdymjzhaHdSUDvmIOFIIdyhV6IC+5oHy3brrGym8CDdrKPfYXBb6qXOGryTa&#13;&#10;v8H875nF0mByuDr8HR6VAswYBoqSDdifH90Hfex+lFLS4tgiGj+2zArM7qvGubjIRqMw55EZjac5&#13;&#10;MvZYsj6W6G2zBCwNNgtGF8mg79ULWVlonnHDLIJXFDHN0XeP+8Asfb9OcEdxsVhENZxtw/yNfjQ8&#13;&#10;GA/IBWSfumdmzdDPHmtyCy8jPnRTPwGvuuGlhsXWQyUPmPe4DgXAvRCnZthhYfEc81HrddPO/wAA&#13;&#10;AP//AwBQSwMEFAAGAAgAAAAhAKiVV0PkAAAADwEAAA8AAABkcnMvZG93bnJldi54bWxMj8FOwzAQ&#13;&#10;RO9I/IO1SNyoXbc0aRqnQlRciyhw4ObE2zgiXkex2wa+HnOCy0qj3Z15U24n17MzjqHzpGA+E8CQ&#13;&#10;Gm86ahW8vT7d5cBC1GR07wkVfGGAbXV9VerC+Au94PkQW5ZMKBRagY1xKDgPjUWnw8wPSGl39KPT&#13;&#10;Mcmx5WbUl2Tuei6FWHGnO0oJVg/4aLH5PJycApFZeaTmOU67/UeGdZD792+p1O3NtNuk8bABFnGK&#13;&#10;fx/w2yHxQ5XAan8iE1ivIFusEn9UkC/nwNLBei0WwGoFcnmfA69K/r9H9QMAAP//AwBQSwECLQAU&#13;&#10;AAYACAAAACEAtoM4kv4AAADhAQAAEwAAAAAAAAAAAAAAAAAAAAAAW0NvbnRlbnRfVHlwZXNdLnht&#13;&#10;bFBLAQItABQABgAIAAAAIQA4/SH/1gAAAJQBAAALAAAAAAAAAAAAAAAAAC8BAABfcmVscy8ucmVs&#13;&#10;c1BLAQItABQABgAIAAAAIQADD8bKygIAALEFAAAOAAAAAAAAAAAAAAAAAC4CAABkcnMvZTJvRG9j&#13;&#10;LnhtbFBLAQItABQABgAIAAAAIQColVdD5AAAAA8BAAAPAAAAAAAAAAAAAAAAACQFAABkcnMvZG93&#13;&#10;bnJldi54bWxQSwUGAAAAAAQABADzAAAANQYAAAAA&#13;&#10;" adj="4122,-7001" fillcolor="window" strokecolor="windowText" strokeweight="1pt">
                <v:textbox>
                  <w:txbxContent>
                    <w:p w14:paraId="7CE59323" w14:textId="787651F0" w:rsidR="00E17A11" w:rsidRDefault="00E17A11" w:rsidP="00F4293C">
                      <w:r>
                        <w:t>N’oubliez pas d’utiliser l’outil de recherche au besoin</w:t>
                      </w:r>
                    </w:p>
                  </w:txbxContent>
                </v:textbox>
              </v:shape>
            </w:pict>
          </mc:Fallback>
        </mc:AlternateContent>
      </w:r>
      <w:r w:rsidRPr="00F4293C">
        <w:rPr>
          <w:rFonts w:eastAsia="Times New Roman" w:cs="Times New Roman"/>
          <w:b/>
          <w:noProof/>
          <w:sz w:val="32"/>
          <w:szCs w:val="28"/>
          <w:lang w:eastAsia="fr-CA"/>
        </w:rPr>
        <mc:AlternateContent>
          <mc:Choice Requires="wps">
            <w:drawing>
              <wp:anchor distT="0" distB="0" distL="114300" distR="114300" simplePos="0" relativeHeight="251785728" behindDoc="0" locked="0" layoutInCell="1" allowOverlap="1" wp14:anchorId="048E7181" wp14:editId="00918EE9">
                <wp:simplePos x="0" y="0"/>
                <wp:positionH relativeFrom="column">
                  <wp:posOffset>4657725</wp:posOffset>
                </wp:positionH>
                <wp:positionV relativeFrom="paragraph">
                  <wp:posOffset>-9525</wp:posOffset>
                </wp:positionV>
                <wp:extent cx="1104900" cy="247650"/>
                <wp:effectExtent l="0" t="0" r="0" b="0"/>
                <wp:wrapNone/>
                <wp:docPr id="2753" name="Zone de texte 2753"/>
                <wp:cNvGraphicFramePr/>
                <a:graphic xmlns:a="http://schemas.openxmlformats.org/drawingml/2006/main">
                  <a:graphicData uri="http://schemas.microsoft.com/office/word/2010/wordprocessingShape">
                    <wps:wsp>
                      <wps:cNvSpPr txBox="1"/>
                      <wps:spPr>
                        <a:xfrm>
                          <a:off x="0" y="0"/>
                          <a:ext cx="1104900" cy="247650"/>
                        </a:xfrm>
                        <a:prstGeom prst="rect">
                          <a:avLst/>
                        </a:prstGeom>
                        <a:solidFill>
                          <a:sysClr val="window" lastClr="FFFFFF"/>
                        </a:solidFill>
                        <a:ln w="6350">
                          <a:noFill/>
                        </a:ln>
                        <a:effectLst/>
                      </wps:spPr>
                      <wps:txbx>
                        <w:txbxContent>
                          <w:p w14:paraId="0E4A9D01" w14:textId="77777777" w:rsidR="00E17A11" w:rsidRPr="002E1FB8" w:rsidRDefault="00E17A11" w:rsidP="00F4293C">
                            <w:pPr>
                              <w:rPr>
                                <w:sz w:val="22"/>
                              </w:rPr>
                            </w:pPr>
                            <w:r w:rsidRPr="002E1FB8">
                              <w:rPr>
                                <w:sz w:val="22"/>
                              </w:rPr>
                              <w:t>AAPE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E7181" id="Zone de texte 2753" o:spid="_x0000_s1029" type="#_x0000_t202" style="position:absolute;left:0;text-align:left;margin-left:366.75pt;margin-top:-.75pt;width:87pt;height:19.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H8tWwIAAKoEAAAOAAAAZHJzL2Uyb0RvYy54bWysVMtuGjEU3VfqP1jeN8MrL8QQUSKqSlES&#13;&#10;iVSRujMeD4zk8XVtwwz9+h57INC0q6osjO/D93HOvTO5a2vNdsr5ikzO+xc9zpSRVFRmnfNvL4tP&#13;&#10;N5z5IEwhNBmV873y/G768cOksWM1oA3pQjmGIMaPG5vzTQh2nGVeblQt/AVZZWAsydUiQHTrrHCi&#13;&#10;QfRaZ4Ne7ypryBXWkVTeQ3vfGfk0xS9LJcNTWXoVmM45agvpdOlcxTObTsR47YTdVPJQhviHKmpR&#13;&#10;GSR9C3UvgmBbV/0Rqq6kI09luJBUZ1SWlVSpB3TT773rZrkRVqVeAI63bzD5/xdWPu6eHauKnA+u&#13;&#10;L4ecGVGDpe/gihWKBdUGxZIFQDXWj+G/tHgR2s/UgvAIYNR7KGP/benq+I/OGOyAfP8GM4IxGR/1&#13;&#10;e6PbHkwStsHo+uoy8ZCdXlvnwxdFNYuXnDvQmNAVuwcfkBGuR5eYzJOuikWldRL2fq4d2wkwjkEp&#13;&#10;qOFMCx+gzPki/WLRCPHbM21Yk/OrIWqJUQzFeJ2fNlGj0jQd8p9ajrfQrtqE4fAIx4qKPVBy1A2c&#13;&#10;t3JRoZUH1PEsHCYM3WNrwhOOUhMy0+HG2Ybcz7/poz+Ih5WzBhObc/9jK5xCe18NRuK2PxrFEU/C&#13;&#10;6PJ6AMGdW1bnFrOt5wSI+thPK9M1+gd9vJaO6lcs1yxmhUkYidw5D8frPHR7hOWUajZLThhqK8KD&#13;&#10;WVoZQ0fcIlEv7atw9sBmHKpHOs62GL8jtfPtOJhtA5VVYjzi3KEK7qKAhUgsHpY3bty5nLxOn5jp&#13;&#10;LwAAAP//AwBQSwMEFAAGAAgAAAAhANYpYd3kAAAADgEAAA8AAABkcnMvZG93bnJldi54bWxMT01P&#13;&#10;wzAMvSPxHyIjcdvSUcFG13RCfAgmUW0UJK5Za9pC41RJtpb9eswJLn62/Pz8XroaTScO6HxrScFs&#13;&#10;GoFAKm3VUq3g7fVhsgDhg6ZKd5ZQwTd6WGWnJ6lOKjvQCx6KUAsWIZ9oBU0IfSKlLxs02k9tj8S7&#13;&#10;D+uMDjy6WlZODyxuOnkRRVfS6Jb4Q6N7vG2w/Cr2RsH7UDy6zXr9ue2f8uPmWOTPeJ8rdX423i25&#13;&#10;3CxBBBzD3wX8ZmD/kLGxnd1T5UWnYB7Hl0xVMJkxMuE6mnOzUxAzyiyV/2NkPwAAAP//AwBQSwEC&#13;&#10;LQAUAAYACAAAACEAtoM4kv4AAADhAQAAEwAAAAAAAAAAAAAAAAAAAAAAW0NvbnRlbnRfVHlwZXNd&#13;&#10;LnhtbFBLAQItABQABgAIAAAAIQA4/SH/1gAAAJQBAAALAAAAAAAAAAAAAAAAAC8BAABfcmVscy8u&#13;&#10;cmVsc1BLAQItABQABgAIAAAAIQCcSH8tWwIAAKoEAAAOAAAAAAAAAAAAAAAAAC4CAABkcnMvZTJv&#13;&#10;RG9jLnhtbFBLAQItABQABgAIAAAAIQDWKWHd5AAAAA4BAAAPAAAAAAAAAAAAAAAAALUEAABkcnMv&#13;&#10;ZG93bnJldi54bWxQSwUGAAAAAAQABADzAAAAxgUAAAAA&#13;&#10;" fillcolor="window" stroked="f" strokeweight=".5pt">
                <v:textbox>
                  <w:txbxContent>
                    <w:p w14:paraId="0E4A9D01" w14:textId="77777777" w:rsidR="00E17A11" w:rsidRPr="002E1FB8" w:rsidRDefault="00E17A11" w:rsidP="00F4293C">
                      <w:pPr>
                        <w:rPr>
                          <w:sz w:val="22"/>
                        </w:rPr>
                      </w:pPr>
                      <w:r w:rsidRPr="002E1FB8">
                        <w:rPr>
                          <w:sz w:val="22"/>
                        </w:rPr>
                        <w:t>AAPE</w:t>
                      </w:r>
                    </w:p>
                  </w:txbxContent>
                </v:textbox>
              </v:shape>
            </w:pict>
          </mc:Fallback>
        </mc:AlternateContent>
      </w:r>
      <w:r w:rsidRPr="00F4293C">
        <w:rPr>
          <w:rFonts w:eastAsia="Times New Roman" w:cs="Times New Roman"/>
          <w:b/>
          <w:noProof/>
          <w:sz w:val="32"/>
          <w:szCs w:val="28"/>
          <w:lang w:eastAsia="fr-CA"/>
        </w:rPr>
        <w:drawing>
          <wp:anchor distT="0" distB="0" distL="114300" distR="114300" simplePos="0" relativeHeight="251784704" behindDoc="0" locked="0" layoutInCell="1" allowOverlap="1" wp14:anchorId="430DFDD4" wp14:editId="6B242D86">
            <wp:simplePos x="0" y="0"/>
            <wp:positionH relativeFrom="column">
              <wp:posOffset>4589145</wp:posOffset>
            </wp:positionH>
            <wp:positionV relativeFrom="paragraph">
              <wp:posOffset>-95250</wp:posOffset>
            </wp:positionV>
            <wp:extent cx="1610995" cy="438150"/>
            <wp:effectExtent l="0" t="0" r="8255" b="0"/>
            <wp:wrapNone/>
            <wp:docPr id="2754" name="Imag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ChampsRecherchePDF.PNG"/>
                    <pic:cNvPicPr/>
                  </pic:nvPicPr>
                  <pic:blipFill>
                    <a:blip r:embed="rId65">
                      <a:extLst>
                        <a:ext uri="{28A0092B-C50C-407E-A947-70E740481C1C}">
                          <a14:useLocalDpi xmlns:a14="http://schemas.microsoft.com/office/drawing/2010/main" val="0"/>
                        </a:ext>
                      </a:extLst>
                    </a:blip>
                    <a:stretch>
                      <a:fillRect/>
                    </a:stretch>
                  </pic:blipFill>
                  <pic:spPr>
                    <a:xfrm>
                      <a:off x="0" y="0"/>
                      <a:ext cx="1610995" cy="438150"/>
                    </a:xfrm>
                    <a:prstGeom prst="rect">
                      <a:avLst/>
                    </a:prstGeom>
                  </pic:spPr>
                </pic:pic>
              </a:graphicData>
            </a:graphic>
            <wp14:sizeRelH relativeFrom="page">
              <wp14:pctWidth>0</wp14:pctWidth>
            </wp14:sizeRelH>
            <wp14:sizeRelV relativeFrom="page">
              <wp14:pctHeight>0</wp14:pctHeight>
            </wp14:sizeRelV>
          </wp:anchor>
        </w:drawing>
      </w:r>
      <w:r w:rsidRPr="00F4293C">
        <w:rPr>
          <w:rFonts w:eastAsia="Times New Roman" w:cs="Times New Roman"/>
          <w:b/>
          <w:sz w:val="32"/>
          <w:szCs w:val="28"/>
          <w:lang w:eastAsia="fr-CA"/>
        </w:rPr>
        <w:t>Liste des abréviations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7087"/>
      </w:tblGrid>
      <w:tr w:rsidR="00F03BA3" w14:paraId="41F56DF3" w14:textId="77777777" w:rsidTr="00C430A0">
        <w:tc>
          <w:tcPr>
            <w:tcW w:w="1017" w:type="dxa"/>
            <w:vAlign w:val="center"/>
          </w:tcPr>
          <w:p w14:paraId="62E712BC" w14:textId="77777777" w:rsidR="00F03BA3" w:rsidRDefault="00F03BA3" w:rsidP="00C430A0">
            <w:r>
              <w:t>AAPE</w:t>
            </w:r>
          </w:p>
        </w:tc>
        <w:tc>
          <w:tcPr>
            <w:tcW w:w="7087" w:type="dxa"/>
            <w:vAlign w:val="center"/>
          </w:tcPr>
          <w:p w14:paraId="55C6AD5B" w14:textId="77777777" w:rsidR="00F03BA3" w:rsidRDefault="00F03BA3" w:rsidP="00C430A0">
            <w:r>
              <w:t>Action admissible</w:t>
            </w:r>
            <w:r w:rsidRPr="000F0544">
              <w:t xml:space="preserve"> de petite entreprise</w:t>
            </w:r>
          </w:p>
        </w:tc>
      </w:tr>
      <w:tr w:rsidR="00F03BA3" w14:paraId="02562A2F" w14:textId="77777777" w:rsidTr="00C430A0">
        <w:tc>
          <w:tcPr>
            <w:tcW w:w="1017" w:type="dxa"/>
            <w:vAlign w:val="center"/>
          </w:tcPr>
          <w:p w14:paraId="7F87E0B6" w14:textId="77777777" w:rsidR="00F03BA3" w:rsidRDefault="00F03BA3" w:rsidP="00C430A0">
            <w:r>
              <w:t>AE</w:t>
            </w:r>
          </w:p>
        </w:tc>
        <w:tc>
          <w:tcPr>
            <w:tcW w:w="7087" w:type="dxa"/>
            <w:vAlign w:val="center"/>
          </w:tcPr>
          <w:p w14:paraId="1AC4935D" w14:textId="77777777" w:rsidR="00F03BA3" w:rsidRPr="000F0544" w:rsidRDefault="00F03BA3" w:rsidP="00C430A0">
            <w:r w:rsidRPr="00AE2213">
              <w:t>Assurance emploi</w:t>
            </w:r>
          </w:p>
        </w:tc>
      </w:tr>
      <w:tr w:rsidR="00F03BA3" w14:paraId="3016544B" w14:textId="77777777" w:rsidTr="00C430A0">
        <w:tc>
          <w:tcPr>
            <w:tcW w:w="1017" w:type="dxa"/>
            <w:vAlign w:val="center"/>
          </w:tcPr>
          <w:p w14:paraId="3E9D06EB" w14:textId="77777777" w:rsidR="00F03BA3" w:rsidRDefault="00F03BA3" w:rsidP="00C430A0">
            <w:r>
              <w:t>ANV</w:t>
            </w:r>
          </w:p>
        </w:tc>
        <w:tc>
          <w:tcPr>
            <w:tcW w:w="7087" w:type="dxa"/>
            <w:vAlign w:val="center"/>
          </w:tcPr>
          <w:p w14:paraId="291F47E8" w14:textId="77777777" w:rsidR="00F03BA3" w:rsidRPr="00AE2213" w:rsidRDefault="00F03BA3" w:rsidP="00C430A0">
            <w:r>
              <w:t>Actions non votantes</w:t>
            </w:r>
          </w:p>
        </w:tc>
      </w:tr>
      <w:tr w:rsidR="00F03BA3" w14:paraId="4C6B68D6" w14:textId="77777777" w:rsidTr="00C430A0">
        <w:tc>
          <w:tcPr>
            <w:tcW w:w="1017" w:type="dxa"/>
            <w:vAlign w:val="center"/>
          </w:tcPr>
          <w:p w14:paraId="63AC7FE2" w14:textId="77777777" w:rsidR="00F03BA3" w:rsidRDefault="00F03BA3" w:rsidP="00C430A0">
            <w:r>
              <w:t>ARC</w:t>
            </w:r>
          </w:p>
        </w:tc>
        <w:tc>
          <w:tcPr>
            <w:tcW w:w="7087" w:type="dxa"/>
            <w:vAlign w:val="center"/>
          </w:tcPr>
          <w:p w14:paraId="6BB2FB9B" w14:textId="77777777" w:rsidR="00F03BA3" w:rsidRDefault="00F03BA3" w:rsidP="00C430A0">
            <w:r>
              <w:t>Agence du revenu du Canada</w:t>
            </w:r>
          </w:p>
        </w:tc>
      </w:tr>
      <w:tr w:rsidR="00F03BA3" w14:paraId="3BFED156" w14:textId="77777777" w:rsidTr="00C430A0">
        <w:tc>
          <w:tcPr>
            <w:tcW w:w="1017" w:type="dxa"/>
            <w:vAlign w:val="center"/>
          </w:tcPr>
          <w:p w14:paraId="4FA1B96D" w14:textId="77777777" w:rsidR="00F03BA3" w:rsidRDefault="00F03BA3" w:rsidP="00C430A0">
            <w:r>
              <w:t>ART.</w:t>
            </w:r>
          </w:p>
        </w:tc>
        <w:tc>
          <w:tcPr>
            <w:tcW w:w="7087" w:type="dxa"/>
            <w:vAlign w:val="center"/>
          </w:tcPr>
          <w:p w14:paraId="0A5362B8" w14:textId="77777777" w:rsidR="00F03BA3" w:rsidRDefault="00F03BA3" w:rsidP="00C430A0">
            <w:r>
              <w:t>Article</w:t>
            </w:r>
          </w:p>
        </w:tc>
      </w:tr>
      <w:tr w:rsidR="00F03BA3" w14:paraId="495F04A6" w14:textId="77777777" w:rsidTr="00C430A0">
        <w:tc>
          <w:tcPr>
            <w:tcW w:w="1017" w:type="dxa"/>
            <w:vAlign w:val="center"/>
          </w:tcPr>
          <w:p w14:paraId="39B19554" w14:textId="77777777" w:rsidR="00F03BA3" w:rsidRDefault="00F03BA3" w:rsidP="00C430A0">
            <w:r>
              <w:t>AV</w:t>
            </w:r>
          </w:p>
        </w:tc>
        <w:tc>
          <w:tcPr>
            <w:tcW w:w="7087" w:type="dxa"/>
            <w:vAlign w:val="center"/>
          </w:tcPr>
          <w:p w14:paraId="6CBA7D1F" w14:textId="77777777" w:rsidR="00F03BA3" w:rsidRDefault="00F03BA3" w:rsidP="00C430A0">
            <w:r>
              <w:t>Actions votantes</w:t>
            </w:r>
          </w:p>
        </w:tc>
      </w:tr>
      <w:tr w:rsidR="00F03BA3" w14:paraId="585D715C" w14:textId="77777777" w:rsidTr="00C430A0">
        <w:tc>
          <w:tcPr>
            <w:tcW w:w="1017" w:type="dxa"/>
            <w:vAlign w:val="center"/>
          </w:tcPr>
          <w:p w14:paraId="5D422DD8" w14:textId="77777777" w:rsidR="00F03BA3" w:rsidRDefault="00F03BA3" w:rsidP="00C430A0">
            <w:r>
              <w:t>BAA</w:t>
            </w:r>
          </w:p>
        </w:tc>
        <w:tc>
          <w:tcPr>
            <w:tcW w:w="7087" w:type="dxa"/>
            <w:vAlign w:val="center"/>
          </w:tcPr>
          <w:p w14:paraId="4EE593A1" w14:textId="77777777" w:rsidR="00F03BA3" w:rsidRDefault="00F03BA3" w:rsidP="00C430A0">
            <w:r>
              <w:t>Bien agricole admissible</w:t>
            </w:r>
          </w:p>
        </w:tc>
      </w:tr>
      <w:tr w:rsidR="00F03BA3" w14:paraId="6E10CDA1" w14:textId="77777777" w:rsidTr="00C430A0">
        <w:tc>
          <w:tcPr>
            <w:tcW w:w="1017" w:type="dxa"/>
            <w:vAlign w:val="center"/>
          </w:tcPr>
          <w:p w14:paraId="13D2C984" w14:textId="77777777" w:rsidR="00F03BA3" w:rsidRDefault="00F03BA3" w:rsidP="00C430A0">
            <w:r>
              <w:t>BFT</w:t>
            </w:r>
          </w:p>
        </w:tc>
        <w:tc>
          <w:tcPr>
            <w:tcW w:w="7087" w:type="dxa"/>
            <w:vAlign w:val="center"/>
          </w:tcPr>
          <w:p w14:paraId="1889806E" w14:textId="77777777" w:rsidR="00F03BA3" w:rsidRDefault="00F03BA3" w:rsidP="00C430A0">
            <w:r w:rsidRPr="00C553A3">
              <w:t>Bénéfice tiré d’activités de fabrication et de transformation</w:t>
            </w:r>
          </w:p>
        </w:tc>
      </w:tr>
      <w:tr w:rsidR="00F03BA3" w14:paraId="10054A60" w14:textId="77777777" w:rsidTr="00C430A0">
        <w:tc>
          <w:tcPr>
            <w:tcW w:w="1017" w:type="dxa"/>
            <w:vAlign w:val="center"/>
          </w:tcPr>
          <w:p w14:paraId="15AD993E" w14:textId="77777777" w:rsidR="00F03BA3" w:rsidRDefault="00F03BA3" w:rsidP="00C430A0">
            <w:r>
              <w:t>BIA</w:t>
            </w:r>
          </w:p>
        </w:tc>
        <w:tc>
          <w:tcPr>
            <w:tcW w:w="7087" w:type="dxa"/>
            <w:vAlign w:val="center"/>
          </w:tcPr>
          <w:p w14:paraId="3FDCADD3" w14:textId="77777777" w:rsidR="00F03BA3" w:rsidRDefault="00F03BA3" w:rsidP="00C430A0">
            <w:r>
              <w:t>Bien en immobilisation admissible</w:t>
            </w:r>
          </w:p>
        </w:tc>
      </w:tr>
      <w:tr w:rsidR="00F03BA3" w14:paraId="277A7FCD" w14:textId="77777777" w:rsidTr="00C430A0">
        <w:tc>
          <w:tcPr>
            <w:tcW w:w="1017" w:type="dxa"/>
            <w:vAlign w:val="center"/>
          </w:tcPr>
          <w:p w14:paraId="36030CBB" w14:textId="77777777" w:rsidR="00F03BA3" w:rsidRDefault="00F03BA3" w:rsidP="00C430A0">
            <w:r>
              <w:t>BMD</w:t>
            </w:r>
          </w:p>
        </w:tc>
        <w:tc>
          <w:tcPr>
            <w:tcW w:w="7087" w:type="dxa"/>
            <w:vAlign w:val="center"/>
          </w:tcPr>
          <w:p w14:paraId="2E0C4331" w14:textId="77777777" w:rsidR="00F03BA3" w:rsidRDefault="00F03BA3" w:rsidP="00C430A0">
            <w:r w:rsidRPr="005576A5">
              <w:t>Bien</w:t>
            </w:r>
            <w:r>
              <w:t xml:space="preserve"> meuble déterminé</w:t>
            </w:r>
          </w:p>
        </w:tc>
      </w:tr>
      <w:tr w:rsidR="00F03BA3" w14:paraId="20510EE1" w14:textId="77777777" w:rsidTr="00C430A0">
        <w:tc>
          <w:tcPr>
            <w:tcW w:w="1017" w:type="dxa"/>
            <w:vAlign w:val="center"/>
          </w:tcPr>
          <w:p w14:paraId="21859C83" w14:textId="77777777" w:rsidR="00F03BA3" w:rsidRDefault="00F03BA3" w:rsidP="00C430A0">
            <w:r>
              <w:t>BPA</w:t>
            </w:r>
          </w:p>
        </w:tc>
        <w:tc>
          <w:tcPr>
            <w:tcW w:w="7087" w:type="dxa"/>
            <w:vAlign w:val="center"/>
          </w:tcPr>
          <w:p w14:paraId="1DD21A8B" w14:textId="77777777" w:rsidR="00F03BA3" w:rsidRDefault="00F03BA3" w:rsidP="00C430A0">
            <w:r>
              <w:t>Bien de pêche admissible</w:t>
            </w:r>
          </w:p>
        </w:tc>
      </w:tr>
      <w:tr w:rsidR="00F03BA3" w14:paraId="07730E0A" w14:textId="77777777" w:rsidTr="00C430A0">
        <w:tc>
          <w:tcPr>
            <w:tcW w:w="1017" w:type="dxa"/>
            <w:vAlign w:val="center"/>
          </w:tcPr>
          <w:p w14:paraId="60B4930C" w14:textId="77777777" w:rsidR="00F03BA3" w:rsidRDefault="00F03BA3" w:rsidP="00C430A0">
            <w:r>
              <w:t>BUP</w:t>
            </w:r>
          </w:p>
        </w:tc>
        <w:tc>
          <w:tcPr>
            <w:tcW w:w="7087" w:type="dxa"/>
            <w:vAlign w:val="center"/>
          </w:tcPr>
          <w:p w14:paraId="0A7A0DE0" w14:textId="77777777" w:rsidR="00F03BA3" w:rsidRDefault="00F03BA3" w:rsidP="00C430A0">
            <w:r>
              <w:t>Bien à usage personnel</w:t>
            </w:r>
          </w:p>
        </w:tc>
      </w:tr>
      <w:tr w:rsidR="00F03BA3" w14:paraId="0CD02CA9" w14:textId="77777777" w:rsidTr="00C430A0">
        <w:tc>
          <w:tcPr>
            <w:tcW w:w="1017" w:type="dxa"/>
            <w:vAlign w:val="center"/>
          </w:tcPr>
          <w:p w14:paraId="63EE49EE" w14:textId="77777777" w:rsidR="00F03BA3" w:rsidRDefault="00F03BA3" w:rsidP="00C430A0">
            <w:r>
              <w:t>CC</w:t>
            </w:r>
          </w:p>
        </w:tc>
        <w:tc>
          <w:tcPr>
            <w:tcW w:w="7087" w:type="dxa"/>
            <w:vAlign w:val="center"/>
          </w:tcPr>
          <w:p w14:paraId="4797276C" w14:textId="77777777" w:rsidR="00F03BA3" w:rsidRDefault="00F03BA3" w:rsidP="00C430A0">
            <w:r>
              <w:t>Coût en capital</w:t>
            </w:r>
          </w:p>
        </w:tc>
      </w:tr>
      <w:tr w:rsidR="00F03BA3" w14:paraId="481313E6" w14:textId="77777777" w:rsidTr="00C430A0">
        <w:tc>
          <w:tcPr>
            <w:tcW w:w="1017" w:type="dxa"/>
            <w:vAlign w:val="center"/>
          </w:tcPr>
          <w:p w14:paraId="294DFB61" w14:textId="77777777" w:rsidR="00F03BA3" w:rsidRDefault="00F03BA3" w:rsidP="00C430A0">
            <w:r>
              <w:t>CÉLI</w:t>
            </w:r>
          </w:p>
        </w:tc>
        <w:tc>
          <w:tcPr>
            <w:tcW w:w="7087" w:type="dxa"/>
            <w:vAlign w:val="center"/>
          </w:tcPr>
          <w:p w14:paraId="2FB1839E" w14:textId="77777777" w:rsidR="00F03BA3" w:rsidRDefault="00F03BA3" w:rsidP="00C430A0">
            <w:r>
              <w:t>C</w:t>
            </w:r>
            <w:r w:rsidRPr="00F1177B">
              <w:t>ompte d'épargne libre d’impôt</w:t>
            </w:r>
          </w:p>
        </w:tc>
      </w:tr>
      <w:tr w:rsidR="00F03BA3" w14:paraId="2F503ED0" w14:textId="77777777" w:rsidTr="00C430A0">
        <w:tc>
          <w:tcPr>
            <w:tcW w:w="1017" w:type="dxa"/>
            <w:vAlign w:val="center"/>
          </w:tcPr>
          <w:p w14:paraId="1EEF2DAE" w14:textId="77777777" w:rsidR="00F03BA3" w:rsidRDefault="00F03BA3" w:rsidP="00C430A0">
            <w:r>
              <w:t>CII</w:t>
            </w:r>
          </w:p>
        </w:tc>
        <w:tc>
          <w:tcPr>
            <w:tcW w:w="7087" w:type="dxa"/>
            <w:vAlign w:val="center"/>
          </w:tcPr>
          <w:p w14:paraId="58B83EDB" w14:textId="77777777" w:rsidR="00F03BA3" w:rsidRDefault="00F03BA3" w:rsidP="00C430A0">
            <w:r>
              <w:t>C</w:t>
            </w:r>
            <w:r w:rsidRPr="009D45D5">
              <w:t>rédit d’impôt à l’investissement</w:t>
            </w:r>
          </w:p>
        </w:tc>
      </w:tr>
      <w:tr w:rsidR="00F03BA3" w14:paraId="36C3F6E3" w14:textId="77777777" w:rsidTr="00C430A0">
        <w:tc>
          <w:tcPr>
            <w:tcW w:w="1017" w:type="dxa"/>
            <w:vAlign w:val="center"/>
          </w:tcPr>
          <w:p w14:paraId="34867094" w14:textId="77777777" w:rsidR="00F03BA3" w:rsidRDefault="00F03BA3" w:rsidP="00C430A0">
            <w:r>
              <w:t>CSST</w:t>
            </w:r>
          </w:p>
        </w:tc>
        <w:tc>
          <w:tcPr>
            <w:tcW w:w="7087" w:type="dxa"/>
            <w:vAlign w:val="center"/>
          </w:tcPr>
          <w:p w14:paraId="2499AE64" w14:textId="77777777" w:rsidR="00F03BA3" w:rsidRDefault="00F03BA3" w:rsidP="00C430A0">
            <w:r w:rsidRPr="00F1177B">
              <w:t>Commission de la santé et de la sécurité du travail du Québec</w:t>
            </w:r>
          </w:p>
        </w:tc>
      </w:tr>
      <w:tr w:rsidR="00F03BA3" w14:paraId="744B16DA" w14:textId="77777777" w:rsidTr="00C430A0">
        <w:tc>
          <w:tcPr>
            <w:tcW w:w="1017" w:type="dxa"/>
            <w:vAlign w:val="center"/>
          </w:tcPr>
          <w:p w14:paraId="16E34406" w14:textId="77777777" w:rsidR="00F03BA3" w:rsidRDefault="00F03BA3" w:rsidP="00C430A0">
            <w:r>
              <w:t>CTI</w:t>
            </w:r>
          </w:p>
        </w:tc>
        <w:tc>
          <w:tcPr>
            <w:tcW w:w="7087" w:type="dxa"/>
            <w:vAlign w:val="center"/>
          </w:tcPr>
          <w:p w14:paraId="27B560B0" w14:textId="77777777" w:rsidR="00F03BA3" w:rsidRDefault="00F03BA3" w:rsidP="00C430A0">
            <w:r>
              <w:t>Crédit</w:t>
            </w:r>
            <w:r w:rsidRPr="009D45D5">
              <w:t xml:space="preserve"> de taxes sur les intrants</w:t>
            </w:r>
          </w:p>
        </w:tc>
      </w:tr>
      <w:tr w:rsidR="00F03BA3" w14:paraId="5A2FDC86" w14:textId="77777777" w:rsidTr="00C430A0">
        <w:tc>
          <w:tcPr>
            <w:tcW w:w="1017" w:type="dxa"/>
            <w:vAlign w:val="center"/>
          </w:tcPr>
          <w:p w14:paraId="7FB89E01" w14:textId="77777777" w:rsidR="00F03BA3" w:rsidRDefault="00F03BA3" w:rsidP="00C430A0">
            <w:r>
              <w:t>DAPE</w:t>
            </w:r>
          </w:p>
        </w:tc>
        <w:tc>
          <w:tcPr>
            <w:tcW w:w="7087" w:type="dxa"/>
            <w:vAlign w:val="center"/>
          </w:tcPr>
          <w:p w14:paraId="68929375" w14:textId="77777777" w:rsidR="00F03BA3" w:rsidRDefault="00F03BA3" w:rsidP="00C430A0">
            <w:r w:rsidRPr="00E503B0">
              <w:t>Déduction accordée aux petites entreprises</w:t>
            </w:r>
          </w:p>
        </w:tc>
      </w:tr>
      <w:tr w:rsidR="00F03BA3" w14:paraId="4E411E4D" w14:textId="77777777" w:rsidTr="00C430A0">
        <w:tc>
          <w:tcPr>
            <w:tcW w:w="1017" w:type="dxa"/>
            <w:vAlign w:val="center"/>
          </w:tcPr>
          <w:p w14:paraId="792BE588" w14:textId="77777777" w:rsidR="00F03BA3" w:rsidRDefault="00F03BA3" w:rsidP="00C430A0">
            <w:r>
              <w:t>DBFT</w:t>
            </w:r>
          </w:p>
        </w:tc>
        <w:tc>
          <w:tcPr>
            <w:tcW w:w="7087" w:type="dxa"/>
            <w:vAlign w:val="center"/>
          </w:tcPr>
          <w:p w14:paraId="24117EFB" w14:textId="77777777" w:rsidR="00F03BA3" w:rsidRDefault="00F03BA3" w:rsidP="00C430A0">
            <w:r w:rsidRPr="00E503B0">
              <w:t>Déduction au titre des bénéfices de fabrication et de transformation</w:t>
            </w:r>
          </w:p>
        </w:tc>
      </w:tr>
      <w:tr w:rsidR="00F03BA3" w14:paraId="20D9A996" w14:textId="77777777" w:rsidTr="00C430A0">
        <w:tc>
          <w:tcPr>
            <w:tcW w:w="1017" w:type="dxa"/>
            <w:vAlign w:val="center"/>
          </w:tcPr>
          <w:p w14:paraId="333455E0" w14:textId="77777777" w:rsidR="00F03BA3" w:rsidRDefault="00F03BA3" w:rsidP="00C430A0">
            <w:r>
              <w:t>DCA</w:t>
            </w:r>
          </w:p>
        </w:tc>
        <w:tc>
          <w:tcPr>
            <w:tcW w:w="7087" w:type="dxa"/>
            <w:vAlign w:val="center"/>
          </w:tcPr>
          <w:p w14:paraId="79CF4D69" w14:textId="77777777" w:rsidR="00F03BA3" w:rsidRDefault="00F03BA3" w:rsidP="00C430A0">
            <w:r w:rsidRPr="00E503B0">
              <w:t>Dépense en capital admissible</w:t>
            </w:r>
          </w:p>
        </w:tc>
      </w:tr>
      <w:tr w:rsidR="00F03BA3" w14:paraId="2EA91E81" w14:textId="77777777" w:rsidTr="00C430A0">
        <w:tc>
          <w:tcPr>
            <w:tcW w:w="1017" w:type="dxa"/>
            <w:vAlign w:val="center"/>
          </w:tcPr>
          <w:p w14:paraId="594B9D4F" w14:textId="77777777" w:rsidR="00F03BA3" w:rsidRDefault="00F03BA3" w:rsidP="00C430A0">
            <w:r>
              <w:t>DGC</w:t>
            </w:r>
          </w:p>
        </w:tc>
        <w:tc>
          <w:tcPr>
            <w:tcW w:w="7087" w:type="dxa"/>
            <w:vAlign w:val="center"/>
          </w:tcPr>
          <w:p w14:paraId="44DEB3EB" w14:textId="77777777" w:rsidR="00F03BA3" w:rsidRDefault="00F03BA3" w:rsidP="00C430A0">
            <w:r>
              <w:t>D</w:t>
            </w:r>
            <w:r w:rsidRPr="00F1177B">
              <w:t>éduction pour gains en capital</w:t>
            </w:r>
          </w:p>
        </w:tc>
      </w:tr>
      <w:tr w:rsidR="00F03BA3" w14:paraId="6BF135AF" w14:textId="77777777" w:rsidTr="00C430A0">
        <w:tc>
          <w:tcPr>
            <w:tcW w:w="1017" w:type="dxa"/>
            <w:vAlign w:val="center"/>
          </w:tcPr>
          <w:p w14:paraId="2904166D" w14:textId="77777777" w:rsidR="00F03BA3" w:rsidRDefault="00F03BA3" w:rsidP="00C430A0">
            <w:r>
              <w:t>DIG</w:t>
            </w:r>
          </w:p>
        </w:tc>
        <w:tc>
          <w:tcPr>
            <w:tcW w:w="7087" w:type="dxa"/>
            <w:vAlign w:val="center"/>
          </w:tcPr>
          <w:p w14:paraId="1CDD2C17" w14:textId="77777777" w:rsidR="00F03BA3" w:rsidRDefault="00F03BA3" w:rsidP="00C430A0">
            <w:r>
              <w:t>D</w:t>
            </w:r>
            <w:r w:rsidRPr="00AB42FE">
              <w:t>éduction d'impôt générale</w:t>
            </w:r>
          </w:p>
        </w:tc>
      </w:tr>
      <w:tr w:rsidR="00F03BA3" w14:paraId="1CE2325E" w14:textId="77777777" w:rsidTr="00C430A0">
        <w:tc>
          <w:tcPr>
            <w:tcW w:w="1017" w:type="dxa"/>
            <w:vAlign w:val="center"/>
          </w:tcPr>
          <w:p w14:paraId="1FA577C8" w14:textId="77777777" w:rsidR="00F03BA3" w:rsidRDefault="00F03BA3" w:rsidP="00C430A0">
            <w:r>
              <w:t>DPA</w:t>
            </w:r>
          </w:p>
        </w:tc>
        <w:tc>
          <w:tcPr>
            <w:tcW w:w="7087" w:type="dxa"/>
            <w:vAlign w:val="center"/>
          </w:tcPr>
          <w:p w14:paraId="29F0FB37" w14:textId="77777777" w:rsidR="00F03BA3" w:rsidRDefault="00F03BA3" w:rsidP="00C430A0">
            <w:r>
              <w:t>Déduction pour amortissement</w:t>
            </w:r>
          </w:p>
        </w:tc>
      </w:tr>
      <w:tr w:rsidR="00F03BA3" w14:paraId="60A12658" w14:textId="77777777" w:rsidTr="00C430A0">
        <w:tc>
          <w:tcPr>
            <w:tcW w:w="1017" w:type="dxa"/>
            <w:vAlign w:val="center"/>
          </w:tcPr>
          <w:p w14:paraId="2CB2FB45" w14:textId="77777777" w:rsidR="00F03BA3" w:rsidRDefault="00F03BA3" w:rsidP="00C430A0">
            <w:r>
              <w:t>EPD</w:t>
            </w:r>
          </w:p>
        </w:tc>
        <w:tc>
          <w:tcPr>
            <w:tcW w:w="7087" w:type="dxa"/>
            <w:vAlign w:val="center"/>
          </w:tcPr>
          <w:p w14:paraId="695E459A" w14:textId="77777777" w:rsidR="00F03BA3" w:rsidRDefault="00F03BA3" w:rsidP="00C430A0">
            <w:r>
              <w:t>E</w:t>
            </w:r>
            <w:r w:rsidRPr="0044201B">
              <w:t>ntreprise de placement déterminé</w:t>
            </w:r>
          </w:p>
        </w:tc>
      </w:tr>
      <w:tr w:rsidR="00F03BA3" w14:paraId="396FA896" w14:textId="77777777" w:rsidTr="00C430A0">
        <w:tc>
          <w:tcPr>
            <w:tcW w:w="1017" w:type="dxa"/>
            <w:vAlign w:val="center"/>
          </w:tcPr>
          <w:p w14:paraId="2148F269" w14:textId="77777777" w:rsidR="00F03BA3" w:rsidRDefault="00F03BA3" w:rsidP="00C430A0">
            <w:r>
              <w:t>EPSP</w:t>
            </w:r>
          </w:p>
        </w:tc>
        <w:tc>
          <w:tcPr>
            <w:tcW w:w="7087" w:type="dxa"/>
            <w:vAlign w:val="center"/>
          </w:tcPr>
          <w:p w14:paraId="068863F7" w14:textId="77777777" w:rsidR="00F03BA3" w:rsidRDefault="00F03BA3" w:rsidP="00C430A0">
            <w:r>
              <w:t>E</w:t>
            </w:r>
            <w:r w:rsidRPr="0044201B">
              <w:t>ntreprise de prestation de services personnels</w:t>
            </w:r>
          </w:p>
        </w:tc>
      </w:tr>
      <w:tr w:rsidR="00F03BA3" w14:paraId="4FC88B6D" w14:textId="77777777" w:rsidTr="00C430A0">
        <w:tc>
          <w:tcPr>
            <w:tcW w:w="1017" w:type="dxa"/>
            <w:vAlign w:val="center"/>
          </w:tcPr>
          <w:p w14:paraId="0BA362A1" w14:textId="77777777" w:rsidR="00F03BA3" w:rsidRDefault="00F03BA3" w:rsidP="00C430A0">
            <w:r>
              <w:t>FE</w:t>
            </w:r>
          </w:p>
        </w:tc>
        <w:tc>
          <w:tcPr>
            <w:tcW w:w="7087" w:type="dxa"/>
            <w:vAlign w:val="center"/>
          </w:tcPr>
          <w:p w14:paraId="160B6FB1" w14:textId="77777777" w:rsidR="00F03BA3" w:rsidRDefault="00F03BA3" w:rsidP="00C430A0">
            <w:r>
              <w:t>Facteur d’équivalence</w:t>
            </w:r>
          </w:p>
        </w:tc>
      </w:tr>
      <w:tr w:rsidR="00F03BA3" w14:paraId="33BACFD7" w14:textId="77777777" w:rsidTr="00C430A0">
        <w:tc>
          <w:tcPr>
            <w:tcW w:w="1017" w:type="dxa"/>
            <w:vAlign w:val="center"/>
          </w:tcPr>
          <w:p w14:paraId="5B99C24B" w14:textId="77777777" w:rsidR="00F03BA3" w:rsidRDefault="00F03BA3" w:rsidP="00C430A0">
            <w:r>
              <w:t>FERR</w:t>
            </w:r>
          </w:p>
        </w:tc>
        <w:tc>
          <w:tcPr>
            <w:tcW w:w="7087" w:type="dxa"/>
            <w:vAlign w:val="center"/>
          </w:tcPr>
          <w:p w14:paraId="34BF8E17" w14:textId="77777777" w:rsidR="00F03BA3" w:rsidRDefault="00F03BA3" w:rsidP="00C430A0">
            <w:r>
              <w:t>F</w:t>
            </w:r>
            <w:r w:rsidRPr="00B84AB4">
              <w:t>onds enregistré de revenu de retraite</w:t>
            </w:r>
          </w:p>
        </w:tc>
      </w:tr>
      <w:tr w:rsidR="00F03BA3" w14:paraId="78B7F4E5" w14:textId="77777777" w:rsidTr="00C430A0">
        <w:tc>
          <w:tcPr>
            <w:tcW w:w="1017" w:type="dxa"/>
            <w:vAlign w:val="center"/>
          </w:tcPr>
          <w:p w14:paraId="20C42986" w14:textId="77777777" w:rsidR="00F03BA3" w:rsidRDefault="00F03BA3" w:rsidP="00C430A0">
            <w:r>
              <w:t>FNACC</w:t>
            </w:r>
          </w:p>
        </w:tc>
        <w:tc>
          <w:tcPr>
            <w:tcW w:w="7087" w:type="dxa"/>
            <w:vAlign w:val="center"/>
          </w:tcPr>
          <w:p w14:paraId="2079B8EC" w14:textId="77777777" w:rsidR="00F03BA3" w:rsidRDefault="00F03BA3" w:rsidP="00C430A0">
            <w:r w:rsidRPr="0044201B">
              <w:t>Fraction non amortie du coût en capital</w:t>
            </w:r>
          </w:p>
        </w:tc>
      </w:tr>
      <w:tr w:rsidR="00F03BA3" w14:paraId="21F9D94A" w14:textId="77777777" w:rsidTr="00C430A0">
        <w:tc>
          <w:tcPr>
            <w:tcW w:w="1017" w:type="dxa"/>
            <w:vAlign w:val="center"/>
          </w:tcPr>
          <w:p w14:paraId="443AFA1D" w14:textId="77777777" w:rsidR="00F03BA3" w:rsidRDefault="00F03BA3" w:rsidP="00C430A0">
            <w:r>
              <w:t>FRIP</w:t>
            </w:r>
          </w:p>
        </w:tc>
        <w:tc>
          <w:tcPr>
            <w:tcW w:w="7087" w:type="dxa"/>
            <w:vAlign w:val="center"/>
          </w:tcPr>
          <w:p w14:paraId="259A0D38" w14:textId="77777777" w:rsidR="00F03BA3" w:rsidRDefault="00F03BA3" w:rsidP="00C430A0">
            <w:r>
              <w:t>Fraction remboursable de l’impôt de la Partie I</w:t>
            </w:r>
          </w:p>
        </w:tc>
      </w:tr>
      <w:tr w:rsidR="00F03BA3" w14:paraId="14F7C69E" w14:textId="77777777" w:rsidTr="00C430A0">
        <w:tc>
          <w:tcPr>
            <w:tcW w:w="1017" w:type="dxa"/>
            <w:vAlign w:val="center"/>
          </w:tcPr>
          <w:p w14:paraId="0911AB5A" w14:textId="77777777" w:rsidR="00F03BA3" w:rsidRDefault="00F03BA3" w:rsidP="00C430A0">
            <w:r>
              <w:t>GC</w:t>
            </w:r>
          </w:p>
        </w:tc>
        <w:tc>
          <w:tcPr>
            <w:tcW w:w="7087" w:type="dxa"/>
            <w:vAlign w:val="center"/>
          </w:tcPr>
          <w:p w14:paraId="05E74968" w14:textId="77777777" w:rsidR="00F03BA3" w:rsidRDefault="00F03BA3" w:rsidP="00C430A0">
            <w:r>
              <w:t>Gain en capital</w:t>
            </w:r>
          </w:p>
        </w:tc>
      </w:tr>
      <w:tr w:rsidR="00F03BA3" w14:paraId="2025DE36" w14:textId="77777777" w:rsidTr="00C430A0">
        <w:tc>
          <w:tcPr>
            <w:tcW w:w="1017" w:type="dxa"/>
            <w:vAlign w:val="center"/>
          </w:tcPr>
          <w:p w14:paraId="008B58D8" w14:textId="77777777" w:rsidR="00F03BA3" w:rsidRDefault="00F03BA3" w:rsidP="00C430A0">
            <w:r>
              <w:t>GCI</w:t>
            </w:r>
          </w:p>
        </w:tc>
        <w:tc>
          <w:tcPr>
            <w:tcW w:w="7087" w:type="dxa"/>
            <w:vAlign w:val="center"/>
          </w:tcPr>
          <w:p w14:paraId="7CDC07D8" w14:textId="77777777" w:rsidR="00F03BA3" w:rsidRDefault="00F03BA3" w:rsidP="00C430A0">
            <w:r>
              <w:t>Gain en capital imposable</w:t>
            </w:r>
          </w:p>
        </w:tc>
      </w:tr>
      <w:tr w:rsidR="00F03BA3" w14:paraId="1BFCF01A" w14:textId="77777777" w:rsidTr="00C430A0">
        <w:tc>
          <w:tcPr>
            <w:tcW w:w="1017" w:type="dxa"/>
            <w:vAlign w:val="center"/>
          </w:tcPr>
          <w:p w14:paraId="67CA7C7B" w14:textId="77777777" w:rsidR="00F03BA3" w:rsidRDefault="00F03BA3" w:rsidP="00C430A0">
            <w:r>
              <w:t>IA</w:t>
            </w:r>
          </w:p>
        </w:tc>
        <w:tc>
          <w:tcPr>
            <w:tcW w:w="7087" w:type="dxa"/>
            <w:vAlign w:val="center"/>
          </w:tcPr>
          <w:p w14:paraId="5E1663BB" w14:textId="77777777" w:rsidR="00F03BA3" w:rsidRDefault="00F03BA3" w:rsidP="00C430A0">
            <w:r>
              <w:t>Immobilisation admissible</w:t>
            </w:r>
          </w:p>
        </w:tc>
      </w:tr>
      <w:tr w:rsidR="00F03BA3" w14:paraId="11DC0201" w14:textId="77777777" w:rsidTr="00C430A0">
        <w:tc>
          <w:tcPr>
            <w:tcW w:w="1017" w:type="dxa"/>
            <w:vAlign w:val="center"/>
          </w:tcPr>
          <w:p w14:paraId="5193CFE3" w14:textId="77777777" w:rsidR="00F03BA3" w:rsidRDefault="00F03BA3" w:rsidP="00C430A0">
            <w:r>
              <w:t>IMR</w:t>
            </w:r>
          </w:p>
        </w:tc>
        <w:tc>
          <w:tcPr>
            <w:tcW w:w="7087" w:type="dxa"/>
            <w:vAlign w:val="center"/>
          </w:tcPr>
          <w:p w14:paraId="2E9B2B61" w14:textId="77777777" w:rsidR="00F03BA3" w:rsidRDefault="00F03BA3" w:rsidP="00C430A0">
            <w:r>
              <w:t>Impôt minimum de remplacement</w:t>
            </w:r>
          </w:p>
        </w:tc>
      </w:tr>
      <w:tr w:rsidR="00F03BA3" w14:paraId="344895CA" w14:textId="77777777" w:rsidTr="00C430A0">
        <w:tc>
          <w:tcPr>
            <w:tcW w:w="1017" w:type="dxa"/>
            <w:vAlign w:val="center"/>
          </w:tcPr>
          <w:p w14:paraId="4045AB11" w14:textId="77777777" w:rsidR="00F03BA3" w:rsidRDefault="00F03BA3" w:rsidP="00C430A0">
            <w:r>
              <w:t>IMRTD</w:t>
            </w:r>
          </w:p>
        </w:tc>
        <w:tc>
          <w:tcPr>
            <w:tcW w:w="7087" w:type="dxa"/>
            <w:vAlign w:val="center"/>
          </w:tcPr>
          <w:p w14:paraId="4BC088B0" w14:textId="77777777" w:rsidR="00F03BA3" w:rsidRDefault="00F03BA3" w:rsidP="00C430A0">
            <w:r>
              <w:t>I</w:t>
            </w:r>
            <w:r w:rsidRPr="006236B4">
              <w:t>mpôt en main remboursable au titre de dividendes</w:t>
            </w:r>
          </w:p>
        </w:tc>
      </w:tr>
      <w:tr w:rsidR="00F03BA3" w14:paraId="354EBC0C" w14:textId="77777777" w:rsidTr="00C430A0">
        <w:tc>
          <w:tcPr>
            <w:tcW w:w="1017" w:type="dxa"/>
            <w:vAlign w:val="center"/>
          </w:tcPr>
          <w:p w14:paraId="5FA735A8" w14:textId="77777777" w:rsidR="00F03BA3" w:rsidRDefault="00F03BA3" w:rsidP="00C430A0">
            <w:r>
              <w:t>IT</w:t>
            </w:r>
          </w:p>
        </w:tc>
        <w:tc>
          <w:tcPr>
            <w:tcW w:w="7087" w:type="dxa"/>
            <w:vAlign w:val="center"/>
          </w:tcPr>
          <w:p w14:paraId="2CC24E9E" w14:textId="77777777" w:rsidR="00F03BA3" w:rsidRDefault="00F03BA3" w:rsidP="00C430A0">
            <w:r>
              <w:t>Bulletin d’interprétation [ARC]</w:t>
            </w:r>
          </w:p>
        </w:tc>
      </w:tr>
      <w:tr w:rsidR="00F03BA3" w14:paraId="7DC76BF6" w14:textId="77777777" w:rsidTr="00C430A0">
        <w:tc>
          <w:tcPr>
            <w:tcW w:w="1017" w:type="dxa"/>
            <w:vAlign w:val="center"/>
          </w:tcPr>
          <w:p w14:paraId="2890D820" w14:textId="77777777" w:rsidR="00F03BA3" w:rsidRDefault="00F03BA3" w:rsidP="00C430A0">
            <w:r>
              <w:t>JVM</w:t>
            </w:r>
          </w:p>
        </w:tc>
        <w:tc>
          <w:tcPr>
            <w:tcW w:w="7087" w:type="dxa"/>
            <w:vAlign w:val="center"/>
          </w:tcPr>
          <w:p w14:paraId="57C00D34" w14:textId="77777777" w:rsidR="00F03BA3" w:rsidRDefault="00F03BA3" w:rsidP="00C430A0">
            <w:r>
              <w:t>Juste valeur marchande</w:t>
            </w:r>
          </w:p>
        </w:tc>
      </w:tr>
      <w:tr w:rsidR="00F03BA3" w14:paraId="0410AEC8" w14:textId="77777777" w:rsidTr="00C430A0">
        <w:tc>
          <w:tcPr>
            <w:tcW w:w="1017" w:type="dxa"/>
            <w:vAlign w:val="center"/>
          </w:tcPr>
          <w:p w14:paraId="6685C808" w14:textId="77777777" w:rsidR="00F03BA3" w:rsidRDefault="00F03BA3" w:rsidP="00C430A0">
            <w:r>
              <w:t>KM</w:t>
            </w:r>
          </w:p>
        </w:tc>
        <w:tc>
          <w:tcPr>
            <w:tcW w:w="7087" w:type="dxa"/>
            <w:vAlign w:val="center"/>
          </w:tcPr>
          <w:p w14:paraId="3557CAED" w14:textId="77777777" w:rsidR="00F03BA3" w:rsidRDefault="00F03BA3" w:rsidP="00C430A0">
            <w:r>
              <w:t>Kilomètre</w:t>
            </w:r>
          </w:p>
        </w:tc>
      </w:tr>
      <w:tr w:rsidR="00F03BA3" w14:paraId="0000BCDC" w14:textId="77777777" w:rsidTr="00C430A0">
        <w:tc>
          <w:tcPr>
            <w:tcW w:w="1017" w:type="dxa"/>
            <w:vAlign w:val="center"/>
          </w:tcPr>
          <w:p w14:paraId="0F0DE97A" w14:textId="77777777" w:rsidR="00F03BA3" w:rsidRDefault="00F03BA3" w:rsidP="00C430A0">
            <w:r>
              <w:t>LI ou L.I.</w:t>
            </w:r>
          </w:p>
        </w:tc>
        <w:tc>
          <w:tcPr>
            <w:tcW w:w="7087" w:type="dxa"/>
            <w:vAlign w:val="center"/>
          </w:tcPr>
          <w:p w14:paraId="23C2B75A" w14:textId="77777777" w:rsidR="00F03BA3" w:rsidRDefault="00F03BA3" w:rsidP="00C430A0">
            <w:r>
              <w:t>Loi sur les impôts du Québec</w:t>
            </w:r>
          </w:p>
        </w:tc>
      </w:tr>
      <w:tr w:rsidR="00F03BA3" w14:paraId="0B88F11A" w14:textId="77777777" w:rsidTr="00C430A0">
        <w:tc>
          <w:tcPr>
            <w:tcW w:w="1017" w:type="dxa"/>
            <w:vAlign w:val="center"/>
          </w:tcPr>
          <w:p w14:paraId="3759EA23" w14:textId="77777777" w:rsidR="00F03BA3" w:rsidRDefault="00F03BA3" w:rsidP="00C430A0">
            <w:r>
              <w:t>LIR ou L.I.R.</w:t>
            </w:r>
          </w:p>
        </w:tc>
        <w:tc>
          <w:tcPr>
            <w:tcW w:w="7087" w:type="dxa"/>
            <w:vAlign w:val="center"/>
          </w:tcPr>
          <w:p w14:paraId="0F780C9F" w14:textId="77777777" w:rsidR="00F03BA3" w:rsidRDefault="00F03BA3" w:rsidP="00C430A0">
            <w:r>
              <w:t>Loi de l’impôt sur le revenu du Canada</w:t>
            </w:r>
          </w:p>
        </w:tc>
      </w:tr>
      <w:tr w:rsidR="00F03BA3" w14:paraId="0ACE494F" w14:textId="77777777" w:rsidTr="00C430A0">
        <w:tc>
          <w:tcPr>
            <w:tcW w:w="1017" w:type="dxa"/>
            <w:vAlign w:val="center"/>
          </w:tcPr>
          <w:p w14:paraId="1F9634E9" w14:textId="77777777" w:rsidR="00F03BA3" w:rsidRDefault="00F03BA3" w:rsidP="00C430A0">
            <w:r>
              <w:t>MCIA</w:t>
            </w:r>
          </w:p>
        </w:tc>
        <w:tc>
          <w:tcPr>
            <w:tcW w:w="7087" w:type="dxa"/>
            <w:vAlign w:val="center"/>
          </w:tcPr>
          <w:p w14:paraId="6078868A" w14:textId="77777777" w:rsidR="00F03BA3" w:rsidRDefault="00F03BA3" w:rsidP="00C430A0">
            <w:r w:rsidRPr="00E503B0">
              <w:t>Montant cumulatif des immobilisations admissibles</w:t>
            </w:r>
          </w:p>
        </w:tc>
      </w:tr>
      <w:tr w:rsidR="00F03BA3" w14:paraId="2182A5C8" w14:textId="77777777" w:rsidTr="00C430A0">
        <w:tc>
          <w:tcPr>
            <w:tcW w:w="1017" w:type="dxa"/>
            <w:vAlign w:val="center"/>
          </w:tcPr>
          <w:p w14:paraId="26DF01C4" w14:textId="77777777" w:rsidR="00F03BA3" w:rsidRDefault="00F03BA3" w:rsidP="00C430A0">
            <w:r>
              <w:t>OAA</w:t>
            </w:r>
          </w:p>
        </w:tc>
        <w:tc>
          <w:tcPr>
            <w:tcW w:w="7087" w:type="dxa"/>
            <w:vAlign w:val="center"/>
          </w:tcPr>
          <w:p w14:paraId="54537A2B" w14:textId="77777777" w:rsidR="00F03BA3" w:rsidRDefault="00F03BA3" w:rsidP="00C430A0">
            <w:r>
              <w:t>Option d’achat d’actions</w:t>
            </w:r>
          </w:p>
        </w:tc>
      </w:tr>
      <w:tr w:rsidR="00F03BA3" w14:paraId="47174569" w14:textId="77777777" w:rsidTr="00C430A0">
        <w:tc>
          <w:tcPr>
            <w:tcW w:w="1017" w:type="dxa"/>
            <w:vAlign w:val="center"/>
          </w:tcPr>
          <w:p w14:paraId="2C1E9B2F" w14:textId="77777777" w:rsidR="00F03BA3" w:rsidRDefault="00F03BA3" w:rsidP="00C430A0">
            <w:r>
              <w:lastRenderedPageBreak/>
              <w:t>PA</w:t>
            </w:r>
          </w:p>
        </w:tc>
        <w:tc>
          <w:tcPr>
            <w:tcW w:w="7087" w:type="dxa"/>
            <w:vAlign w:val="center"/>
          </w:tcPr>
          <w:p w14:paraId="2D343663" w14:textId="77777777" w:rsidR="00F03BA3" w:rsidRDefault="00F03BA3" w:rsidP="00C430A0">
            <w:r>
              <w:t>Pension alimentaire</w:t>
            </w:r>
          </w:p>
        </w:tc>
      </w:tr>
      <w:tr w:rsidR="00F03BA3" w14:paraId="45D199EA" w14:textId="77777777" w:rsidTr="00C430A0">
        <w:tc>
          <w:tcPr>
            <w:tcW w:w="1017" w:type="dxa"/>
            <w:vAlign w:val="center"/>
          </w:tcPr>
          <w:p w14:paraId="62CEB7FE" w14:textId="77777777" w:rsidR="00F03BA3" w:rsidRDefault="00F03BA3" w:rsidP="00C430A0">
            <w:r>
              <w:t>PA</w:t>
            </w:r>
          </w:p>
        </w:tc>
        <w:tc>
          <w:tcPr>
            <w:tcW w:w="7087" w:type="dxa"/>
            <w:vAlign w:val="center"/>
          </w:tcPr>
          <w:p w14:paraId="2F7565DD" w14:textId="77777777" w:rsidR="00F03BA3" w:rsidRDefault="00F03BA3" w:rsidP="00C430A0">
            <w:r>
              <w:t>Perte agricole</w:t>
            </w:r>
          </w:p>
        </w:tc>
      </w:tr>
      <w:tr w:rsidR="00F03BA3" w14:paraId="4742F010" w14:textId="77777777" w:rsidTr="00C430A0">
        <w:tc>
          <w:tcPr>
            <w:tcW w:w="1017" w:type="dxa"/>
            <w:vAlign w:val="center"/>
          </w:tcPr>
          <w:p w14:paraId="150A7C8E" w14:textId="77777777" w:rsidR="00F03BA3" w:rsidRDefault="00F03BA3" w:rsidP="00C430A0">
            <w:r>
              <w:t>PAC</w:t>
            </w:r>
          </w:p>
        </w:tc>
        <w:tc>
          <w:tcPr>
            <w:tcW w:w="7087" w:type="dxa"/>
            <w:vAlign w:val="center"/>
          </w:tcPr>
          <w:p w14:paraId="4E58FF32" w14:textId="77777777" w:rsidR="00F03BA3" w:rsidRDefault="00F03BA3" w:rsidP="00C430A0">
            <w:r>
              <w:t>P</w:t>
            </w:r>
            <w:r w:rsidRPr="009522C0">
              <w:t>ertes autres qu’une perte en capital</w:t>
            </w:r>
          </w:p>
        </w:tc>
      </w:tr>
      <w:tr w:rsidR="00F03BA3" w14:paraId="1AE22D18" w14:textId="77777777" w:rsidTr="00C430A0">
        <w:tc>
          <w:tcPr>
            <w:tcW w:w="1017" w:type="dxa"/>
            <w:vAlign w:val="center"/>
          </w:tcPr>
          <w:p w14:paraId="6E0079EA" w14:textId="77777777" w:rsidR="00F03BA3" w:rsidRDefault="00F03BA3" w:rsidP="00C430A0">
            <w:r>
              <w:t>PAE</w:t>
            </w:r>
          </w:p>
        </w:tc>
        <w:tc>
          <w:tcPr>
            <w:tcW w:w="7087" w:type="dxa"/>
            <w:vAlign w:val="center"/>
          </w:tcPr>
          <w:p w14:paraId="2351F9A0" w14:textId="77777777" w:rsidR="00F03BA3" w:rsidRDefault="00F03BA3" w:rsidP="00C430A0">
            <w:r>
              <w:t>Pension alimentaire pour enfants</w:t>
            </w:r>
          </w:p>
        </w:tc>
      </w:tr>
      <w:tr w:rsidR="00F03BA3" w14:paraId="124A1513" w14:textId="77777777" w:rsidTr="00C430A0">
        <w:tc>
          <w:tcPr>
            <w:tcW w:w="1017" w:type="dxa"/>
            <w:vAlign w:val="center"/>
          </w:tcPr>
          <w:p w14:paraId="71E8AD82" w14:textId="77777777" w:rsidR="00F03BA3" w:rsidRDefault="00F03BA3" w:rsidP="00C430A0">
            <w:r>
              <w:t>PAR</w:t>
            </w:r>
          </w:p>
        </w:tc>
        <w:tc>
          <w:tcPr>
            <w:tcW w:w="7087" w:type="dxa"/>
            <w:vAlign w:val="center"/>
          </w:tcPr>
          <w:p w14:paraId="0655527C" w14:textId="77777777" w:rsidR="00F03BA3" w:rsidRDefault="00F03BA3" w:rsidP="00C430A0">
            <w:r>
              <w:t>Perte agricole restreinte</w:t>
            </w:r>
          </w:p>
        </w:tc>
      </w:tr>
      <w:tr w:rsidR="00F03BA3" w14:paraId="0CACEF1D" w14:textId="77777777" w:rsidTr="00C430A0">
        <w:tc>
          <w:tcPr>
            <w:tcW w:w="1017" w:type="dxa"/>
            <w:vAlign w:val="center"/>
          </w:tcPr>
          <w:p w14:paraId="3F172BF4" w14:textId="3C99DCE3" w:rsidR="00F03BA3" w:rsidRDefault="00F03BA3" w:rsidP="00C430A0">
            <w:r>
              <w:t>PAR</w:t>
            </w:r>
          </w:p>
        </w:tc>
        <w:tc>
          <w:tcPr>
            <w:tcW w:w="7087" w:type="dxa"/>
            <w:vAlign w:val="center"/>
          </w:tcPr>
          <w:p w14:paraId="76FE165D" w14:textId="77777777" w:rsidR="00F03BA3" w:rsidRDefault="00F03BA3" w:rsidP="00C430A0">
            <w:r>
              <w:t>Paragraphe</w:t>
            </w:r>
          </w:p>
        </w:tc>
      </w:tr>
      <w:tr w:rsidR="00F03BA3" w14:paraId="647B3C95" w14:textId="77777777" w:rsidTr="00C430A0">
        <w:tc>
          <w:tcPr>
            <w:tcW w:w="1017" w:type="dxa"/>
            <w:vAlign w:val="center"/>
          </w:tcPr>
          <w:p w14:paraId="615DF2A4" w14:textId="77777777" w:rsidR="00F03BA3" w:rsidRDefault="00F03BA3" w:rsidP="00C430A0">
            <w:r>
              <w:t>PBR</w:t>
            </w:r>
          </w:p>
        </w:tc>
        <w:tc>
          <w:tcPr>
            <w:tcW w:w="7087" w:type="dxa"/>
            <w:vAlign w:val="center"/>
          </w:tcPr>
          <w:p w14:paraId="6C3265E0" w14:textId="77777777" w:rsidR="00F03BA3" w:rsidRDefault="00F03BA3" w:rsidP="00C430A0">
            <w:r>
              <w:t>Prix de base rajusté</w:t>
            </w:r>
          </w:p>
        </w:tc>
      </w:tr>
      <w:tr w:rsidR="00F03BA3" w14:paraId="4F028229" w14:textId="77777777" w:rsidTr="00C430A0">
        <w:tc>
          <w:tcPr>
            <w:tcW w:w="1017" w:type="dxa"/>
            <w:vAlign w:val="center"/>
          </w:tcPr>
          <w:p w14:paraId="66D003DB" w14:textId="77777777" w:rsidR="00F03BA3" w:rsidRDefault="00F03BA3" w:rsidP="00C430A0">
            <w:r>
              <w:t>PC</w:t>
            </w:r>
          </w:p>
        </w:tc>
        <w:tc>
          <w:tcPr>
            <w:tcW w:w="7087" w:type="dxa"/>
            <w:vAlign w:val="center"/>
          </w:tcPr>
          <w:p w14:paraId="5530DFB2" w14:textId="77777777" w:rsidR="00F03BA3" w:rsidRDefault="00F03BA3" w:rsidP="00C430A0">
            <w:r>
              <w:t>Perte en capital</w:t>
            </w:r>
          </w:p>
        </w:tc>
      </w:tr>
      <w:tr w:rsidR="00F03BA3" w14:paraId="7AC2FF3F" w14:textId="77777777" w:rsidTr="00C430A0">
        <w:tc>
          <w:tcPr>
            <w:tcW w:w="1017" w:type="dxa"/>
            <w:vAlign w:val="center"/>
          </w:tcPr>
          <w:p w14:paraId="2E483836" w14:textId="77777777" w:rsidR="00F03BA3" w:rsidRDefault="00F03BA3" w:rsidP="00C430A0">
            <w:r>
              <w:t>PCD</w:t>
            </w:r>
          </w:p>
        </w:tc>
        <w:tc>
          <w:tcPr>
            <w:tcW w:w="7087" w:type="dxa"/>
            <w:vAlign w:val="center"/>
          </w:tcPr>
          <w:p w14:paraId="23A136E0" w14:textId="77777777" w:rsidR="00F03BA3" w:rsidRDefault="00F03BA3" w:rsidP="00C430A0">
            <w:r>
              <w:t>Perte en capital déductible</w:t>
            </w:r>
          </w:p>
        </w:tc>
      </w:tr>
      <w:tr w:rsidR="00F03BA3" w14:paraId="10E19695" w14:textId="77777777" w:rsidTr="00C430A0">
        <w:tc>
          <w:tcPr>
            <w:tcW w:w="1017" w:type="dxa"/>
            <w:vAlign w:val="center"/>
          </w:tcPr>
          <w:p w14:paraId="25C705DB" w14:textId="77777777" w:rsidR="00F03BA3" w:rsidRDefault="00F03BA3" w:rsidP="00C430A0">
            <w:r>
              <w:t>PCN</w:t>
            </w:r>
          </w:p>
        </w:tc>
        <w:tc>
          <w:tcPr>
            <w:tcW w:w="7087" w:type="dxa"/>
            <w:vAlign w:val="center"/>
          </w:tcPr>
          <w:p w14:paraId="5F3860AC" w14:textId="77777777" w:rsidR="00F03BA3" w:rsidRDefault="00F03BA3" w:rsidP="00C430A0">
            <w:r>
              <w:t>Perte en capital nette</w:t>
            </w:r>
          </w:p>
        </w:tc>
      </w:tr>
      <w:tr w:rsidR="00F03BA3" w14:paraId="52C7A171" w14:textId="77777777" w:rsidTr="00C430A0">
        <w:tc>
          <w:tcPr>
            <w:tcW w:w="1017" w:type="dxa"/>
            <w:vAlign w:val="center"/>
          </w:tcPr>
          <w:p w14:paraId="395A7B6A" w14:textId="77777777" w:rsidR="00F03BA3" w:rsidRDefault="00F03BA3" w:rsidP="00C430A0">
            <w:r>
              <w:t>PD</w:t>
            </w:r>
          </w:p>
        </w:tc>
        <w:tc>
          <w:tcPr>
            <w:tcW w:w="7087" w:type="dxa"/>
            <w:vAlign w:val="center"/>
          </w:tcPr>
          <w:p w14:paraId="5F3D6E91" w14:textId="77777777" w:rsidR="00F03BA3" w:rsidRDefault="00F03BA3" w:rsidP="00C430A0">
            <w:r>
              <w:t>Produit de disposition</w:t>
            </w:r>
          </w:p>
        </w:tc>
      </w:tr>
      <w:tr w:rsidR="00F03BA3" w14:paraId="244DEE3A" w14:textId="77777777" w:rsidTr="00C430A0">
        <w:tc>
          <w:tcPr>
            <w:tcW w:w="1017" w:type="dxa"/>
            <w:vAlign w:val="center"/>
          </w:tcPr>
          <w:p w14:paraId="4F89540D" w14:textId="77777777" w:rsidR="00F03BA3" w:rsidRDefault="00F03BA3" w:rsidP="00C430A0">
            <w:r>
              <w:t>PDTPE</w:t>
            </w:r>
          </w:p>
        </w:tc>
        <w:tc>
          <w:tcPr>
            <w:tcW w:w="7087" w:type="dxa"/>
            <w:vAlign w:val="center"/>
          </w:tcPr>
          <w:p w14:paraId="626A550E" w14:textId="77777777" w:rsidR="00F03BA3" w:rsidRDefault="00F03BA3" w:rsidP="00C430A0">
            <w:r>
              <w:t>Perte déductible au titre d’un placement d’entreprise</w:t>
            </w:r>
          </w:p>
        </w:tc>
      </w:tr>
      <w:tr w:rsidR="00F03BA3" w14:paraId="273C7E67" w14:textId="77777777" w:rsidTr="00C430A0">
        <w:tc>
          <w:tcPr>
            <w:tcW w:w="1017" w:type="dxa"/>
            <w:vAlign w:val="center"/>
          </w:tcPr>
          <w:p w14:paraId="5CB8EF60" w14:textId="77777777" w:rsidR="00F03BA3" w:rsidRDefault="00F03BA3" w:rsidP="00C430A0">
            <w:r>
              <w:t>PNCP</w:t>
            </w:r>
          </w:p>
        </w:tc>
        <w:tc>
          <w:tcPr>
            <w:tcW w:w="7087" w:type="dxa"/>
            <w:vAlign w:val="center"/>
          </w:tcPr>
          <w:p w14:paraId="3DC41A94" w14:textId="77777777" w:rsidR="00F03BA3" w:rsidRDefault="00F03BA3" w:rsidP="00C430A0">
            <w:r w:rsidRPr="00A4030A">
              <w:t>Pertes nettes cumulatives sur placement</w:t>
            </w:r>
          </w:p>
        </w:tc>
      </w:tr>
      <w:tr w:rsidR="00F03BA3" w14:paraId="2B31C09B" w14:textId="77777777" w:rsidTr="00C430A0">
        <w:tc>
          <w:tcPr>
            <w:tcW w:w="1017" w:type="dxa"/>
            <w:vAlign w:val="center"/>
          </w:tcPr>
          <w:p w14:paraId="56C9F8B4" w14:textId="77777777" w:rsidR="00F03BA3" w:rsidRDefault="00F03BA3" w:rsidP="00C430A0">
            <w:r>
              <w:t>PSV</w:t>
            </w:r>
          </w:p>
        </w:tc>
        <w:tc>
          <w:tcPr>
            <w:tcW w:w="7087" w:type="dxa"/>
            <w:vAlign w:val="center"/>
          </w:tcPr>
          <w:p w14:paraId="1D56EF94" w14:textId="77777777" w:rsidR="00F03BA3" w:rsidRDefault="00F03BA3" w:rsidP="00C430A0">
            <w:r>
              <w:t>Prestation de la sécurité de la vieillesse</w:t>
            </w:r>
          </w:p>
        </w:tc>
      </w:tr>
      <w:tr w:rsidR="00F03BA3" w14:paraId="1A3FE245" w14:textId="77777777" w:rsidTr="00C430A0">
        <w:tc>
          <w:tcPr>
            <w:tcW w:w="1017" w:type="dxa"/>
            <w:vAlign w:val="center"/>
          </w:tcPr>
          <w:p w14:paraId="2EB6CADC" w14:textId="77777777" w:rsidR="00F03BA3" w:rsidRDefault="00F03BA3" w:rsidP="00C430A0">
            <w:r>
              <w:t>PTPE</w:t>
            </w:r>
          </w:p>
        </w:tc>
        <w:tc>
          <w:tcPr>
            <w:tcW w:w="7087" w:type="dxa"/>
            <w:vAlign w:val="center"/>
          </w:tcPr>
          <w:p w14:paraId="35911784" w14:textId="77777777" w:rsidR="00F03BA3" w:rsidRDefault="00F03BA3" w:rsidP="00C430A0">
            <w:r>
              <w:t>Perte au titre d’un placement d’entreprise</w:t>
            </w:r>
          </w:p>
        </w:tc>
      </w:tr>
      <w:tr w:rsidR="00F03BA3" w14:paraId="26B5DBCA" w14:textId="77777777" w:rsidTr="00C430A0">
        <w:tc>
          <w:tcPr>
            <w:tcW w:w="1017" w:type="dxa"/>
            <w:vAlign w:val="center"/>
          </w:tcPr>
          <w:p w14:paraId="1FD83734" w14:textId="77777777" w:rsidR="00F03BA3" w:rsidRDefault="00F03BA3" w:rsidP="00C430A0">
            <w:r>
              <w:t>REEA</w:t>
            </w:r>
          </w:p>
        </w:tc>
        <w:tc>
          <w:tcPr>
            <w:tcW w:w="7087" w:type="dxa"/>
            <w:vAlign w:val="center"/>
          </w:tcPr>
          <w:p w14:paraId="44CA79F7" w14:textId="77777777" w:rsidR="00F03BA3" w:rsidRDefault="00F03BA3" w:rsidP="00C430A0">
            <w:r>
              <w:t>R</w:t>
            </w:r>
            <w:r w:rsidRPr="006236B4">
              <w:t>evenu d’entreprise exploitée activement</w:t>
            </w:r>
          </w:p>
        </w:tc>
      </w:tr>
      <w:tr w:rsidR="00F03BA3" w14:paraId="203CF165" w14:textId="77777777" w:rsidTr="00C430A0">
        <w:tc>
          <w:tcPr>
            <w:tcW w:w="1017" w:type="dxa"/>
            <w:vAlign w:val="center"/>
          </w:tcPr>
          <w:p w14:paraId="29BD8CCE" w14:textId="77777777" w:rsidR="00F03BA3" w:rsidRDefault="00F03BA3" w:rsidP="00C430A0">
            <w:r>
              <w:t>REÉÉ</w:t>
            </w:r>
          </w:p>
        </w:tc>
        <w:tc>
          <w:tcPr>
            <w:tcW w:w="7087" w:type="dxa"/>
            <w:vAlign w:val="center"/>
          </w:tcPr>
          <w:p w14:paraId="67CF8C0E" w14:textId="77777777" w:rsidR="00F03BA3" w:rsidRDefault="00F03BA3" w:rsidP="00C430A0">
            <w:r>
              <w:t>R</w:t>
            </w:r>
            <w:r w:rsidRPr="00751108">
              <w:t>égime enregistré d’épargne-étude</w:t>
            </w:r>
          </w:p>
        </w:tc>
      </w:tr>
      <w:tr w:rsidR="00F03BA3" w14:paraId="0F7D8B81" w14:textId="77777777" w:rsidTr="00C430A0">
        <w:tc>
          <w:tcPr>
            <w:tcW w:w="1017" w:type="dxa"/>
            <w:vAlign w:val="center"/>
          </w:tcPr>
          <w:p w14:paraId="5D057047" w14:textId="77777777" w:rsidR="00F03BA3" w:rsidRDefault="00F03BA3" w:rsidP="00C430A0">
            <w:r>
              <w:t>REÉR</w:t>
            </w:r>
          </w:p>
        </w:tc>
        <w:tc>
          <w:tcPr>
            <w:tcW w:w="7087" w:type="dxa"/>
            <w:vAlign w:val="center"/>
          </w:tcPr>
          <w:p w14:paraId="34B143A9" w14:textId="77777777" w:rsidR="00F03BA3" w:rsidRDefault="00F03BA3" w:rsidP="00C430A0">
            <w:r>
              <w:t>R</w:t>
            </w:r>
            <w:r w:rsidRPr="002E387F">
              <w:t>égime enregistré d’épargne-retraite</w:t>
            </w:r>
          </w:p>
        </w:tc>
      </w:tr>
      <w:tr w:rsidR="00F03BA3" w14:paraId="404E1471" w14:textId="77777777" w:rsidTr="00C430A0">
        <w:tc>
          <w:tcPr>
            <w:tcW w:w="1017" w:type="dxa"/>
            <w:vAlign w:val="center"/>
          </w:tcPr>
          <w:p w14:paraId="5E5D96EC" w14:textId="77777777" w:rsidR="00F03BA3" w:rsidRDefault="00F03BA3" w:rsidP="00C430A0">
            <w:r>
              <w:t>RI</w:t>
            </w:r>
          </w:p>
        </w:tc>
        <w:tc>
          <w:tcPr>
            <w:tcW w:w="7087" w:type="dxa"/>
            <w:vAlign w:val="center"/>
          </w:tcPr>
          <w:p w14:paraId="4773CB61" w14:textId="77777777" w:rsidR="00F03BA3" w:rsidRDefault="00F03BA3" w:rsidP="00C430A0">
            <w:r>
              <w:t>Revenu imposable</w:t>
            </w:r>
          </w:p>
        </w:tc>
      </w:tr>
      <w:tr w:rsidR="00F03BA3" w14:paraId="508E8116" w14:textId="77777777" w:rsidTr="00C430A0">
        <w:tc>
          <w:tcPr>
            <w:tcW w:w="1017" w:type="dxa"/>
            <w:vAlign w:val="center"/>
          </w:tcPr>
          <w:p w14:paraId="0E73027A" w14:textId="77777777" w:rsidR="00F03BA3" w:rsidRDefault="00F03BA3" w:rsidP="00C430A0">
            <w:r>
              <w:t>RIM</w:t>
            </w:r>
          </w:p>
        </w:tc>
        <w:tc>
          <w:tcPr>
            <w:tcW w:w="7087" w:type="dxa"/>
            <w:vAlign w:val="center"/>
          </w:tcPr>
          <w:p w14:paraId="6D32CA79" w14:textId="77777777" w:rsidR="00F03BA3" w:rsidRDefault="00F03BA3" w:rsidP="00C430A0">
            <w:r>
              <w:t>Revenu imposable modifié</w:t>
            </w:r>
          </w:p>
        </w:tc>
      </w:tr>
      <w:tr w:rsidR="00F03BA3" w14:paraId="12C80017" w14:textId="77777777" w:rsidTr="00C430A0">
        <w:tc>
          <w:tcPr>
            <w:tcW w:w="1017" w:type="dxa"/>
            <w:vAlign w:val="center"/>
          </w:tcPr>
          <w:p w14:paraId="05FB0FDF" w14:textId="77777777" w:rsidR="00F03BA3" w:rsidRDefault="00F03BA3" w:rsidP="00C430A0">
            <w:r>
              <w:t>RIR ou R.I.R.</w:t>
            </w:r>
          </w:p>
        </w:tc>
        <w:tc>
          <w:tcPr>
            <w:tcW w:w="7087" w:type="dxa"/>
            <w:vAlign w:val="center"/>
          </w:tcPr>
          <w:p w14:paraId="0B9CA08D" w14:textId="77777777" w:rsidR="00F03BA3" w:rsidRDefault="00F03BA3" w:rsidP="00C430A0">
            <w:r>
              <w:t>Règlement de l’impôt sur le revenu du Canada</w:t>
            </w:r>
          </w:p>
        </w:tc>
      </w:tr>
      <w:tr w:rsidR="00F03BA3" w14:paraId="741979EA" w14:textId="77777777" w:rsidTr="00C430A0">
        <w:tc>
          <w:tcPr>
            <w:tcW w:w="1017" w:type="dxa"/>
            <w:vAlign w:val="center"/>
          </w:tcPr>
          <w:p w14:paraId="1DB8350B" w14:textId="77777777" w:rsidR="00F03BA3" w:rsidRDefault="00F03BA3" w:rsidP="00C430A0">
            <w:r>
              <w:t>RPA</w:t>
            </w:r>
          </w:p>
        </w:tc>
        <w:tc>
          <w:tcPr>
            <w:tcW w:w="7087" w:type="dxa"/>
            <w:vAlign w:val="center"/>
          </w:tcPr>
          <w:p w14:paraId="3ED7B3CC" w14:textId="77777777" w:rsidR="00F03BA3" w:rsidRDefault="00F03BA3" w:rsidP="00C430A0">
            <w:r>
              <w:t>Régime de pension agréé</w:t>
            </w:r>
          </w:p>
        </w:tc>
      </w:tr>
      <w:tr w:rsidR="00F03BA3" w14:paraId="517F5513" w14:textId="77777777" w:rsidTr="00C430A0">
        <w:tc>
          <w:tcPr>
            <w:tcW w:w="1017" w:type="dxa"/>
            <w:vAlign w:val="center"/>
          </w:tcPr>
          <w:p w14:paraId="1066F9ED" w14:textId="77777777" w:rsidR="00F03BA3" w:rsidRDefault="00F03BA3" w:rsidP="00C430A0">
            <w:r>
              <w:t>RPAC</w:t>
            </w:r>
          </w:p>
        </w:tc>
        <w:tc>
          <w:tcPr>
            <w:tcW w:w="7087" w:type="dxa"/>
            <w:vAlign w:val="center"/>
          </w:tcPr>
          <w:p w14:paraId="598EAC92" w14:textId="77777777" w:rsidR="00F03BA3" w:rsidRDefault="00F03BA3" w:rsidP="00C430A0">
            <w:r>
              <w:t>R</w:t>
            </w:r>
            <w:r w:rsidRPr="00FC662C">
              <w:t>ég</w:t>
            </w:r>
            <w:r>
              <w:t>ime de pension agréé collectif</w:t>
            </w:r>
          </w:p>
        </w:tc>
      </w:tr>
      <w:tr w:rsidR="00F03BA3" w14:paraId="491E57B6" w14:textId="77777777" w:rsidTr="00C430A0">
        <w:tc>
          <w:tcPr>
            <w:tcW w:w="1017" w:type="dxa"/>
            <w:vAlign w:val="center"/>
          </w:tcPr>
          <w:p w14:paraId="1CEF934B" w14:textId="77777777" w:rsidR="00F03BA3" w:rsidRDefault="00F03BA3" w:rsidP="00C430A0">
            <w:r>
              <w:t>RPDB</w:t>
            </w:r>
          </w:p>
        </w:tc>
        <w:tc>
          <w:tcPr>
            <w:tcW w:w="7087" w:type="dxa"/>
            <w:vAlign w:val="center"/>
          </w:tcPr>
          <w:p w14:paraId="2DF27279" w14:textId="77777777" w:rsidR="00F03BA3" w:rsidRDefault="00F03BA3" w:rsidP="00C430A0">
            <w:r>
              <w:t>R</w:t>
            </w:r>
            <w:r w:rsidRPr="00FC662C">
              <w:t>égime de participation différée aux bénéfices</w:t>
            </w:r>
          </w:p>
        </w:tc>
      </w:tr>
      <w:tr w:rsidR="00F03BA3" w14:paraId="0E65B278" w14:textId="77777777" w:rsidTr="00C430A0">
        <w:tc>
          <w:tcPr>
            <w:tcW w:w="1017" w:type="dxa"/>
            <w:vAlign w:val="center"/>
          </w:tcPr>
          <w:p w14:paraId="2C17AD19" w14:textId="77777777" w:rsidR="00F03BA3" w:rsidRDefault="00F03BA3" w:rsidP="00C430A0">
            <w:r>
              <w:t>RPT</w:t>
            </w:r>
          </w:p>
        </w:tc>
        <w:tc>
          <w:tcPr>
            <w:tcW w:w="7087" w:type="dxa"/>
            <w:vAlign w:val="center"/>
          </w:tcPr>
          <w:p w14:paraId="2358529A" w14:textId="77777777" w:rsidR="00F03BA3" w:rsidRDefault="00F03BA3" w:rsidP="00C430A0">
            <w:r>
              <w:t>R</w:t>
            </w:r>
            <w:r w:rsidRPr="006236B4">
              <w:t>evenu de placement total</w:t>
            </w:r>
          </w:p>
        </w:tc>
      </w:tr>
      <w:tr w:rsidR="00F03BA3" w14:paraId="123F9C22" w14:textId="77777777" w:rsidTr="00C430A0">
        <w:tc>
          <w:tcPr>
            <w:tcW w:w="1017" w:type="dxa"/>
            <w:vAlign w:val="center"/>
          </w:tcPr>
          <w:p w14:paraId="6E7C54DF" w14:textId="77777777" w:rsidR="00F03BA3" w:rsidRDefault="00F03BA3" w:rsidP="00C430A0">
            <w:r>
              <w:t>RQAP</w:t>
            </w:r>
          </w:p>
        </w:tc>
        <w:tc>
          <w:tcPr>
            <w:tcW w:w="7087" w:type="dxa"/>
            <w:vAlign w:val="center"/>
          </w:tcPr>
          <w:p w14:paraId="32D0E074" w14:textId="77777777" w:rsidR="00F03BA3" w:rsidRDefault="00F03BA3" w:rsidP="00C430A0">
            <w:r w:rsidRPr="00FC662C">
              <w:t>Régime québécois d’assurance parentale</w:t>
            </w:r>
          </w:p>
        </w:tc>
      </w:tr>
      <w:tr w:rsidR="00F03BA3" w14:paraId="3DC0FFE9" w14:textId="77777777" w:rsidTr="00C430A0">
        <w:tc>
          <w:tcPr>
            <w:tcW w:w="1017" w:type="dxa"/>
            <w:vAlign w:val="center"/>
          </w:tcPr>
          <w:p w14:paraId="2D557D99" w14:textId="77777777" w:rsidR="00F03BA3" w:rsidRDefault="00F03BA3" w:rsidP="00C430A0">
            <w:r>
              <w:t>RRQ</w:t>
            </w:r>
          </w:p>
        </w:tc>
        <w:tc>
          <w:tcPr>
            <w:tcW w:w="7087" w:type="dxa"/>
            <w:vAlign w:val="center"/>
          </w:tcPr>
          <w:p w14:paraId="43C027BB" w14:textId="77777777" w:rsidR="00F03BA3" w:rsidRDefault="00F03BA3" w:rsidP="00C430A0">
            <w:r w:rsidRPr="00FC662C">
              <w:t>Régie des rentes du Québec</w:t>
            </w:r>
          </w:p>
        </w:tc>
      </w:tr>
      <w:tr w:rsidR="00F03BA3" w14:paraId="2655B411" w14:textId="77777777" w:rsidTr="00C430A0">
        <w:tc>
          <w:tcPr>
            <w:tcW w:w="1017" w:type="dxa"/>
            <w:vAlign w:val="center"/>
          </w:tcPr>
          <w:p w14:paraId="3026525B" w14:textId="77777777" w:rsidR="00F03BA3" w:rsidRDefault="00F03BA3" w:rsidP="00C430A0">
            <w:r>
              <w:t>RS</w:t>
            </w:r>
            <w:r w:rsidRPr="009B269F">
              <w:t>&amp;DE</w:t>
            </w:r>
          </w:p>
        </w:tc>
        <w:tc>
          <w:tcPr>
            <w:tcW w:w="7087" w:type="dxa"/>
            <w:vAlign w:val="center"/>
          </w:tcPr>
          <w:p w14:paraId="49323630" w14:textId="77777777" w:rsidR="00F03BA3" w:rsidRDefault="00F03BA3" w:rsidP="00C430A0">
            <w:r>
              <w:t>R</w:t>
            </w:r>
            <w:r w:rsidRPr="00E84E3F">
              <w:t>echerche scientifique et développement expérimental</w:t>
            </w:r>
          </w:p>
        </w:tc>
      </w:tr>
      <w:tr w:rsidR="00F03BA3" w14:paraId="368B1F30" w14:textId="77777777" w:rsidTr="00C430A0">
        <w:tc>
          <w:tcPr>
            <w:tcW w:w="1017" w:type="dxa"/>
            <w:vAlign w:val="center"/>
          </w:tcPr>
          <w:p w14:paraId="40E9C7D8" w14:textId="77777777" w:rsidR="00F03BA3" w:rsidRDefault="00F03BA3" w:rsidP="00C430A0">
            <w:r>
              <w:t>RTD</w:t>
            </w:r>
          </w:p>
        </w:tc>
        <w:tc>
          <w:tcPr>
            <w:tcW w:w="7087" w:type="dxa"/>
            <w:vAlign w:val="center"/>
          </w:tcPr>
          <w:p w14:paraId="63A470E0" w14:textId="77777777" w:rsidR="00F03BA3" w:rsidRDefault="00F03BA3" w:rsidP="00C430A0">
            <w:r>
              <w:t>Remboursement au titre de dividendes</w:t>
            </w:r>
          </w:p>
        </w:tc>
      </w:tr>
      <w:tr w:rsidR="00F03BA3" w14:paraId="4549566C" w14:textId="77777777" w:rsidTr="00C430A0">
        <w:tc>
          <w:tcPr>
            <w:tcW w:w="1017" w:type="dxa"/>
            <w:vAlign w:val="center"/>
          </w:tcPr>
          <w:p w14:paraId="123837CD" w14:textId="77777777" w:rsidR="00F03BA3" w:rsidRDefault="00F03BA3" w:rsidP="00C430A0">
            <w:r>
              <w:t>RTI</w:t>
            </w:r>
          </w:p>
        </w:tc>
        <w:tc>
          <w:tcPr>
            <w:tcW w:w="7087" w:type="dxa"/>
            <w:vAlign w:val="center"/>
          </w:tcPr>
          <w:p w14:paraId="11C17244" w14:textId="77777777" w:rsidR="00F03BA3" w:rsidRDefault="00F03BA3" w:rsidP="00C430A0">
            <w:r w:rsidRPr="009D45D5">
              <w:t>Remboursement de la taxe sur les intrants</w:t>
            </w:r>
          </w:p>
        </w:tc>
      </w:tr>
      <w:tr w:rsidR="00F03BA3" w14:paraId="786428CD" w14:textId="77777777" w:rsidTr="00C430A0">
        <w:tc>
          <w:tcPr>
            <w:tcW w:w="1017" w:type="dxa"/>
            <w:vAlign w:val="center"/>
          </w:tcPr>
          <w:p w14:paraId="29853E29" w14:textId="77777777" w:rsidR="00F03BA3" w:rsidRDefault="00F03BA3" w:rsidP="00C430A0">
            <w:r>
              <w:t>SCI</w:t>
            </w:r>
          </w:p>
        </w:tc>
        <w:tc>
          <w:tcPr>
            <w:tcW w:w="7087" w:type="dxa"/>
            <w:vAlign w:val="center"/>
          </w:tcPr>
          <w:p w14:paraId="77AE64F6" w14:textId="77777777" w:rsidR="00F03BA3" w:rsidRDefault="00F03BA3" w:rsidP="00C430A0">
            <w:r>
              <w:t>Société canadienne imposable</w:t>
            </w:r>
          </w:p>
        </w:tc>
      </w:tr>
      <w:tr w:rsidR="00F03BA3" w14:paraId="28547B9A" w14:textId="77777777" w:rsidTr="00C430A0">
        <w:tc>
          <w:tcPr>
            <w:tcW w:w="1017" w:type="dxa"/>
            <w:vAlign w:val="center"/>
          </w:tcPr>
          <w:p w14:paraId="357E2ED8" w14:textId="77777777" w:rsidR="00F03BA3" w:rsidRDefault="00F03BA3" w:rsidP="00C430A0">
            <w:r>
              <w:t>SDP</w:t>
            </w:r>
          </w:p>
        </w:tc>
        <w:tc>
          <w:tcPr>
            <w:tcW w:w="7087" w:type="dxa"/>
            <w:vAlign w:val="center"/>
          </w:tcPr>
          <w:p w14:paraId="44D7DD60" w14:textId="77777777" w:rsidR="00F03BA3" w:rsidRDefault="00F03BA3" w:rsidP="00C430A0">
            <w:r>
              <w:t>Société de personnes</w:t>
            </w:r>
          </w:p>
        </w:tc>
      </w:tr>
      <w:tr w:rsidR="00F03BA3" w14:paraId="34E184CD" w14:textId="77777777" w:rsidTr="00C430A0">
        <w:tc>
          <w:tcPr>
            <w:tcW w:w="1017" w:type="dxa"/>
            <w:vAlign w:val="center"/>
          </w:tcPr>
          <w:p w14:paraId="4C16809C" w14:textId="77777777" w:rsidR="00F03BA3" w:rsidRDefault="00F03BA3" w:rsidP="00C430A0">
            <w:r>
              <w:t>SEPE</w:t>
            </w:r>
          </w:p>
        </w:tc>
        <w:tc>
          <w:tcPr>
            <w:tcW w:w="7087" w:type="dxa"/>
            <w:vAlign w:val="center"/>
          </w:tcPr>
          <w:p w14:paraId="1650CD52" w14:textId="77777777" w:rsidR="00F03BA3" w:rsidRDefault="00F03BA3" w:rsidP="00C430A0">
            <w:r>
              <w:t>Société exploitant une petite entreprise</w:t>
            </w:r>
          </w:p>
        </w:tc>
      </w:tr>
      <w:tr w:rsidR="00F03BA3" w14:paraId="2CDA7244" w14:textId="77777777" w:rsidTr="00C430A0">
        <w:tc>
          <w:tcPr>
            <w:tcW w:w="1017" w:type="dxa"/>
            <w:vAlign w:val="center"/>
          </w:tcPr>
          <w:p w14:paraId="4AB08749" w14:textId="77777777" w:rsidR="00F03BA3" w:rsidRDefault="00F03BA3" w:rsidP="00C430A0">
            <w:r>
              <w:t>SPCC</w:t>
            </w:r>
          </w:p>
        </w:tc>
        <w:tc>
          <w:tcPr>
            <w:tcW w:w="7087" w:type="dxa"/>
            <w:vAlign w:val="center"/>
          </w:tcPr>
          <w:p w14:paraId="7142DB0D" w14:textId="77777777" w:rsidR="00F03BA3" w:rsidRDefault="00F03BA3" w:rsidP="00C430A0">
            <w:r>
              <w:t>Société privée sous contrôle canadien</w:t>
            </w:r>
          </w:p>
        </w:tc>
      </w:tr>
      <w:tr w:rsidR="00F03BA3" w14:paraId="6CFC72D9" w14:textId="77777777" w:rsidTr="00C430A0">
        <w:tc>
          <w:tcPr>
            <w:tcW w:w="1017" w:type="dxa"/>
            <w:vAlign w:val="center"/>
          </w:tcPr>
          <w:p w14:paraId="535E6DCC" w14:textId="77777777" w:rsidR="00F03BA3" w:rsidRDefault="00F03BA3" w:rsidP="00C430A0">
            <w:r>
              <w:t>TPS</w:t>
            </w:r>
          </w:p>
        </w:tc>
        <w:tc>
          <w:tcPr>
            <w:tcW w:w="7087" w:type="dxa"/>
            <w:vAlign w:val="center"/>
          </w:tcPr>
          <w:p w14:paraId="68A715CE" w14:textId="77777777" w:rsidR="00F03BA3" w:rsidRDefault="00F03BA3" w:rsidP="00C430A0">
            <w:r>
              <w:t>T</w:t>
            </w:r>
            <w:r w:rsidRPr="001B01E3">
              <w:t>axe sur les produits et services</w:t>
            </w:r>
            <w:r>
              <w:t> [Canada]</w:t>
            </w:r>
          </w:p>
        </w:tc>
      </w:tr>
      <w:tr w:rsidR="00F03BA3" w14:paraId="76EA681B" w14:textId="77777777" w:rsidTr="00C430A0">
        <w:tc>
          <w:tcPr>
            <w:tcW w:w="1017" w:type="dxa"/>
            <w:vAlign w:val="center"/>
          </w:tcPr>
          <w:p w14:paraId="2BCEE811" w14:textId="77777777" w:rsidR="00F03BA3" w:rsidRDefault="00F03BA3" w:rsidP="00C430A0">
            <w:r>
              <w:t>TVQ</w:t>
            </w:r>
          </w:p>
        </w:tc>
        <w:tc>
          <w:tcPr>
            <w:tcW w:w="7087" w:type="dxa"/>
            <w:vAlign w:val="center"/>
          </w:tcPr>
          <w:p w14:paraId="3BA9A9F8" w14:textId="77777777" w:rsidR="00F03BA3" w:rsidRDefault="00F03BA3" w:rsidP="00C430A0">
            <w:r>
              <w:t>T</w:t>
            </w:r>
            <w:r w:rsidRPr="001B01E3">
              <w:t>axe de vente</w:t>
            </w:r>
            <w:r>
              <w:t xml:space="preserve"> du Québec</w:t>
            </w:r>
          </w:p>
        </w:tc>
      </w:tr>
    </w:tbl>
    <w:p w14:paraId="7C38DCD3" w14:textId="77777777" w:rsidR="00F4293C" w:rsidRPr="00F4293C" w:rsidRDefault="00F4293C" w:rsidP="00F4293C">
      <w:pPr>
        <w:rPr>
          <w:rFonts w:eastAsia="Times New Roman" w:cs="Times New Roman"/>
          <w:szCs w:val="24"/>
          <w:lang w:eastAsia="fr-CA"/>
        </w:rPr>
      </w:pPr>
    </w:p>
    <w:p w14:paraId="1DEC93B5" w14:textId="77777777" w:rsidR="00F4293C" w:rsidRDefault="00F4293C" w:rsidP="007F390D">
      <w:pPr>
        <w:pStyle w:val="TitresujetCarCarCarCarCarCar"/>
        <w:autoSpaceDE w:val="0"/>
        <w:rPr>
          <w:rFonts w:ascii="ZWAdobeF" w:hAnsi="ZWAdobeF" w:cs="ZWAdobeF"/>
          <w:b w:val="0"/>
          <w:sz w:val="2"/>
          <w:szCs w:val="2"/>
        </w:rPr>
      </w:pPr>
    </w:p>
    <w:p w14:paraId="3911197B" w14:textId="77777777" w:rsidR="00F4293C" w:rsidRDefault="00F4293C">
      <w:pPr>
        <w:spacing w:after="200" w:line="276" w:lineRule="auto"/>
        <w:rPr>
          <w:rFonts w:ascii="ZWAdobeF" w:eastAsia="Times New Roman" w:hAnsi="ZWAdobeF" w:cs="ZWAdobeF"/>
          <w:sz w:val="2"/>
          <w:szCs w:val="2"/>
          <w:lang w:eastAsia="fr-CA"/>
        </w:rPr>
      </w:pPr>
      <w:r>
        <w:rPr>
          <w:rFonts w:ascii="ZWAdobeF" w:hAnsi="ZWAdobeF" w:cs="ZWAdobeF"/>
          <w:b/>
          <w:sz w:val="2"/>
          <w:szCs w:val="2"/>
        </w:rPr>
        <w:br w:type="page"/>
      </w:r>
    </w:p>
    <w:p w14:paraId="5060AB63" w14:textId="17EB4DB7" w:rsidR="00316097" w:rsidRPr="007166F5" w:rsidRDefault="002F10AE" w:rsidP="007F390D">
      <w:pPr>
        <w:pStyle w:val="TitresujetCarCarCarCarCarCar"/>
        <w:autoSpaceDE w:val="0"/>
      </w:pPr>
      <w:r>
        <w:lastRenderedPageBreak/>
        <w:t>Préface</w:t>
      </w:r>
    </w:p>
    <w:p w14:paraId="279BCF08" w14:textId="1C6456D2" w:rsidR="007E6C6D" w:rsidRDefault="007E6C6D" w:rsidP="007E6C6D">
      <w:pPr>
        <w:jc w:val="both"/>
        <w:rPr>
          <w:rFonts w:eastAsia="Times New Roman" w:cs="Times New Roman"/>
          <w:szCs w:val="24"/>
          <w:lang w:eastAsia="fr-CA"/>
        </w:rPr>
      </w:pPr>
      <w:r w:rsidRPr="005C4202">
        <w:rPr>
          <w:rFonts w:eastAsia="Times New Roman" w:cs="Times New Roman"/>
          <w:szCs w:val="24"/>
          <w:lang w:eastAsia="fr-CA"/>
        </w:rPr>
        <w:t>Les</w:t>
      </w:r>
      <w:r w:rsidRPr="005C4202">
        <w:rPr>
          <w:rFonts w:eastAsia="Times New Roman" w:cs="Times New Roman"/>
          <w:i/>
          <w:szCs w:val="24"/>
          <w:lang w:eastAsia="fr-CA"/>
        </w:rPr>
        <w:t xml:space="preserve"> Fiches Fiscales </w:t>
      </w:r>
      <w:r w:rsidR="00512835" w:rsidRPr="005C4202">
        <w:rPr>
          <w:rFonts w:eastAsia="Times New Roman" w:cs="Times New Roman"/>
          <w:szCs w:val="24"/>
          <w:lang w:eastAsia="fr-CA"/>
        </w:rPr>
        <w:t xml:space="preserve">consistent </w:t>
      </w:r>
      <w:r w:rsidRPr="005C4202">
        <w:rPr>
          <w:rFonts w:eastAsia="Times New Roman" w:cs="Times New Roman"/>
          <w:szCs w:val="24"/>
          <w:lang w:eastAsia="fr-CA"/>
        </w:rPr>
        <w:t>en un</w:t>
      </w:r>
      <w:r w:rsidR="00627D40" w:rsidRPr="005C4202">
        <w:rPr>
          <w:rFonts w:eastAsia="Times New Roman" w:cs="Times New Roman"/>
          <w:szCs w:val="24"/>
          <w:lang w:eastAsia="fr-CA"/>
        </w:rPr>
        <w:t xml:space="preserve"> plan d’intégration de la fiscalité aux fins de la « préparation » des </w:t>
      </w:r>
      <w:r w:rsidR="00DA1529">
        <w:rPr>
          <w:rFonts w:eastAsia="Times New Roman" w:cs="Times New Roman"/>
          <w:szCs w:val="24"/>
          <w:lang w:eastAsia="fr-CA"/>
        </w:rPr>
        <w:t>candidats CPA</w:t>
      </w:r>
      <w:r w:rsidR="00627D40" w:rsidRPr="005C4202">
        <w:rPr>
          <w:rFonts w:eastAsia="Times New Roman" w:cs="Times New Roman"/>
          <w:szCs w:val="24"/>
          <w:lang w:eastAsia="fr-CA"/>
        </w:rPr>
        <w:t xml:space="preserve"> </w:t>
      </w:r>
      <w:r w:rsidR="00027A07" w:rsidRPr="005C4202">
        <w:rPr>
          <w:rFonts w:eastAsia="Times New Roman" w:cs="Times New Roman"/>
          <w:szCs w:val="24"/>
          <w:lang w:eastAsia="fr-CA"/>
        </w:rPr>
        <w:t>à</w:t>
      </w:r>
      <w:r w:rsidRPr="005C4202">
        <w:rPr>
          <w:rFonts w:eastAsia="Times New Roman" w:cs="Times New Roman"/>
          <w:szCs w:val="24"/>
          <w:lang w:eastAsia="fr-CA"/>
        </w:rPr>
        <w:t xml:space="preserve"> </w:t>
      </w:r>
      <w:r w:rsidR="00027A07" w:rsidRPr="005C4202">
        <w:rPr>
          <w:rFonts w:eastAsia="Times New Roman" w:cs="Times New Roman"/>
          <w:szCs w:val="24"/>
          <w:lang w:eastAsia="fr-CA"/>
        </w:rPr>
        <w:t>l’Examen final commun</w:t>
      </w:r>
      <w:r w:rsidRPr="005C4202">
        <w:rPr>
          <w:rFonts w:eastAsia="Times New Roman" w:cs="Times New Roman"/>
          <w:szCs w:val="24"/>
          <w:lang w:eastAsia="fr-CA"/>
        </w:rPr>
        <w:t xml:space="preserve"> </w:t>
      </w:r>
      <w:r w:rsidR="002D39F0">
        <w:rPr>
          <w:rFonts w:eastAsia="Times New Roman" w:cs="Times New Roman"/>
          <w:szCs w:val="24"/>
          <w:lang w:eastAsia="fr-CA"/>
        </w:rPr>
        <w:t xml:space="preserve">(EFC) </w:t>
      </w:r>
      <w:r w:rsidR="00A76016" w:rsidRPr="005C4202">
        <w:rPr>
          <w:rFonts w:eastAsia="Times New Roman" w:cs="Times New Roman"/>
          <w:szCs w:val="24"/>
          <w:lang w:eastAsia="fr-CA"/>
        </w:rPr>
        <w:t>de</w:t>
      </w:r>
      <w:r w:rsidRPr="005C4202">
        <w:rPr>
          <w:rFonts w:eastAsia="Times New Roman" w:cs="Times New Roman"/>
          <w:szCs w:val="24"/>
          <w:lang w:eastAsia="fr-CA"/>
        </w:rPr>
        <w:t xml:space="preserve"> </w:t>
      </w:r>
      <w:r w:rsidR="00A76016" w:rsidRPr="005C4202">
        <w:rPr>
          <w:rFonts w:eastAsia="Times New Roman" w:cs="Times New Roman"/>
          <w:szCs w:val="24"/>
          <w:lang w:eastAsia="fr-CA"/>
        </w:rPr>
        <w:t>l’</w:t>
      </w:r>
      <w:r w:rsidRPr="005C4202">
        <w:rPr>
          <w:rFonts w:eastAsia="Times New Roman" w:cs="Times New Roman"/>
          <w:szCs w:val="24"/>
          <w:lang w:eastAsia="fr-CA"/>
        </w:rPr>
        <w:t xml:space="preserve">Ordre </w:t>
      </w:r>
      <w:r w:rsidR="00757285" w:rsidRPr="005C4202">
        <w:rPr>
          <w:rFonts w:eastAsia="Times New Roman" w:cs="Times New Roman"/>
          <w:szCs w:val="24"/>
          <w:lang w:eastAsia="fr-CA"/>
        </w:rPr>
        <w:t>des c</w:t>
      </w:r>
      <w:r w:rsidR="00A76016" w:rsidRPr="005C4202">
        <w:rPr>
          <w:rFonts w:eastAsia="Times New Roman" w:cs="Times New Roman"/>
          <w:szCs w:val="24"/>
          <w:lang w:eastAsia="fr-CA"/>
        </w:rPr>
        <w:t>omptables professionnels agréés (CPA)</w:t>
      </w:r>
      <w:r w:rsidR="00027A07" w:rsidRPr="005C4202">
        <w:rPr>
          <w:rFonts w:eastAsia="Times New Roman" w:cs="Times New Roman"/>
          <w:szCs w:val="24"/>
          <w:lang w:eastAsia="fr-CA"/>
        </w:rPr>
        <w:t>.</w:t>
      </w:r>
      <w:r w:rsidR="005C4202" w:rsidRPr="005C4202">
        <w:rPr>
          <w:rFonts w:eastAsia="Times New Roman" w:cs="Times New Roman"/>
          <w:szCs w:val="24"/>
          <w:lang w:eastAsia="fr-CA"/>
        </w:rPr>
        <w:t xml:space="preserve"> </w:t>
      </w:r>
      <w:r w:rsidR="005C4202" w:rsidRPr="005C4202">
        <w:t>L’intégration requiert une révision des connaissances au préalable.</w:t>
      </w:r>
    </w:p>
    <w:p w14:paraId="1F62261F" w14:textId="77777777" w:rsidR="007E6C6D" w:rsidRPr="007E6C6D" w:rsidRDefault="007E6C6D" w:rsidP="007E6C6D">
      <w:pPr>
        <w:jc w:val="center"/>
        <w:rPr>
          <w:rFonts w:eastAsia="Times New Roman" w:cs="Times New Roman"/>
          <w:szCs w:val="24"/>
          <w:lang w:eastAsia="fr-CA"/>
        </w:rPr>
      </w:pPr>
      <w:r w:rsidRPr="007E6C6D">
        <w:rPr>
          <w:rFonts w:eastAsia="Times New Roman" w:cs="Times New Roman"/>
          <w:noProof/>
          <w:szCs w:val="24"/>
          <w:lang w:eastAsia="fr-CA"/>
        </w:rPr>
        <w:drawing>
          <wp:inline distT="0" distB="0" distL="0" distR="0" wp14:anchorId="2BCEB568" wp14:editId="65F36650">
            <wp:extent cx="3333750" cy="3704166"/>
            <wp:effectExtent l="0" t="0" r="0" b="0"/>
            <wp:docPr id="634" name="Image 2" descr="Image cerveau casse-t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cerveau casse-tete.jpg"/>
                    <pic:cNvPicPr/>
                  </pic:nvPicPr>
                  <pic:blipFill>
                    <a:blip r:embed="rId66" cstate="print"/>
                    <a:stretch>
                      <a:fillRect/>
                    </a:stretch>
                  </pic:blipFill>
                  <pic:spPr>
                    <a:xfrm>
                      <a:off x="0" y="0"/>
                      <a:ext cx="3332073" cy="3702302"/>
                    </a:xfrm>
                    <a:prstGeom prst="rect">
                      <a:avLst/>
                    </a:prstGeom>
                  </pic:spPr>
                </pic:pic>
              </a:graphicData>
            </a:graphic>
          </wp:inline>
        </w:drawing>
      </w:r>
    </w:p>
    <w:p w14:paraId="135D404B" w14:textId="77777777" w:rsidR="007E6C6D" w:rsidRPr="007E6C6D" w:rsidRDefault="007E6C6D" w:rsidP="007E6C6D">
      <w:pPr>
        <w:jc w:val="center"/>
        <w:rPr>
          <w:rFonts w:eastAsia="Times New Roman" w:cs="Times New Roman"/>
          <w:szCs w:val="24"/>
          <w:lang w:eastAsia="fr-CA"/>
        </w:rPr>
      </w:pPr>
    </w:p>
    <w:p w14:paraId="352D37E0" w14:textId="77777777" w:rsidR="00D62F23" w:rsidRDefault="00D62F23" w:rsidP="00866C9E">
      <w:pPr>
        <w:jc w:val="both"/>
        <w:rPr>
          <w:rFonts w:eastAsia="Times New Roman" w:cs="Times New Roman"/>
          <w:i/>
          <w:szCs w:val="24"/>
          <w:lang w:eastAsia="fr-CA"/>
        </w:rPr>
      </w:pPr>
    </w:p>
    <w:p w14:paraId="22C558F4" w14:textId="77777777" w:rsidR="00D62F23" w:rsidRDefault="00D62F23" w:rsidP="00866C9E">
      <w:pPr>
        <w:jc w:val="both"/>
        <w:rPr>
          <w:rFonts w:eastAsia="Times New Roman" w:cs="Times New Roman"/>
          <w:i/>
          <w:szCs w:val="24"/>
          <w:lang w:eastAsia="fr-CA"/>
        </w:rPr>
      </w:pPr>
    </w:p>
    <w:p w14:paraId="76A23268" w14:textId="77777777" w:rsidR="00D62F23" w:rsidRDefault="00D62F23" w:rsidP="00866C9E">
      <w:pPr>
        <w:jc w:val="both"/>
        <w:rPr>
          <w:rFonts w:eastAsia="Times New Roman" w:cs="Times New Roman"/>
          <w:i/>
          <w:szCs w:val="24"/>
          <w:lang w:eastAsia="fr-CA"/>
        </w:rPr>
      </w:pPr>
    </w:p>
    <w:p w14:paraId="4774BEC9" w14:textId="77777777" w:rsidR="00D62F23" w:rsidRDefault="00D62F23" w:rsidP="00866C9E">
      <w:pPr>
        <w:jc w:val="both"/>
        <w:rPr>
          <w:rFonts w:eastAsia="Times New Roman" w:cs="Times New Roman"/>
          <w:i/>
          <w:szCs w:val="24"/>
          <w:lang w:eastAsia="fr-CA"/>
        </w:rPr>
      </w:pPr>
    </w:p>
    <w:p w14:paraId="64C7FA5C" w14:textId="77777777" w:rsidR="00D62F23" w:rsidRDefault="00D62F23" w:rsidP="00866C9E">
      <w:pPr>
        <w:jc w:val="both"/>
        <w:rPr>
          <w:rFonts w:eastAsia="Times New Roman" w:cs="Times New Roman"/>
          <w:i/>
          <w:szCs w:val="24"/>
          <w:lang w:eastAsia="fr-CA"/>
        </w:rPr>
      </w:pPr>
    </w:p>
    <w:p w14:paraId="66DC975A" w14:textId="77777777" w:rsidR="00D62F23" w:rsidRDefault="00D62F23" w:rsidP="00866C9E">
      <w:pPr>
        <w:jc w:val="both"/>
        <w:rPr>
          <w:rFonts w:eastAsia="Times New Roman" w:cs="Times New Roman"/>
          <w:i/>
          <w:szCs w:val="24"/>
          <w:lang w:eastAsia="fr-CA"/>
        </w:rPr>
      </w:pPr>
    </w:p>
    <w:p w14:paraId="5B203D4A" w14:textId="77777777" w:rsidR="00866C9E" w:rsidRPr="00866C9E" w:rsidRDefault="00866C9E" w:rsidP="00866C9E">
      <w:pPr>
        <w:jc w:val="both"/>
        <w:rPr>
          <w:rFonts w:eastAsia="Times New Roman" w:cs="Times New Roman"/>
          <w:i/>
          <w:szCs w:val="24"/>
          <w:lang w:eastAsia="fr-CA"/>
        </w:rPr>
      </w:pPr>
      <w:r w:rsidRPr="00866C9E">
        <w:rPr>
          <w:rFonts w:eastAsia="Times New Roman" w:cs="Times New Roman"/>
          <w:i/>
          <w:szCs w:val="24"/>
          <w:lang w:eastAsia="fr-CA"/>
        </w:rPr>
        <w:t>« J'ai appris la fiscalité aves les outils de FISCALITÉuqtr.ca. C'est aussi à l'aide de ces outils que j'ai révisé ma fiscalité en vue de l'EFU. Ces outils sont simples, concis et imagés, ce qui permet de faciliter l'apprentissage et la rétention des connaissances. J'utilise encore aujourd'hui, dans le cadre de mon travail, ces outils à titre d'aide-mémoire et ils me sont très utiles. »</w:t>
      </w:r>
    </w:p>
    <w:p w14:paraId="7EDC2E66" w14:textId="77777777" w:rsidR="00866C9E" w:rsidRPr="0005144B" w:rsidRDefault="00866C9E" w:rsidP="00866C9E">
      <w:pPr>
        <w:jc w:val="both"/>
        <w:rPr>
          <w:rFonts w:eastAsia="Times New Roman" w:cs="Times New Roman"/>
          <w:sz w:val="26"/>
          <w:szCs w:val="26"/>
          <w:lang w:eastAsia="fr-CA"/>
        </w:rPr>
      </w:pPr>
    </w:p>
    <w:p w14:paraId="5FECFC2F" w14:textId="77777777" w:rsidR="00866C9E" w:rsidRPr="00866C9E" w:rsidRDefault="00866C9E" w:rsidP="00866C9E">
      <w:pPr>
        <w:jc w:val="both"/>
        <w:rPr>
          <w:rFonts w:eastAsia="Times New Roman" w:cs="Times New Roman"/>
          <w:szCs w:val="24"/>
          <w:lang w:eastAsia="fr-CA"/>
        </w:rPr>
      </w:pPr>
      <w:r w:rsidRPr="00866C9E">
        <w:rPr>
          <w:rFonts w:eastAsia="Times New Roman" w:cs="Times New Roman"/>
          <w:szCs w:val="24"/>
          <w:lang w:eastAsia="fr-CA"/>
        </w:rPr>
        <w:t xml:space="preserve">Michèle Poudrier </w:t>
      </w:r>
    </w:p>
    <w:p w14:paraId="21937DF4" w14:textId="77777777" w:rsidR="00866C9E" w:rsidRPr="00866C9E" w:rsidRDefault="00866C9E" w:rsidP="00866C9E">
      <w:pPr>
        <w:jc w:val="both"/>
        <w:rPr>
          <w:rFonts w:eastAsia="Times New Roman" w:cs="Times New Roman"/>
          <w:sz w:val="22"/>
          <w:lang w:eastAsia="fr-CA"/>
        </w:rPr>
      </w:pPr>
      <w:r w:rsidRPr="00866C9E">
        <w:rPr>
          <w:rFonts w:eastAsia="Times New Roman" w:cs="Times New Roman"/>
          <w:sz w:val="22"/>
          <w:lang w:eastAsia="fr-CA"/>
        </w:rPr>
        <w:t xml:space="preserve">Récipiendaire de la Médaille d'or des Comptables agréés du Canada pour avoir obtenu le meilleur résultat au Québec à l'Évaluation uniforme (EFU) de 2011 </w:t>
      </w:r>
    </w:p>
    <w:p w14:paraId="1CD4B89E" w14:textId="07F2548C" w:rsidR="00866C9E" w:rsidRPr="00D62F23" w:rsidRDefault="00866C9E" w:rsidP="00866C9E">
      <w:pPr>
        <w:jc w:val="both"/>
        <w:rPr>
          <w:rFonts w:eastAsia="Times New Roman" w:cs="Times New Roman"/>
          <w:sz w:val="22"/>
          <w:lang w:eastAsia="fr-CA"/>
        </w:rPr>
      </w:pPr>
      <w:r w:rsidRPr="00866C9E">
        <w:rPr>
          <w:rFonts w:eastAsia="Times New Roman" w:cs="Times New Roman"/>
          <w:sz w:val="22"/>
          <w:lang w:eastAsia="fr-CA"/>
        </w:rPr>
        <w:t>Diplômée de l'UQTR</w:t>
      </w:r>
    </w:p>
    <w:p w14:paraId="2BECC423" w14:textId="77777777" w:rsidR="00D62F23" w:rsidRDefault="00D62F23">
      <w:pPr>
        <w:spacing w:after="200" w:line="276" w:lineRule="auto"/>
        <w:rPr>
          <w:rFonts w:eastAsia="Times New Roman" w:cs="Times New Roman"/>
          <w:b/>
          <w:sz w:val="32"/>
          <w:szCs w:val="28"/>
          <w:lang w:eastAsia="fr-CA"/>
        </w:rPr>
      </w:pPr>
      <w:r>
        <w:br w:type="page"/>
      </w:r>
    </w:p>
    <w:p w14:paraId="5C3DE0DC" w14:textId="13FEAAD7" w:rsidR="0074620A" w:rsidRPr="0036170C" w:rsidRDefault="0074620A" w:rsidP="0036170C">
      <w:pPr>
        <w:pStyle w:val="TitresujetCarCarCarCarCarCar"/>
        <w:autoSpaceDE w:val="0"/>
      </w:pPr>
      <w:r w:rsidRPr="0036170C">
        <w:lastRenderedPageBreak/>
        <w:t>Plan d’intégra</w:t>
      </w:r>
      <w:r w:rsidR="0036170C">
        <w:t>tion (révision) de la fiscalité</w:t>
      </w:r>
    </w:p>
    <w:p w14:paraId="4CE84A56" w14:textId="77777777" w:rsidR="0074620A" w:rsidRDefault="0074620A" w:rsidP="002E57FF">
      <w:pPr>
        <w:jc w:val="both"/>
        <w:rPr>
          <w:rFonts w:eastAsia="Times New Roman" w:cs="Times New Roman"/>
          <w:szCs w:val="24"/>
          <w:lang w:eastAsia="fr-CA"/>
        </w:rPr>
      </w:pPr>
    </w:p>
    <w:p w14:paraId="0678AD19" w14:textId="77777777" w:rsidR="00A75A1A" w:rsidRDefault="00A75A1A" w:rsidP="002E57FF">
      <w:pPr>
        <w:jc w:val="both"/>
        <w:rPr>
          <w:rFonts w:eastAsia="Times New Roman" w:cs="Times New Roman"/>
          <w:szCs w:val="24"/>
          <w:lang w:eastAsia="fr-CA"/>
        </w:rPr>
      </w:pPr>
    </w:p>
    <w:p w14:paraId="5E95421E" w14:textId="77777777" w:rsidR="00A75A1A" w:rsidRDefault="00A75A1A" w:rsidP="002E57FF">
      <w:pPr>
        <w:jc w:val="both"/>
        <w:rPr>
          <w:rFonts w:eastAsia="Times New Roman" w:cs="Times New Roman"/>
          <w:szCs w:val="24"/>
          <w:lang w:eastAsia="fr-CA"/>
        </w:rPr>
      </w:pPr>
    </w:p>
    <w:p w14:paraId="1F164EEB" w14:textId="77777777" w:rsidR="00F44C92" w:rsidRPr="0036170C" w:rsidRDefault="00A75A1A" w:rsidP="0036170C">
      <w:pPr>
        <w:rPr>
          <w:rFonts w:eastAsia="Times New Roman" w:cs="Times New Roman"/>
          <w:b/>
          <w:sz w:val="28"/>
          <w:szCs w:val="28"/>
          <w:lang w:eastAsia="fr-CA"/>
        </w:rPr>
      </w:pPr>
      <w:r w:rsidRPr="0036170C">
        <w:rPr>
          <w:rFonts w:eastAsia="Times New Roman" w:cs="Times New Roman"/>
          <w:b/>
          <w:sz w:val="28"/>
          <w:szCs w:val="28"/>
          <w:lang w:eastAsia="fr-CA"/>
        </w:rPr>
        <w:t>Schéma de couverture du plan d’intégration</w:t>
      </w:r>
    </w:p>
    <w:p w14:paraId="35DE54EE" w14:textId="77777777" w:rsidR="00132A52" w:rsidRPr="00132A52" w:rsidRDefault="00B9527F" w:rsidP="00132A52">
      <w:pPr>
        <w:jc w:val="both"/>
        <w:rPr>
          <w:rFonts w:eastAsia="Times New Roman" w:cs="Times New Roman"/>
          <w:b/>
          <w:sz w:val="26"/>
          <w:szCs w:val="26"/>
          <w:lang w:eastAsia="fr-CA"/>
        </w:rPr>
      </w:pPr>
      <w:r>
        <w:rPr>
          <w:rFonts w:eastAsia="Times New Roman" w:cs="Times New Roman"/>
          <w:noProof/>
          <w:sz w:val="26"/>
          <w:szCs w:val="26"/>
          <w:lang w:eastAsia="fr-CA"/>
        </w:rPr>
        <mc:AlternateContent>
          <mc:Choice Requires="wpg">
            <w:drawing>
              <wp:anchor distT="0" distB="0" distL="114300" distR="114300" simplePos="0" relativeHeight="251634176" behindDoc="0" locked="0" layoutInCell="1" allowOverlap="1" wp14:anchorId="765CAA36" wp14:editId="45A90160">
                <wp:simplePos x="0" y="0"/>
                <wp:positionH relativeFrom="column">
                  <wp:posOffset>209550</wp:posOffset>
                </wp:positionH>
                <wp:positionV relativeFrom="paragraph">
                  <wp:posOffset>56515</wp:posOffset>
                </wp:positionV>
                <wp:extent cx="5095875" cy="3736340"/>
                <wp:effectExtent l="171450" t="0" r="409575" b="54610"/>
                <wp:wrapNone/>
                <wp:docPr id="629"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875" cy="3736340"/>
                          <a:chOff x="2137" y="2674"/>
                          <a:chExt cx="8025" cy="5884"/>
                        </a:xfrm>
                      </wpg:grpSpPr>
                      <wps:wsp>
                        <wps:cNvPr id="632" name="Rectangle 335"/>
                        <wps:cNvSpPr>
                          <a:spLocks noChangeArrowheads="1"/>
                        </wps:cNvSpPr>
                        <wps:spPr bwMode="auto">
                          <a:xfrm>
                            <a:off x="2137" y="3869"/>
                            <a:ext cx="8025" cy="4689"/>
                          </a:xfrm>
                          <a:prstGeom prst="rect">
                            <a:avLst/>
                          </a:prstGeom>
                          <a:gradFill rotWithShape="0">
                            <a:gsLst>
                              <a:gs pos="0">
                                <a:srgbClr val="C2D69B"/>
                              </a:gs>
                              <a:gs pos="50000">
                                <a:srgbClr val="9BBB59"/>
                              </a:gs>
                              <a:gs pos="100000">
                                <a:srgbClr val="C2D69B"/>
                              </a:gs>
                            </a:gsLst>
                            <a:lin ang="5400000" scaled="1"/>
                          </a:gradFill>
                          <a:ln w="9525">
                            <a:miter lim="800000"/>
                            <a:headEnd/>
                            <a:tailEnd/>
                          </a:ln>
                          <a:effectLst/>
                          <a:scene3d>
                            <a:camera prst="legacyPerspectiveTopRight"/>
                            <a:lightRig rig="legacyFlat3" dir="b"/>
                          </a:scene3d>
                          <a:sp3d extrusionH="3630600" prstMaterial="legacyMatte">
                            <a:bevelT w="13500" h="13500" prst="angle"/>
                            <a:bevelB w="13500" h="13500" prst="angle"/>
                            <a:extrusionClr>
                              <a:srgbClr val="C2D69B"/>
                            </a:extrusionClr>
                          </a:sp3d>
                          <a:extLst>
                            <a:ext uri="{AF507438-7753-43E0-B8FC-AC1667EBCBE1}">
                              <a14:hiddenEffects xmlns:a14="http://schemas.microsoft.com/office/drawing/2010/main">
                                <a:effectLst>
                                  <a:outerShdw dist="28398" dir="3806097" algn="ctr" rotWithShape="0">
                                    <a:srgbClr val="4E6128"/>
                                  </a:outerShdw>
                                </a:effectLst>
                              </a14:hiddenEffects>
                            </a:ext>
                          </a:extLst>
                        </wps:spPr>
                        <wps:txbx>
                          <w:txbxContent>
                            <w:p w14:paraId="39D0CE6D" w14:textId="77777777" w:rsidR="00E17A11" w:rsidRPr="00132A52" w:rsidRDefault="00E17A11" w:rsidP="00AC41D8">
                              <w:pPr>
                                <w:jc w:val="center"/>
                                <w:rPr>
                                  <w:rFonts w:cs="Times New Roman"/>
                                  <w:b/>
                                  <w:szCs w:val="24"/>
                                </w:rPr>
                              </w:pPr>
                            </w:p>
                            <w:p w14:paraId="1A8C0643" w14:textId="77777777" w:rsidR="00E17A11" w:rsidRPr="00132A52" w:rsidRDefault="00E17A11" w:rsidP="008D534D">
                              <w:pPr>
                                <w:jc w:val="center"/>
                                <w:rPr>
                                  <w:rFonts w:cs="Times New Roman"/>
                                  <w:b/>
                                  <w:szCs w:val="24"/>
                                </w:rPr>
                              </w:pPr>
                              <w:r w:rsidRPr="00132A52">
                                <w:rPr>
                                  <w:rFonts w:cs="Times New Roman"/>
                                  <w:b/>
                                  <w:szCs w:val="24"/>
                                </w:rPr>
                                <w:t>COUVERTURE des compétences de fiscalité</w:t>
                              </w:r>
                            </w:p>
                            <w:p w14:paraId="08D909F1" w14:textId="1EEDBD96" w:rsidR="00E17A11" w:rsidRDefault="00E17A11" w:rsidP="008D534D">
                              <w:pPr>
                                <w:jc w:val="center"/>
                                <w:rPr>
                                  <w:rFonts w:cs="Times New Roman"/>
                                  <w:szCs w:val="24"/>
                                </w:rPr>
                              </w:pPr>
                              <w:r>
                                <w:rPr>
                                  <w:rFonts w:cs="Times New Roman"/>
                                  <w:szCs w:val="24"/>
                                </w:rPr>
                                <w:t>Telle que définie dans les</w:t>
                              </w:r>
                              <w:r w:rsidRPr="00132A52">
                                <w:rPr>
                                  <w:rFonts w:cs="Times New Roman"/>
                                  <w:szCs w:val="24"/>
                                </w:rPr>
                                <w:t xml:space="preserve"> </w:t>
                              </w:r>
                              <w:r>
                                <w:rPr>
                                  <w:rFonts w:cs="Times New Roman"/>
                                  <w:szCs w:val="24"/>
                                </w:rPr>
                                <w:t>documents :</w:t>
                              </w:r>
                            </w:p>
                            <w:p w14:paraId="1EC04905" w14:textId="72D69B4E" w:rsidR="00E17A11" w:rsidRDefault="00E17A11" w:rsidP="00CC080D">
                              <w:pPr>
                                <w:rPr>
                                  <w:rFonts w:cs="Times New Roman"/>
                                  <w:szCs w:val="24"/>
                                </w:rPr>
                              </w:pPr>
                              <w:r>
                                <w:rPr>
                                  <w:rFonts w:cs="Times New Roman"/>
                                  <w:i/>
                                  <w:szCs w:val="24"/>
                                </w:rPr>
                                <w:t xml:space="preserve">       - </w:t>
                              </w:r>
                              <w:r w:rsidRPr="00A91EF1">
                                <w:rPr>
                                  <w:rFonts w:cs="Times New Roman"/>
                                  <w:i/>
                                  <w:szCs w:val="24"/>
                                </w:rPr>
                                <w:t>Grille de compétences des CPA</w:t>
                              </w:r>
                              <w:r>
                                <w:rPr>
                                  <w:rFonts w:cs="Times New Roman"/>
                                  <w:szCs w:val="24"/>
                                </w:rPr>
                                <w:t xml:space="preserve"> </w:t>
                              </w:r>
                              <w:r w:rsidRPr="00132A52">
                                <w:rPr>
                                  <w:rFonts w:cs="Times New Roman"/>
                                  <w:szCs w:val="24"/>
                                </w:rPr>
                                <w:t>(« la Grille »)</w:t>
                              </w:r>
                            </w:p>
                            <w:p w14:paraId="4595A0EA" w14:textId="46B29D8E" w:rsidR="00E17A11" w:rsidRPr="00CC080D" w:rsidRDefault="00E17A11" w:rsidP="00CC080D">
                              <w:pPr>
                                <w:rPr>
                                  <w:rFonts w:cs="Times New Roman"/>
                                  <w:i/>
                                  <w:szCs w:val="24"/>
                                </w:rPr>
                              </w:pPr>
                              <w:r>
                                <w:rPr>
                                  <w:rFonts w:cs="Times New Roman"/>
                                  <w:i/>
                                  <w:szCs w:val="24"/>
                                </w:rPr>
                                <w:t xml:space="preserve">       - </w:t>
                              </w:r>
                              <w:r w:rsidRPr="00CC080D">
                                <w:rPr>
                                  <w:rFonts w:cs="Times New Roman"/>
                                  <w:i/>
                                  <w:szCs w:val="24"/>
                                </w:rPr>
                                <w:t>Guide des connaissances connexes à la Grille de compétences des CPA</w:t>
                              </w:r>
                            </w:p>
                          </w:txbxContent>
                        </wps:txbx>
                        <wps:bodyPr rot="0" vert="horz" wrap="square" lIns="91440" tIns="45720" rIns="91440" bIns="45720" anchor="t" anchorCtr="0" upright="1">
                          <a:noAutofit/>
                        </wps:bodyPr>
                      </wps:wsp>
                      <wps:wsp>
                        <wps:cNvPr id="633" name="AutoShape 336"/>
                        <wps:cNvCnPr>
                          <a:cxnSpLocks noChangeShapeType="1"/>
                        </wps:cNvCnPr>
                        <wps:spPr bwMode="auto">
                          <a:xfrm>
                            <a:off x="2527" y="4085"/>
                            <a:ext cx="7254"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7" name="AutoShape 337"/>
                        <wps:cNvCnPr>
                          <a:cxnSpLocks noChangeShapeType="1"/>
                        </wps:cNvCnPr>
                        <wps:spPr bwMode="auto">
                          <a:xfrm flipV="1">
                            <a:off x="2324" y="4303"/>
                            <a:ext cx="1" cy="3834"/>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38" name="Text Box 338"/>
                        <wps:cNvSpPr txBox="1">
                          <a:spLocks noChangeArrowheads="1"/>
                        </wps:cNvSpPr>
                        <wps:spPr bwMode="auto">
                          <a:xfrm>
                            <a:off x="2459" y="5623"/>
                            <a:ext cx="3653" cy="2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801DAB" w14:textId="77777777" w:rsidR="00E17A11" w:rsidRPr="00132A52" w:rsidRDefault="00E17A11" w:rsidP="00132A52">
                              <w:pPr>
                                <w:rPr>
                                  <w:rFonts w:cs="Times New Roman"/>
                                  <w:b/>
                                  <w:szCs w:val="24"/>
                                </w:rPr>
                              </w:pPr>
                              <w:r w:rsidRPr="00132A52">
                                <w:rPr>
                                  <w:rFonts w:cs="Times New Roman"/>
                                  <w:b/>
                                  <w:szCs w:val="24"/>
                                </w:rPr>
                                <w:t>PROFONDEUR des compétences de fiscalité</w:t>
                              </w:r>
                            </w:p>
                            <w:p w14:paraId="64FED1E1" w14:textId="5E50209C" w:rsidR="00E17A11" w:rsidRPr="00132A52" w:rsidRDefault="00E17A11" w:rsidP="00132A52">
                              <w:pPr>
                                <w:rPr>
                                  <w:rFonts w:cs="Times New Roman"/>
                                  <w:szCs w:val="24"/>
                                </w:rPr>
                              </w:pPr>
                              <w:r w:rsidRPr="00132A52">
                                <w:rPr>
                                  <w:rFonts w:cs="Times New Roman"/>
                                  <w:szCs w:val="24"/>
                                </w:rPr>
                                <w:t>-</w:t>
                              </w:r>
                              <w:r>
                                <w:rPr>
                                  <w:rFonts w:cs="Times New Roman"/>
                                  <w:szCs w:val="24"/>
                                </w:rPr>
                                <w:t xml:space="preserve"> </w:t>
                              </w:r>
                              <w:r w:rsidRPr="00132A52">
                                <w:rPr>
                                  <w:rFonts w:cs="Times New Roman"/>
                                  <w:szCs w:val="24"/>
                                </w:rPr>
                                <w:t xml:space="preserve">Telle que définie dans la Grille (niveaux </w:t>
                              </w:r>
                              <w:r>
                                <w:rPr>
                                  <w:rFonts w:cs="Times New Roman"/>
                                  <w:szCs w:val="24"/>
                                </w:rPr>
                                <w:t xml:space="preserve">de maîtrise </w:t>
                              </w:r>
                              <w:r w:rsidRPr="00132A52">
                                <w:rPr>
                                  <w:rFonts w:cs="Times New Roman"/>
                                  <w:szCs w:val="24"/>
                                </w:rPr>
                                <w:t>A-B-C)</w:t>
                              </w:r>
                            </w:p>
                            <w:p w14:paraId="1EC69DC0" w14:textId="48B1B8EC" w:rsidR="00E17A11" w:rsidRPr="00132A52" w:rsidRDefault="00E17A11" w:rsidP="00132A52">
                              <w:pPr>
                                <w:rPr>
                                  <w:rFonts w:cs="Times New Roman"/>
                                  <w:szCs w:val="24"/>
                                </w:rPr>
                              </w:pPr>
                              <w:r w:rsidRPr="00132A52">
                                <w:rPr>
                                  <w:rFonts w:cs="Times New Roman"/>
                                  <w:szCs w:val="24"/>
                                </w:rPr>
                                <w:t>-</w:t>
                              </w:r>
                              <w:r>
                                <w:rPr>
                                  <w:rFonts w:cs="Times New Roman"/>
                                  <w:szCs w:val="24"/>
                                </w:rPr>
                                <w:t xml:space="preserve"> </w:t>
                              </w:r>
                              <w:r w:rsidRPr="00132A52">
                                <w:rPr>
                                  <w:rFonts w:cs="Times New Roman"/>
                                  <w:szCs w:val="24"/>
                                </w:rPr>
                                <w:t xml:space="preserve">Inspirée des techniques d’examens propres aux </w:t>
                              </w:r>
                              <w:r>
                                <w:rPr>
                                  <w:rFonts w:cs="Times New Roman"/>
                                  <w:szCs w:val="24"/>
                                </w:rPr>
                                <w:t>indicateurs de compétences</w:t>
                              </w:r>
                              <w:r w:rsidRPr="00132A52">
                                <w:rPr>
                                  <w:rFonts w:cs="Times New Roman"/>
                                  <w:szCs w:val="24"/>
                                </w:rPr>
                                <w:t xml:space="preserve"> </w:t>
                              </w:r>
                              <w:r>
                                <w:rPr>
                                  <w:rFonts w:cs="Times New Roman"/>
                                  <w:szCs w:val="24"/>
                                </w:rPr>
                                <w:t>en</w:t>
                              </w:r>
                              <w:r w:rsidRPr="00132A52">
                                <w:rPr>
                                  <w:rFonts w:cs="Times New Roman"/>
                                  <w:szCs w:val="24"/>
                                </w:rPr>
                                <w:t xml:space="preserve"> fiscalité (</w:t>
                              </w:r>
                              <w:r>
                                <w:rPr>
                                  <w:rFonts w:cs="Times New Roman"/>
                                  <w:szCs w:val="24"/>
                                </w:rPr>
                                <w:t>rédaction / correction de cas</w:t>
                              </w:r>
                              <w:r w:rsidRPr="00132A52">
                                <w:rPr>
                                  <w:rFonts w:cs="Times New Roman"/>
                                  <w:szCs w:val="24"/>
                                </w:rPr>
                                <w:t>)</w:t>
                              </w:r>
                            </w:p>
                          </w:txbxContent>
                        </wps:txbx>
                        <wps:bodyPr rot="0" vert="horz" wrap="square" lIns="91440" tIns="45720" rIns="91440" bIns="45720" anchor="t" anchorCtr="0" upright="1">
                          <a:noAutofit/>
                        </wps:bodyPr>
                      </wps:wsp>
                      <wps:wsp>
                        <wps:cNvPr id="639" name="AutoShape 339"/>
                        <wps:cNvCnPr>
                          <a:cxnSpLocks noChangeShapeType="1"/>
                        </wps:cNvCnPr>
                        <wps:spPr bwMode="auto">
                          <a:xfrm flipV="1">
                            <a:off x="2242" y="2674"/>
                            <a:ext cx="1983" cy="1629"/>
                          </a:xfrm>
                          <a:prstGeom prst="straightConnector1">
                            <a:avLst/>
                          </a:prstGeom>
                          <a:noFill/>
                          <a:ln w="28575">
                            <a:solidFill>
                              <a:srgbClr val="000000"/>
                            </a:solidFill>
                            <a:round/>
                            <a:headEnd/>
                            <a:tailEnd type="triangle" w="med" len="med"/>
                          </a:ln>
                          <a:scene3d>
                            <a:camera prst="legacyObliqueTopRight">
                              <a:rot lat="16800000" lon="20999997" rev="0"/>
                            </a:camera>
                            <a:lightRig rig="legacyFlat3" dir="b"/>
                          </a:scene3d>
                          <a:sp3d prstMaterial="legacyMatte">
                            <a:bevelT w="13500" h="13500" prst="angle"/>
                            <a:bevelB w="13500" h="13500" prst="angle"/>
                            <a:extrusionClr>
                              <a:srgbClr val="000000"/>
                            </a:extrusionClr>
                          </a:sp3d>
                          <a:extLst>
                            <a:ext uri="{909E8E84-426E-40DD-AFC4-6F175D3DCCD1}">
                              <a14:hiddenFill xmlns:a14="http://schemas.microsoft.com/office/drawing/2010/main">
                                <a:noFill/>
                              </a14:hiddenFill>
                            </a:ext>
                          </a:extLst>
                        </wps:spPr>
                        <wps:bodyPr/>
                      </wps:wsp>
                      <wps:wsp>
                        <wps:cNvPr id="524" name="Rectangle 340"/>
                        <wps:cNvSpPr>
                          <a:spLocks noChangeArrowheads="1"/>
                        </wps:cNvSpPr>
                        <wps:spPr bwMode="auto">
                          <a:xfrm>
                            <a:off x="4442" y="3324"/>
                            <a:ext cx="278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F94599" w14:textId="77777777" w:rsidR="00E17A11" w:rsidRPr="00132A52" w:rsidRDefault="00E17A11" w:rsidP="00132A52">
                              <w:pPr>
                                <w:rPr>
                                  <w:rFonts w:cs="Times New Roman"/>
                                  <w:b/>
                                  <w:szCs w:val="24"/>
                                </w:rPr>
                              </w:pPr>
                              <w:r w:rsidRPr="00132A52">
                                <w:rPr>
                                  <w:rFonts w:cs="Times New Roman"/>
                                  <w:b/>
                                  <w:szCs w:val="24"/>
                                </w:rPr>
                                <w:t>DURÉE du programme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CAA36" id="Group 334" o:spid="_x0000_s1030" style="position:absolute;left:0;text-align:left;margin-left:16.5pt;margin-top:4.45pt;width:401.25pt;height:294.2pt;z-index:251634176" coordorigin="2137,2674" coordsize="8025,58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uXOdwYAAF4bAAAOAAAAZHJzL2Uyb0RvYy54bWzsWduO2zYQfS/QfyD07lh3S0acYH1LCyRN&#13;&#10;kGzbZ1qiLaGyqFL02tui/96ZoaSVdp1ks8EGCbB+sEnzouGZmTMz1POXp33BroSqc1nOLOeZbTFR&#13;&#10;JjLNy93M+v1yPYosVmtepryQpZhZ16K2Xr74+afnx2oqXJnJIhWKwSZlPT1WMyvTupqOx3WSiT2v&#13;&#10;n8lKlDC4lWrPNXTVbpwqfoTd98XYte1wfJQqrZRMRF3Dv0szaL2g/bdbkei3220tNCtmFsim6VvR&#13;&#10;9wa/xy+e8+lO8SrLk0YM/gAp9jwv4aHdVkuuOTuo/M5W+zxRspZb/SyR+7HcbvNE0BngNI596zSv&#13;&#10;lDxUdJbd9LirOpgA2ls4PXjb5Lerd4rl6cwK3dhiJd+Dkui5zPN8hOdY7aYw65WqPlTvlDkjNF/L&#13;&#10;5K8ahse3x7G/M5PZ5vhGprAhP2hJ8Jy2ao9bwMHZibRw3WlBnDRL4M/AjoNoElgsgTFv4oWe3+gp&#13;&#10;yUCZuM51vInFYNgNJyQknybZqlkf2W6zOIgiGh3zqXkwCdsIhycDm6tvYK2/DtYPGa8EaatGwFpY&#13;&#10;PbeF9T1YIy93hQBoAwMtzWxxrQ2orJSLDOaJC6XkMRM8BcEcnA/i9xZgpwaVfBblDi0vCmNj8S3W&#13;&#10;N1j5YURjHVZ8WqlavxJyz7AxsxSIT0rkV69rjeLcTGlMP13nRcGU1H/mOiM8ULs0WMMa02CVhAOZ&#13;&#10;v2u12ywKxa44+OfCXYbxnA4KjlT3Zwc2fGijwYp4Pp8HrdjDFQ6uOLPkzkPgFLtWuCIvGSAPNuib&#13;&#10;5axOeCHAOwz+5N90SBSuKNlxZsUBmBt297kGKivy/cyKzGrAiE9RgasypbbmeWHa8NSixGFBJGUA&#13;&#10;5dM6EaXwUhxIwBUVb7AvxI4n1++AZyvQQn4lLmX1Pt9l2qizwCb0mcpBeDN5XXDtWSzNge02Dai9&#13;&#10;7evKSxmYgTogdf8CnhZ6dgiI0RPfcDhLjkoxm0Ffo23z6UZcieISD+54oBWLZV3LmAlZuBGL5s7v&#13;&#10;N7cTBcwBnzPQ80Bpw5kAJB6FoDzpxsjQvIl9/71YB/bE96LRZBJ4I99b2aN5tF6MLhZOGE5W88V8&#13;&#10;5fyHB3P8aZanqShXpJC6DQaOfz9WaMKSofEuHHTaRfnkAUD9kKVHUAo6lBt5MYRH0pAXAfgxkBov&#13;&#10;dhBIE62ss340gMVfhY4bNbrtdifH7D14fOdsZsYJ/BHQA6wINSIX5BNDjPq0OVFcaIJAPd3I9BrY&#13;&#10;BrwbvReDPjQyqf6x2BEC6Myq/z5wJSxW/FqCg8eOD7zNNHX8YOJCR/VHNv0RXiaw1czSgAA1F9pE&#13;&#10;6UMFNp3Bkxwyv1JeQCzZ5sQ/yIBGKjhJw+bfjNbBt0y0RIGI64DWQ1RGw9KL0oTL5FQ24bJjdpp+&#13;&#10;eV1BaBwQu1lyf2IPXBMGfTuigELapCA6cQPfRFCKnaDnNvTeYvVaK44AL2RZArVIZXD+CMeXEhme&#13;&#10;uMywnxsFEKrJYWWRd9Q4MFMiw1aMuj8N8puGGRuWZJpA0cA9GCjBsmbWXqRgUwK8Alt9Hr3X7Bum&#13;&#10;PUMPsR2volXkj3w3XI18e7kcXawX/ihcO5Ng6S0Xi+UteqAIZ/JV8Kuv4YYOy56D4u6tV7a/57zT&#13;&#10;WD1g8c3NHgzurtlPHt/s2bbIqz9aGmjyR9dzwcohD/Q92zOmgdSPWaTT5I+RyWKfHOCG6Q1LmPj4&#13;&#10;5ABYQJ4rvoijgdkaNu/SeYjYxgEu0dTm8gS0TzG4mYjZPNMnGGiN9dHyeh9yX7T+IHRvWb8XBhCf&#13;&#10;sIByJxEFpY87wOfy+o6n2pS1++O7pdZBkBnEojV9kCpA+N60j3LwwFkc17fnbjxah9Fk5K/9YBRP&#13;&#10;7GhkO/E8Dm0/9pfrYTL5Oi/F12eSGAVDyLYfHGe/sDTpcmEUvw1D7e+5cNQli11Z+5QsDu4AuquV&#13;&#10;frJIhevjJovno6brw53E4Paki5px1PCGg/dBxk1+iMzx4Xlhryg+U3O/3RT534ebehtTXSiBGFTX&#13;&#10;wO9hU+kzuN0ErrVj/ECKpMQVFkkGP7MrLnxonY45+3dWkg+SejAfc49AxTsy6ydK8qeU48tSjgBz&#13;&#10;XJNy9G4QzZ1oL+egGuyRbhB9v2EMDxNucrWWMSC/aApNHwrBTxLGU6JBtV0XXYfF3lOi0dxG3SvR&#13;&#10;6C5afpREAwp1eolDp2teOOFbon4f2v3XYi/+BwAA//8DAFBLAwQUAAYACAAAACEAukgES+QAAAAN&#13;&#10;AQAADwAAAGRycy9kb3ducmV2LnhtbEyPzWrDMBCE74W+g9hCb43sCreOYzmE9OcUAk0KITfF2tgm&#13;&#10;lmQsxXbevttTexlYhp2ZL19OpmUD9r5xVkI8i4ChLZ1ubCXhe//xlALzQVmtWmdRwg09LIv7u1xl&#13;&#10;2o32C4ddqBiFWJ8pCXUIXca5L2s0ys9ch5a8s+uNCnT2Fde9GinctPw5il64UY2lhlp1uK6xvOyu&#13;&#10;RsLnqMaViN+HzeW8vh33yfawiVHKx4fpbUGyWgALOIW/D/hloP1Q0LCTu1rtWStBCOIJEtI5MLJT&#13;&#10;kSTAThKS+asAXuT8P0XxAwAA//8DAFBLAQItABQABgAIAAAAIQC2gziS/gAAAOEBAAATAAAAAAAA&#13;&#10;AAAAAAAAAAAAAABbQ29udGVudF9UeXBlc10ueG1sUEsBAi0AFAAGAAgAAAAhADj9If/WAAAAlAEA&#13;&#10;AAsAAAAAAAAAAAAAAAAALwEAAF9yZWxzLy5yZWxzUEsBAi0AFAAGAAgAAAAhAFPS5c53BgAAXhsA&#13;&#10;AA4AAAAAAAAAAAAAAAAALgIAAGRycy9lMm9Eb2MueG1sUEsBAi0AFAAGAAgAAAAhALpIBEvkAAAA&#13;&#10;DQEAAA8AAAAAAAAAAAAAAAAA0QgAAGRycy9kb3ducmV2LnhtbFBLBQYAAAAABAAEAPMAAADiCQAA&#13;&#10;AAA=&#13;&#10;">
                <v:rect id="Rectangle 335" o:spid="_x0000_s1031" style="position:absolute;left:2137;top:3869;width:8025;height:4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2T2yAAAAOEAAAAPAAAAZHJzL2Rvd25yZXYueG1sRI9Bi8Iw&#13;&#10;FITvgv8hPMGbplpx17ZRFkUQ9qTuYb09mmdbbF5Kk9Xqr98IgpeBYZhvmGzVmVpcqXWVZQWTcQSC&#13;&#10;OLe64kLBz3E7+gThPLLG2jIpuJOD1bLfyzDR9sZ7uh58IQKEXYIKSu+bREqXl2TQjW1DHLKzbQ36&#13;&#10;YNtC6hZvAW5qOY2iuTRYcVgosaF1Sfnl8GfC7sfp+/ex6PazSTw7H09NbIp1rNRw0G3SIF8pCE+d&#13;&#10;fzdeiJ1WMI+n8HwU3oBc/gMAAP//AwBQSwECLQAUAAYACAAAACEA2+H2y+4AAACFAQAAEwAAAAAA&#13;&#10;AAAAAAAAAAAAAAAAW0NvbnRlbnRfVHlwZXNdLnhtbFBLAQItABQABgAIAAAAIQBa9CxbvwAAABUB&#13;&#10;AAALAAAAAAAAAAAAAAAAAB8BAABfcmVscy8ucmVsc1BLAQItABQABgAIAAAAIQBxb2T2yAAAAOEA&#13;&#10;AAAPAAAAAAAAAAAAAAAAAAcCAABkcnMvZG93bnJldi54bWxQSwUGAAAAAAMAAwC3AAAA/AIAAAAA&#13;&#10;" fillcolor="#c2d69b">
                  <v:fill color2="#9bbb59" focus="50%" type="gradient"/>
                  <v:shadow color="#4e6128" offset="1pt"/>
                  <o:extrusion v:ext="view" backdepth="4in" color="#c2d69b" on="t" type="perspective"/>
                  <v:textbox>
                    <w:txbxContent>
                      <w:p w14:paraId="39D0CE6D" w14:textId="77777777" w:rsidR="00E17A11" w:rsidRPr="00132A52" w:rsidRDefault="00E17A11" w:rsidP="00AC41D8">
                        <w:pPr>
                          <w:jc w:val="center"/>
                          <w:rPr>
                            <w:rFonts w:cs="Times New Roman"/>
                            <w:b/>
                            <w:szCs w:val="24"/>
                          </w:rPr>
                        </w:pPr>
                      </w:p>
                      <w:p w14:paraId="1A8C0643" w14:textId="77777777" w:rsidR="00E17A11" w:rsidRPr="00132A52" w:rsidRDefault="00E17A11" w:rsidP="008D534D">
                        <w:pPr>
                          <w:jc w:val="center"/>
                          <w:rPr>
                            <w:rFonts w:cs="Times New Roman"/>
                            <w:b/>
                            <w:szCs w:val="24"/>
                          </w:rPr>
                        </w:pPr>
                        <w:r w:rsidRPr="00132A52">
                          <w:rPr>
                            <w:rFonts w:cs="Times New Roman"/>
                            <w:b/>
                            <w:szCs w:val="24"/>
                          </w:rPr>
                          <w:t>COUVERTURE des compétences de fiscalité</w:t>
                        </w:r>
                      </w:p>
                      <w:p w14:paraId="08D909F1" w14:textId="1EEDBD96" w:rsidR="00E17A11" w:rsidRDefault="00E17A11" w:rsidP="008D534D">
                        <w:pPr>
                          <w:jc w:val="center"/>
                          <w:rPr>
                            <w:rFonts w:cs="Times New Roman"/>
                            <w:szCs w:val="24"/>
                          </w:rPr>
                        </w:pPr>
                        <w:r>
                          <w:rPr>
                            <w:rFonts w:cs="Times New Roman"/>
                            <w:szCs w:val="24"/>
                          </w:rPr>
                          <w:t>Telle que définie dans les</w:t>
                        </w:r>
                        <w:r w:rsidRPr="00132A52">
                          <w:rPr>
                            <w:rFonts w:cs="Times New Roman"/>
                            <w:szCs w:val="24"/>
                          </w:rPr>
                          <w:t xml:space="preserve"> </w:t>
                        </w:r>
                        <w:r>
                          <w:rPr>
                            <w:rFonts w:cs="Times New Roman"/>
                            <w:szCs w:val="24"/>
                          </w:rPr>
                          <w:t>documents :</w:t>
                        </w:r>
                      </w:p>
                      <w:p w14:paraId="1EC04905" w14:textId="72D69B4E" w:rsidR="00E17A11" w:rsidRDefault="00E17A11" w:rsidP="00CC080D">
                        <w:pPr>
                          <w:rPr>
                            <w:rFonts w:cs="Times New Roman"/>
                            <w:szCs w:val="24"/>
                          </w:rPr>
                        </w:pPr>
                        <w:r>
                          <w:rPr>
                            <w:rFonts w:cs="Times New Roman"/>
                            <w:i/>
                            <w:szCs w:val="24"/>
                          </w:rPr>
                          <w:t xml:space="preserve">       - </w:t>
                        </w:r>
                        <w:r w:rsidRPr="00A91EF1">
                          <w:rPr>
                            <w:rFonts w:cs="Times New Roman"/>
                            <w:i/>
                            <w:szCs w:val="24"/>
                          </w:rPr>
                          <w:t>Grille de compétences des CPA</w:t>
                        </w:r>
                        <w:r>
                          <w:rPr>
                            <w:rFonts w:cs="Times New Roman"/>
                            <w:szCs w:val="24"/>
                          </w:rPr>
                          <w:t xml:space="preserve"> </w:t>
                        </w:r>
                        <w:r w:rsidRPr="00132A52">
                          <w:rPr>
                            <w:rFonts w:cs="Times New Roman"/>
                            <w:szCs w:val="24"/>
                          </w:rPr>
                          <w:t>(« la Grille »)</w:t>
                        </w:r>
                      </w:p>
                      <w:p w14:paraId="4595A0EA" w14:textId="46B29D8E" w:rsidR="00E17A11" w:rsidRPr="00CC080D" w:rsidRDefault="00E17A11" w:rsidP="00CC080D">
                        <w:pPr>
                          <w:rPr>
                            <w:rFonts w:cs="Times New Roman"/>
                            <w:i/>
                            <w:szCs w:val="24"/>
                          </w:rPr>
                        </w:pPr>
                        <w:r>
                          <w:rPr>
                            <w:rFonts w:cs="Times New Roman"/>
                            <w:i/>
                            <w:szCs w:val="24"/>
                          </w:rPr>
                          <w:t xml:space="preserve">       - </w:t>
                        </w:r>
                        <w:r w:rsidRPr="00CC080D">
                          <w:rPr>
                            <w:rFonts w:cs="Times New Roman"/>
                            <w:i/>
                            <w:szCs w:val="24"/>
                          </w:rPr>
                          <w:t>Guide des connaissances connexes à la Grille de compétences des CPA</w:t>
                        </w:r>
                      </w:p>
                    </w:txbxContent>
                  </v:textbox>
                </v:rect>
                <v:shapetype id="_x0000_t32" coordsize="21600,21600" o:spt="32" o:oned="t" path="m,l21600,21600e" filled="f">
                  <v:path arrowok="t" fillok="f" o:connecttype="none"/>
                  <o:lock v:ext="edit" shapetype="t"/>
                </v:shapetype>
                <v:shape id="AutoShape 336" o:spid="_x0000_s1032" type="#_x0000_t32" style="position:absolute;left:2527;top:4085;width:725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449DywAAAOEAAAAPAAAAZHJzL2Rvd25yZXYueG1sRI9Pa8JA&#13;&#10;FMTvBb/D8gRvdaMpWqKriH+gpZeqaam3R/aZBLNvQ3ZN0m/fLRR6GRiG+Q2zXPemEi01rrSsYDKO&#13;&#10;QBBnVpecK0jPh8dnEM4ja6wsk4JvcrBeDR6WmGjb8ZHak89FgLBLUEHhfZ1I6bKCDLqxrYlDdrWN&#13;&#10;QR9sk0vdYBfgppLTKJpJgyWHhQJr2haU3U53o+CzvcSTblvOP97s/vUpve2/3o+pUqNhv1sE2SxA&#13;&#10;eOr9f+MP8aIVzOIYfh+FNyBXPwAAAP//AwBQSwECLQAUAAYACAAAACEA2+H2y+4AAACFAQAAEwAA&#13;&#10;AAAAAAAAAAAAAAAAAAAAW0NvbnRlbnRfVHlwZXNdLnhtbFBLAQItABQABgAIAAAAIQBa9CxbvwAA&#13;&#10;ABUBAAALAAAAAAAAAAAAAAAAAB8BAABfcmVscy8ucmVsc1BLAQItABQABgAIAAAAIQB7449DywAA&#13;&#10;AOEAAAAPAAAAAAAAAAAAAAAAAAcCAABkcnMvZG93bnJldi54bWxQSwUGAAAAAAMAAwC3AAAA/wIA&#13;&#10;AAAA&#13;&#10;" strokeweight="2.25pt">
                  <v:stroke startarrow="block" endarrow="block"/>
                </v:shape>
                <v:shape id="AutoShape 337" o:spid="_x0000_s1033" type="#_x0000_t32" style="position:absolute;left:2324;top:4303;width:1;height:383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m4gxwAAAOEAAAAPAAAAZHJzL2Rvd25yZXYueG1sRI9BawIx&#13;&#10;FITvgv8hPKEX0ayVWlmNYpWC166t52fy3F3cvCybVNP++kYQehkYhvmGWa6jbcSVOl87VjAZZyCI&#13;&#10;tTM1lwo+D++jOQgfkA02jknBD3lYr/q9JebG3fiDrkUoRYKwz1FBFUKbS+l1RRb92LXEKTu7zmJI&#13;&#10;tiul6fCW4LaRz1k2kxZrTgsVtrStSF+Kb6tgejycLpKzjd4WL0P9u4vxi96UehrE3SLJZgEiUAz/&#13;&#10;jQdibxTMpq9wf5TegFz9AQAA//8DAFBLAQItABQABgAIAAAAIQDb4fbL7gAAAIUBAAATAAAAAAAA&#13;&#10;AAAAAAAAAAAAAABbQ29udGVudF9UeXBlc10ueG1sUEsBAi0AFAAGAAgAAAAhAFr0LFu/AAAAFQEA&#13;&#10;AAsAAAAAAAAAAAAAAAAAHwEAAF9yZWxzLy5yZWxzUEsBAi0AFAAGAAgAAAAhAFEebiDHAAAA4QAA&#13;&#10;AA8AAAAAAAAAAAAAAAAABwIAAGRycy9kb3ducmV2LnhtbFBLBQYAAAAAAwADALcAAAD7AgAAAAA=&#13;&#10;" strokeweight="2.25pt">
                  <v:stroke startarrow="block" endarrow="block"/>
                </v:shape>
                <v:shape id="Text Box 338" o:spid="_x0000_s1034" type="#_x0000_t202" style="position:absolute;left:2459;top:5623;width:3653;height:2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vCvygAAAOEAAAAPAAAAZHJzL2Rvd25yZXYueG1sRI/BasJA&#13;&#10;EIbvBd9hGaG3utFSkegqEpGWYg9aL97G7JgEs7Mxu9XUp+8chF4Gfob/m/lmi87V6kptqDwbGA4S&#13;&#10;UMS5txUXBvbf65cJqBCRLdaeycAvBVjMe08zTK2/8Zauu1gogXBI0UAZY5NqHfKSHIaBb4hld/Kt&#13;&#10;wyixLbRt8SZwV+tRkoy1w4rlQokNZSXl592PM/CZrb9wexy5yb3O3jenZXPZH96Mee53q6mM5RRU&#13;&#10;pC7+Nx6ID2tg/Covi5HYgJ7/AQAA//8DAFBLAQItABQABgAIAAAAIQDb4fbL7gAAAIUBAAATAAAA&#13;&#10;AAAAAAAAAAAAAAAAAABbQ29udGVudF9UeXBlc10ueG1sUEsBAi0AFAAGAAgAAAAhAFr0LFu/AAAA&#13;&#10;FQEAAAsAAAAAAAAAAAAAAAAAHwEAAF9yZWxzLy5yZWxzUEsBAi0AFAAGAAgAAAAhAFqi8K/KAAAA&#13;&#10;4QAAAA8AAAAAAAAAAAAAAAAABwIAAGRycy9kb3ducmV2LnhtbFBLBQYAAAAAAwADALcAAAD+AgAA&#13;&#10;AAA=&#13;&#10;" filled="f" stroked="f" strokeweight=".5pt">
                  <v:textbox>
                    <w:txbxContent>
                      <w:p w14:paraId="03801DAB" w14:textId="77777777" w:rsidR="00E17A11" w:rsidRPr="00132A52" w:rsidRDefault="00E17A11" w:rsidP="00132A52">
                        <w:pPr>
                          <w:rPr>
                            <w:rFonts w:cs="Times New Roman"/>
                            <w:b/>
                            <w:szCs w:val="24"/>
                          </w:rPr>
                        </w:pPr>
                        <w:r w:rsidRPr="00132A52">
                          <w:rPr>
                            <w:rFonts w:cs="Times New Roman"/>
                            <w:b/>
                            <w:szCs w:val="24"/>
                          </w:rPr>
                          <w:t>PROFONDEUR des compétences de fiscalité</w:t>
                        </w:r>
                      </w:p>
                      <w:p w14:paraId="64FED1E1" w14:textId="5E50209C" w:rsidR="00E17A11" w:rsidRPr="00132A52" w:rsidRDefault="00E17A11" w:rsidP="00132A52">
                        <w:pPr>
                          <w:rPr>
                            <w:rFonts w:cs="Times New Roman"/>
                            <w:szCs w:val="24"/>
                          </w:rPr>
                        </w:pPr>
                        <w:r w:rsidRPr="00132A52">
                          <w:rPr>
                            <w:rFonts w:cs="Times New Roman"/>
                            <w:szCs w:val="24"/>
                          </w:rPr>
                          <w:t>-</w:t>
                        </w:r>
                        <w:r>
                          <w:rPr>
                            <w:rFonts w:cs="Times New Roman"/>
                            <w:szCs w:val="24"/>
                          </w:rPr>
                          <w:t xml:space="preserve"> </w:t>
                        </w:r>
                        <w:r w:rsidRPr="00132A52">
                          <w:rPr>
                            <w:rFonts w:cs="Times New Roman"/>
                            <w:szCs w:val="24"/>
                          </w:rPr>
                          <w:t xml:space="preserve">Telle que définie dans la Grille (niveaux </w:t>
                        </w:r>
                        <w:r>
                          <w:rPr>
                            <w:rFonts w:cs="Times New Roman"/>
                            <w:szCs w:val="24"/>
                          </w:rPr>
                          <w:t xml:space="preserve">de maîtrise </w:t>
                        </w:r>
                        <w:r w:rsidRPr="00132A52">
                          <w:rPr>
                            <w:rFonts w:cs="Times New Roman"/>
                            <w:szCs w:val="24"/>
                          </w:rPr>
                          <w:t>A-B-C)</w:t>
                        </w:r>
                      </w:p>
                      <w:p w14:paraId="1EC69DC0" w14:textId="48B1B8EC" w:rsidR="00E17A11" w:rsidRPr="00132A52" w:rsidRDefault="00E17A11" w:rsidP="00132A52">
                        <w:pPr>
                          <w:rPr>
                            <w:rFonts w:cs="Times New Roman"/>
                            <w:szCs w:val="24"/>
                          </w:rPr>
                        </w:pPr>
                        <w:r w:rsidRPr="00132A52">
                          <w:rPr>
                            <w:rFonts w:cs="Times New Roman"/>
                            <w:szCs w:val="24"/>
                          </w:rPr>
                          <w:t>-</w:t>
                        </w:r>
                        <w:r>
                          <w:rPr>
                            <w:rFonts w:cs="Times New Roman"/>
                            <w:szCs w:val="24"/>
                          </w:rPr>
                          <w:t xml:space="preserve"> </w:t>
                        </w:r>
                        <w:r w:rsidRPr="00132A52">
                          <w:rPr>
                            <w:rFonts w:cs="Times New Roman"/>
                            <w:szCs w:val="24"/>
                          </w:rPr>
                          <w:t xml:space="preserve">Inspirée des techniques d’examens propres aux </w:t>
                        </w:r>
                        <w:r>
                          <w:rPr>
                            <w:rFonts w:cs="Times New Roman"/>
                            <w:szCs w:val="24"/>
                          </w:rPr>
                          <w:t>indicateurs de compétences</w:t>
                        </w:r>
                        <w:r w:rsidRPr="00132A52">
                          <w:rPr>
                            <w:rFonts w:cs="Times New Roman"/>
                            <w:szCs w:val="24"/>
                          </w:rPr>
                          <w:t xml:space="preserve"> </w:t>
                        </w:r>
                        <w:r>
                          <w:rPr>
                            <w:rFonts w:cs="Times New Roman"/>
                            <w:szCs w:val="24"/>
                          </w:rPr>
                          <w:t>en</w:t>
                        </w:r>
                        <w:r w:rsidRPr="00132A52">
                          <w:rPr>
                            <w:rFonts w:cs="Times New Roman"/>
                            <w:szCs w:val="24"/>
                          </w:rPr>
                          <w:t xml:space="preserve"> fiscalité (</w:t>
                        </w:r>
                        <w:r>
                          <w:rPr>
                            <w:rFonts w:cs="Times New Roman"/>
                            <w:szCs w:val="24"/>
                          </w:rPr>
                          <w:t>rédaction / correction de cas</w:t>
                        </w:r>
                        <w:r w:rsidRPr="00132A52">
                          <w:rPr>
                            <w:rFonts w:cs="Times New Roman"/>
                            <w:szCs w:val="24"/>
                          </w:rPr>
                          <w:t>)</w:t>
                        </w:r>
                      </w:p>
                    </w:txbxContent>
                  </v:textbox>
                </v:shape>
                <v:shape id="AutoShape 339" o:spid="_x0000_s1035" type="#_x0000_t32" style="position:absolute;left:2242;top:2674;width:1983;height:1629;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j49yAAAAOEAAAAPAAAAZHJzL2Rvd25yZXYueG1sRI/RagIx&#13;&#10;FETfC/5DuAXfNNuKtq5GkS6CUIRq/YDL5rpZ3NwsSdTVrzcFoS8DwzBnmPmys424kA+1YwVvwwwE&#13;&#10;cel0zZWCw+968AkiRGSNjWNScKMAy0XvZY65dlfe0WUfK5EgHHJUYGJscylDachiGLqWOGVH5y3G&#13;&#10;ZH0ltcdrgttGvmfZRFqsOS0YbOnLUHnan60CX+zut/O9+jEfBR/W5WY7Pn5vleq/dsUsyWoGIlIX&#13;&#10;/xtPxEYrmIym8PcovQG5eAAAAP//AwBQSwECLQAUAAYACAAAACEA2+H2y+4AAACFAQAAEwAAAAAA&#13;&#10;AAAAAAAAAAAAAAAAW0NvbnRlbnRfVHlwZXNdLnhtbFBLAQItABQABgAIAAAAIQBa9CxbvwAAABUB&#13;&#10;AAALAAAAAAAAAAAAAAAAAB8BAABfcmVscy8ucmVsc1BLAQItABQABgAIAAAAIQDIVj49yAAAAOEA&#13;&#10;AAAPAAAAAAAAAAAAAAAAAAcCAABkcnMvZG93bnJldi54bWxQSwUGAAAAAAMAAwC3AAAA/AIAAAAA&#13;&#10;" strokeweight="2.25pt">
                  <v:stroke endarrow="block"/>
                  <o:extrusion v:ext="view" backdepth=".75mm" color="black" on="t" rotationangle="80,-655364fd"/>
                </v:shape>
                <v:rect id="Rectangle 340" o:spid="_x0000_s1036" style="position:absolute;left:4442;top:3324;width:2784;height: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sfY4zAAAAOEAAAAPAAAAZHJzL2Rvd25yZXYueG1sRI9PS8NA&#13;&#10;FMTvgt9heUIv0m6s9g9pt0WqYlF6aNqLt2f2NYlm34bdNYl++q4geBkYhvkNs1z3phYtOV9ZVnAz&#13;&#10;SkAQ51ZXXCg4Hp6GcxA+IGusLZOCb/KwXl1eLDHVtuM9tVkoRISwT1FBGUKTSunzkgz6kW2IY3ay&#13;&#10;zmCI1hVSO+wi3NRynCRTabDiuFBiQ5uS8s/syyi4/Zh1x3by+EPX2bs5vby9Ph92TqnBVf+wiHK/&#13;&#10;ABGoD/+NP8RWK5iM7+D3UXwDcnUGAAD//wMAUEsBAi0AFAAGAAgAAAAhANvh9svuAAAAhQEAABMA&#13;&#10;AAAAAAAAAAAAAAAAAAAAAFtDb250ZW50X1R5cGVzXS54bWxQSwECLQAUAAYACAAAACEAWvQsW78A&#13;&#10;AAAVAQAACwAAAAAAAAAAAAAAAAAfAQAAX3JlbHMvLnJlbHNQSwECLQAUAAYACAAAACEAd7H2OMwA&#13;&#10;AADhAAAADwAAAAAAAAAAAAAAAAAHAgAAZHJzL2Rvd25yZXYueG1sUEsFBgAAAAADAAMAtwAAAAAD&#13;&#10;AAAAAA==&#13;&#10;" filled="f" stroked="f" strokeweight=".5pt">
                  <v:textbox>
                    <w:txbxContent>
                      <w:p w14:paraId="11F94599" w14:textId="77777777" w:rsidR="00E17A11" w:rsidRPr="00132A52" w:rsidRDefault="00E17A11" w:rsidP="00132A52">
                        <w:pPr>
                          <w:rPr>
                            <w:rFonts w:cs="Times New Roman"/>
                            <w:b/>
                            <w:szCs w:val="24"/>
                          </w:rPr>
                        </w:pPr>
                        <w:r w:rsidRPr="00132A52">
                          <w:rPr>
                            <w:rFonts w:cs="Times New Roman"/>
                            <w:b/>
                            <w:szCs w:val="24"/>
                          </w:rPr>
                          <w:t>DURÉE du programme</w:t>
                        </w:r>
                      </w:p>
                    </w:txbxContent>
                  </v:textbox>
                </v:rect>
              </v:group>
            </w:pict>
          </mc:Fallback>
        </mc:AlternateContent>
      </w:r>
    </w:p>
    <w:p w14:paraId="2D6CF3D9" w14:textId="77777777" w:rsidR="00132A52" w:rsidRDefault="00132A52" w:rsidP="00132A52">
      <w:pPr>
        <w:jc w:val="both"/>
        <w:rPr>
          <w:rFonts w:eastAsia="Times New Roman" w:cs="Times New Roman"/>
          <w:szCs w:val="24"/>
          <w:lang w:eastAsia="fr-CA"/>
        </w:rPr>
      </w:pPr>
    </w:p>
    <w:p w14:paraId="47D386F3" w14:textId="77777777" w:rsidR="00F44C92" w:rsidRDefault="00F44C92" w:rsidP="00132A52">
      <w:pPr>
        <w:jc w:val="both"/>
        <w:rPr>
          <w:rFonts w:eastAsia="Times New Roman" w:cs="Times New Roman"/>
          <w:szCs w:val="24"/>
          <w:lang w:eastAsia="fr-CA"/>
        </w:rPr>
      </w:pPr>
    </w:p>
    <w:p w14:paraId="18ECFE2F" w14:textId="77777777" w:rsidR="00E30EAA" w:rsidRDefault="00E30EAA" w:rsidP="00132A52">
      <w:pPr>
        <w:jc w:val="both"/>
        <w:rPr>
          <w:rFonts w:eastAsia="Times New Roman" w:cs="Times New Roman"/>
          <w:szCs w:val="24"/>
          <w:lang w:eastAsia="fr-CA"/>
        </w:rPr>
      </w:pPr>
    </w:p>
    <w:p w14:paraId="56E005BF" w14:textId="77777777" w:rsidR="00E30EAA" w:rsidRDefault="00E30EAA" w:rsidP="00132A52">
      <w:pPr>
        <w:jc w:val="both"/>
        <w:rPr>
          <w:rFonts w:eastAsia="Times New Roman" w:cs="Times New Roman"/>
          <w:szCs w:val="24"/>
          <w:lang w:eastAsia="fr-CA"/>
        </w:rPr>
      </w:pPr>
    </w:p>
    <w:p w14:paraId="6B4964D3" w14:textId="77777777" w:rsidR="00E30EAA" w:rsidRDefault="00E30EAA" w:rsidP="00132A52">
      <w:pPr>
        <w:jc w:val="both"/>
        <w:rPr>
          <w:rFonts w:eastAsia="Times New Roman" w:cs="Times New Roman"/>
          <w:szCs w:val="24"/>
          <w:lang w:eastAsia="fr-CA"/>
        </w:rPr>
      </w:pPr>
    </w:p>
    <w:p w14:paraId="79ADD6D4" w14:textId="77777777" w:rsidR="00E30EAA" w:rsidRDefault="00E30EAA" w:rsidP="00132A52">
      <w:pPr>
        <w:jc w:val="both"/>
        <w:rPr>
          <w:rFonts w:eastAsia="Times New Roman" w:cs="Times New Roman"/>
          <w:szCs w:val="24"/>
          <w:lang w:eastAsia="fr-CA"/>
        </w:rPr>
      </w:pPr>
    </w:p>
    <w:p w14:paraId="1D177DAD" w14:textId="77777777" w:rsidR="00E30EAA" w:rsidRDefault="00E30EAA" w:rsidP="00132A52">
      <w:pPr>
        <w:jc w:val="both"/>
        <w:rPr>
          <w:rFonts w:eastAsia="Times New Roman" w:cs="Times New Roman"/>
          <w:szCs w:val="24"/>
          <w:lang w:eastAsia="fr-CA"/>
        </w:rPr>
      </w:pPr>
    </w:p>
    <w:p w14:paraId="293D16AA" w14:textId="77777777" w:rsidR="00E30EAA" w:rsidRDefault="00E30EAA" w:rsidP="00132A52">
      <w:pPr>
        <w:jc w:val="both"/>
        <w:rPr>
          <w:rFonts w:eastAsia="Times New Roman" w:cs="Times New Roman"/>
          <w:szCs w:val="24"/>
          <w:lang w:eastAsia="fr-CA"/>
        </w:rPr>
      </w:pPr>
    </w:p>
    <w:p w14:paraId="279B2FCE" w14:textId="77777777" w:rsidR="00E30EAA" w:rsidRDefault="00E30EAA" w:rsidP="00132A52">
      <w:pPr>
        <w:jc w:val="both"/>
        <w:rPr>
          <w:rFonts w:eastAsia="Times New Roman" w:cs="Times New Roman"/>
          <w:szCs w:val="24"/>
          <w:lang w:eastAsia="fr-CA"/>
        </w:rPr>
      </w:pPr>
    </w:p>
    <w:p w14:paraId="0785C695" w14:textId="77777777" w:rsidR="00E30EAA" w:rsidRDefault="00E30EAA" w:rsidP="00132A52">
      <w:pPr>
        <w:jc w:val="both"/>
        <w:rPr>
          <w:rFonts w:eastAsia="Times New Roman" w:cs="Times New Roman"/>
          <w:szCs w:val="24"/>
          <w:lang w:eastAsia="fr-CA"/>
        </w:rPr>
      </w:pPr>
    </w:p>
    <w:p w14:paraId="32200651" w14:textId="77777777" w:rsidR="00E30EAA" w:rsidRDefault="00E30EAA" w:rsidP="00132A52">
      <w:pPr>
        <w:jc w:val="both"/>
        <w:rPr>
          <w:rFonts w:eastAsia="Times New Roman" w:cs="Times New Roman"/>
          <w:szCs w:val="24"/>
          <w:lang w:eastAsia="fr-CA"/>
        </w:rPr>
      </w:pPr>
    </w:p>
    <w:p w14:paraId="119F1025" w14:textId="77777777" w:rsidR="00E30EAA" w:rsidRDefault="00E30EAA" w:rsidP="00132A52">
      <w:pPr>
        <w:jc w:val="both"/>
        <w:rPr>
          <w:rFonts w:eastAsia="Times New Roman" w:cs="Times New Roman"/>
          <w:szCs w:val="24"/>
          <w:lang w:eastAsia="fr-CA"/>
        </w:rPr>
      </w:pPr>
    </w:p>
    <w:p w14:paraId="1E3B1031" w14:textId="77777777" w:rsidR="00E30EAA" w:rsidRDefault="00E30EAA" w:rsidP="00132A52">
      <w:pPr>
        <w:jc w:val="both"/>
        <w:rPr>
          <w:rFonts w:eastAsia="Times New Roman" w:cs="Times New Roman"/>
          <w:szCs w:val="24"/>
          <w:lang w:eastAsia="fr-CA"/>
        </w:rPr>
      </w:pPr>
    </w:p>
    <w:p w14:paraId="5AE8FCD8" w14:textId="77777777" w:rsidR="00E30EAA" w:rsidRDefault="00E30EAA" w:rsidP="00132A52">
      <w:pPr>
        <w:jc w:val="both"/>
        <w:rPr>
          <w:rFonts w:eastAsia="Times New Roman" w:cs="Times New Roman"/>
          <w:szCs w:val="24"/>
          <w:lang w:eastAsia="fr-CA"/>
        </w:rPr>
      </w:pPr>
    </w:p>
    <w:p w14:paraId="3738CA87" w14:textId="77777777" w:rsidR="00E30EAA" w:rsidRDefault="00E30EAA" w:rsidP="00132A52">
      <w:pPr>
        <w:jc w:val="both"/>
        <w:rPr>
          <w:rFonts w:eastAsia="Times New Roman" w:cs="Times New Roman"/>
          <w:szCs w:val="24"/>
          <w:lang w:eastAsia="fr-CA"/>
        </w:rPr>
      </w:pPr>
    </w:p>
    <w:p w14:paraId="18BE71A4" w14:textId="77777777" w:rsidR="00E30EAA" w:rsidRDefault="00E30EAA" w:rsidP="00132A52">
      <w:pPr>
        <w:jc w:val="both"/>
        <w:rPr>
          <w:rFonts w:eastAsia="Times New Roman" w:cs="Times New Roman"/>
          <w:szCs w:val="24"/>
          <w:lang w:eastAsia="fr-CA"/>
        </w:rPr>
      </w:pPr>
    </w:p>
    <w:p w14:paraId="5D1A56D3" w14:textId="77777777" w:rsidR="00E30EAA" w:rsidRDefault="00E30EAA" w:rsidP="00132A52">
      <w:pPr>
        <w:jc w:val="both"/>
        <w:rPr>
          <w:rFonts w:eastAsia="Times New Roman" w:cs="Times New Roman"/>
          <w:szCs w:val="24"/>
          <w:lang w:eastAsia="fr-CA"/>
        </w:rPr>
      </w:pPr>
    </w:p>
    <w:p w14:paraId="5681C9F9" w14:textId="77777777" w:rsidR="00E30EAA" w:rsidRDefault="00E30EAA" w:rsidP="00132A52">
      <w:pPr>
        <w:jc w:val="both"/>
        <w:rPr>
          <w:rFonts w:eastAsia="Times New Roman" w:cs="Times New Roman"/>
          <w:szCs w:val="24"/>
          <w:lang w:eastAsia="fr-CA"/>
        </w:rPr>
      </w:pPr>
    </w:p>
    <w:p w14:paraId="4C2E2FD2" w14:textId="77777777" w:rsidR="00E30EAA" w:rsidRDefault="00E30EAA" w:rsidP="00132A52">
      <w:pPr>
        <w:jc w:val="both"/>
        <w:rPr>
          <w:rFonts w:eastAsia="Times New Roman" w:cs="Times New Roman"/>
          <w:szCs w:val="24"/>
          <w:lang w:eastAsia="fr-CA"/>
        </w:rPr>
      </w:pPr>
    </w:p>
    <w:p w14:paraId="22ED6761" w14:textId="77777777" w:rsidR="00E30EAA" w:rsidRDefault="00E30EAA" w:rsidP="00132A52">
      <w:pPr>
        <w:jc w:val="both"/>
        <w:rPr>
          <w:rFonts w:eastAsia="Times New Roman" w:cs="Times New Roman"/>
          <w:szCs w:val="24"/>
          <w:lang w:eastAsia="fr-CA"/>
        </w:rPr>
      </w:pPr>
    </w:p>
    <w:p w14:paraId="08A3B0C9" w14:textId="77777777" w:rsidR="00F44C92" w:rsidRDefault="00F44C92">
      <w:pPr>
        <w:spacing w:after="200" w:line="276" w:lineRule="auto"/>
        <w:rPr>
          <w:rFonts w:eastAsia="Times New Roman" w:cs="Times New Roman"/>
          <w:b/>
          <w:sz w:val="26"/>
          <w:szCs w:val="26"/>
          <w:lang w:eastAsia="fr-CA"/>
        </w:rPr>
      </w:pPr>
      <w:r>
        <w:rPr>
          <w:rFonts w:eastAsia="Times New Roman" w:cs="Times New Roman"/>
          <w:b/>
          <w:sz w:val="26"/>
          <w:szCs w:val="26"/>
          <w:lang w:eastAsia="fr-CA"/>
        </w:rPr>
        <w:br w:type="page"/>
      </w:r>
    </w:p>
    <w:p w14:paraId="0AC1B982" w14:textId="14420AE1" w:rsidR="00C32709" w:rsidRDefault="00C32709" w:rsidP="0036170C">
      <w:pPr>
        <w:rPr>
          <w:rFonts w:eastAsia="Times New Roman" w:cs="Times New Roman"/>
          <w:b/>
          <w:sz w:val="28"/>
          <w:szCs w:val="28"/>
          <w:lang w:eastAsia="fr-CA"/>
        </w:rPr>
      </w:pPr>
      <w:r w:rsidRPr="0036170C">
        <w:rPr>
          <w:rFonts w:eastAsia="Times New Roman" w:cs="Times New Roman"/>
          <w:b/>
          <w:sz w:val="28"/>
          <w:szCs w:val="28"/>
          <w:lang w:eastAsia="fr-CA"/>
        </w:rPr>
        <w:lastRenderedPageBreak/>
        <w:t>Plan d’intégration</w:t>
      </w:r>
      <w:r w:rsidR="00AE39A1" w:rsidRPr="0036170C">
        <w:rPr>
          <w:rFonts w:eastAsia="Times New Roman" w:cs="Times New Roman"/>
          <w:b/>
          <w:sz w:val="28"/>
          <w:szCs w:val="28"/>
          <w:lang w:eastAsia="fr-CA"/>
        </w:rPr>
        <w:t xml:space="preserve"> en action</w:t>
      </w:r>
    </w:p>
    <w:p w14:paraId="27FEBC64" w14:textId="77777777" w:rsidR="005118D0" w:rsidRPr="0036170C" w:rsidRDefault="005118D0" w:rsidP="0036170C">
      <w:pPr>
        <w:rPr>
          <w:rFonts w:eastAsia="Times New Roman" w:cs="Times New Roman"/>
          <w:b/>
          <w:sz w:val="28"/>
          <w:szCs w:val="28"/>
          <w:lang w:eastAsia="fr-CA"/>
        </w:rPr>
      </w:pPr>
    </w:p>
    <w:p w14:paraId="44F66354" w14:textId="7C75E04B" w:rsidR="00E30EAA" w:rsidRDefault="00E30EAA" w:rsidP="00132A52">
      <w:pPr>
        <w:jc w:val="both"/>
        <w:rPr>
          <w:rFonts w:eastAsia="Times New Roman" w:cs="Times New Roman"/>
          <w:szCs w:val="24"/>
          <w:lang w:eastAsia="fr-CA"/>
        </w:rPr>
      </w:pPr>
    </w:p>
    <w:p w14:paraId="3B4D62B6" w14:textId="512A8A6A" w:rsidR="00E30EAA" w:rsidRDefault="00251A23">
      <w:pPr>
        <w:rPr>
          <w:rFonts w:eastAsia="Times New Roman" w:cs="Times New Roman"/>
          <w:szCs w:val="24"/>
          <w:lang w:eastAsia="fr-CA"/>
        </w:rPr>
      </w:pPr>
      <w:r>
        <w:rPr>
          <w:rFonts w:eastAsia="Times New Roman" w:cs="Times New Roman"/>
          <w:noProof/>
          <w:szCs w:val="24"/>
          <w:lang w:eastAsia="fr-CA"/>
        </w:rPr>
        <mc:AlternateContent>
          <mc:Choice Requires="wpg">
            <w:drawing>
              <wp:anchor distT="0" distB="0" distL="114300" distR="114300" simplePos="0" relativeHeight="251636224" behindDoc="0" locked="0" layoutInCell="1" allowOverlap="1" wp14:anchorId="40BFA7D5" wp14:editId="7FA69271">
                <wp:simplePos x="0" y="0"/>
                <wp:positionH relativeFrom="column">
                  <wp:posOffset>-168215</wp:posOffset>
                </wp:positionH>
                <wp:positionV relativeFrom="paragraph">
                  <wp:posOffset>25712</wp:posOffset>
                </wp:positionV>
                <wp:extent cx="5840095" cy="7858760"/>
                <wp:effectExtent l="0" t="0" r="46355" b="66040"/>
                <wp:wrapNone/>
                <wp:docPr id="596"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095" cy="7858760"/>
                          <a:chOff x="1535" y="2310"/>
                          <a:chExt cx="9197" cy="12376"/>
                        </a:xfrm>
                      </wpg:grpSpPr>
                      <wps:wsp>
                        <wps:cNvPr id="597" name="Rectangle 342"/>
                        <wps:cNvSpPr>
                          <a:spLocks noChangeArrowheads="1"/>
                        </wps:cNvSpPr>
                        <wps:spPr bwMode="auto">
                          <a:xfrm>
                            <a:off x="1535" y="2310"/>
                            <a:ext cx="9197" cy="12376"/>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598" name="Rectangle 343"/>
                        <wps:cNvSpPr>
                          <a:spLocks noChangeArrowheads="1"/>
                        </wps:cNvSpPr>
                        <wps:spPr bwMode="auto">
                          <a:xfrm>
                            <a:off x="1875" y="2513"/>
                            <a:ext cx="8490" cy="335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F2D2B07" w14:textId="77777777" w:rsidR="00E17A11" w:rsidRPr="00FF5B98" w:rsidRDefault="00E17A11" w:rsidP="00FF5B98">
                              <w:pPr>
                                <w:jc w:val="center"/>
                                <w:rPr>
                                  <w:rFonts w:cs="Times New Roman"/>
                                  <w:b/>
                                  <w:szCs w:val="24"/>
                                </w:rPr>
                              </w:pPr>
                            </w:p>
                            <w:p w14:paraId="62D88D19" w14:textId="5906ED04" w:rsidR="00E17A11" w:rsidRPr="00866C9E" w:rsidRDefault="00E17A11" w:rsidP="0020015D">
                              <w:pPr>
                                <w:rPr>
                                  <w:rFonts w:cs="Times New Roman"/>
                                  <w:b/>
                                  <w:szCs w:val="24"/>
                                </w:rPr>
                              </w:pPr>
                              <w:r w:rsidRPr="00866C9E">
                                <w:rPr>
                                  <w:rFonts w:cs="Times New Roman"/>
                                  <w:b/>
                                  <w:szCs w:val="24"/>
                                </w:rPr>
                                <w:t>Intégration des connaissances et compétences de fiscalité par le biais des cours de 1</w:t>
                              </w:r>
                              <w:r w:rsidRPr="00866C9E">
                                <w:rPr>
                                  <w:rFonts w:cs="Times New Roman"/>
                                  <w:b/>
                                  <w:szCs w:val="24"/>
                                  <w:vertAlign w:val="superscript"/>
                                </w:rPr>
                                <w:t>er</w:t>
                              </w:r>
                              <w:r w:rsidRPr="00866C9E">
                                <w:rPr>
                                  <w:rFonts w:cs="Times New Roman"/>
                                  <w:b/>
                                  <w:szCs w:val="24"/>
                                </w:rPr>
                                <w:t xml:space="preserve"> et 2</w:t>
                              </w:r>
                              <w:r w:rsidRPr="00866C9E">
                                <w:rPr>
                                  <w:rFonts w:cs="Times New Roman"/>
                                  <w:b/>
                                  <w:szCs w:val="24"/>
                                  <w:vertAlign w:val="superscript"/>
                                </w:rPr>
                                <w:t>e</w:t>
                              </w:r>
                              <w:r w:rsidRPr="00866C9E">
                                <w:rPr>
                                  <w:rFonts w:cs="Times New Roman"/>
                                  <w:b/>
                                  <w:szCs w:val="24"/>
                                </w:rPr>
                                <w:t xml:space="preserve"> cycle</w:t>
                              </w:r>
                            </w:p>
                            <w:p w14:paraId="28A9E4F4" w14:textId="77777777" w:rsidR="00E17A11" w:rsidRPr="00FF5B98" w:rsidRDefault="00E17A11" w:rsidP="00FF5B98">
                              <w:pPr>
                                <w:ind w:firstLine="709"/>
                                <w:rPr>
                                  <w:rFonts w:cs="Times New Roman"/>
                                  <w:szCs w:val="24"/>
                                </w:rPr>
                              </w:pPr>
                            </w:p>
                            <w:p w14:paraId="18C13B8F" w14:textId="77777777" w:rsidR="00E17A11" w:rsidRPr="00FF5B98" w:rsidRDefault="00E17A11" w:rsidP="00FF5B98">
                              <w:pPr>
                                <w:rPr>
                                  <w:rFonts w:cs="Times New Roman"/>
                                  <w:i/>
                                  <w:szCs w:val="24"/>
                                </w:rPr>
                              </w:pPr>
                              <w:r w:rsidRPr="00FF5B98">
                                <w:rPr>
                                  <w:rFonts w:cs="Times New Roman"/>
                                  <w:i/>
                                  <w:szCs w:val="24"/>
                                </w:rPr>
                                <w:t>Formules pédagogiques :</w:t>
                              </w:r>
                            </w:p>
                            <w:p w14:paraId="36ECE132" w14:textId="71608CDA" w:rsidR="00E17A11" w:rsidRDefault="00E17A11" w:rsidP="00FF5B98">
                              <w:pPr>
                                <w:rPr>
                                  <w:rFonts w:cs="Times New Roman"/>
                                  <w:szCs w:val="24"/>
                                </w:rPr>
                              </w:pPr>
                              <w:r>
                                <w:rPr>
                                  <w:rFonts w:cs="Times New Roman"/>
                                  <w:szCs w:val="24"/>
                                </w:rPr>
                                <w:t>Étude des sujets, contextes, concepts (plusieurs moyens disponibles [voir FISCALITÉuqtr.ca])</w:t>
                              </w:r>
                            </w:p>
                            <w:p w14:paraId="39FCE85C" w14:textId="1469B90D" w:rsidR="00E17A11" w:rsidRDefault="00E17A11" w:rsidP="00FF5B98">
                              <w:pPr>
                                <w:rPr>
                                  <w:rFonts w:cs="Times New Roman"/>
                                  <w:szCs w:val="24"/>
                                </w:rPr>
                              </w:pPr>
                              <w:r>
                                <w:rPr>
                                  <w:rFonts w:cs="Times New Roman"/>
                                  <w:szCs w:val="24"/>
                                </w:rPr>
                                <w:t>Réalisation d’études de cas (gestion de l’information fournie)</w:t>
                              </w:r>
                            </w:p>
                            <w:p w14:paraId="28BA48B7" w14:textId="665B26FC" w:rsidR="00E17A11" w:rsidRPr="00FF5B98" w:rsidRDefault="00E17A11" w:rsidP="00FF5B98">
                              <w:pPr>
                                <w:rPr>
                                  <w:rFonts w:cs="Times New Roman"/>
                                  <w:szCs w:val="24"/>
                                </w:rPr>
                              </w:pPr>
                              <w:r w:rsidRPr="00FF5B98">
                                <w:rPr>
                                  <w:rFonts w:cs="Times New Roman"/>
                                  <w:szCs w:val="24"/>
                                </w:rPr>
                                <w:t xml:space="preserve">Simulation de cas dans un contexte différent </w:t>
                              </w:r>
                              <w:r>
                                <w:rPr>
                                  <w:rFonts w:cs="Times New Roman"/>
                                  <w:szCs w:val="24"/>
                                </w:rPr>
                                <w:t>à</w:t>
                              </w:r>
                              <w:r w:rsidRPr="00FF5B98">
                                <w:rPr>
                                  <w:rFonts w:cs="Times New Roman"/>
                                  <w:szCs w:val="24"/>
                                </w:rPr>
                                <w:t xml:space="preserve"> celui </w:t>
                              </w:r>
                              <w:r>
                                <w:rPr>
                                  <w:rFonts w:cs="Times New Roman"/>
                                  <w:szCs w:val="24"/>
                                </w:rPr>
                                <w:t>de l’</w:t>
                              </w:r>
                              <w:r w:rsidRPr="00FF5B98">
                                <w:rPr>
                                  <w:rFonts w:cs="Times New Roman"/>
                                  <w:szCs w:val="24"/>
                                </w:rPr>
                                <w:t>EF</w:t>
                              </w:r>
                              <w:r>
                                <w:rPr>
                                  <w:rFonts w:cs="Times New Roman"/>
                                  <w:szCs w:val="24"/>
                                </w:rPr>
                                <w:t>C (temps, ressources)</w:t>
                              </w:r>
                            </w:p>
                            <w:p w14:paraId="0D845419" w14:textId="77777777" w:rsidR="00E17A11" w:rsidRPr="00FF5B98" w:rsidRDefault="00E17A11" w:rsidP="00FF5B98">
                              <w:pPr>
                                <w:rPr>
                                  <w:rFonts w:cs="Times New Roman"/>
                                </w:rPr>
                              </w:pPr>
                              <w:r w:rsidRPr="00FF5B98">
                                <w:rPr>
                                  <w:rFonts w:cs="Times New Roman"/>
                                  <w:szCs w:val="24"/>
                                </w:rPr>
                                <w:t>Construction et utilisation des fiches</w:t>
                              </w:r>
                            </w:p>
                          </w:txbxContent>
                        </wps:txbx>
                        <wps:bodyPr rot="0" vert="horz" wrap="square" lIns="91440" tIns="45720" rIns="91440" bIns="45720" anchor="t" anchorCtr="0" upright="1">
                          <a:noAutofit/>
                        </wps:bodyPr>
                      </wps:wsp>
                      <wps:wsp>
                        <wps:cNvPr id="599" name="AutoShape 344"/>
                        <wps:cNvCnPr>
                          <a:cxnSpLocks noChangeShapeType="1"/>
                        </wps:cNvCnPr>
                        <wps:spPr bwMode="auto">
                          <a:xfrm>
                            <a:off x="6154" y="5868"/>
                            <a:ext cx="1" cy="856"/>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0" name="Rectangle 345"/>
                        <wps:cNvSpPr>
                          <a:spLocks noChangeArrowheads="1"/>
                        </wps:cNvSpPr>
                        <wps:spPr bwMode="auto">
                          <a:xfrm>
                            <a:off x="1875" y="6724"/>
                            <a:ext cx="8490" cy="3029"/>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333CC3C" w14:textId="77777777" w:rsidR="00E17A11" w:rsidRPr="00FF5B98" w:rsidRDefault="00E17A11" w:rsidP="00FF5B98">
                              <w:pPr>
                                <w:jc w:val="center"/>
                                <w:rPr>
                                  <w:rFonts w:cs="Times New Roman"/>
                                  <w:b/>
                                  <w:szCs w:val="24"/>
                                </w:rPr>
                              </w:pPr>
                            </w:p>
                            <w:p w14:paraId="052EEA80" w14:textId="3A6168B6" w:rsidR="00E17A11" w:rsidRPr="00866C9E" w:rsidRDefault="00E17A11" w:rsidP="00FF5B98">
                              <w:pPr>
                                <w:rPr>
                                  <w:rFonts w:cs="Times New Roman"/>
                                  <w:b/>
                                  <w:szCs w:val="24"/>
                                </w:rPr>
                              </w:pPr>
                              <w:r w:rsidRPr="00866C9E">
                                <w:rPr>
                                  <w:rFonts w:cs="Times New Roman"/>
                                  <w:b/>
                                  <w:szCs w:val="24"/>
                                </w:rPr>
                                <w:t>Intégration des compétences de fiscalité par le biais de la réda</w:t>
                              </w:r>
                              <w:r>
                                <w:rPr>
                                  <w:rFonts w:cs="Times New Roman"/>
                                  <w:b/>
                                  <w:szCs w:val="24"/>
                                </w:rPr>
                                <w:t>ction de cas et des corrections / rétroactions</w:t>
                              </w:r>
                            </w:p>
                            <w:p w14:paraId="73E6D5A9" w14:textId="77777777" w:rsidR="00E17A11" w:rsidRPr="00FF5B98" w:rsidRDefault="00E17A11" w:rsidP="00FF5B98">
                              <w:pPr>
                                <w:ind w:firstLine="709"/>
                                <w:rPr>
                                  <w:rFonts w:cs="Times New Roman"/>
                                  <w:szCs w:val="24"/>
                                </w:rPr>
                              </w:pPr>
                            </w:p>
                            <w:p w14:paraId="799FB831" w14:textId="77777777" w:rsidR="00E17A11" w:rsidRPr="00FF5B98" w:rsidRDefault="00E17A11" w:rsidP="00FF5B98">
                              <w:pPr>
                                <w:rPr>
                                  <w:rFonts w:cs="Times New Roman"/>
                                  <w:i/>
                                  <w:szCs w:val="24"/>
                                </w:rPr>
                              </w:pPr>
                              <w:r w:rsidRPr="00FF5B98">
                                <w:rPr>
                                  <w:rFonts w:cs="Times New Roman"/>
                                  <w:i/>
                                  <w:szCs w:val="24"/>
                                </w:rPr>
                                <w:t>Formules pédagogiques :</w:t>
                              </w:r>
                            </w:p>
                            <w:p w14:paraId="7F6A1D1E" w14:textId="39B2788A" w:rsidR="00E17A11" w:rsidRPr="00FF5B98" w:rsidRDefault="00E17A11" w:rsidP="00FF5B98">
                              <w:pPr>
                                <w:rPr>
                                  <w:rFonts w:cs="Times New Roman"/>
                                  <w:szCs w:val="24"/>
                                </w:rPr>
                              </w:pPr>
                              <w:r w:rsidRPr="00FF5B98">
                                <w:rPr>
                                  <w:rFonts w:cs="Times New Roman"/>
                                  <w:szCs w:val="24"/>
                                </w:rPr>
                                <w:t>Simulation de cas entièrement dans un contexte EF</w:t>
                              </w:r>
                              <w:r>
                                <w:rPr>
                                  <w:rFonts w:cs="Times New Roman"/>
                                  <w:szCs w:val="24"/>
                                </w:rPr>
                                <w:t>C (temps, ressources)</w:t>
                              </w:r>
                            </w:p>
                            <w:p w14:paraId="24EC08B4" w14:textId="77777777" w:rsidR="00E17A11" w:rsidRPr="00FF5B98" w:rsidRDefault="00E17A11" w:rsidP="00FF5B98">
                              <w:pPr>
                                <w:rPr>
                                  <w:rFonts w:cs="Times New Roman"/>
                                  <w:szCs w:val="24"/>
                                </w:rPr>
                              </w:pPr>
                              <w:r w:rsidRPr="00FF5B98">
                                <w:rPr>
                                  <w:rFonts w:cs="Times New Roman"/>
                                  <w:szCs w:val="24"/>
                                </w:rPr>
                                <w:t>Élargissement du contenu du cas lors de la correction afin d’en augmenter la portée (couverture accrue)</w:t>
                              </w:r>
                            </w:p>
                            <w:p w14:paraId="0E169E29" w14:textId="669735BB" w:rsidR="00E17A11" w:rsidRDefault="00E17A11" w:rsidP="00FF5B98">
                              <w:pPr>
                                <w:rPr>
                                  <w:rFonts w:cs="Times New Roman"/>
                                  <w:szCs w:val="24"/>
                                </w:rPr>
                              </w:pPr>
                              <w:r>
                                <w:rPr>
                                  <w:rFonts w:cs="Times New Roman"/>
                                  <w:szCs w:val="24"/>
                                </w:rPr>
                                <w:t>Construction, personnalisation et utilisation accrue</w:t>
                              </w:r>
                              <w:r w:rsidRPr="00FF5B98">
                                <w:rPr>
                                  <w:rFonts w:cs="Times New Roman"/>
                                  <w:szCs w:val="24"/>
                                </w:rPr>
                                <w:t xml:space="preserve"> des fiches</w:t>
                              </w:r>
                            </w:p>
                            <w:p w14:paraId="3C4E1D7A" w14:textId="04AA1C14" w:rsidR="00E17A11" w:rsidRPr="00FF5B98" w:rsidRDefault="00E17A11" w:rsidP="00FF5B98">
                              <w:pPr>
                                <w:rPr>
                                  <w:rFonts w:cs="Times New Roman"/>
                                  <w:szCs w:val="24"/>
                                </w:rPr>
                              </w:pPr>
                              <w:r w:rsidRPr="00FF5B98">
                                <w:rPr>
                                  <w:rFonts w:cs="Times New Roman"/>
                                  <w:szCs w:val="24"/>
                                </w:rPr>
                                <w:t xml:space="preserve">Autres activités </w:t>
                              </w:r>
                              <w:r>
                                <w:rPr>
                                  <w:rFonts w:cs="Times New Roman"/>
                                  <w:szCs w:val="24"/>
                                </w:rPr>
                                <w:t>de rédaction de cas (ex. : cabinets comptables)</w:t>
                              </w:r>
                            </w:p>
                          </w:txbxContent>
                        </wps:txbx>
                        <wps:bodyPr rot="0" vert="horz" wrap="square" lIns="91440" tIns="45720" rIns="91440" bIns="45720" anchor="t" anchorCtr="0" upright="1">
                          <a:noAutofit/>
                        </wps:bodyPr>
                      </wps:wsp>
                      <wps:wsp>
                        <wps:cNvPr id="601" name="AutoShape 346"/>
                        <wps:cNvCnPr>
                          <a:cxnSpLocks noChangeShapeType="1"/>
                        </wps:cNvCnPr>
                        <wps:spPr bwMode="auto">
                          <a:xfrm>
                            <a:off x="6153" y="9753"/>
                            <a:ext cx="1" cy="856"/>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2" name="AutoShape 347"/>
                        <wps:cNvSpPr>
                          <a:spLocks noChangeArrowheads="1"/>
                        </wps:cNvSpPr>
                        <wps:spPr bwMode="auto">
                          <a:xfrm rot="16200000">
                            <a:off x="4027" y="8035"/>
                            <a:ext cx="4214" cy="8273"/>
                          </a:xfrm>
                          <a:prstGeom prst="moon">
                            <a:avLst>
                              <a:gd name="adj" fmla="val 87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3349F9E" w14:textId="77777777" w:rsidR="00E17A11" w:rsidRPr="00CF26FD" w:rsidRDefault="00E17A11" w:rsidP="00FF5B98">
                              <w:pPr>
                                <w:jc w:val="center"/>
                                <w:rPr>
                                  <w:b/>
                                </w:rPr>
                              </w:pPr>
                            </w:p>
                            <w:p w14:paraId="74DC6D14" w14:textId="3CC9AFC9" w:rsidR="00E17A11" w:rsidRPr="00866C9E" w:rsidRDefault="00E17A11" w:rsidP="00FF5B98">
                              <w:pPr>
                                <w:rPr>
                                  <w:rFonts w:cs="Times New Roman"/>
                                  <w:b/>
                                  <w:szCs w:val="24"/>
                                </w:rPr>
                              </w:pPr>
                              <w:r>
                                <w:rPr>
                                  <w:rFonts w:cs="Times New Roman"/>
                                  <w:b/>
                                  <w:szCs w:val="24"/>
                                </w:rPr>
                                <w:t>Révision finale</w:t>
                              </w:r>
                              <w:r w:rsidRPr="00866C9E">
                                <w:rPr>
                                  <w:rFonts w:cs="Times New Roman"/>
                                  <w:b/>
                                  <w:szCs w:val="24"/>
                                </w:rPr>
                                <w:t xml:space="preserve"> (« filet de dernier recours »)</w:t>
                              </w:r>
                            </w:p>
                            <w:p w14:paraId="47517BB2" w14:textId="77777777" w:rsidR="00E17A11" w:rsidRPr="00FF5B98" w:rsidRDefault="00E17A11" w:rsidP="00FF5B98">
                              <w:pPr>
                                <w:rPr>
                                  <w:rFonts w:cs="Times New Roman"/>
                                  <w:szCs w:val="24"/>
                                </w:rPr>
                              </w:pPr>
                            </w:p>
                            <w:p w14:paraId="1C033701" w14:textId="77777777" w:rsidR="00E17A11" w:rsidRPr="00FF5B98" w:rsidRDefault="00E17A11" w:rsidP="00FF5B98">
                              <w:pPr>
                                <w:rPr>
                                  <w:rFonts w:cs="Times New Roman"/>
                                  <w:i/>
                                  <w:szCs w:val="24"/>
                                </w:rPr>
                              </w:pPr>
                              <w:r w:rsidRPr="00FF5B98">
                                <w:rPr>
                                  <w:rFonts w:cs="Times New Roman"/>
                                  <w:i/>
                                  <w:szCs w:val="24"/>
                                </w:rPr>
                                <w:t>Formule pédagogique :</w:t>
                              </w:r>
                            </w:p>
                            <w:p w14:paraId="4261E4F3" w14:textId="51F36CF5" w:rsidR="00E17A11" w:rsidRPr="00FF5B98" w:rsidRDefault="00E17A11" w:rsidP="00FF5B98">
                              <w:pPr>
                                <w:rPr>
                                  <w:rFonts w:cs="Times New Roman"/>
                                  <w:szCs w:val="24"/>
                                </w:rPr>
                              </w:pPr>
                              <w:r>
                                <w:rPr>
                                  <w:rFonts w:cs="Times New Roman"/>
                                  <w:szCs w:val="24"/>
                                </w:rPr>
                                <w:t>Variable. L’étudiant a la responsabilité de finaliser son étude (intégration et révision) des indicateurs de compétences matière à l’EFC.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FA7D5" id="Group 341" o:spid="_x0000_s1037" style="position:absolute;margin-left:-13.25pt;margin-top:2pt;width:459.85pt;height:618.8pt;z-index:251636224" coordorigin="1535,2310" coordsize="9197,123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r15XAUAAGgZAAAOAAAAZHJzL2Uyb0RvYy54bWzsWdtu4zYQfS/QfyD0nliSdTXiLAJfggLb&#13;&#10;dtFs0WdakiW1EqmSTOy06L93OKRlK3HaYDcxWsAyYFDmbTgzPOeQvvqwbRvyUAhZczZ1vEvXIQXL&#13;&#10;eF6zcur8/Hl5kThEKspy2nBWTJ3HQjofrr/95mrTTQqfV7zJC0FgECYnm27qVEp1k9FIZlXRUnnJ&#13;&#10;u4JB5ZqLlip4FeUoF3QDo7fNyHfdaLThIu8Ezwop4de5qXSucfz1usjUj+u1LBRppg7YpvBb4PdK&#13;&#10;f4+ur+ikFLSr6syaQb/AipbWDCbth5pTRcm9qJ8N1daZ4JKv1WXG2xFfr+uswDXAajz3yWpuBb/v&#13;&#10;cC3lZFN2vZvAtU/89MXDZj88fBKkzqdOmEYOYbSFIOG8ZBx42j2brpxAq1vR3XWfhFkjFD/y7DcJ&#13;&#10;1aOn9fq9NI3JavM9z2FAeq84ume7Fq0eAhZOthiFxz4KxVaRDH4Mk8B109AhGdTFSZjEkY1TVkEw&#13;&#10;dT8vHEM9VPtjr69b2P6pl8ams+eP40ivYUQnZma01lqnlwZJJ/d+lV/n17uKdgWGS2qP9X4Fa4xf&#13;&#10;f4J0pKxsCvCtb3yLLXeOlcarhPFZBe2KGyH4pipoDoZhLMD8gw76RUJM/tXNR9y1c/Y/OYtOOiHV&#13;&#10;bcFbogtTR4D9GEb68FEq49ddE5v8+bJuGiK4+qVWFTpExxcrJfQxBdJxWJH5WYpyNWsEeaCwQ1N/&#13;&#10;Np/PbMRKedg6dOHBgQY95jeLxXJ8tIenexzp8mwSyI5yZ1xTMwKuB38nqelPZEabAjaIiQBucVyl&#13;&#10;tq5hZAM1frybiDd1XzkwdDCrPGzW1gogsKnbqZOYKcGzdKLjvmA5lhWtG1MGWxumqwsEN+tSfg9D&#13;&#10;3FX5huS1DpSfjFMA3rwGpBsnbuTqHUGbEiA6U8I5Gp+Btb4bJlFsYt10FTXhMTEwcbfNcW/10+Pb&#13;&#10;gWWYrzpFzV5b8fwR0hWyQ0df0wYUKi7+cMgGIHjqyN/vqSgc0nzHIEFSLwg0ZuNLEMY+vIjDmtVh&#13;&#10;DWUZDDV1FKwUizNlcP6+E3VZwUwerofxG0CjdY35q7eQsQqRDOHgZLgAEXqOC5jLg21OYZMj2r49&#13;&#10;LiSxhdHQw3khrSyIJkEK3tYIPB6H4QBDTw8LET5HN/kLsDDD52iPl2Dh2SQngYXBrP95WIiX+vPW&#13;&#10;sKC2qy1KkFgHbL8lz0BhhVm6AwqNXEiqICCCnbNAasyYUWbZllll1mMFNv/82IEKG0gI0+XVEiLy&#13;&#10;wgAVF/BComfeQ4VncCIJh1LrGUxIJagG4hlnDIQEFwaPX9ASjGslgRMZkvWTENBKTzzYJgPaQvpE&#13;&#10;QQibd9AMlLTl0iO8ShT6R4ka1Rmw0dRpixx4qADG1CXDeZZ5t8rSrgZLFPl/pm66SBZJcBH40eIi&#13;&#10;cOfzi5vlLLiIll4czsfz2Wzu/aWN94JJVed5wVAnmXMP/Pg64WmPPuao0B85ek+NhqMbMt6C5gJn&#13;&#10;gKlo9FFG1qvTmQBa+ETkF4FeOkJ+SDSnJr8o9nEv7TP6gPxcP7XB3x1ddoL3VJp4wBCv0sRn8tMo&#13;&#10;0YvSt9LE70x+iKpn8kP+35+eIxfoxajkQ/JDqrFAcRLyGyP5pXH4RCefyc85k9+LF3govoD2baba&#13;&#10;G6HI9Y/ldK9+Ifvf5UbI6GkvgntTeFBK2Xu4wPXhggAOe4kLF2sDdRf4Hgg/fRBM/Hh30fICF7ac&#13;&#10;m1tQ1HQahMvcbl6a/+qQddvA5Src9BA4eIIFRlXZxiBSdtSKPQX9urukM29ilDGYRzSv8f0p7pLe&#13;&#10;mTdRn/2feBOkNl7noy63fz3o/wsO31GQ7/8guf4bAAD//wMAUEsDBBQABgAIAAAAIQDL7VZf5QAA&#13;&#10;AA8BAAAPAAAAZHJzL2Rvd25yZXYueG1sTI9Pa8JAEMXvhX6HZQq96SZRg8ZsROyfkxSqBeltTcYk&#13;&#10;mJ0N2TWJ377TU3sZGN6bN++XbkbTiB47V1tSEE4DEEi5LWoqFXwd3yZLEM5rKnRjCRXc0cEme3xI&#13;&#10;dVLYgT6xP/hScAi5RCuovG8TKV1eodFualsk1i62M9rz2pWy6PTA4aaRURDE0uia+EOlW9xVmF8P&#13;&#10;N6PgfdDDdha+9vvrZXf/Pi4+TvsQlXp+Gl/WPLZrEB5H/3cBvwzcHzIudrY3KpxoFEyieMFWBXPm&#13;&#10;Yn25mkUgzmyM5mEMMkvlf47sBwAA//8DAFBLAQItABQABgAIAAAAIQC2gziS/gAAAOEBAAATAAAA&#13;&#10;AAAAAAAAAAAAAAAAAABbQ29udGVudF9UeXBlc10ueG1sUEsBAi0AFAAGAAgAAAAhADj9If/WAAAA&#13;&#10;lAEAAAsAAAAAAAAAAAAAAAAALwEAAF9yZWxzLy5yZWxzUEsBAi0AFAAGAAgAAAAhAFyyvXlcBQAA&#13;&#10;aBkAAA4AAAAAAAAAAAAAAAAALgIAAGRycy9lMm9Eb2MueG1sUEsBAi0AFAAGAAgAAAAhAMvtVl/l&#13;&#10;AAAADwEAAA8AAAAAAAAAAAAAAAAAtgcAAGRycy9kb3ducmV2LnhtbFBLBQYAAAAABAAEAPMAAADI&#13;&#10;CAAAAAA=&#13;&#10;">
                <v:rect id="Rectangle 342" o:spid="_x0000_s1038" style="position:absolute;left:1535;top:2310;width:9197;height:12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12xyyQAAAOEAAAAPAAAAZHJzL2Rvd25yZXYueG1sRI9Pa8JA&#13;&#10;FMTvhX6H5RW81U3EVo2uErVCD178g7k+ss8kmn0bsqum375bKHgZGIb5DTNbdKYWd2pdZVlB3I9A&#13;&#10;EOdWV1woOB4272MQziNrrC2Tgh9ysJi/vsww0fbBO7rvfSEChF2CCkrvm0RKl5dk0PVtQxyys20N&#13;&#10;+mDbQuoWHwFuajmIok9psOKwUGJDq5Ly6/5mFDST5dfheIm3mc1OQ8o2RTqOU6V6b916GiSdgvDU&#13;&#10;+WfjH/GtFXxMRvD3KLwBOf8FAAD//wMAUEsBAi0AFAAGAAgAAAAhANvh9svuAAAAhQEAABMAAAAA&#13;&#10;AAAAAAAAAAAAAAAAAFtDb250ZW50X1R5cGVzXS54bWxQSwECLQAUAAYACAAAACEAWvQsW78AAAAV&#13;&#10;AQAACwAAAAAAAAAAAAAAAAAfAQAAX3JlbHMvLnJlbHNQSwECLQAUAAYACAAAACEATddscskAAADh&#13;&#10;AAAADwAAAAAAAAAAAAAAAAAHAgAAZHJzL2Rvd25yZXYueG1sUEsFBgAAAAADAAMAtwAAAP0CAAAA&#13;&#10;AA==&#13;&#10;" fillcolor="#92cddc" strokecolor="#92cddc" strokeweight="1pt">
                  <v:fill color2="#daeef3" angle="135" focus="50%" type="gradient"/>
                  <v:shadow on="t" color="#205867" opacity=".5" offset="1pt"/>
                </v:rect>
                <v:rect id="Rectangle 343" o:spid="_x0000_s1039" style="position:absolute;left:1875;top:2513;width:8490;height:33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WQFyQAAAOEAAAAPAAAAZHJzL2Rvd25yZXYueG1sRI9Na8Mw&#13;&#10;DIbvg/0Ho8IuY3U2WGjTumVsBHYb/aBnLVbitLGcxW6b/fvqMNhF8CLeR3qW69F36kJDbAMbeJ5m&#13;&#10;oIirYFtuDOx35dMMVEzIFrvAZOCXIqxX93dLLGy48oYu29QogXAs0IBLqS+0jpUjj3EaemLZ1WHw&#13;&#10;mCQOjbYDXgXuO/2SZbn22LJccNjTu6PqtD17A8dTXZdurg/xO+y+znX585iH3JiHyfixkPG2AJVo&#13;&#10;TP+NP8SnNfA6l5fFSGxAr24AAAD//wMAUEsBAi0AFAAGAAgAAAAhANvh9svuAAAAhQEAABMAAAAA&#13;&#10;AAAAAAAAAAAAAAAAAFtDb250ZW50X1R5cGVzXS54bWxQSwECLQAUAAYACAAAACEAWvQsW78AAAAV&#13;&#10;AQAACwAAAAAAAAAAAAAAAAAfAQAAX3JlbHMvLnJlbHNQSwECLQAUAAYACAAAACEAyrFkBckAAADh&#13;&#10;AAAADwAAAAAAAAAAAAAAAAAHAgAAZHJzL2Rvd25yZXYueG1sUEsFBgAAAAADAAMAtwAAAP0CAAAA&#13;&#10;AA==&#13;&#10;" fillcolor="#666" strokecolor="#666" strokeweight="1pt">
                  <v:fill color2="#ccc" angle="135" focus="50%" type="gradient"/>
                  <v:shadow on="t" color="#7f7f7f" opacity=".5" offset="1pt"/>
                  <v:textbox>
                    <w:txbxContent>
                      <w:p w14:paraId="5F2D2B07" w14:textId="77777777" w:rsidR="00E17A11" w:rsidRPr="00FF5B98" w:rsidRDefault="00E17A11" w:rsidP="00FF5B98">
                        <w:pPr>
                          <w:jc w:val="center"/>
                          <w:rPr>
                            <w:rFonts w:cs="Times New Roman"/>
                            <w:b/>
                            <w:szCs w:val="24"/>
                          </w:rPr>
                        </w:pPr>
                      </w:p>
                      <w:p w14:paraId="62D88D19" w14:textId="5906ED04" w:rsidR="00E17A11" w:rsidRPr="00866C9E" w:rsidRDefault="00E17A11" w:rsidP="0020015D">
                        <w:pPr>
                          <w:rPr>
                            <w:rFonts w:cs="Times New Roman"/>
                            <w:b/>
                            <w:szCs w:val="24"/>
                          </w:rPr>
                        </w:pPr>
                        <w:r w:rsidRPr="00866C9E">
                          <w:rPr>
                            <w:rFonts w:cs="Times New Roman"/>
                            <w:b/>
                            <w:szCs w:val="24"/>
                          </w:rPr>
                          <w:t>Intégration des connaissances et compétences de fiscalité par le biais des cours de 1</w:t>
                        </w:r>
                        <w:r w:rsidRPr="00866C9E">
                          <w:rPr>
                            <w:rFonts w:cs="Times New Roman"/>
                            <w:b/>
                            <w:szCs w:val="24"/>
                            <w:vertAlign w:val="superscript"/>
                          </w:rPr>
                          <w:t>er</w:t>
                        </w:r>
                        <w:r w:rsidRPr="00866C9E">
                          <w:rPr>
                            <w:rFonts w:cs="Times New Roman"/>
                            <w:b/>
                            <w:szCs w:val="24"/>
                          </w:rPr>
                          <w:t xml:space="preserve"> et 2</w:t>
                        </w:r>
                        <w:r w:rsidRPr="00866C9E">
                          <w:rPr>
                            <w:rFonts w:cs="Times New Roman"/>
                            <w:b/>
                            <w:szCs w:val="24"/>
                            <w:vertAlign w:val="superscript"/>
                          </w:rPr>
                          <w:t>e</w:t>
                        </w:r>
                        <w:r w:rsidRPr="00866C9E">
                          <w:rPr>
                            <w:rFonts w:cs="Times New Roman"/>
                            <w:b/>
                            <w:szCs w:val="24"/>
                          </w:rPr>
                          <w:t xml:space="preserve"> cycle</w:t>
                        </w:r>
                      </w:p>
                      <w:p w14:paraId="28A9E4F4" w14:textId="77777777" w:rsidR="00E17A11" w:rsidRPr="00FF5B98" w:rsidRDefault="00E17A11" w:rsidP="00FF5B98">
                        <w:pPr>
                          <w:ind w:firstLine="709"/>
                          <w:rPr>
                            <w:rFonts w:cs="Times New Roman"/>
                            <w:szCs w:val="24"/>
                          </w:rPr>
                        </w:pPr>
                      </w:p>
                      <w:p w14:paraId="18C13B8F" w14:textId="77777777" w:rsidR="00E17A11" w:rsidRPr="00FF5B98" w:rsidRDefault="00E17A11" w:rsidP="00FF5B98">
                        <w:pPr>
                          <w:rPr>
                            <w:rFonts w:cs="Times New Roman"/>
                            <w:i/>
                            <w:szCs w:val="24"/>
                          </w:rPr>
                        </w:pPr>
                        <w:r w:rsidRPr="00FF5B98">
                          <w:rPr>
                            <w:rFonts w:cs="Times New Roman"/>
                            <w:i/>
                            <w:szCs w:val="24"/>
                          </w:rPr>
                          <w:t>Formules pédagogiques :</w:t>
                        </w:r>
                      </w:p>
                      <w:p w14:paraId="36ECE132" w14:textId="71608CDA" w:rsidR="00E17A11" w:rsidRDefault="00E17A11" w:rsidP="00FF5B98">
                        <w:pPr>
                          <w:rPr>
                            <w:rFonts w:cs="Times New Roman"/>
                            <w:szCs w:val="24"/>
                          </w:rPr>
                        </w:pPr>
                        <w:r>
                          <w:rPr>
                            <w:rFonts w:cs="Times New Roman"/>
                            <w:szCs w:val="24"/>
                          </w:rPr>
                          <w:t>Étude des sujets, contextes, concepts (plusieurs moyens disponibles [voir FISCALITÉuqtr.ca])</w:t>
                        </w:r>
                      </w:p>
                      <w:p w14:paraId="39FCE85C" w14:textId="1469B90D" w:rsidR="00E17A11" w:rsidRDefault="00E17A11" w:rsidP="00FF5B98">
                        <w:pPr>
                          <w:rPr>
                            <w:rFonts w:cs="Times New Roman"/>
                            <w:szCs w:val="24"/>
                          </w:rPr>
                        </w:pPr>
                        <w:r>
                          <w:rPr>
                            <w:rFonts w:cs="Times New Roman"/>
                            <w:szCs w:val="24"/>
                          </w:rPr>
                          <w:t>Réalisation d’études de cas (gestion de l’information fournie)</w:t>
                        </w:r>
                      </w:p>
                      <w:p w14:paraId="28BA48B7" w14:textId="665B26FC" w:rsidR="00E17A11" w:rsidRPr="00FF5B98" w:rsidRDefault="00E17A11" w:rsidP="00FF5B98">
                        <w:pPr>
                          <w:rPr>
                            <w:rFonts w:cs="Times New Roman"/>
                            <w:szCs w:val="24"/>
                          </w:rPr>
                        </w:pPr>
                        <w:r w:rsidRPr="00FF5B98">
                          <w:rPr>
                            <w:rFonts w:cs="Times New Roman"/>
                            <w:szCs w:val="24"/>
                          </w:rPr>
                          <w:t xml:space="preserve">Simulation de cas dans un contexte différent </w:t>
                        </w:r>
                        <w:r>
                          <w:rPr>
                            <w:rFonts w:cs="Times New Roman"/>
                            <w:szCs w:val="24"/>
                          </w:rPr>
                          <w:t>à</w:t>
                        </w:r>
                        <w:r w:rsidRPr="00FF5B98">
                          <w:rPr>
                            <w:rFonts w:cs="Times New Roman"/>
                            <w:szCs w:val="24"/>
                          </w:rPr>
                          <w:t xml:space="preserve"> celui </w:t>
                        </w:r>
                        <w:r>
                          <w:rPr>
                            <w:rFonts w:cs="Times New Roman"/>
                            <w:szCs w:val="24"/>
                          </w:rPr>
                          <w:t>de l’</w:t>
                        </w:r>
                        <w:r w:rsidRPr="00FF5B98">
                          <w:rPr>
                            <w:rFonts w:cs="Times New Roman"/>
                            <w:szCs w:val="24"/>
                          </w:rPr>
                          <w:t>EF</w:t>
                        </w:r>
                        <w:r>
                          <w:rPr>
                            <w:rFonts w:cs="Times New Roman"/>
                            <w:szCs w:val="24"/>
                          </w:rPr>
                          <w:t>C (temps, ressources)</w:t>
                        </w:r>
                      </w:p>
                      <w:p w14:paraId="0D845419" w14:textId="77777777" w:rsidR="00E17A11" w:rsidRPr="00FF5B98" w:rsidRDefault="00E17A11" w:rsidP="00FF5B98">
                        <w:pPr>
                          <w:rPr>
                            <w:rFonts w:cs="Times New Roman"/>
                          </w:rPr>
                        </w:pPr>
                        <w:r w:rsidRPr="00FF5B98">
                          <w:rPr>
                            <w:rFonts w:cs="Times New Roman"/>
                            <w:szCs w:val="24"/>
                          </w:rPr>
                          <w:t>Construction et utilisation des fiches</w:t>
                        </w:r>
                      </w:p>
                    </w:txbxContent>
                  </v:textbox>
                </v:rect>
                <v:shape id="AutoShape 344" o:spid="_x0000_s1040" type="#_x0000_t32" style="position:absolute;left:6154;top:5868;width:1;height:85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BpxwAAAOEAAAAPAAAAZHJzL2Rvd25yZXYueG1sRI9Ba8JA&#13;&#10;FITvhf6H5RV6q5sKlRhdRVpKe/Ci9tDjI/tMotm3Yfc1Jv++KwheBoZhvmGW68G1qqcQG88GXicZ&#13;&#10;KOLS24YrAz+Hz5ccVBRki61nMjBShPXq8WGJhfUX3lG/l0olCMcCDdQiXaF1LGtyGCe+I07Z0QeH&#13;&#10;kmyotA14SXDX6mmWzbTDhtNCjR2911Se93/OQN/J9ovG3/y09RIs5f103Gljnp+Gj0WSzQKU0CD3&#13;&#10;xg3xbQ28zedwfZTegF79AwAA//8DAFBLAQItABQABgAIAAAAIQDb4fbL7gAAAIUBAAATAAAAAAAA&#13;&#10;AAAAAAAAAAAAAABbQ29udGVudF9UeXBlc10ueG1sUEsBAi0AFAAGAAgAAAAhAFr0LFu/AAAAFQEA&#13;&#10;AAsAAAAAAAAAAAAAAAAAHwEAAF9yZWxzLy5yZWxzUEsBAi0AFAAGAAgAAAAhAP6NwGnHAAAA4QAA&#13;&#10;AA8AAAAAAAAAAAAAAAAABwIAAGRycy9kb3ducmV2LnhtbFBLBQYAAAAAAwADALcAAAD7AgAAAAA=&#13;&#10;" strokeweight="2.25pt">
                  <v:stroke endarrow="block"/>
                </v:shape>
                <v:rect id="Rectangle 345" o:spid="_x0000_s1041" style="position:absolute;left:1875;top:6724;width:8490;height:30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6Jz4yAAAAOEAAAAPAAAAZHJzL2Rvd25yZXYueG1sRI/LasMw&#13;&#10;EEX3hf6DmEI3JZHbhUmdKCG0GLoredD1xBpbTqyRaymJ+/edRSCbgctwz+UsVqPv1IWG2AY28DrN&#13;&#10;QBFXwbbcGNjvyskMVEzIFrvAZOCPIqyWjw8LLGy48oYu29QogXAs0IBLqS+0jpUjj3EaemL51WHw&#13;&#10;mCQOjbYDXgXuO/2WZbn22LIsOOzpw1F12p69geOprkv3rn/iIey+z3X5+5KH3Jjnp/FzLmc9B5Vo&#13;&#10;TPfGDfFlDeSZOIiR2IBe/gMAAP//AwBQSwECLQAUAAYACAAAACEA2+H2y+4AAACFAQAAEwAAAAAA&#13;&#10;AAAAAAAAAAAAAAAAW0NvbnRlbnRfVHlwZXNdLnhtbFBLAQItABQABgAIAAAAIQBa9CxbvwAAABUB&#13;&#10;AAALAAAAAAAAAAAAAAAAAB8BAABfcmVscy8ucmVsc1BLAQItABQABgAIAAAAIQAH6Jz4yAAAAOEA&#13;&#10;AAAPAAAAAAAAAAAAAAAAAAcCAABkcnMvZG93bnJldi54bWxQSwUGAAAAAAMAAwC3AAAA/AIAAAAA&#13;&#10;" fillcolor="#666" strokecolor="#666" strokeweight="1pt">
                  <v:fill color2="#ccc" angle="135" focus="50%" type="gradient"/>
                  <v:shadow on="t" color="#7f7f7f" opacity=".5" offset="1pt"/>
                  <v:textbox>
                    <w:txbxContent>
                      <w:p w14:paraId="5333CC3C" w14:textId="77777777" w:rsidR="00E17A11" w:rsidRPr="00FF5B98" w:rsidRDefault="00E17A11" w:rsidP="00FF5B98">
                        <w:pPr>
                          <w:jc w:val="center"/>
                          <w:rPr>
                            <w:rFonts w:cs="Times New Roman"/>
                            <w:b/>
                            <w:szCs w:val="24"/>
                          </w:rPr>
                        </w:pPr>
                      </w:p>
                      <w:p w14:paraId="052EEA80" w14:textId="3A6168B6" w:rsidR="00E17A11" w:rsidRPr="00866C9E" w:rsidRDefault="00E17A11" w:rsidP="00FF5B98">
                        <w:pPr>
                          <w:rPr>
                            <w:rFonts w:cs="Times New Roman"/>
                            <w:b/>
                            <w:szCs w:val="24"/>
                          </w:rPr>
                        </w:pPr>
                        <w:r w:rsidRPr="00866C9E">
                          <w:rPr>
                            <w:rFonts w:cs="Times New Roman"/>
                            <w:b/>
                            <w:szCs w:val="24"/>
                          </w:rPr>
                          <w:t>Intégration des compétences de fiscalité par le biais de la réda</w:t>
                        </w:r>
                        <w:r>
                          <w:rPr>
                            <w:rFonts w:cs="Times New Roman"/>
                            <w:b/>
                            <w:szCs w:val="24"/>
                          </w:rPr>
                          <w:t>ction de cas et des corrections / rétroactions</w:t>
                        </w:r>
                      </w:p>
                      <w:p w14:paraId="73E6D5A9" w14:textId="77777777" w:rsidR="00E17A11" w:rsidRPr="00FF5B98" w:rsidRDefault="00E17A11" w:rsidP="00FF5B98">
                        <w:pPr>
                          <w:ind w:firstLine="709"/>
                          <w:rPr>
                            <w:rFonts w:cs="Times New Roman"/>
                            <w:szCs w:val="24"/>
                          </w:rPr>
                        </w:pPr>
                      </w:p>
                      <w:p w14:paraId="799FB831" w14:textId="77777777" w:rsidR="00E17A11" w:rsidRPr="00FF5B98" w:rsidRDefault="00E17A11" w:rsidP="00FF5B98">
                        <w:pPr>
                          <w:rPr>
                            <w:rFonts w:cs="Times New Roman"/>
                            <w:i/>
                            <w:szCs w:val="24"/>
                          </w:rPr>
                        </w:pPr>
                        <w:r w:rsidRPr="00FF5B98">
                          <w:rPr>
                            <w:rFonts w:cs="Times New Roman"/>
                            <w:i/>
                            <w:szCs w:val="24"/>
                          </w:rPr>
                          <w:t>Formules pédagogiques :</w:t>
                        </w:r>
                      </w:p>
                      <w:p w14:paraId="7F6A1D1E" w14:textId="39B2788A" w:rsidR="00E17A11" w:rsidRPr="00FF5B98" w:rsidRDefault="00E17A11" w:rsidP="00FF5B98">
                        <w:pPr>
                          <w:rPr>
                            <w:rFonts w:cs="Times New Roman"/>
                            <w:szCs w:val="24"/>
                          </w:rPr>
                        </w:pPr>
                        <w:r w:rsidRPr="00FF5B98">
                          <w:rPr>
                            <w:rFonts w:cs="Times New Roman"/>
                            <w:szCs w:val="24"/>
                          </w:rPr>
                          <w:t>Simulation de cas entièrement dans un contexte EF</w:t>
                        </w:r>
                        <w:r>
                          <w:rPr>
                            <w:rFonts w:cs="Times New Roman"/>
                            <w:szCs w:val="24"/>
                          </w:rPr>
                          <w:t>C (temps, ressources)</w:t>
                        </w:r>
                      </w:p>
                      <w:p w14:paraId="24EC08B4" w14:textId="77777777" w:rsidR="00E17A11" w:rsidRPr="00FF5B98" w:rsidRDefault="00E17A11" w:rsidP="00FF5B98">
                        <w:pPr>
                          <w:rPr>
                            <w:rFonts w:cs="Times New Roman"/>
                            <w:szCs w:val="24"/>
                          </w:rPr>
                        </w:pPr>
                        <w:r w:rsidRPr="00FF5B98">
                          <w:rPr>
                            <w:rFonts w:cs="Times New Roman"/>
                            <w:szCs w:val="24"/>
                          </w:rPr>
                          <w:t>Élargissement du contenu du cas lors de la correction afin d’en augmenter la portée (couverture accrue)</w:t>
                        </w:r>
                      </w:p>
                      <w:p w14:paraId="0E169E29" w14:textId="669735BB" w:rsidR="00E17A11" w:rsidRDefault="00E17A11" w:rsidP="00FF5B98">
                        <w:pPr>
                          <w:rPr>
                            <w:rFonts w:cs="Times New Roman"/>
                            <w:szCs w:val="24"/>
                          </w:rPr>
                        </w:pPr>
                        <w:r>
                          <w:rPr>
                            <w:rFonts w:cs="Times New Roman"/>
                            <w:szCs w:val="24"/>
                          </w:rPr>
                          <w:t>Construction, personnalisation et utilisation accrue</w:t>
                        </w:r>
                        <w:r w:rsidRPr="00FF5B98">
                          <w:rPr>
                            <w:rFonts w:cs="Times New Roman"/>
                            <w:szCs w:val="24"/>
                          </w:rPr>
                          <w:t xml:space="preserve"> des fiches</w:t>
                        </w:r>
                      </w:p>
                      <w:p w14:paraId="3C4E1D7A" w14:textId="04AA1C14" w:rsidR="00E17A11" w:rsidRPr="00FF5B98" w:rsidRDefault="00E17A11" w:rsidP="00FF5B98">
                        <w:pPr>
                          <w:rPr>
                            <w:rFonts w:cs="Times New Roman"/>
                            <w:szCs w:val="24"/>
                          </w:rPr>
                        </w:pPr>
                        <w:r w:rsidRPr="00FF5B98">
                          <w:rPr>
                            <w:rFonts w:cs="Times New Roman"/>
                            <w:szCs w:val="24"/>
                          </w:rPr>
                          <w:t xml:space="preserve">Autres activités </w:t>
                        </w:r>
                        <w:r>
                          <w:rPr>
                            <w:rFonts w:cs="Times New Roman"/>
                            <w:szCs w:val="24"/>
                          </w:rPr>
                          <w:t>de rédaction de cas (ex. : cabinets comptables)</w:t>
                        </w:r>
                      </w:p>
                    </w:txbxContent>
                  </v:textbox>
                </v:rect>
                <v:shape id="AutoShape 346" o:spid="_x0000_s1042" type="#_x0000_t32" style="position:absolute;left:6153;top:9753;width:1;height:85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1DiUxwAAAOEAAAAPAAAAZHJzL2Rvd25yZXYueG1sRI9Pa8JA&#13;&#10;FMTvhX6H5RW81Y0eJERXKS1FD178c+jxkX1N0mbfht1nTL69KwheBoZhfsOsNoNrVU8hNp4NzKYZ&#13;&#10;KOLS24YrA+fT93sOKgqyxdYzGRgpwmb9+rLCwvorH6g/SqUShGOBBmqRrtA6ljU5jFPfEafs1weH&#13;&#10;kmyotA14TXDX6nmWLbTDhtNCjR191lT+Hy/OQN/JfkvjT/639xIs5f18PGhjJm/D1zLJxxKU0CDP&#13;&#10;xgOxswYW2Qzuj9Ib0OsbAAAA//8DAFBLAQItABQABgAIAAAAIQDb4fbL7gAAAIUBAAATAAAAAAAA&#13;&#10;AAAAAAAAAAAAAABbQ29udGVudF9UeXBlc10ueG1sUEsBAi0AFAAGAAgAAAAhAFr0LFu/AAAAFQEA&#13;&#10;AAsAAAAAAAAAAAAAAAAAHwEAAF9yZWxzLy5yZWxzUEsBAi0AFAAGAAgAAAAhADPUOJTHAAAA4QAA&#13;&#10;AA8AAAAAAAAAAAAAAAAABwIAAGRycy9kb3ducmV2LnhtbFBLBQYAAAAAAwADALcAAAD7AgAAAAA=&#13;&#10;" strokeweight="2.25pt">
                  <v:stroke endarrow="block"/>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347" o:spid="_x0000_s1043" type="#_x0000_t184" style="position:absolute;left:4027;top:8035;width:4214;height:827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UUYyAAAAOEAAAAPAAAAZHJzL2Rvd25yZXYueG1sRI9BawIx&#13;&#10;FITvhf6H8AreatYVlrIaRbYVPQlqaentsXnuLm5eliRq/PdNQehlYBjmG2a+jKYXV3K+s6xgMs5A&#13;&#10;ENdWd9wo+DyuX99A+ICssbdMCu7kYbl4fppjqe2N93Q9hEYkCPsSFbQhDKWUvm7JoB/bgThlJ+sM&#13;&#10;hmRdI7XDW4KbXuZZVkiDHaeFFgeqWqrPh4tR8P1TFTu3m0b5lZ83VeSJ/Jj2So1e4vssyWoGIlAM&#13;&#10;/40HYqsVFFkOf4/SG5CLXwAAAP//AwBQSwECLQAUAAYACAAAACEA2+H2y+4AAACFAQAAEwAAAAAA&#13;&#10;AAAAAAAAAAAAAAAAW0NvbnRlbnRfVHlwZXNdLnhtbFBLAQItABQABgAIAAAAIQBa9CxbvwAAABUB&#13;&#10;AAALAAAAAAAAAAAAAAAAAB8BAABfcmVscy8ucmVsc1BLAQItABQABgAIAAAAIQBVPUUYyAAAAOEA&#13;&#10;AAAPAAAAAAAAAAAAAAAAAAcCAABkcnMvZG93bnJldi54bWxQSwUGAAAAAAMAAwC3AAAA/AIAAAAA&#13;&#10;" adj="18900" fillcolor="#666" strokecolor="#666" strokeweight="1pt">
                  <v:fill color2="#ccc" angle="135" focus="50%" type="gradient"/>
                  <v:shadow on="t" color="#7f7f7f" opacity=".5" offset="1pt"/>
                  <v:textbox>
                    <w:txbxContent>
                      <w:p w14:paraId="63349F9E" w14:textId="77777777" w:rsidR="00E17A11" w:rsidRPr="00CF26FD" w:rsidRDefault="00E17A11" w:rsidP="00FF5B98">
                        <w:pPr>
                          <w:jc w:val="center"/>
                          <w:rPr>
                            <w:b/>
                          </w:rPr>
                        </w:pPr>
                      </w:p>
                      <w:p w14:paraId="74DC6D14" w14:textId="3CC9AFC9" w:rsidR="00E17A11" w:rsidRPr="00866C9E" w:rsidRDefault="00E17A11" w:rsidP="00FF5B98">
                        <w:pPr>
                          <w:rPr>
                            <w:rFonts w:cs="Times New Roman"/>
                            <w:b/>
                            <w:szCs w:val="24"/>
                          </w:rPr>
                        </w:pPr>
                        <w:r>
                          <w:rPr>
                            <w:rFonts w:cs="Times New Roman"/>
                            <w:b/>
                            <w:szCs w:val="24"/>
                          </w:rPr>
                          <w:t>Révision finale</w:t>
                        </w:r>
                        <w:r w:rsidRPr="00866C9E">
                          <w:rPr>
                            <w:rFonts w:cs="Times New Roman"/>
                            <w:b/>
                            <w:szCs w:val="24"/>
                          </w:rPr>
                          <w:t xml:space="preserve"> (« filet de dernier recours »)</w:t>
                        </w:r>
                      </w:p>
                      <w:p w14:paraId="47517BB2" w14:textId="77777777" w:rsidR="00E17A11" w:rsidRPr="00FF5B98" w:rsidRDefault="00E17A11" w:rsidP="00FF5B98">
                        <w:pPr>
                          <w:rPr>
                            <w:rFonts w:cs="Times New Roman"/>
                            <w:szCs w:val="24"/>
                          </w:rPr>
                        </w:pPr>
                      </w:p>
                      <w:p w14:paraId="1C033701" w14:textId="77777777" w:rsidR="00E17A11" w:rsidRPr="00FF5B98" w:rsidRDefault="00E17A11" w:rsidP="00FF5B98">
                        <w:pPr>
                          <w:rPr>
                            <w:rFonts w:cs="Times New Roman"/>
                            <w:i/>
                            <w:szCs w:val="24"/>
                          </w:rPr>
                        </w:pPr>
                        <w:r w:rsidRPr="00FF5B98">
                          <w:rPr>
                            <w:rFonts w:cs="Times New Roman"/>
                            <w:i/>
                            <w:szCs w:val="24"/>
                          </w:rPr>
                          <w:t>Formule pédagogique :</w:t>
                        </w:r>
                      </w:p>
                      <w:p w14:paraId="4261E4F3" w14:textId="51F36CF5" w:rsidR="00E17A11" w:rsidRPr="00FF5B98" w:rsidRDefault="00E17A11" w:rsidP="00FF5B98">
                        <w:pPr>
                          <w:rPr>
                            <w:rFonts w:cs="Times New Roman"/>
                            <w:szCs w:val="24"/>
                          </w:rPr>
                        </w:pPr>
                        <w:r>
                          <w:rPr>
                            <w:rFonts w:cs="Times New Roman"/>
                            <w:szCs w:val="24"/>
                          </w:rPr>
                          <w:t>Variable. L’étudiant a la responsabilité de finaliser son étude (intégration et révision) des indicateurs de compétences matière à l’EFC.</w:t>
                        </w:r>
                      </w:p>
                    </w:txbxContent>
                  </v:textbox>
                </v:shape>
              </v:group>
            </w:pict>
          </mc:Fallback>
        </mc:AlternateContent>
      </w:r>
      <w:r w:rsidR="00E30EAA">
        <w:rPr>
          <w:rFonts w:eastAsia="Times New Roman" w:cs="Times New Roman"/>
          <w:szCs w:val="24"/>
          <w:lang w:eastAsia="fr-CA"/>
        </w:rPr>
        <w:br w:type="page"/>
      </w:r>
    </w:p>
    <w:p w14:paraId="24E3EF33" w14:textId="1FBD65D3" w:rsidR="006E7935" w:rsidRPr="005118D0" w:rsidRDefault="00316097" w:rsidP="005118D0">
      <w:pPr>
        <w:pStyle w:val="TitresujetCarCarCarCarCarCar"/>
        <w:autoSpaceDE w:val="0"/>
      </w:pPr>
      <w:bookmarkStart w:id="14" w:name="TableDesMatieres"/>
      <w:bookmarkEnd w:id="14"/>
      <w:r w:rsidRPr="005118D0">
        <w:lastRenderedPageBreak/>
        <w:t>Table des matières</w:t>
      </w:r>
      <w:r w:rsidR="00667CC0" w:rsidRPr="005118D0">
        <w:t xml:space="preserve"> (Fiches)</w:t>
      </w:r>
      <w:bookmarkStart w:id="15" w:name="TM"/>
    </w:p>
    <w:p w14:paraId="66FF09B6" w14:textId="49A758AC" w:rsidR="007C14E4" w:rsidRDefault="007654F1" w:rsidP="00366D52">
      <w:pPr>
        <w:pStyle w:val="TOC1"/>
        <w:tabs>
          <w:tab w:val="right" w:leader="dot" w:pos="8630"/>
        </w:tabs>
        <w:spacing w:after="0" w:line="360" w:lineRule="auto"/>
        <w:rPr>
          <w:rFonts w:asciiTheme="minorHAnsi" w:eastAsiaTheme="minorEastAsia" w:hAnsiTheme="minorHAnsi"/>
          <w:noProof/>
          <w:sz w:val="22"/>
          <w:lang w:eastAsia="fr-CA"/>
        </w:rPr>
      </w:pPr>
      <w:r>
        <w:rPr>
          <w:rFonts w:asciiTheme="minorHAnsi" w:eastAsiaTheme="minorEastAsia" w:hAnsiTheme="minorHAnsi"/>
          <w:noProof/>
          <w:sz w:val="22"/>
          <w:lang w:eastAsia="fr-CA"/>
        </w:rPr>
        <w:fldChar w:fldCharType="begin"/>
      </w:r>
      <w:r>
        <w:rPr>
          <w:rFonts w:asciiTheme="minorHAnsi" w:eastAsiaTheme="minorEastAsia" w:hAnsiTheme="minorHAnsi"/>
          <w:noProof/>
          <w:sz w:val="22"/>
          <w:lang w:eastAsia="fr-CA"/>
        </w:rPr>
        <w:instrText xml:space="preserve"> TOC \o "1-3" \h \z \u </w:instrText>
      </w:r>
      <w:r>
        <w:rPr>
          <w:rFonts w:asciiTheme="minorHAnsi" w:eastAsiaTheme="minorEastAsia" w:hAnsiTheme="minorHAnsi"/>
          <w:noProof/>
          <w:sz w:val="22"/>
          <w:lang w:eastAsia="fr-CA"/>
        </w:rPr>
        <w:fldChar w:fldCharType="separate"/>
      </w:r>
      <w:hyperlink w:anchor="_Toc511721700" w:history="1">
        <w:r w:rsidR="007C14E4" w:rsidRPr="00D82D91">
          <w:rPr>
            <w:rStyle w:val="Hyperlink"/>
            <w:rFonts w:ascii="ZWAdobeF" w:hAnsi="ZWAdobeF" w:cs="ZWAdobeF"/>
            <w:noProof/>
          </w:rPr>
          <w:t>0B</w:t>
        </w:r>
        <w:r w:rsidR="007C14E4" w:rsidRPr="00D82D91">
          <w:rPr>
            <w:rStyle w:val="Hyperlink"/>
            <w:noProof/>
          </w:rPr>
          <w:t>Préparation à l’Examen final commun (EFC) - Introduction</w:t>
        </w:r>
        <w:r w:rsidR="007C14E4">
          <w:rPr>
            <w:noProof/>
            <w:webHidden/>
          </w:rPr>
          <w:tab/>
        </w:r>
        <w:r w:rsidR="007C14E4">
          <w:rPr>
            <w:noProof/>
            <w:webHidden/>
          </w:rPr>
          <w:fldChar w:fldCharType="begin"/>
        </w:r>
        <w:r w:rsidR="007C14E4">
          <w:rPr>
            <w:noProof/>
            <w:webHidden/>
          </w:rPr>
          <w:instrText xml:space="preserve"> PAGEREF _Toc511721700 \h </w:instrText>
        </w:r>
        <w:r w:rsidR="007C14E4">
          <w:rPr>
            <w:noProof/>
            <w:webHidden/>
          </w:rPr>
        </w:r>
        <w:r w:rsidR="007C14E4">
          <w:rPr>
            <w:noProof/>
            <w:webHidden/>
          </w:rPr>
          <w:fldChar w:fldCharType="separate"/>
        </w:r>
        <w:r w:rsidR="005558A0">
          <w:rPr>
            <w:noProof/>
            <w:webHidden/>
          </w:rPr>
          <w:t>1</w:t>
        </w:r>
        <w:r w:rsidR="007C14E4">
          <w:rPr>
            <w:noProof/>
            <w:webHidden/>
          </w:rPr>
          <w:fldChar w:fldCharType="end"/>
        </w:r>
      </w:hyperlink>
    </w:p>
    <w:p w14:paraId="61247A9C"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01" w:history="1">
        <w:r w:rsidR="007C14E4" w:rsidRPr="00D82D91">
          <w:rPr>
            <w:rStyle w:val="Hyperlink"/>
            <w:rFonts w:ascii="ZWAdobeF" w:hAnsi="ZWAdobeF" w:cs="ZWAdobeF"/>
            <w:noProof/>
          </w:rPr>
          <w:t>3B</w:t>
        </w:r>
        <w:r w:rsidR="007C14E4" w:rsidRPr="00D82D91">
          <w:rPr>
            <w:rStyle w:val="Hyperlink"/>
            <w:noProof/>
          </w:rPr>
          <w:t>Nouvelles connaissances (mise à jour)</w:t>
        </w:r>
        <w:r w:rsidR="007C14E4">
          <w:rPr>
            <w:noProof/>
            <w:webHidden/>
          </w:rPr>
          <w:tab/>
        </w:r>
        <w:r w:rsidR="007C14E4">
          <w:rPr>
            <w:noProof/>
            <w:webHidden/>
          </w:rPr>
          <w:fldChar w:fldCharType="begin"/>
        </w:r>
        <w:r w:rsidR="007C14E4">
          <w:rPr>
            <w:noProof/>
            <w:webHidden/>
          </w:rPr>
          <w:instrText xml:space="preserve"> PAGEREF _Toc511721701 \h </w:instrText>
        </w:r>
        <w:r w:rsidR="007C14E4">
          <w:rPr>
            <w:noProof/>
            <w:webHidden/>
          </w:rPr>
        </w:r>
        <w:r w:rsidR="007C14E4">
          <w:rPr>
            <w:noProof/>
            <w:webHidden/>
          </w:rPr>
          <w:fldChar w:fldCharType="separate"/>
        </w:r>
        <w:r w:rsidR="005558A0">
          <w:rPr>
            <w:noProof/>
            <w:webHidden/>
          </w:rPr>
          <w:t>2</w:t>
        </w:r>
        <w:r w:rsidR="007C14E4">
          <w:rPr>
            <w:noProof/>
            <w:webHidden/>
          </w:rPr>
          <w:fldChar w:fldCharType="end"/>
        </w:r>
      </w:hyperlink>
    </w:p>
    <w:p w14:paraId="4F80974D"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02" w:history="1">
        <w:r w:rsidR="007C14E4" w:rsidRPr="00D82D91">
          <w:rPr>
            <w:rStyle w:val="Hyperlink"/>
            <w:rFonts w:ascii="ZWAdobeF" w:hAnsi="ZWAdobeF" w:cs="ZWAdobeF"/>
            <w:noProof/>
          </w:rPr>
          <w:t>4B</w:t>
        </w:r>
        <w:r w:rsidR="007C14E4" w:rsidRPr="00D82D91">
          <w:rPr>
            <w:rStyle w:val="Hyperlink"/>
            <w:noProof/>
          </w:rPr>
          <w:t>Structures et modes de réflexion en fiscalité</w:t>
        </w:r>
        <w:r w:rsidR="007C14E4">
          <w:rPr>
            <w:noProof/>
            <w:webHidden/>
          </w:rPr>
          <w:tab/>
        </w:r>
        <w:r w:rsidR="007C14E4">
          <w:rPr>
            <w:noProof/>
            <w:webHidden/>
          </w:rPr>
          <w:fldChar w:fldCharType="begin"/>
        </w:r>
        <w:r w:rsidR="007C14E4">
          <w:rPr>
            <w:noProof/>
            <w:webHidden/>
          </w:rPr>
          <w:instrText xml:space="preserve"> PAGEREF _Toc511721702 \h </w:instrText>
        </w:r>
        <w:r w:rsidR="007C14E4">
          <w:rPr>
            <w:noProof/>
            <w:webHidden/>
          </w:rPr>
        </w:r>
        <w:r w:rsidR="007C14E4">
          <w:rPr>
            <w:noProof/>
            <w:webHidden/>
          </w:rPr>
          <w:fldChar w:fldCharType="separate"/>
        </w:r>
        <w:r w:rsidR="005558A0">
          <w:rPr>
            <w:noProof/>
            <w:webHidden/>
          </w:rPr>
          <w:t>5</w:t>
        </w:r>
        <w:r w:rsidR="007C14E4">
          <w:rPr>
            <w:noProof/>
            <w:webHidden/>
          </w:rPr>
          <w:fldChar w:fldCharType="end"/>
        </w:r>
      </w:hyperlink>
    </w:p>
    <w:p w14:paraId="13393CA4"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03" w:history="1">
        <w:r w:rsidR="007C14E4" w:rsidRPr="00D82D91">
          <w:rPr>
            <w:rStyle w:val="Hyperlink"/>
            <w:rFonts w:ascii="ZWAdobeF" w:hAnsi="ZWAdobeF" w:cs="ZWAdobeF"/>
            <w:noProof/>
          </w:rPr>
          <w:t>5B</w:t>
        </w:r>
        <w:r w:rsidR="007C14E4" w:rsidRPr="00D82D91">
          <w:rPr>
            <w:rStyle w:val="Hyperlink"/>
            <w:noProof/>
          </w:rPr>
          <w:t>Liées, Associées, Affiliées, Rattachées (ça rime…)</w:t>
        </w:r>
        <w:r w:rsidR="007C14E4">
          <w:rPr>
            <w:noProof/>
            <w:webHidden/>
          </w:rPr>
          <w:tab/>
        </w:r>
        <w:r w:rsidR="007C14E4">
          <w:rPr>
            <w:noProof/>
            <w:webHidden/>
          </w:rPr>
          <w:fldChar w:fldCharType="begin"/>
        </w:r>
        <w:r w:rsidR="007C14E4">
          <w:rPr>
            <w:noProof/>
            <w:webHidden/>
          </w:rPr>
          <w:instrText xml:space="preserve"> PAGEREF _Toc511721703 \h </w:instrText>
        </w:r>
        <w:r w:rsidR="007C14E4">
          <w:rPr>
            <w:noProof/>
            <w:webHidden/>
          </w:rPr>
        </w:r>
        <w:r w:rsidR="007C14E4">
          <w:rPr>
            <w:noProof/>
            <w:webHidden/>
          </w:rPr>
          <w:fldChar w:fldCharType="separate"/>
        </w:r>
        <w:r w:rsidR="005558A0">
          <w:rPr>
            <w:noProof/>
            <w:webHidden/>
          </w:rPr>
          <w:t>7</w:t>
        </w:r>
        <w:r w:rsidR="007C14E4">
          <w:rPr>
            <w:noProof/>
            <w:webHidden/>
          </w:rPr>
          <w:fldChar w:fldCharType="end"/>
        </w:r>
      </w:hyperlink>
    </w:p>
    <w:p w14:paraId="15D826FD"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04" w:history="1">
        <w:r w:rsidR="007C14E4" w:rsidRPr="00D82D91">
          <w:rPr>
            <w:rStyle w:val="Hyperlink"/>
            <w:rFonts w:ascii="ZWAdobeF" w:hAnsi="ZWAdobeF" w:cs="ZWAdobeF"/>
            <w:noProof/>
          </w:rPr>
          <w:t>6B</w:t>
        </w:r>
        <w:r w:rsidR="007C14E4" w:rsidRPr="00D82D91">
          <w:rPr>
            <w:rStyle w:val="Hyperlink"/>
            <w:noProof/>
          </w:rPr>
          <w:t>Transfert d’immobilisations du vivant</w:t>
        </w:r>
        <w:r w:rsidR="007C14E4">
          <w:rPr>
            <w:noProof/>
            <w:webHidden/>
          </w:rPr>
          <w:tab/>
        </w:r>
        <w:r w:rsidR="007C14E4">
          <w:rPr>
            <w:noProof/>
            <w:webHidden/>
          </w:rPr>
          <w:fldChar w:fldCharType="begin"/>
        </w:r>
        <w:r w:rsidR="007C14E4">
          <w:rPr>
            <w:noProof/>
            <w:webHidden/>
          </w:rPr>
          <w:instrText xml:space="preserve"> PAGEREF _Toc511721704 \h </w:instrText>
        </w:r>
        <w:r w:rsidR="007C14E4">
          <w:rPr>
            <w:noProof/>
            <w:webHidden/>
          </w:rPr>
        </w:r>
        <w:r w:rsidR="007C14E4">
          <w:rPr>
            <w:noProof/>
            <w:webHidden/>
          </w:rPr>
          <w:fldChar w:fldCharType="separate"/>
        </w:r>
        <w:r w:rsidR="005558A0">
          <w:rPr>
            <w:noProof/>
            <w:webHidden/>
          </w:rPr>
          <w:t>9</w:t>
        </w:r>
        <w:r w:rsidR="007C14E4">
          <w:rPr>
            <w:noProof/>
            <w:webHidden/>
          </w:rPr>
          <w:fldChar w:fldCharType="end"/>
        </w:r>
      </w:hyperlink>
    </w:p>
    <w:p w14:paraId="205C6F5C"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05" w:history="1">
        <w:r w:rsidR="007C14E4" w:rsidRPr="00D82D91">
          <w:rPr>
            <w:rStyle w:val="Hyperlink"/>
            <w:noProof/>
          </w:rPr>
          <w:t>Impôt des particuliers</w:t>
        </w:r>
        <w:r w:rsidR="007C14E4">
          <w:rPr>
            <w:noProof/>
            <w:webHidden/>
          </w:rPr>
          <w:tab/>
        </w:r>
        <w:r w:rsidR="007C14E4">
          <w:rPr>
            <w:noProof/>
            <w:webHidden/>
          </w:rPr>
          <w:fldChar w:fldCharType="begin"/>
        </w:r>
        <w:r w:rsidR="007C14E4">
          <w:rPr>
            <w:noProof/>
            <w:webHidden/>
          </w:rPr>
          <w:instrText xml:space="preserve"> PAGEREF _Toc511721705 \h </w:instrText>
        </w:r>
        <w:r w:rsidR="007C14E4">
          <w:rPr>
            <w:noProof/>
            <w:webHidden/>
          </w:rPr>
        </w:r>
        <w:r w:rsidR="007C14E4">
          <w:rPr>
            <w:noProof/>
            <w:webHidden/>
          </w:rPr>
          <w:fldChar w:fldCharType="separate"/>
        </w:r>
        <w:r w:rsidR="005558A0">
          <w:rPr>
            <w:noProof/>
            <w:webHidden/>
          </w:rPr>
          <w:t>11</w:t>
        </w:r>
        <w:r w:rsidR="007C14E4">
          <w:rPr>
            <w:noProof/>
            <w:webHidden/>
          </w:rPr>
          <w:fldChar w:fldCharType="end"/>
        </w:r>
      </w:hyperlink>
    </w:p>
    <w:p w14:paraId="1528DFC9"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06" w:history="1">
        <w:r w:rsidR="007C14E4" w:rsidRPr="00D82D91">
          <w:rPr>
            <w:rStyle w:val="Hyperlink"/>
            <w:rFonts w:ascii="ZWAdobeF" w:hAnsi="ZWAdobeF" w:cs="ZWAdobeF"/>
            <w:noProof/>
          </w:rPr>
          <w:t>8B</w:t>
        </w:r>
        <w:r w:rsidR="007C14E4" w:rsidRPr="00D82D91">
          <w:rPr>
            <w:rStyle w:val="Hyperlink"/>
            <w:noProof/>
          </w:rPr>
          <w:t>Rémunération d’un employé</w:t>
        </w:r>
        <w:r w:rsidR="007C14E4">
          <w:rPr>
            <w:noProof/>
            <w:webHidden/>
          </w:rPr>
          <w:tab/>
        </w:r>
        <w:r w:rsidR="007C14E4">
          <w:rPr>
            <w:noProof/>
            <w:webHidden/>
          </w:rPr>
          <w:fldChar w:fldCharType="begin"/>
        </w:r>
        <w:r w:rsidR="007C14E4">
          <w:rPr>
            <w:noProof/>
            <w:webHidden/>
          </w:rPr>
          <w:instrText xml:space="preserve"> PAGEREF _Toc511721706 \h </w:instrText>
        </w:r>
        <w:r w:rsidR="007C14E4">
          <w:rPr>
            <w:noProof/>
            <w:webHidden/>
          </w:rPr>
        </w:r>
        <w:r w:rsidR="007C14E4">
          <w:rPr>
            <w:noProof/>
            <w:webHidden/>
          </w:rPr>
          <w:fldChar w:fldCharType="separate"/>
        </w:r>
        <w:r w:rsidR="005558A0">
          <w:rPr>
            <w:noProof/>
            <w:webHidden/>
          </w:rPr>
          <w:t>12</w:t>
        </w:r>
        <w:r w:rsidR="007C14E4">
          <w:rPr>
            <w:noProof/>
            <w:webHidden/>
          </w:rPr>
          <w:fldChar w:fldCharType="end"/>
        </w:r>
      </w:hyperlink>
    </w:p>
    <w:p w14:paraId="5C1DE0CF"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07" w:history="1">
        <w:r w:rsidR="007C14E4" w:rsidRPr="00D82D91">
          <w:rPr>
            <w:rStyle w:val="Hyperlink"/>
            <w:rFonts w:ascii="ZWAdobeF" w:hAnsi="ZWAdobeF" w:cs="ZWAdobeF"/>
            <w:noProof/>
          </w:rPr>
          <w:t>9B</w:t>
        </w:r>
        <w:r w:rsidR="007C14E4" w:rsidRPr="00D82D91">
          <w:rPr>
            <w:rStyle w:val="Hyperlink"/>
            <w:noProof/>
          </w:rPr>
          <w:t>Déductions pour les employés</w:t>
        </w:r>
        <w:r w:rsidR="007C14E4">
          <w:rPr>
            <w:noProof/>
            <w:webHidden/>
          </w:rPr>
          <w:tab/>
        </w:r>
        <w:r w:rsidR="007C14E4">
          <w:rPr>
            <w:noProof/>
            <w:webHidden/>
          </w:rPr>
          <w:fldChar w:fldCharType="begin"/>
        </w:r>
        <w:r w:rsidR="007C14E4">
          <w:rPr>
            <w:noProof/>
            <w:webHidden/>
          </w:rPr>
          <w:instrText xml:space="preserve"> PAGEREF _Toc511721707 \h </w:instrText>
        </w:r>
        <w:r w:rsidR="007C14E4">
          <w:rPr>
            <w:noProof/>
            <w:webHidden/>
          </w:rPr>
        </w:r>
        <w:r w:rsidR="007C14E4">
          <w:rPr>
            <w:noProof/>
            <w:webHidden/>
          </w:rPr>
          <w:fldChar w:fldCharType="separate"/>
        </w:r>
        <w:r w:rsidR="005558A0">
          <w:rPr>
            <w:noProof/>
            <w:webHidden/>
          </w:rPr>
          <w:t>14</w:t>
        </w:r>
        <w:r w:rsidR="007C14E4">
          <w:rPr>
            <w:noProof/>
            <w:webHidden/>
          </w:rPr>
          <w:fldChar w:fldCharType="end"/>
        </w:r>
      </w:hyperlink>
    </w:p>
    <w:p w14:paraId="01464749"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08" w:history="1">
        <w:r w:rsidR="007C14E4" w:rsidRPr="00D82D91">
          <w:rPr>
            <w:rStyle w:val="Hyperlink"/>
            <w:rFonts w:ascii="ZWAdobeF" w:hAnsi="ZWAdobeF" w:cs="ZWAdobeF"/>
            <w:noProof/>
          </w:rPr>
          <w:t>10B</w:t>
        </w:r>
        <w:r w:rsidR="007C14E4" w:rsidRPr="00D82D91">
          <w:rPr>
            <w:rStyle w:val="Hyperlink"/>
            <w:noProof/>
          </w:rPr>
          <w:t>Automobiles</w:t>
        </w:r>
        <w:r w:rsidR="007C14E4">
          <w:rPr>
            <w:noProof/>
            <w:webHidden/>
          </w:rPr>
          <w:tab/>
        </w:r>
        <w:r w:rsidR="007C14E4">
          <w:rPr>
            <w:noProof/>
            <w:webHidden/>
          </w:rPr>
          <w:fldChar w:fldCharType="begin"/>
        </w:r>
        <w:r w:rsidR="007C14E4">
          <w:rPr>
            <w:noProof/>
            <w:webHidden/>
          </w:rPr>
          <w:instrText xml:space="preserve"> PAGEREF _Toc511721708 \h </w:instrText>
        </w:r>
        <w:r w:rsidR="007C14E4">
          <w:rPr>
            <w:noProof/>
            <w:webHidden/>
          </w:rPr>
        </w:r>
        <w:r w:rsidR="007C14E4">
          <w:rPr>
            <w:noProof/>
            <w:webHidden/>
          </w:rPr>
          <w:fldChar w:fldCharType="separate"/>
        </w:r>
        <w:r w:rsidR="005558A0">
          <w:rPr>
            <w:noProof/>
            <w:webHidden/>
          </w:rPr>
          <w:t>15</w:t>
        </w:r>
        <w:r w:rsidR="007C14E4">
          <w:rPr>
            <w:noProof/>
            <w:webHidden/>
          </w:rPr>
          <w:fldChar w:fldCharType="end"/>
        </w:r>
      </w:hyperlink>
    </w:p>
    <w:p w14:paraId="00296615"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09" w:history="1">
        <w:r w:rsidR="007C14E4" w:rsidRPr="00D82D91">
          <w:rPr>
            <w:rStyle w:val="Hyperlink"/>
            <w:rFonts w:ascii="ZWAdobeF" w:hAnsi="ZWAdobeF" w:cs="ZWAdobeF"/>
            <w:noProof/>
          </w:rPr>
          <w:t>11B</w:t>
        </w:r>
        <w:r w:rsidR="007C14E4" w:rsidRPr="00D82D91">
          <w:rPr>
            <w:rStyle w:val="Hyperlink"/>
            <w:noProof/>
          </w:rPr>
          <w:t>Autres revenus</w:t>
        </w:r>
        <w:r w:rsidR="007C14E4">
          <w:rPr>
            <w:noProof/>
            <w:webHidden/>
          </w:rPr>
          <w:tab/>
        </w:r>
        <w:r w:rsidR="007C14E4">
          <w:rPr>
            <w:noProof/>
            <w:webHidden/>
          </w:rPr>
          <w:fldChar w:fldCharType="begin"/>
        </w:r>
        <w:r w:rsidR="007C14E4">
          <w:rPr>
            <w:noProof/>
            <w:webHidden/>
          </w:rPr>
          <w:instrText xml:space="preserve"> PAGEREF _Toc511721709 \h </w:instrText>
        </w:r>
        <w:r w:rsidR="007C14E4">
          <w:rPr>
            <w:noProof/>
            <w:webHidden/>
          </w:rPr>
        </w:r>
        <w:r w:rsidR="007C14E4">
          <w:rPr>
            <w:noProof/>
            <w:webHidden/>
          </w:rPr>
          <w:fldChar w:fldCharType="separate"/>
        </w:r>
        <w:r w:rsidR="005558A0">
          <w:rPr>
            <w:noProof/>
            <w:webHidden/>
          </w:rPr>
          <w:t>16</w:t>
        </w:r>
        <w:r w:rsidR="007C14E4">
          <w:rPr>
            <w:noProof/>
            <w:webHidden/>
          </w:rPr>
          <w:fldChar w:fldCharType="end"/>
        </w:r>
      </w:hyperlink>
    </w:p>
    <w:p w14:paraId="4F3DEDB3"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10" w:history="1">
        <w:r w:rsidR="007C14E4" w:rsidRPr="00D82D91">
          <w:rPr>
            <w:rStyle w:val="Hyperlink"/>
            <w:rFonts w:ascii="ZWAdobeF" w:hAnsi="ZWAdobeF" w:cs="ZWAdobeF"/>
            <w:noProof/>
          </w:rPr>
          <w:t>12B</w:t>
        </w:r>
        <w:r w:rsidR="007C14E4" w:rsidRPr="00D82D91">
          <w:rPr>
            <w:rStyle w:val="Hyperlink"/>
            <w:noProof/>
          </w:rPr>
          <w:t>Régimes de revenus différés</w:t>
        </w:r>
        <w:r w:rsidR="007C14E4">
          <w:rPr>
            <w:noProof/>
            <w:webHidden/>
          </w:rPr>
          <w:tab/>
        </w:r>
        <w:r w:rsidR="007C14E4">
          <w:rPr>
            <w:noProof/>
            <w:webHidden/>
          </w:rPr>
          <w:fldChar w:fldCharType="begin"/>
        </w:r>
        <w:r w:rsidR="007C14E4">
          <w:rPr>
            <w:noProof/>
            <w:webHidden/>
          </w:rPr>
          <w:instrText xml:space="preserve"> PAGEREF _Toc511721710 \h </w:instrText>
        </w:r>
        <w:r w:rsidR="007C14E4">
          <w:rPr>
            <w:noProof/>
            <w:webHidden/>
          </w:rPr>
        </w:r>
        <w:r w:rsidR="007C14E4">
          <w:rPr>
            <w:noProof/>
            <w:webHidden/>
          </w:rPr>
          <w:fldChar w:fldCharType="separate"/>
        </w:r>
        <w:r w:rsidR="005558A0">
          <w:rPr>
            <w:noProof/>
            <w:webHidden/>
          </w:rPr>
          <w:t>17</w:t>
        </w:r>
        <w:r w:rsidR="007C14E4">
          <w:rPr>
            <w:noProof/>
            <w:webHidden/>
          </w:rPr>
          <w:fldChar w:fldCharType="end"/>
        </w:r>
      </w:hyperlink>
    </w:p>
    <w:p w14:paraId="15D4C89A"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11" w:history="1">
        <w:r w:rsidR="007C14E4" w:rsidRPr="00D82D91">
          <w:rPr>
            <w:rStyle w:val="Hyperlink"/>
            <w:rFonts w:ascii="ZWAdobeF" w:hAnsi="ZWAdobeF" w:cs="ZWAdobeF"/>
            <w:noProof/>
          </w:rPr>
          <w:t>13B</w:t>
        </w:r>
        <w:r w:rsidR="007C14E4" w:rsidRPr="00D82D91">
          <w:rPr>
            <w:rStyle w:val="Hyperlink"/>
            <w:noProof/>
          </w:rPr>
          <w:t>Planification financière personnelle</w:t>
        </w:r>
        <w:r w:rsidR="007C14E4">
          <w:rPr>
            <w:noProof/>
            <w:webHidden/>
          </w:rPr>
          <w:tab/>
        </w:r>
        <w:r w:rsidR="007C14E4">
          <w:rPr>
            <w:noProof/>
            <w:webHidden/>
          </w:rPr>
          <w:fldChar w:fldCharType="begin"/>
        </w:r>
        <w:r w:rsidR="007C14E4">
          <w:rPr>
            <w:noProof/>
            <w:webHidden/>
          </w:rPr>
          <w:instrText xml:space="preserve"> PAGEREF _Toc511721711 \h </w:instrText>
        </w:r>
        <w:r w:rsidR="007C14E4">
          <w:rPr>
            <w:noProof/>
            <w:webHidden/>
          </w:rPr>
        </w:r>
        <w:r w:rsidR="007C14E4">
          <w:rPr>
            <w:noProof/>
            <w:webHidden/>
          </w:rPr>
          <w:fldChar w:fldCharType="separate"/>
        </w:r>
        <w:r w:rsidR="005558A0">
          <w:rPr>
            <w:noProof/>
            <w:webHidden/>
          </w:rPr>
          <w:t>19</w:t>
        </w:r>
        <w:r w:rsidR="007C14E4">
          <w:rPr>
            <w:noProof/>
            <w:webHidden/>
          </w:rPr>
          <w:fldChar w:fldCharType="end"/>
        </w:r>
      </w:hyperlink>
    </w:p>
    <w:p w14:paraId="1F207E7C"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12" w:history="1">
        <w:r w:rsidR="007C14E4" w:rsidRPr="00D82D91">
          <w:rPr>
            <w:rStyle w:val="Hyperlink"/>
            <w:rFonts w:ascii="ZWAdobeF" w:hAnsi="ZWAdobeF" w:cs="ZWAdobeF"/>
            <w:noProof/>
          </w:rPr>
          <w:t>14B</w:t>
        </w:r>
        <w:r w:rsidR="007C14E4" w:rsidRPr="00D82D91">
          <w:rPr>
            <w:rStyle w:val="Hyperlink"/>
            <w:noProof/>
          </w:rPr>
          <w:t>Impôt des sociétés</w:t>
        </w:r>
        <w:r w:rsidR="007C14E4">
          <w:rPr>
            <w:noProof/>
            <w:webHidden/>
          </w:rPr>
          <w:tab/>
        </w:r>
        <w:r w:rsidR="007C14E4">
          <w:rPr>
            <w:noProof/>
            <w:webHidden/>
          </w:rPr>
          <w:fldChar w:fldCharType="begin"/>
        </w:r>
        <w:r w:rsidR="007C14E4">
          <w:rPr>
            <w:noProof/>
            <w:webHidden/>
          </w:rPr>
          <w:instrText xml:space="preserve"> PAGEREF _Toc511721712 \h </w:instrText>
        </w:r>
        <w:r w:rsidR="007C14E4">
          <w:rPr>
            <w:noProof/>
            <w:webHidden/>
          </w:rPr>
        </w:r>
        <w:r w:rsidR="007C14E4">
          <w:rPr>
            <w:noProof/>
            <w:webHidden/>
          </w:rPr>
          <w:fldChar w:fldCharType="separate"/>
        </w:r>
        <w:r w:rsidR="005558A0">
          <w:rPr>
            <w:noProof/>
            <w:webHidden/>
          </w:rPr>
          <w:t>20</w:t>
        </w:r>
        <w:r w:rsidR="007C14E4">
          <w:rPr>
            <w:noProof/>
            <w:webHidden/>
          </w:rPr>
          <w:fldChar w:fldCharType="end"/>
        </w:r>
      </w:hyperlink>
    </w:p>
    <w:p w14:paraId="3CA119EA"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13" w:history="1">
        <w:r w:rsidR="007C14E4" w:rsidRPr="00D82D91">
          <w:rPr>
            <w:rStyle w:val="Hyperlink"/>
            <w:rFonts w:ascii="ZWAdobeF" w:hAnsi="ZWAdobeF" w:cs="ZWAdobeF"/>
            <w:noProof/>
          </w:rPr>
          <w:t>15B</w:t>
        </w:r>
        <w:r w:rsidR="007C14E4" w:rsidRPr="00D82D91">
          <w:rPr>
            <w:rStyle w:val="Hyperlink"/>
            <w:noProof/>
          </w:rPr>
          <w:t>Recherche et développement</w:t>
        </w:r>
        <w:r w:rsidR="007C14E4">
          <w:rPr>
            <w:noProof/>
            <w:webHidden/>
          </w:rPr>
          <w:tab/>
        </w:r>
        <w:r w:rsidR="007C14E4">
          <w:rPr>
            <w:noProof/>
            <w:webHidden/>
          </w:rPr>
          <w:fldChar w:fldCharType="begin"/>
        </w:r>
        <w:r w:rsidR="007C14E4">
          <w:rPr>
            <w:noProof/>
            <w:webHidden/>
          </w:rPr>
          <w:instrText xml:space="preserve"> PAGEREF _Toc511721713 \h </w:instrText>
        </w:r>
        <w:r w:rsidR="007C14E4">
          <w:rPr>
            <w:noProof/>
            <w:webHidden/>
          </w:rPr>
        </w:r>
        <w:r w:rsidR="007C14E4">
          <w:rPr>
            <w:noProof/>
            <w:webHidden/>
          </w:rPr>
          <w:fldChar w:fldCharType="separate"/>
        </w:r>
        <w:r w:rsidR="005558A0">
          <w:rPr>
            <w:noProof/>
            <w:webHidden/>
          </w:rPr>
          <w:t>22</w:t>
        </w:r>
        <w:r w:rsidR="007C14E4">
          <w:rPr>
            <w:noProof/>
            <w:webHidden/>
          </w:rPr>
          <w:fldChar w:fldCharType="end"/>
        </w:r>
      </w:hyperlink>
    </w:p>
    <w:p w14:paraId="0B6BE8B3"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14" w:history="1">
        <w:r w:rsidR="007C14E4" w:rsidRPr="00D82D91">
          <w:rPr>
            <w:rStyle w:val="Hyperlink"/>
            <w:rFonts w:ascii="ZWAdobeF" w:hAnsi="ZWAdobeF" w:cs="ZWAdobeF"/>
            <w:noProof/>
          </w:rPr>
          <w:t>16B</w:t>
        </w:r>
        <w:r w:rsidR="007C14E4" w:rsidRPr="00D82D91">
          <w:rPr>
            <w:rStyle w:val="Hyperlink"/>
            <w:noProof/>
          </w:rPr>
          <w:t>CRTG / CRTR (dividendes déterminés / autres que déterminés)</w:t>
        </w:r>
        <w:r w:rsidR="007C14E4">
          <w:rPr>
            <w:noProof/>
            <w:webHidden/>
          </w:rPr>
          <w:tab/>
        </w:r>
        <w:r w:rsidR="007C14E4">
          <w:rPr>
            <w:noProof/>
            <w:webHidden/>
          </w:rPr>
          <w:fldChar w:fldCharType="begin"/>
        </w:r>
        <w:r w:rsidR="007C14E4">
          <w:rPr>
            <w:noProof/>
            <w:webHidden/>
          </w:rPr>
          <w:instrText xml:space="preserve"> PAGEREF _Toc511721714 \h </w:instrText>
        </w:r>
        <w:r w:rsidR="007C14E4">
          <w:rPr>
            <w:noProof/>
            <w:webHidden/>
          </w:rPr>
        </w:r>
        <w:r w:rsidR="007C14E4">
          <w:rPr>
            <w:noProof/>
            <w:webHidden/>
          </w:rPr>
          <w:fldChar w:fldCharType="separate"/>
        </w:r>
        <w:r w:rsidR="005558A0">
          <w:rPr>
            <w:noProof/>
            <w:webHidden/>
          </w:rPr>
          <w:t>24</w:t>
        </w:r>
        <w:r w:rsidR="007C14E4">
          <w:rPr>
            <w:noProof/>
            <w:webHidden/>
          </w:rPr>
          <w:fldChar w:fldCharType="end"/>
        </w:r>
      </w:hyperlink>
    </w:p>
    <w:p w14:paraId="45CAC177"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15" w:history="1">
        <w:r w:rsidR="007C14E4" w:rsidRPr="00D82D91">
          <w:rPr>
            <w:rStyle w:val="Hyperlink"/>
            <w:noProof/>
          </w:rPr>
          <w:t>Débat employé / travailleur autonome</w:t>
        </w:r>
        <w:r w:rsidR="007C14E4">
          <w:rPr>
            <w:noProof/>
            <w:webHidden/>
          </w:rPr>
          <w:tab/>
        </w:r>
        <w:r w:rsidR="007C14E4">
          <w:rPr>
            <w:noProof/>
            <w:webHidden/>
          </w:rPr>
          <w:fldChar w:fldCharType="begin"/>
        </w:r>
        <w:r w:rsidR="007C14E4">
          <w:rPr>
            <w:noProof/>
            <w:webHidden/>
          </w:rPr>
          <w:instrText xml:space="preserve"> PAGEREF _Toc511721715 \h </w:instrText>
        </w:r>
        <w:r w:rsidR="007C14E4">
          <w:rPr>
            <w:noProof/>
            <w:webHidden/>
          </w:rPr>
        </w:r>
        <w:r w:rsidR="007C14E4">
          <w:rPr>
            <w:noProof/>
            <w:webHidden/>
          </w:rPr>
          <w:fldChar w:fldCharType="separate"/>
        </w:r>
        <w:r w:rsidR="005558A0">
          <w:rPr>
            <w:noProof/>
            <w:webHidden/>
          </w:rPr>
          <w:t>26</w:t>
        </w:r>
        <w:r w:rsidR="007C14E4">
          <w:rPr>
            <w:noProof/>
            <w:webHidden/>
          </w:rPr>
          <w:fldChar w:fldCharType="end"/>
        </w:r>
      </w:hyperlink>
    </w:p>
    <w:p w14:paraId="0E6CD30B"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16" w:history="1">
        <w:r w:rsidR="007C14E4" w:rsidRPr="00D82D91">
          <w:rPr>
            <w:rStyle w:val="Hyperlink"/>
            <w:rFonts w:ascii="ZWAdobeF" w:hAnsi="ZWAdobeF" w:cs="ZWAdobeF"/>
            <w:noProof/>
          </w:rPr>
          <w:t>18B</w:t>
        </w:r>
        <w:r w:rsidR="007C14E4" w:rsidRPr="00D82D91">
          <w:rPr>
            <w:rStyle w:val="Hyperlink"/>
            <w:noProof/>
          </w:rPr>
          <w:t>Revenu d’entreprise</w:t>
        </w:r>
        <w:r w:rsidR="007C14E4">
          <w:rPr>
            <w:noProof/>
            <w:webHidden/>
          </w:rPr>
          <w:tab/>
        </w:r>
        <w:r w:rsidR="007C14E4">
          <w:rPr>
            <w:noProof/>
            <w:webHidden/>
          </w:rPr>
          <w:fldChar w:fldCharType="begin"/>
        </w:r>
        <w:r w:rsidR="007C14E4">
          <w:rPr>
            <w:noProof/>
            <w:webHidden/>
          </w:rPr>
          <w:instrText xml:space="preserve"> PAGEREF _Toc511721716 \h </w:instrText>
        </w:r>
        <w:r w:rsidR="007C14E4">
          <w:rPr>
            <w:noProof/>
            <w:webHidden/>
          </w:rPr>
        </w:r>
        <w:r w:rsidR="007C14E4">
          <w:rPr>
            <w:noProof/>
            <w:webHidden/>
          </w:rPr>
          <w:fldChar w:fldCharType="separate"/>
        </w:r>
        <w:r w:rsidR="005558A0">
          <w:rPr>
            <w:noProof/>
            <w:webHidden/>
          </w:rPr>
          <w:t>27</w:t>
        </w:r>
        <w:r w:rsidR="007C14E4">
          <w:rPr>
            <w:noProof/>
            <w:webHidden/>
          </w:rPr>
          <w:fldChar w:fldCharType="end"/>
        </w:r>
      </w:hyperlink>
    </w:p>
    <w:p w14:paraId="7FE8F42E"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17" w:history="1">
        <w:r w:rsidR="007C14E4" w:rsidRPr="00D82D91">
          <w:rPr>
            <w:rStyle w:val="Hyperlink"/>
            <w:rFonts w:ascii="ZWAdobeF" w:hAnsi="ZWAdobeF" w:cs="ZWAdobeF"/>
            <w:noProof/>
          </w:rPr>
          <w:t>19B</w:t>
        </w:r>
        <w:r w:rsidR="007C14E4" w:rsidRPr="00D82D91">
          <w:rPr>
            <w:rStyle w:val="Hyperlink"/>
            <w:noProof/>
          </w:rPr>
          <w:t>Revenu de biens</w:t>
        </w:r>
        <w:r w:rsidR="007C14E4">
          <w:rPr>
            <w:noProof/>
            <w:webHidden/>
          </w:rPr>
          <w:tab/>
        </w:r>
        <w:r w:rsidR="007C14E4">
          <w:rPr>
            <w:noProof/>
            <w:webHidden/>
          </w:rPr>
          <w:fldChar w:fldCharType="begin"/>
        </w:r>
        <w:r w:rsidR="007C14E4">
          <w:rPr>
            <w:noProof/>
            <w:webHidden/>
          </w:rPr>
          <w:instrText xml:space="preserve"> PAGEREF _Toc511721717 \h </w:instrText>
        </w:r>
        <w:r w:rsidR="007C14E4">
          <w:rPr>
            <w:noProof/>
            <w:webHidden/>
          </w:rPr>
        </w:r>
        <w:r w:rsidR="007C14E4">
          <w:rPr>
            <w:noProof/>
            <w:webHidden/>
          </w:rPr>
          <w:fldChar w:fldCharType="separate"/>
        </w:r>
        <w:r w:rsidR="005558A0">
          <w:rPr>
            <w:noProof/>
            <w:webHidden/>
          </w:rPr>
          <w:t>29</w:t>
        </w:r>
        <w:r w:rsidR="007C14E4">
          <w:rPr>
            <w:noProof/>
            <w:webHidden/>
          </w:rPr>
          <w:fldChar w:fldCharType="end"/>
        </w:r>
      </w:hyperlink>
    </w:p>
    <w:p w14:paraId="26EC88D7"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18" w:history="1">
        <w:r w:rsidR="007C14E4" w:rsidRPr="00D82D91">
          <w:rPr>
            <w:rStyle w:val="Hyperlink"/>
            <w:rFonts w:ascii="ZWAdobeF" w:hAnsi="ZWAdobeF" w:cs="ZWAdobeF"/>
            <w:noProof/>
          </w:rPr>
          <w:t>20B</w:t>
        </w:r>
        <w:r w:rsidR="007C14E4" w:rsidRPr="00D82D91">
          <w:rPr>
            <w:rStyle w:val="Hyperlink"/>
            <w:noProof/>
          </w:rPr>
          <w:t>Revenu de biens : déductions et restrictions</w:t>
        </w:r>
        <w:r w:rsidR="007C14E4">
          <w:rPr>
            <w:noProof/>
            <w:webHidden/>
          </w:rPr>
          <w:tab/>
        </w:r>
        <w:r w:rsidR="007C14E4">
          <w:rPr>
            <w:noProof/>
            <w:webHidden/>
          </w:rPr>
          <w:fldChar w:fldCharType="begin"/>
        </w:r>
        <w:r w:rsidR="007C14E4">
          <w:rPr>
            <w:noProof/>
            <w:webHidden/>
          </w:rPr>
          <w:instrText xml:space="preserve"> PAGEREF _Toc511721718 \h </w:instrText>
        </w:r>
        <w:r w:rsidR="007C14E4">
          <w:rPr>
            <w:noProof/>
            <w:webHidden/>
          </w:rPr>
        </w:r>
        <w:r w:rsidR="007C14E4">
          <w:rPr>
            <w:noProof/>
            <w:webHidden/>
          </w:rPr>
          <w:fldChar w:fldCharType="separate"/>
        </w:r>
        <w:r w:rsidR="005558A0">
          <w:rPr>
            <w:noProof/>
            <w:webHidden/>
          </w:rPr>
          <w:t>30</w:t>
        </w:r>
        <w:r w:rsidR="007C14E4">
          <w:rPr>
            <w:noProof/>
            <w:webHidden/>
          </w:rPr>
          <w:fldChar w:fldCharType="end"/>
        </w:r>
      </w:hyperlink>
    </w:p>
    <w:p w14:paraId="5B4A6ACF"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19" w:history="1">
        <w:r w:rsidR="007C14E4" w:rsidRPr="00D82D91">
          <w:rPr>
            <w:rStyle w:val="Hyperlink"/>
            <w:rFonts w:ascii="ZWAdobeF" w:hAnsi="ZWAdobeF" w:cs="ZWAdobeF"/>
            <w:noProof/>
          </w:rPr>
          <w:t>21B</w:t>
        </w:r>
        <w:r w:rsidR="007C14E4" w:rsidRPr="00D82D91">
          <w:rPr>
            <w:rStyle w:val="Hyperlink"/>
            <w:noProof/>
          </w:rPr>
          <w:t>Immobilisations</w:t>
        </w:r>
        <w:r w:rsidR="007C14E4">
          <w:rPr>
            <w:noProof/>
            <w:webHidden/>
          </w:rPr>
          <w:tab/>
        </w:r>
        <w:r w:rsidR="007C14E4">
          <w:rPr>
            <w:noProof/>
            <w:webHidden/>
          </w:rPr>
          <w:fldChar w:fldCharType="begin"/>
        </w:r>
        <w:r w:rsidR="007C14E4">
          <w:rPr>
            <w:noProof/>
            <w:webHidden/>
          </w:rPr>
          <w:instrText xml:space="preserve"> PAGEREF _Toc511721719 \h </w:instrText>
        </w:r>
        <w:r w:rsidR="007C14E4">
          <w:rPr>
            <w:noProof/>
            <w:webHidden/>
          </w:rPr>
        </w:r>
        <w:r w:rsidR="007C14E4">
          <w:rPr>
            <w:noProof/>
            <w:webHidden/>
          </w:rPr>
          <w:fldChar w:fldCharType="separate"/>
        </w:r>
        <w:r w:rsidR="005558A0">
          <w:rPr>
            <w:noProof/>
            <w:webHidden/>
          </w:rPr>
          <w:t>31</w:t>
        </w:r>
        <w:r w:rsidR="007C14E4">
          <w:rPr>
            <w:noProof/>
            <w:webHidden/>
          </w:rPr>
          <w:fldChar w:fldCharType="end"/>
        </w:r>
      </w:hyperlink>
    </w:p>
    <w:p w14:paraId="50F064B6"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20" w:history="1">
        <w:r w:rsidR="007C14E4" w:rsidRPr="00D82D91">
          <w:rPr>
            <w:rStyle w:val="Hyperlink"/>
            <w:noProof/>
          </w:rPr>
          <w:t>Gain en capital</w:t>
        </w:r>
        <w:r w:rsidR="007C14E4">
          <w:rPr>
            <w:noProof/>
            <w:webHidden/>
          </w:rPr>
          <w:tab/>
        </w:r>
        <w:r w:rsidR="007C14E4">
          <w:rPr>
            <w:noProof/>
            <w:webHidden/>
          </w:rPr>
          <w:fldChar w:fldCharType="begin"/>
        </w:r>
        <w:r w:rsidR="007C14E4">
          <w:rPr>
            <w:noProof/>
            <w:webHidden/>
          </w:rPr>
          <w:instrText xml:space="preserve"> PAGEREF _Toc511721720 \h </w:instrText>
        </w:r>
        <w:r w:rsidR="007C14E4">
          <w:rPr>
            <w:noProof/>
            <w:webHidden/>
          </w:rPr>
        </w:r>
        <w:r w:rsidR="007C14E4">
          <w:rPr>
            <w:noProof/>
            <w:webHidden/>
          </w:rPr>
          <w:fldChar w:fldCharType="separate"/>
        </w:r>
        <w:r w:rsidR="005558A0">
          <w:rPr>
            <w:noProof/>
            <w:webHidden/>
          </w:rPr>
          <w:t>33</w:t>
        </w:r>
        <w:r w:rsidR="007C14E4">
          <w:rPr>
            <w:noProof/>
            <w:webHidden/>
          </w:rPr>
          <w:fldChar w:fldCharType="end"/>
        </w:r>
      </w:hyperlink>
    </w:p>
    <w:p w14:paraId="315467F8"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21" w:history="1">
        <w:r w:rsidR="007C14E4" w:rsidRPr="00D82D91">
          <w:rPr>
            <w:rStyle w:val="Hyperlink"/>
            <w:noProof/>
          </w:rPr>
          <w:t>Gain en capital – Allègements</w:t>
        </w:r>
        <w:r w:rsidR="007C14E4">
          <w:rPr>
            <w:noProof/>
            <w:webHidden/>
          </w:rPr>
          <w:tab/>
        </w:r>
        <w:r w:rsidR="007C14E4">
          <w:rPr>
            <w:noProof/>
            <w:webHidden/>
          </w:rPr>
          <w:fldChar w:fldCharType="begin"/>
        </w:r>
        <w:r w:rsidR="007C14E4">
          <w:rPr>
            <w:noProof/>
            <w:webHidden/>
          </w:rPr>
          <w:instrText xml:space="preserve"> PAGEREF _Toc511721721 \h </w:instrText>
        </w:r>
        <w:r w:rsidR="007C14E4">
          <w:rPr>
            <w:noProof/>
            <w:webHidden/>
          </w:rPr>
        </w:r>
        <w:r w:rsidR="007C14E4">
          <w:rPr>
            <w:noProof/>
            <w:webHidden/>
          </w:rPr>
          <w:fldChar w:fldCharType="separate"/>
        </w:r>
        <w:r w:rsidR="005558A0">
          <w:rPr>
            <w:noProof/>
            <w:webHidden/>
          </w:rPr>
          <w:t>35</w:t>
        </w:r>
        <w:r w:rsidR="007C14E4">
          <w:rPr>
            <w:noProof/>
            <w:webHidden/>
          </w:rPr>
          <w:fldChar w:fldCharType="end"/>
        </w:r>
      </w:hyperlink>
    </w:p>
    <w:p w14:paraId="0E25645F"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22" w:history="1">
        <w:r w:rsidR="007C14E4" w:rsidRPr="00D82D91">
          <w:rPr>
            <w:rStyle w:val="Hyperlink"/>
            <w:rFonts w:ascii="ZWAdobeF" w:hAnsi="ZWAdobeF" w:cs="ZWAdobeF"/>
            <w:noProof/>
          </w:rPr>
          <w:t>23B</w:t>
        </w:r>
        <w:r w:rsidR="007C14E4" w:rsidRPr="00D82D91">
          <w:rPr>
            <w:rStyle w:val="Hyperlink"/>
            <w:noProof/>
          </w:rPr>
          <w:t>Décès</w:t>
        </w:r>
        <w:r w:rsidR="007C14E4">
          <w:rPr>
            <w:noProof/>
            <w:webHidden/>
          </w:rPr>
          <w:tab/>
        </w:r>
        <w:r w:rsidR="007C14E4">
          <w:rPr>
            <w:noProof/>
            <w:webHidden/>
          </w:rPr>
          <w:fldChar w:fldCharType="begin"/>
        </w:r>
        <w:r w:rsidR="007C14E4">
          <w:rPr>
            <w:noProof/>
            <w:webHidden/>
          </w:rPr>
          <w:instrText xml:space="preserve"> PAGEREF _Toc511721722 \h </w:instrText>
        </w:r>
        <w:r w:rsidR="007C14E4">
          <w:rPr>
            <w:noProof/>
            <w:webHidden/>
          </w:rPr>
        </w:r>
        <w:r w:rsidR="007C14E4">
          <w:rPr>
            <w:noProof/>
            <w:webHidden/>
          </w:rPr>
          <w:fldChar w:fldCharType="separate"/>
        </w:r>
        <w:r w:rsidR="005558A0">
          <w:rPr>
            <w:noProof/>
            <w:webHidden/>
          </w:rPr>
          <w:t>38</w:t>
        </w:r>
        <w:r w:rsidR="007C14E4">
          <w:rPr>
            <w:noProof/>
            <w:webHidden/>
          </w:rPr>
          <w:fldChar w:fldCharType="end"/>
        </w:r>
      </w:hyperlink>
    </w:p>
    <w:p w14:paraId="4B884ABB"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23" w:history="1">
        <w:r w:rsidR="007C14E4" w:rsidRPr="00D82D91">
          <w:rPr>
            <w:rStyle w:val="Hyperlink"/>
            <w:rFonts w:ascii="ZWAdobeF" w:hAnsi="ZWAdobeF" w:cs="ZWAdobeF"/>
            <w:noProof/>
          </w:rPr>
          <w:t>24B</w:t>
        </w:r>
        <w:r w:rsidR="007C14E4" w:rsidRPr="00D82D91">
          <w:rPr>
            <w:rStyle w:val="Hyperlink"/>
            <w:noProof/>
          </w:rPr>
          <w:t>Divorce</w:t>
        </w:r>
        <w:r w:rsidR="007C14E4">
          <w:rPr>
            <w:noProof/>
            <w:webHidden/>
          </w:rPr>
          <w:tab/>
        </w:r>
        <w:r w:rsidR="007C14E4">
          <w:rPr>
            <w:noProof/>
            <w:webHidden/>
          </w:rPr>
          <w:fldChar w:fldCharType="begin"/>
        </w:r>
        <w:r w:rsidR="007C14E4">
          <w:rPr>
            <w:noProof/>
            <w:webHidden/>
          </w:rPr>
          <w:instrText xml:space="preserve"> PAGEREF _Toc511721723 \h </w:instrText>
        </w:r>
        <w:r w:rsidR="007C14E4">
          <w:rPr>
            <w:noProof/>
            <w:webHidden/>
          </w:rPr>
        </w:r>
        <w:r w:rsidR="007C14E4">
          <w:rPr>
            <w:noProof/>
            <w:webHidden/>
          </w:rPr>
          <w:fldChar w:fldCharType="separate"/>
        </w:r>
        <w:r w:rsidR="005558A0">
          <w:rPr>
            <w:noProof/>
            <w:webHidden/>
          </w:rPr>
          <w:t>40</w:t>
        </w:r>
        <w:r w:rsidR="007C14E4">
          <w:rPr>
            <w:noProof/>
            <w:webHidden/>
          </w:rPr>
          <w:fldChar w:fldCharType="end"/>
        </w:r>
      </w:hyperlink>
    </w:p>
    <w:p w14:paraId="46A7C6F1"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24" w:history="1">
        <w:r w:rsidR="007C14E4" w:rsidRPr="00D82D91">
          <w:rPr>
            <w:rStyle w:val="Hyperlink"/>
            <w:rFonts w:ascii="ZWAdobeF" w:hAnsi="ZWAdobeF" w:cs="ZWAdobeF"/>
            <w:noProof/>
          </w:rPr>
          <w:t>25B</w:t>
        </w:r>
        <w:r w:rsidR="007C14E4" w:rsidRPr="00D82D91">
          <w:rPr>
            <w:rStyle w:val="Hyperlink"/>
            <w:noProof/>
          </w:rPr>
          <w:t>Récession</w:t>
        </w:r>
        <w:r w:rsidR="007C14E4">
          <w:rPr>
            <w:noProof/>
            <w:webHidden/>
          </w:rPr>
          <w:tab/>
        </w:r>
        <w:r w:rsidR="007C14E4">
          <w:rPr>
            <w:noProof/>
            <w:webHidden/>
          </w:rPr>
          <w:fldChar w:fldCharType="begin"/>
        </w:r>
        <w:r w:rsidR="007C14E4">
          <w:rPr>
            <w:noProof/>
            <w:webHidden/>
          </w:rPr>
          <w:instrText xml:space="preserve"> PAGEREF _Toc511721724 \h </w:instrText>
        </w:r>
        <w:r w:rsidR="007C14E4">
          <w:rPr>
            <w:noProof/>
            <w:webHidden/>
          </w:rPr>
        </w:r>
        <w:r w:rsidR="007C14E4">
          <w:rPr>
            <w:noProof/>
            <w:webHidden/>
          </w:rPr>
          <w:fldChar w:fldCharType="separate"/>
        </w:r>
        <w:r w:rsidR="005558A0">
          <w:rPr>
            <w:noProof/>
            <w:webHidden/>
          </w:rPr>
          <w:t>42</w:t>
        </w:r>
        <w:r w:rsidR="007C14E4">
          <w:rPr>
            <w:noProof/>
            <w:webHidden/>
          </w:rPr>
          <w:fldChar w:fldCharType="end"/>
        </w:r>
      </w:hyperlink>
    </w:p>
    <w:p w14:paraId="2D87F1AE"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25" w:history="1">
        <w:r w:rsidR="007C14E4" w:rsidRPr="00D82D91">
          <w:rPr>
            <w:rStyle w:val="Hyperlink"/>
            <w:rFonts w:ascii="ZWAdobeF" w:hAnsi="ZWAdobeF" w:cs="ZWAdobeF"/>
            <w:noProof/>
          </w:rPr>
          <w:t>26B</w:t>
        </w:r>
        <w:r w:rsidR="007C14E4" w:rsidRPr="00D82D91">
          <w:rPr>
            <w:rStyle w:val="Hyperlink"/>
            <w:noProof/>
          </w:rPr>
          <w:t>Imposition des non-résidents (particuliers)</w:t>
        </w:r>
        <w:r w:rsidR="007C14E4">
          <w:rPr>
            <w:noProof/>
            <w:webHidden/>
          </w:rPr>
          <w:tab/>
        </w:r>
        <w:r w:rsidR="007C14E4">
          <w:rPr>
            <w:noProof/>
            <w:webHidden/>
          </w:rPr>
          <w:fldChar w:fldCharType="begin"/>
        </w:r>
        <w:r w:rsidR="007C14E4">
          <w:rPr>
            <w:noProof/>
            <w:webHidden/>
          </w:rPr>
          <w:instrText xml:space="preserve"> PAGEREF _Toc511721725 \h </w:instrText>
        </w:r>
        <w:r w:rsidR="007C14E4">
          <w:rPr>
            <w:noProof/>
            <w:webHidden/>
          </w:rPr>
        </w:r>
        <w:r w:rsidR="007C14E4">
          <w:rPr>
            <w:noProof/>
            <w:webHidden/>
          </w:rPr>
          <w:fldChar w:fldCharType="separate"/>
        </w:r>
        <w:r w:rsidR="005558A0">
          <w:rPr>
            <w:noProof/>
            <w:webHidden/>
          </w:rPr>
          <w:t>44</w:t>
        </w:r>
        <w:r w:rsidR="007C14E4">
          <w:rPr>
            <w:noProof/>
            <w:webHidden/>
          </w:rPr>
          <w:fldChar w:fldCharType="end"/>
        </w:r>
      </w:hyperlink>
    </w:p>
    <w:p w14:paraId="534F69CA"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26" w:history="1">
        <w:r w:rsidR="007C14E4" w:rsidRPr="00D82D91">
          <w:rPr>
            <w:rStyle w:val="Hyperlink"/>
            <w:rFonts w:ascii="ZWAdobeF" w:hAnsi="ZWAdobeF" w:cs="ZWAdobeF"/>
            <w:noProof/>
          </w:rPr>
          <w:t>27B</w:t>
        </w:r>
        <w:r w:rsidR="007C14E4" w:rsidRPr="00D82D91">
          <w:rPr>
            <w:rStyle w:val="Hyperlink"/>
            <w:noProof/>
          </w:rPr>
          <w:t>Taxe sur les produits et services (TPS)</w:t>
        </w:r>
        <w:r w:rsidR="007C14E4">
          <w:rPr>
            <w:noProof/>
            <w:webHidden/>
          </w:rPr>
          <w:tab/>
        </w:r>
        <w:r w:rsidR="007C14E4">
          <w:rPr>
            <w:noProof/>
            <w:webHidden/>
          </w:rPr>
          <w:fldChar w:fldCharType="begin"/>
        </w:r>
        <w:r w:rsidR="007C14E4">
          <w:rPr>
            <w:noProof/>
            <w:webHidden/>
          </w:rPr>
          <w:instrText xml:space="preserve"> PAGEREF _Toc511721726 \h </w:instrText>
        </w:r>
        <w:r w:rsidR="007C14E4">
          <w:rPr>
            <w:noProof/>
            <w:webHidden/>
          </w:rPr>
        </w:r>
        <w:r w:rsidR="007C14E4">
          <w:rPr>
            <w:noProof/>
            <w:webHidden/>
          </w:rPr>
          <w:fldChar w:fldCharType="separate"/>
        </w:r>
        <w:r w:rsidR="005558A0">
          <w:rPr>
            <w:noProof/>
            <w:webHidden/>
          </w:rPr>
          <w:t>46</w:t>
        </w:r>
        <w:r w:rsidR="007C14E4">
          <w:rPr>
            <w:noProof/>
            <w:webHidden/>
          </w:rPr>
          <w:fldChar w:fldCharType="end"/>
        </w:r>
      </w:hyperlink>
    </w:p>
    <w:p w14:paraId="289A5276"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27" w:history="1">
        <w:r w:rsidR="007C14E4" w:rsidRPr="00D82D91">
          <w:rPr>
            <w:rStyle w:val="Hyperlink"/>
            <w:rFonts w:ascii="ZWAdobeF" w:hAnsi="ZWAdobeF" w:cs="ZWAdobeF"/>
            <w:noProof/>
          </w:rPr>
          <w:t>28B</w:t>
        </w:r>
        <w:r w:rsidR="007C14E4" w:rsidRPr="00D82D91">
          <w:rPr>
            <w:rStyle w:val="Hyperlink"/>
            <w:noProof/>
          </w:rPr>
          <w:t>Fiducie</w:t>
        </w:r>
        <w:r w:rsidR="007C14E4">
          <w:rPr>
            <w:noProof/>
            <w:webHidden/>
          </w:rPr>
          <w:tab/>
        </w:r>
        <w:r w:rsidR="007C14E4">
          <w:rPr>
            <w:noProof/>
            <w:webHidden/>
          </w:rPr>
          <w:fldChar w:fldCharType="begin"/>
        </w:r>
        <w:r w:rsidR="007C14E4">
          <w:rPr>
            <w:noProof/>
            <w:webHidden/>
          </w:rPr>
          <w:instrText xml:space="preserve"> PAGEREF _Toc511721727 \h </w:instrText>
        </w:r>
        <w:r w:rsidR="007C14E4">
          <w:rPr>
            <w:noProof/>
            <w:webHidden/>
          </w:rPr>
        </w:r>
        <w:r w:rsidR="007C14E4">
          <w:rPr>
            <w:noProof/>
            <w:webHidden/>
          </w:rPr>
          <w:fldChar w:fldCharType="separate"/>
        </w:r>
        <w:r w:rsidR="005558A0">
          <w:rPr>
            <w:noProof/>
            <w:webHidden/>
          </w:rPr>
          <w:t>47</w:t>
        </w:r>
        <w:r w:rsidR="007C14E4">
          <w:rPr>
            <w:noProof/>
            <w:webHidden/>
          </w:rPr>
          <w:fldChar w:fldCharType="end"/>
        </w:r>
      </w:hyperlink>
    </w:p>
    <w:p w14:paraId="435A37CF"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28" w:history="1">
        <w:r w:rsidR="007C14E4" w:rsidRPr="00D82D91">
          <w:rPr>
            <w:rStyle w:val="Hyperlink"/>
            <w:rFonts w:ascii="ZWAdobeF" w:hAnsi="ZWAdobeF" w:cs="ZWAdobeF"/>
            <w:noProof/>
          </w:rPr>
          <w:t>29B</w:t>
        </w:r>
        <w:r w:rsidR="007C14E4" w:rsidRPr="00D82D91">
          <w:rPr>
            <w:rStyle w:val="Hyperlink"/>
            <w:noProof/>
          </w:rPr>
          <w:t>Société de personnes</w:t>
        </w:r>
        <w:r w:rsidR="007C14E4">
          <w:rPr>
            <w:noProof/>
            <w:webHidden/>
          </w:rPr>
          <w:tab/>
        </w:r>
        <w:r w:rsidR="007C14E4">
          <w:rPr>
            <w:noProof/>
            <w:webHidden/>
          </w:rPr>
          <w:fldChar w:fldCharType="begin"/>
        </w:r>
        <w:r w:rsidR="007C14E4">
          <w:rPr>
            <w:noProof/>
            <w:webHidden/>
          </w:rPr>
          <w:instrText xml:space="preserve"> PAGEREF _Toc511721728 \h </w:instrText>
        </w:r>
        <w:r w:rsidR="007C14E4">
          <w:rPr>
            <w:noProof/>
            <w:webHidden/>
          </w:rPr>
        </w:r>
        <w:r w:rsidR="007C14E4">
          <w:rPr>
            <w:noProof/>
            <w:webHidden/>
          </w:rPr>
          <w:fldChar w:fldCharType="separate"/>
        </w:r>
        <w:r w:rsidR="005558A0">
          <w:rPr>
            <w:noProof/>
            <w:webHidden/>
          </w:rPr>
          <w:t>48</w:t>
        </w:r>
        <w:r w:rsidR="007C14E4">
          <w:rPr>
            <w:noProof/>
            <w:webHidden/>
          </w:rPr>
          <w:fldChar w:fldCharType="end"/>
        </w:r>
      </w:hyperlink>
    </w:p>
    <w:p w14:paraId="771BC9DA"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29" w:history="1">
        <w:r w:rsidR="007C14E4" w:rsidRPr="00D82D91">
          <w:rPr>
            <w:rStyle w:val="Hyperlink"/>
            <w:rFonts w:ascii="ZWAdobeF" w:hAnsi="ZWAdobeF" w:cs="ZWAdobeF"/>
            <w:noProof/>
          </w:rPr>
          <w:t>30B</w:t>
        </w:r>
        <w:r w:rsidR="007C14E4" w:rsidRPr="00D82D91">
          <w:rPr>
            <w:rStyle w:val="Hyperlink"/>
            <w:noProof/>
          </w:rPr>
          <w:t>Acquisition et vente d’une entreprise</w:t>
        </w:r>
        <w:r w:rsidR="007C14E4">
          <w:rPr>
            <w:noProof/>
            <w:webHidden/>
          </w:rPr>
          <w:tab/>
        </w:r>
        <w:r w:rsidR="007C14E4">
          <w:rPr>
            <w:noProof/>
            <w:webHidden/>
          </w:rPr>
          <w:fldChar w:fldCharType="begin"/>
        </w:r>
        <w:r w:rsidR="007C14E4">
          <w:rPr>
            <w:noProof/>
            <w:webHidden/>
          </w:rPr>
          <w:instrText xml:space="preserve"> PAGEREF _Toc511721729 \h </w:instrText>
        </w:r>
        <w:r w:rsidR="007C14E4">
          <w:rPr>
            <w:noProof/>
            <w:webHidden/>
          </w:rPr>
        </w:r>
        <w:r w:rsidR="007C14E4">
          <w:rPr>
            <w:noProof/>
            <w:webHidden/>
          </w:rPr>
          <w:fldChar w:fldCharType="separate"/>
        </w:r>
        <w:r w:rsidR="005558A0">
          <w:rPr>
            <w:noProof/>
            <w:webHidden/>
          </w:rPr>
          <w:t>49</w:t>
        </w:r>
        <w:r w:rsidR="007C14E4">
          <w:rPr>
            <w:noProof/>
            <w:webHidden/>
          </w:rPr>
          <w:fldChar w:fldCharType="end"/>
        </w:r>
      </w:hyperlink>
    </w:p>
    <w:p w14:paraId="001B9F3E"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30" w:history="1">
        <w:r w:rsidR="007C14E4" w:rsidRPr="00D82D91">
          <w:rPr>
            <w:rStyle w:val="Hyperlink"/>
            <w:rFonts w:ascii="ZWAdobeF" w:hAnsi="ZWAdobeF" w:cs="ZWAdobeF"/>
            <w:noProof/>
          </w:rPr>
          <w:t>31B</w:t>
        </w:r>
        <w:r w:rsidR="007C14E4" w:rsidRPr="00D82D91">
          <w:rPr>
            <w:rStyle w:val="Hyperlink"/>
            <w:noProof/>
          </w:rPr>
          <w:t>Acquisition de contrôle</w:t>
        </w:r>
        <w:r w:rsidR="007C14E4">
          <w:rPr>
            <w:noProof/>
            <w:webHidden/>
          </w:rPr>
          <w:tab/>
        </w:r>
        <w:r w:rsidR="007C14E4">
          <w:rPr>
            <w:noProof/>
            <w:webHidden/>
          </w:rPr>
          <w:fldChar w:fldCharType="begin"/>
        </w:r>
        <w:r w:rsidR="007C14E4">
          <w:rPr>
            <w:noProof/>
            <w:webHidden/>
          </w:rPr>
          <w:instrText xml:space="preserve"> PAGEREF _Toc511721730 \h </w:instrText>
        </w:r>
        <w:r w:rsidR="007C14E4">
          <w:rPr>
            <w:noProof/>
            <w:webHidden/>
          </w:rPr>
        </w:r>
        <w:r w:rsidR="007C14E4">
          <w:rPr>
            <w:noProof/>
            <w:webHidden/>
          </w:rPr>
          <w:fldChar w:fldCharType="separate"/>
        </w:r>
        <w:r w:rsidR="005558A0">
          <w:rPr>
            <w:noProof/>
            <w:webHidden/>
          </w:rPr>
          <w:t>52</w:t>
        </w:r>
        <w:r w:rsidR="007C14E4">
          <w:rPr>
            <w:noProof/>
            <w:webHidden/>
          </w:rPr>
          <w:fldChar w:fldCharType="end"/>
        </w:r>
      </w:hyperlink>
    </w:p>
    <w:p w14:paraId="3EB8C858"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31" w:history="1">
        <w:r w:rsidR="007C14E4" w:rsidRPr="00D82D91">
          <w:rPr>
            <w:rStyle w:val="Hyperlink"/>
            <w:rFonts w:ascii="ZWAdobeF" w:hAnsi="ZWAdobeF" w:cs="ZWAdobeF"/>
            <w:noProof/>
          </w:rPr>
          <w:t>32B</w:t>
        </w:r>
        <w:r w:rsidR="007C14E4" w:rsidRPr="00D82D91">
          <w:rPr>
            <w:rStyle w:val="Hyperlink"/>
            <w:noProof/>
          </w:rPr>
          <w:t>Démarrage d’une entreprise</w:t>
        </w:r>
        <w:r w:rsidR="007C14E4">
          <w:rPr>
            <w:noProof/>
            <w:webHidden/>
          </w:rPr>
          <w:tab/>
        </w:r>
        <w:r w:rsidR="007C14E4">
          <w:rPr>
            <w:noProof/>
            <w:webHidden/>
          </w:rPr>
          <w:fldChar w:fldCharType="begin"/>
        </w:r>
        <w:r w:rsidR="007C14E4">
          <w:rPr>
            <w:noProof/>
            <w:webHidden/>
          </w:rPr>
          <w:instrText xml:space="preserve"> PAGEREF _Toc511721731 \h </w:instrText>
        </w:r>
        <w:r w:rsidR="007C14E4">
          <w:rPr>
            <w:noProof/>
            <w:webHidden/>
          </w:rPr>
        </w:r>
        <w:r w:rsidR="007C14E4">
          <w:rPr>
            <w:noProof/>
            <w:webHidden/>
          </w:rPr>
          <w:fldChar w:fldCharType="separate"/>
        </w:r>
        <w:r w:rsidR="005558A0">
          <w:rPr>
            <w:noProof/>
            <w:webHidden/>
          </w:rPr>
          <w:t>53</w:t>
        </w:r>
        <w:r w:rsidR="007C14E4">
          <w:rPr>
            <w:noProof/>
            <w:webHidden/>
          </w:rPr>
          <w:fldChar w:fldCharType="end"/>
        </w:r>
      </w:hyperlink>
    </w:p>
    <w:p w14:paraId="3155AD8C"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33" w:history="1">
        <w:r w:rsidR="007C14E4" w:rsidRPr="00D82D91">
          <w:rPr>
            <w:rStyle w:val="Hyperlink"/>
            <w:noProof/>
          </w:rPr>
          <w:t>Prêts / Avantages aux actionnaires</w:t>
        </w:r>
        <w:r w:rsidR="007C14E4">
          <w:rPr>
            <w:noProof/>
            <w:webHidden/>
          </w:rPr>
          <w:tab/>
        </w:r>
        <w:r w:rsidR="007C14E4">
          <w:rPr>
            <w:noProof/>
            <w:webHidden/>
          </w:rPr>
          <w:fldChar w:fldCharType="begin"/>
        </w:r>
        <w:r w:rsidR="007C14E4">
          <w:rPr>
            <w:noProof/>
            <w:webHidden/>
          </w:rPr>
          <w:instrText xml:space="preserve"> PAGEREF _Toc511721733 \h </w:instrText>
        </w:r>
        <w:r w:rsidR="007C14E4">
          <w:rPr>
            <w:noProof/>
            <w:webHidden/>
          </w:rPr>
        </w:r>
        <w:r w:rsidR="007C14E4">
          <w:rPr>
            <w:noProof/>
            <w:webHidden/>
          </w:rPr>
          <w:fldChar w:fldCharType="separate"/>
        </w:r>
        <w:r w:rsidR="005558A0">
          <w:rPr>
            <w:noProof/>
            <w:webHidden/>
          </w:rPr>
          <w:t>54</w:t>
        </w:r>
        <w:r w:rsidR="007C14E4">
          <w:rPr>
            <w:noProof/>
            <w:webHidden/>
          </w:rPr>
          <w:fldChar w:fldCharType="end"/>
        </w:r>
      </w:hyperlink>
    </w:p>
    <w:p w14:paraId="3EEF9BA4"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34" w:history="1">
        <w:r w:rsidR="007C14E4" w:rsidRPr="00D82D91">
          <w:rPr>
            <w:rStyle w:val="Hyperlink"/>
            <w:rFonts w:ascii="ZWAdobeF" w:hAnsi="ZWAdobeF" w:cs="ZWAdobeF"/>
            <w:noProof/>
          </w:rPr>
          <w:t>34B</w:t>
        </w:r>
        <w:r w:rsidR="007C14E4" w:rsidRPr="00D82D91">
          <w:rPr>
            <w:rStyle w:val="Hyperlink"/>
            <w:noProof/>
          </w:rPr>
          <w:t>Administration fiscale</w:t>
        </w:r>
        <w:r w:rsidR="007C14E4">
          <w:rPr>
            <w:noProof/>
            <w:webHidden/>
          </w:rPr>
          <w:tab/>
        </w:r>
        <w:r w:rsidR="007C14E4">
          <w:rPr>
            <w:noProof/>
            <w:webHidden/>
          </w:rPr>
          <w:fldChar w:fldCharType="begin"/>
        </w:r>
        <w:r w:rsidR="007C14E4">
          <w:rPr>
            <w:noProof/>
            <w:webHidden/>
          </w:rPr>
          <w:instrText xml:space="preserve"> PAGEREF _Toc511721734 \h </w:instrText>
        </w:r>
        <w:r w:rsidR="007C14E4">
          <w:rPr>
            <w:noProof/>
            <w:webHidden/>
          </w:rPr>
        </w:r>
        <w:r w:rsidR="007C14E4">
          <w:rPr>
            <w:noProof/>
            <w:webHidden/>
          </w:rPr>
          <w:fldChar w:fldCharType="separate"/>
        </w:r>
        <w:r w:rsidR="005558A0">
          <w:rPr>
            <w:noProof/>
            <w:webHidden/>
          </w:rPr>
          <w:t>55</w:t>
        </w:r>
        <w:r w:rsidR="007C14E4">
          <w:rPr>
            <w:noProof/>
            <w:webHidden/>
          </w:rPr>
          <w:fldChar w:fldCharType="end"/>
        </w:r>
      </w:hyperlink>
    </w:p>
    <w:p w14:paraId="0932BCDF"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35" w:history="1">
        <w:r w:rsidR="007C14E4" w:rsidRPr="00D82D91">
          <w:rPr>
            <w:rStyle w:val="Hyperlink"/>
            <w:rFonts w:ascii="ZWAdobeF" w:hAnsi="ZWAdobeF" w:cs="ZWAdobeF"/>
            <w:noProof/>
          </w:rPr>
          <w:t>35B</w:t>
        </w:r>
        <w:r w:rsidR="007C14E4" w:rsidRPr="00D82D91">
          <w:rPr>
            <w:rStyle w:val="Hyperlink"/>
            <w:noProof/>
          </w:rPr>
          <w:t>Regroupement d’entités</w:t>
        </w:r>
        <w:r w:rsidR="007C14E4">
          <w:rPr>
            <w:noProof/>
            <w:webHidden/>
          </w:rPr>
          <w:tab/>
        </w:r>
        <w:r w:rsidR="007C14E4">
          <w:rPr>
            <w:noProof/>
            <w:webHidden/>
          </w:rPr>
          <w:fldChar w:fldCharType="begin"/>
        </w:r>
        <w:r w:rsidR="007C14E4">
          <w:rPr>
            <w:noProof/>
            <w:webHidden/>
          </w:rPr>
          <w:instrText xml:space="preserve"> PAGEREF _Toc511721735 \h </w:instrText>
        </w:r>
        <w:r w:rsidR="007C14E4">
          <w:rPr>
            <w:noProof/>
            <w:webHidden/>
          </w:rPr>
        </w:r>
        <w:r w:rsidR="007C14E4">
          <w:rPr>
            <w:noProof/>
            <w:webHidden/>
          </w:rPr>
          <w:fldChar w:fldCharType="separate"/>
        </w:r>
        <w:r w:rsidR="005558A0">
          <w:rPr>
            <w:noProof/>
            <w:webHidden/>
          </w:rPr>
          <w:t>57</w:t>
        </w:r>
        <w:r w:rsidR="007C14E4">
          <w:rPr>
            <w:noProof/>
            <w:webHidden/>
          </w:rPr>
          <w:fldChar w:fldCharType="end"/>
        </w:r>
      </w:hyperlink>
    </w:p>
    <w:p w14:paraId="7A8465C4"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36" w:history="1">
        <w:r w:rsidR="007C14E4" w:rsidRPr="00D82D91">
          <w:rPr>
            <w:rStyle w:val="Hyperlink"/>
            <w:rFonts w:ascii="ZWAdobeF" w:hAnsi="ZWAdobeF" w:cs="ZWAdobeF"/>
            <w:noProof/>
          </w:rPr>
          <w:t>36B</w:t>
        </w:r>
        <w:r w:rsidR="007C14E4" w:rsidRPr="00D82D91">
          <w:rPr>
            <w:rStyle w:val="Hyperlink"/>
            <w:noProof/>
          </w:rPr>
          <w:t>Transactions entre actionnaires et sociétés</w:t>
        </w:r>
        <w:r w:rsidR="007C14E4">
          <w:rPr>
            <w:noProof/>
            <w:webHidden/>
          </w:rPr>
          <w:tab/>
        </w:r>
        <w:r w:rsidR="007C14E4">
          <w:rPr>
            <w:noProof/>
            <w:webHidden/>
          </w:rPr>
          <w:fldChar w:fldCharType="begin"/>
        </w:r>
        <w:r w:rsidR="007C14E4">
          <w:rPr>
            <w:noProof/>
            <w:webHidden/>
          </w:rPr>
          <w:instrText xml:space="preserve"> PAGEREF _Toc511721736 \h </w:instrText>
        </w:r>
        <w:r w:rsidR="007C14E4">
          <w:rPr>
            <w:noProof/>
            <w:webHidden/>
          </w:rPr>
        </w:r>
        <w:r w:rsidR="007C14E4">
          <w:rPr>
            <w:noProof/>
            <w:webHidden/>
          </w:rPr>
          <w:fldChar w:fldCharType="separate"/>
        </w:r>
        <w:r w:rsidR="005558A0">
          <w:rPr>
            <w:noProof/>
            <w:webHidden/>
          </w:rPr>
          <w:t>60</w:t>
        </w:r>
        <w:r w:rsidR="007C14E4">
          <w:rPr>
            <w:noProof/>
            <w:webHidden/>
          </w:rPr>
          <w:fldChar w:fldCharType="end"/>
        </w:r>
      </w:hyperlink>
    </w:p>
    <w:p w14:paraId="4440F73B"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37" w:history="1">
        <w:r w:rsidR="007C14E4" w:rsidRPr="00D82D91">
          <w:rPr>
            <w:rStyle w:val="Hyperlink"/>
            <w:rFonts w:ascii="ZWAdobeF" w:hAnsi="ZWAdobeF" w:cs="ZWAdobeF"/>
            <w:noProof/>
          </w:rPr>
          <w:t>37B</w:t>
        </w:r>
        <w:r w:rsidR="007C14E4" w:rsidRPr="00D82D91">
          <w:rPr>
            <w:rStyle w:val="Hyperlink"/>
            <w:noProof/>
          </w:rPr>
          <w:t>Réorganisation</w:t>
        </w:r>
        <w:r w:rsidR="007C14E4">
          <w:rPr>
            <w:noProof/>
            <w:webHidden/>
          </w:rPr>
          <w:tab/>
        </w:r>
        <w:r w:rsidR="007C14E4">
          <w:rPr>
            <w:noProof/>
            <w:webHidden/>
          </w:rPr>
          <w:fldChar w:fldCharType="begin"/>
        </w:r>
        <w:r w:rsidR="007C14E4">
          <w:rPr>
            <w:noProof/>
            <w:webHidden/>
          </w:rPr>
          <w:instrText xml:space="preserve"> PAGEREF _Toc511721737 \h </w:instrText>
        </w:r>
        <w:r w:rsidR="007C14E4">
          <w:rPr>
            <w:noProof/>
            <w:webHidden/>
          </w:rPr>
        </w:r>
        <w:r w:rsidR="007C14E4">
          <w:rPr>
            <w:noProof/>
            <w:webHidden/>
          </w:rPr>
          <w:fldChar w:fldCharType="separate"/>
        </w:r>
        <w:r w:rsidR="005558A0">
          <w:rPr>
            <w:noProof/>
            <w:webHidden/>
          </w:rPr>
          <w:t>62</w:t>
        </w:r>
        <w:r w:rsidR="007C14E4">
          <w:rPr>
            <w:noProof/>
            <w:webHidden/>
          </w:rPr>
          <w:fldChar w:fldCharType="end"/>
        </w:r>
      </w:hyperlink>
    </w:p>
    <w:p w14:paraId="0B5962FC" w14:textId="77777777" w:rsidR="007C14E4" w:rsidRDefault="001B6582" w:rsidP="00366D52">
      <w:pPr>
        <w:pStyle w:val="TOC1"/>
        <w:tabs>
          <w:tab w:val="right" w:leader="dot" w:pos="8630"/>
        </w:tabs>
        <w:spacing w:after="0" w:line="360" w:lineRule="auto"/>
        <w:rPr>
          <w:rFonts w:asciiTheme="minorHAnsi" w:eastAsiaTheme="minorEastAsia" w:hAnsiTheme="minorHAnsi"/>
          <w:noProof/>
          <w:sz w:val="22"/>
          <w:lang w:eastAsia="fr-CA"/>
        </w:rPr>
      </w:pPr>
      <w:hyperlink w:anchor="_Toc511721738" w:history="1">
        <w:r w:rsidR="007C14E4" w:rsidRPr="00D82D91">
          <w:rPr>
            <w:rStyle w:val="Hyperlink"/>
            <w:rFonts w:ascii="ZWAdobeF" w:hAnsi="ZWAdobeF" w:cs="ZWAdobeF"/>
            <w:noProof/>
          </w:rPr>
          <w:t>38B</w:t>
        </w:r>
        <w:r w:rsidR="007C14E4" w:rsidRPr="00D82D91">
          <w:rPr>
            <w:rStyle w:val="Hyperlink"/>
            <w:noProof/>
          </w:rPr>
          <w:t>Analyse fiscale des états financiers</w:t>
        </w:r>
        <w:r w:rsidR="007C14E4">
          <w:rPr>
            <w:noProof/>
            <w:webHidden/>
          </w:rPr>
          <w:tab/>
        </w:r>
        <w:r w:rsidR="007C14E4">
          <w:rPr>
            <w:noProof/>
            <w:webHidden/>
          </w:rPr>
          <w:fldChar w:fldCharType="begin"/>
        </w:r>
        <w:r w:rsidR="007C14E4">
          <w:rPr>
            <w:noProof/>
            <w:webHidden/>
          </w:rPr>
          <w:instrText xml:space="preserve"> PAGEREF _Toc511721738 \h </w:instrText>
        </w:r>
        <w:r w:rsidR="007C14E4">
          <w:rPr>
            <w:noProof/>
            <w:webHidden/>
          </w:rPr>
        </w:r>
        <w:r w:rsidR="007C14E4">
          <w:rPr>
            <w:noProof/>
            <w:webHidden/>
          </w:rPr>
          <w:fldChar w:fldCharType="separate"/>
        </w:r>
        <w:r w:rsidR="005558A0">
          <w:rPr>
            <w:noProof/>
            <w:webHidden/>
          </w:rPr>
          <w:t>65</w:t>
        </w:r>
        <w:r w:rsidR="007C14E4">
          <w:rPr>
            <w:noProof/>
            <w:webHidden/>
          </w:rPr>
          <w:fldChar w:fldCharType="end"/>
        </w:r>
      </w:hyperlink>
    </w:p>
    <w:p w14:paraId="6B89417D" w14:textId="77777777" w:rsidR="006E7935" w:rsidRPr="000E1DB2" w:rsidRDefault="007654F1" w:rsidP="00366D52">
      <w:pPr>
        <w:spacing w:before="120" w:line="360" w:lineRule="auto"/>
        <w:jc w:val="center"/>
        <w:rPr>
          <w:rFonts w:asciiTheme="minorHAnsi" w:eastAsiaTheme="minorEastAsia" w:hAnsiTheme="minorHAnsi"/>
          <w:noProof/>
          <w:sz w:val="22"/>
          <w:lang w:eastAsia="fr-CA"/>
        </w:rPr>
      </w:pPr>
      <w:r>
        <w:rPr>
          <w:rFonts w:asciiTheme="minorHAnsi" w:eastAsiaTheme="minorEastAsia" w:hAnsiTheme="minorHAnsi"/>
          <w:noProof/>
          <w:sz w:val="22"/>
          <w:lang w:eastAsia="fr-CA"/>
        </w:rPr>
        <w:fldChar w:fldCharType="end"/>
      </w:r>
    </w:p>
    <w:p w14:paraId="0BA24702" w14:textId="77777777" w:rsidR="00BD3414" w:rsidRPr="000E1DB2" w:rsidRDefault="00BD3414" w:rsidP="000E1DB2">
      <w:pPr>
        <w:pStyle w:val="TOC1"/>
        <w:tabs>
          <w:tab w:val="right" w:leader="dot" w:pos="8630"/>
        </w:tabs>
        <w:rPr>
          <w:rFonts w:asciiTheme="minorHAnsi" w:eastAsiaTheme="minorEastAsia" w:hAnsiTheme="minorHAnsi"/>
          <w:noProof/>
          <w:sz w:val="22"/>
          <w:lang w:eastAsia="fr-CA"/>
        </w:rPr>
      </w:pPr>
    </w:p>
    <w:bookmarkEnd w:id="15"/>
    <w:p w14:paraId="6B8ACF19" w14:textId="77777777" w:rsidR="00BD3414" w:rsidRDefault="00BD3414">
      <w:pPr>
        <w:spacing w:after="200" w:line="276" w:lineRule="auto"/>
        <w:rPr>
          <w:rFonts w:eastAsia="Times New Roman" w:cs="Times New Roman"/>
          <w:b/>
          <w:szCs w:val="24"/>
          <w:highlight w:val="yellow"/>
          <w:lang w:eastAsia="fr-CA"/>
        </w:rPr>
      </w:pPr>
      <w:r>
        <w:rPr>
          <w:rFonts w:eastAsia="Times New Roman" w:cs="Times New Roman"/>
          <w:b/>
          <w:szCs w:val="24"/>
          <w:highlight w:val="yellow"/>
          <w:lang w:eastAsia="fr-CA"/>
        </w:rPr>
        <w:br w:type="page"/>
      </w:r>
    </w:p>
    <w:p w14:paraId="4737D4D6" w14:textId="77777777" w:rsidR="00C130BA" w:rsidRDefault="00C130BA" w:rsidP="00FC0D20">
      <w:pPr>
        <w:spacing w:before="120" w:after="240"/>
        <w:jc w:val="center"/>
        <w:sectPr w:rsidR="00C130BA" w:rsidSect="00C130BA">
          <w:headerReference w:type="default" r:id="rId67"/>
          <w:footerReference w:type="default" r:id="rId68"/>
          <w:pgSz w:w="12240" w:h="15840"/>
          <w:pgMar w:top="1440" w:right="1800" w:bottom="1440" w:left="1800" w:header="708" w:footer="708" w:gutter="0"/>
          <w:pgNumType w:start="1"/>
          <w:cols w:space="708"/>
          <w:docGrid w:linePitch="360"/>
        </w:sectPr>
      </w:pPr>
    </w:p>
    <w:p w14:paraId="43ECFF2B" w14:textId="1084F6AF" w:rsidR="00163CBA" w:rsidRPr="00905A57" w:rsidRDefault="007F390D" w:rsidP="007F390D">
      <w:pPr>
        <w:pStyle w:val="Heading1"/>
        <w:autoSpaceDE w:val="0"/>
        <w:spacing w:before="0"/>
      </w:pPr>
      <w:bookmarkStart w:id="16" w:name="_Toc355099388"/>
      <w:bookmarkStart w:id="17" w:name="_Toc511721700"/>
      <w:r w:rsidRPr="00B461B2">
        <w:rPr>
          <w:rFonts w:ascii="ZWAdobeF" w:hAnsi="ZWAdobeF" w:cs="ZWAdobeF"/>
          <w:b w:val="0"/>
          <w:sz w:val="2"/>
          <w:szCs w:val="2"/>
          <w:u w:val="none"/>
        </w:rPr>
        <w:lastRenderedPageBreak/>
        <w:t>0B</w:t>
      </w:r>
      <w:r w:rsidR="00B461B2">
        <w:t xml:space="preserve">Préparation à </w:t>
      </w:r>
      <w:r w:rsidR="00B461B2" w:rsidRPr="00B461B2">
        <w:t>l’Examen final commun</w:t>
      </w:r>
      <w:r w:rsidR="00163CBA" w:rsidRPr="00B461B2">
        <w:t xml:space="preserve"> </w:t>
      </w:r>
      <w:r w:rsidR="00015900">
        <w:t xml:space="preserve">(EFC) </w:t>
      </w:r>
      <w:r w:rsidR="00163CBA" w:rsidRPr="00B461B2">
        <w:t>- Introduction</w:t>
      </w:r>
      <w:bookmarkEnd w:id="16"/>
      <w:bookmarkEnd w:id="17"/>
    </w:p>
    <w:p w14:paraId="7605DDE6" w14:textId="77777777" w:rsidR="00163CBA" w:rsidRPr="002F4F8F" w:rsidRDefault="00163CBA" w:rsidP="00163CBA">
      <w:pPr>
        <w:tabs>
          <w:tab w:val="num" w:pos="1440"/>
        </w:tabs>
        <w:rPr>
          <w:rFonts w:cs="Times New Roman"/>
          <w:szCs w:val="24"/>
        </w:rPr>
      </w:pPr>
    </w:p>
    <w:p w14:paraId="5A1EB31E" w14:textId="65DA93E5" w:rsidR="00E6177D" w:rsidRPr="00105C20" w:rsidRDefault="00E6177D" w:rsidP="00E6177D">
      <w:pPr>
        <w:tabs>
          <w:tab w:val="num" w:pos="1440"/>
        </w:tabs>
        <w:rPr>
          <w:rFonts w:cs="Times New Roman"/>
          <w:b/>
          <w:szCs w:val="24"/>
        </w:rPr>
      </w:pPr>
      <w:r w:rsidRPr="00105C20">
        <w:rPr>
          <w:rFonts w:cs="Times New Roman"/>
          <w:b/>
          <w:szCs w:val="24"/>
        </w:rPr>
        <w:t xml:space="preserve">Les </w:t>
      </w:r>
      <w:r w:rsidRPr="00103B01">
        <w:rPr>
          <w:rFonts w:cs="Times New Roman"/>
          <w:b/>
          <w:i/>
          <w:szCs w:val="24"/>
        </w:rPr>
        <w:t>Fiches Fiscales</w:t>
      </w:r>
      <w:r w:rsidRPr="00105C20">
        <w:rPr>
          <w:rFonts w:cs="Times New Roman"/>
          <w:b/>
          <w:szCs w:val="24"/>
        </w:rPr>
        <w:t>, qu’est-ce que c’est ?</w:t>
      </w:r>
    </w:p>
    <w:p w14:paraId="66CA7BC2" w14:textId="5B0E02A7" w:rsidR="00163CBA" w:rsidRDefault="00163CBA" w:rsidP="00974CA8">
      <w:pPr>
        <w:pStyle w:val="ListParagraph"/>
        <w:numPr>
          <w:ilvl w:val="0"/>
          <w:numId w:val="11"/>
        </w:numPr>
        <w:tabs>
          <w:tab w:val="num" w:pos="1440"/>
        </w:tabs>
        <w:rPr>
          <w:rFonts w:cs="Times New Roman"/>
          <w:szCs w:val="24"/>
        </w:rPr>
      </w:pPr>
      <w:r w:rsidRPr="00E87FB3">
        <w:rPr>
          <w:rFonts w:cs="Times New Roman"/>
          <w:szCs w:val="24"/>
        </w:rPr>
        <w:t xml:space="preserve">Un résumé des </w:t>
      </w:r>
      <w:r w:rsidRPr="00E87FB3">
        <w:rPr>
          <w:rFonts w:cs="Times New Roman"/>
          <w:szCs w:val="24"/>
          <w:u w:val="single"/>
        </w:rPr>
        <w:t>sujets</w:t>
      </w:r>
      <w:r w:rsidR="004C2F29">
        <w:rPr>
          <w:rFonts w:cs="Times New Roman"/>
          <w:szCs w:val="24"/>
        </w:rPr>
        <w:t xml:space="preserve">, </w:t>
      </w:r>
      <w:r w:rsidRPr="00E87FB3">
        <w:rPr>
          <w:rFonts w:cs="Times New Roman"/>
          <w:szCs w:val="24"/>
          <w:u w:val="single"/>
        </w:rPr>
        <w:t>contextes</w:t>
      </w:r>
      <w:r w:rsidR="004C2F29">
        <w:rPr>
          <w:rFonts w:cs="Times New Roman"/>
          <w:szCs w:val="24"/>
        </w:rPr>
        <w:t xml:space="preserve">, </w:t>
      </w:r>
      <w:r w:rsidR="004C2F29" w:rsidRPr="004C2F29">
        <w:rPr>
          <w:rFonts w:cs="Times New Roman"/>
          <w:szCs w:val="24"/>
          <w:u w:val="single"/>
        </w:rPr>
        <w:t>concepts</w:t>
      </w:r>
      <w:r w:rsidR="004C2F29">
        <w:rPr>
          <w:rFonts w:cs="Times New Roman"/>
          <w:szCs w:val="24"/>
        </w:rPr>
        <w:t xml:space="preserve"> </w:t>
      </w:r>
      <w:r w:rsidRPr="00E87FB3">
        <w:rPr>
          <w:rFonts w:cs="Times New Roman"/>
          <w:szCs w:val="24"/>
        </w:rPr>
        <w:t xml:space="preserve">de fiscalité potentiellement questionnés à </w:t>
      </w:r>
      <w:r w:rsidR="00FA08A1">
        <w:rPr>
          <w:rFonts w:cs="Times New Roman"/>
          <w:szCs w:val="24"/>
        </w:rPr>
        <w:t>l’examen</w:t>
      </w:r>
      <w:r w:rsidR="00BA18A6">
        <w:rPr>
          <w:rFonts w:cs="Times New Roman"/>
          <w:szCs w:val="24"/>
        </w:rPr>
        <w:t xml:space="preserve"> </w:t>
      </w:r>
      <w:r w:rsidR="00BA18A6" w:rsidRPr="00B461B2">
        <w:t>final commun</w:t>
      </w:r>
    </w:p>
    <w:p w14:paraId="2D49F461" w14:textId="411205B9" w:rsidR="00163CBA" w:rsidRPr="00E87FB3" w:rsidRDefault="00163CBA" w:rsidP="00004FD0">
      <w:pPr>
        <w:pStyle w:val="ListParagraph"/>
        <w:numPr>
          <w:ilvl w:val="0"/>
          <w:numId w:val="11"/>
        </w:numPr>
        <w:rPr>
          <w:rFonts w:cs="Times New Roman"/>
          <w:szCs w:val="24"/>
        </w:rPr>
      </w:pPr>
      <w:r w:rsidRPr="00E87FB3">
        <w:rPr>
          <w:rFonts w:cs="Times New Roman"/>
          <w:szCs w:val="24"/>
        </w:rPr>
        <w:t xml:space="preserve">Une couverture des compétences en fiscalité prévues </w:t>
      </w:r>
      <w:r w:rsidR="004460A6">
        <w:rPr>
          <w:rFonts w:cs="Times New Roman"/>
          <w:szCs w:val="24"/>
        </w:rPr>
        <w:t>dans</w:t>
      </w:r>
      <w:r w:rsidR="00DA3B82">
        <w:rPr>
          <w:rFonts w:cs="Times New Roman"/>
          <w:szCs w:val="24"/>
        </w:rPr>
        <w:t xml:space="preserve"> la </w:t>
      </w:r>
      <w:r w:rsidR="00DA3B82" w:rsidRPr="00C93339">
        <w:rPr>
          <w:rFonts w:cs="Times New Roman"/>
          <w:i/>
          <w:szCs w:val="24"/>
        </w:rPr>
        <w:t>Grille de compétence</w:t>
      </w:r>
      <w:r w:rsidR="00C93339">
        <w:rPr>
          <w:rFonts w:cs="Times New Roman"/>
          <w:i/>
          <w:szCs w:val="24"/>
        </w:rPr>
        <w:t>s des CPA</w:t>
      </w:r>
      <w:r w:rsidR="00DA3B82">
        <w:rPr>
          <w:rStyle w:val="FootnoteReference"/>
          <w:rFonts w:cs="Times New Roman"/>
          <w:szCs w:val="24"/>
        </w:rPr>
        <w:footnoteReference w:id="4"/>
      </w:r>
      <w:r w:rsidR="00A15717">
        <w:rPr>
          <w:rFonts w:cs="Times New Roman"/>
          <w:szCs w:val="24"/>
        </w:rPr>
        <w:t xml:space="preserve"> (</w:t>
      </w:r>
      <w:r w:rsidR="00BB6D8C">
        <w:rPr>
          <w:rFonts w:cs="Times New Roman"/>
          <w:szCs w:val="24"/>
        </w:rPr>
        <w:t xml:space="preserve">la </w:t>
      </w:r>
      <w:r w:rsidR="00A15717">
        <w:rPr>
          <w:rFonts w:cs="Times New Roman"/>
          <w:szCs w:val="24"/>
        </w:rPr>
        <w:t>« Grille »)</w:t>
      </w:r>
      <w:r w:rsidR="004460A6">
        <w:rPr>
          <w:rFonts w:cs="Times New Roman"/>
          <w:szCs w:val="24"/>
        </w:rPr>
        <w:t xml:space="preserve"> </w:t>
      </w:r>
      <w:r w:rsidR="00004FD0">
        <w:rPr>
          <w:rFonts w:cs="Times New Roman"/>
          <w:szCs w:val="24"/>
        </w:rPr>
        <w:t xml:space="preserve">ainsi que la </w:t>
      </w:r>
      <w:r w:rsidR="00004FD0" w:rsidRPr="00004FD0">
        <w:rPr>
          <w:rFonts w:cs="Times New Roman"/>
          <w:i/>
          <w:szCs w:val="24"/>
        </w:rPr>
        <w:t>Liste des connaissances</w:t>
      </w:r>
      <w:r w:rsidR="00004FD0">
        <w:rPr>
          <w:rFonts w:cs="Times New Roman"/>
          <w:szCs w:val="24"/>
        </w:rPr>
        <w:t xml:space="preserve"> jointe à la </w:t>
      </w:r>
      <w:r w:rsidR="00C93339">
        <w:rPr>
          <w:rFonts w:cs="Times New Roman"/>
          <w:szCs w:val="24"/>
        </w:rPr>
        <w:t>G</w:t>
      </w:r>
      <w:r w:rsidR="00004FD0">
        <w:rPr>
          <w:rFonts w:cs="Times New Roman"/>
          <w:szCs w:val="24"/>
        </w:rPr>
        <w:t>rille</w:t>
      </w:r>
    </w:p>
    <w:p w14:paraId="0930EE22" w14:textId="511BEC75" w:rsidR="00163CBA" w:rsidRPr="00B12E66" w:rsidRDefault="00B12E66" w:rsidP="00BA18A6">
      <w:pPr>
        <w:pStyle w:val="ListParagraph"/>
        <w:numPr>
          <w:ilvl w:val="0"/>
          <w:numId w:val="11"/>
        </w:numPr>
        <w:rPr>
          <w:rFonts w:cs="Times New Roman"/>
          <w:szCs w:val="24"/>
        </w:rPr>
      </w:pPr>
      <w:r w:rsidRPr="00B12E66">
        <w:rPr>
          <w:rFonts w:cs="Times New Roman"/>
          <w:szCs w:val="24"/>
        </w:rPr>
        <w:t>Complète une approche par cas</w:t>
      </w:r>
      <w:r>
        <w:rPr>
          <w:rFonts w:cs="Times New Roman"/>
          <w:szCs w:val="24"/>
        </w:rPr>
        <w:t xml:space="preserve">. </w:t>
      </w:r>
      <w:r w:rsidR="00163CBA" w:rsidRPr="00B12E66">
        <w:rPr>
          <w:rFonts w:cs="Times New Roman"/>
          <w:szCs w:val="24"/>
        </w:rPr>
        <w:t xml:space="preserve">À </w:t>
      </w:r>
      <w:r w:rsidR="00F30E96">
        <w:rPr>
          <w:rFonts w:cs="Times New Roman"/>
          <w:szCs w:val="24"/>
        </w:rPr>
        <w:t>l’étudiant</w:t>
      </w:r>
      <w:r w:rsidR="00163CBA" w:rsidRPr="00B12E66">
        <w:rPr>
          <w:rFonts w:cs="Times New Roman"/>
          <w:szCs w:val="24"/>
        </w:rPr>
        <w:t xml:space="preserve"> d’intégrer ces notions (</w:t>
      </w:r>
      <w:r w:rsidR="00BA18A6" w:rsidRPr="00BA18A6">
        <w:rPr>
          <w:rFonts w:cs="Times New Roman"/>
          <w:szCs w:val="24"/>
        </w:rPr>
        <w:t>sujets, contextes, concepts</w:t>
      </w:r>
      <w:r w:rsidR="00163CBA" w:rsidRPr="00B12E66">
        <w:rPr>
          <w:rFonts w:cs="Times New Roman"/>
          <w:szCs w:val="24"/>
        </w:rPr>
        <w:t xml:space="preserve">) dans </w:t>
      </w:r>
      <w:r w:rsidR="00F30E96">
        <w:rPr>
          <w:rFonts w:cs="Times New Roman"/>
          <w:szCs w:val="24"/>
        </w:rPr>
        <w:t>ses</w:t>
      </w:r>
      <w:r w:rsidR="00163CBA" w:rsidRPr="00B12E66">
        <w:rPr>
          <w:rFonts w:cs="Times New Roman"/>
          <w:szCs w:val="24"/>
        </w:rPr>
        <w:t xml:space="preserve"> </w:t>
      </w:r>
      <w:r w:rsidR="00923E71" w:rsidRPr="00B12E66">
        <w:rPr>
          <w:rFonts w:cs="Times New Roman"/>
          <w:szCs w:val="24"/>
        </w:rPr>
        <w:t>résolutions de</w:t>
      </w:r>
      <w:r w:rsidR="00DA3B82" w:rsidRPr="00B12E66">
        <w:rPr>
          <w:rFonts w:cs="Times New Roman"/>
          <w:szCs w:val="24"/>
        </w:rPr>
        <w:t xml:space="preserve"> cas</w:t>
      </w:r>
    </w:p>
    <w:p w14:paraId="352C3281" w14:textId="77777777" w:rsidR="00163CBA" w:rsidRPr="00E87FB3" w:rsidRDefault="00163CBA" w:rsidP="00163CBA">
      <w:pPr>
        <w:tabs>
          <w:tab w:val="num" w:pos="1440"/>
        </w:tabs>
        <w:rPr>
          <w:rFonts w:cs="Times New Roman"/>
          <w:szCs w:val="24"/>
        </w:rPr>
      </w:pPr>
    </w:p>
    <w:p w14:paraId="7B9A5E22" w14:textId="565413E2" w:rsidR="00163CBA" w:rsidRPr="001226E7" w:rsidRDefault="00163CBA" w:rsidP="00163CBA">
      <w:pPr>
        <w:tabs>
          <w:tab w:val="num" w:pos="1440"/>
        </w:tabs>
        <w:rPr>
          <w:rFonts w:cs="Times New Roman"/>
          <w:b/>
          <w:szCs w:val="24"/>
        </w:rPr>
      </w:pPr>
      <w:r w:rsidRPr="001226E7">
        <w:rPr>
          <w:rFonts w:cs="Times New Roman"/>
          <w:b/>
          <w:szCs w:val="24"/>
        </w:rPr>
        <w:t xml:space="preserve">Importance de la fiscalité à </w:t>
      </w:r>
      <w:r w:rsidR="00DA1529">
        <w:rPr>
          <w:rFonts w:cs="Times New Roman"/>
          <w:b/>
          <w:szCs w:val="24"/>
        </w:rPr>
        <w:t>l’examen</w:t>
      </w:r>
      <w:r w:rsidR="00BB6D8C" w:rsidRPr="001226E7">
        <w:rPr>
          <w:rFonts w:cs="Times New Roman"/>
          <w:b/>
          <w:szCs w:val="24"/>
        </w:rPr>
        <w:t> :</w:t>
      </w:r>
    </w:p>
    <w:p w14:paraId="48D3D761" w14:textId="1CDEBD1D" w:rsidR="00DA1529" w:rsidRDefault="00DA1529" w:rsidP="00DA1529">
      <w:pPr>
        <w:pStyle w:val="ListParagraph"/>
        <w:numPr>
          <w:ilvl w:val="0"/>
          <w:numId w:val="11"/>
        </w:numPr>
        <w:rPr>
          <w:rFonts w:cs="Times New Roman"/>
          <w:szCs w:val="24"/>
        </w:rPr>
      </w:pPr>
      <w:r w:rsidRPr="00C93339">
        <w:rPr>
          <w:rFonts w:cs="Times New Roman"/>
          <w:i/>
          <w:szCs w:val="24"/>
        </w:rPr>
        <w:t>Grille de compétences des CPA</w:t>
      </w:r>
      <w:r w:rsidRPr="00DA1529">
        <w:rPr>
          <w:rFonts w:cs="Times New Roman"/>
          <w:szCs w:val="24"/>
        </w:rPr>
        <w:t xml:space="preserve"> par domaine de compétences</w:t>
      </w:r>
      <w:r>
        <w:rPr>
          <w:rFonts w:cs="Times New Roman"/>
          <w:szCs w:val="24"/>
        </w:rPr>
        <w:t xml:space="preserve"> </w:t>
      </w:r>
      <w:r w:rsidR="00B768CB">
        <w:rPr>
          <w:rFonts w:cs="Times New Roman"/>
          <w:szCs w:val="24"/>
        </w:rPr>
        <w:t xml:space="preserve">- </w:t>
      </w:r>
      <w:r w:rsidR="00BB1603">
        <w:rPr>
          <w:rFonts w:cs="Times New Roman"/>
          <w:szCs w:val="24"/>
        </w:rPr>
        <w:t xml:space="preserve">Fiscalité </w:t>
      </w:r>
      <w:r>
        <w:rPr>
          <w:rFonts w:cs="Times New Roman"/>
          <w:szCs w:val="24"/>
        </w:rPr>
        <w:t>(Grille</w:t>
      </w:r>
      <w:r w:rsidR="00B768CB">
        <w:rPr>
          <w:rFonts w:cs="Times New Roman"/>
          <w:szCs w:val="24"/>
        </w:rPr>
        <w:t> </w:t>
      </w:r>
      <w:r w:rsidRPr="00BB6D8C">
        <w:rPr>
          <w:rFonts w:cs="Times New Roman"/>
          <w:szCs w:val="24"/>
        </w:rPr>
        <w:t xml:space="preserve">pp. </w:t>
      </w:r>
      <w:r w:rsidR="0085472C">
        <w:rPr>
          <w:rFonts w:cs="Times New Roman"/>
          <w:szCs w:val="24"/>
        </w:rPr>
        <w:t>2</w:t>
      </w:r>
      <w:r w:rsidR="00C93339">
        <w:rPr>
          <w:rFonts w:cs="Times New Roman"/>
          <w:szCs w:val="24"/>
        </w:rPr>
        <w:t>8</w:t>
      </w:r>
      <w:r>
        <w:rPr>
          <w:rFonts w:cs="Times New Roman"/>
          <w:szCs w:val="24"/>
        </w:rPr>
        <w:t xml:space="preserve"> et suivantes)</w:t>
      </w:r>
    </w:p>
    <w:p w14:paraId="280504D5" w14:textId="2CAA5796" w:rsidR="00D71D43" w:rsidRDefault="00D71D43" w:rsidP="00B768CB">
      <w:pPr>
        <w:pStyle w:val="ListParagraph"/>
        <w:numPr>
          <w:ilvl w:val="0"/>
          <w:numId w:val="11"/>
        </w:numPr>
        <w:rPr>
          <w:rFonts w:cs="Times New Roman"/>
          <w:szCs w:val="24"/>
        </w:rPr>
      </w:pPr>
      <w:r w:rsidRPr="00C93339">
        <w:rPr>
          <w:rFonts w:cs="Times New Roman"/>
          <w:i/>
          <w:szCs w:val="24"/>
        </w:rPr>
        <w:t>Résultats d’apprentissage par module</w:t>
      </w:r>
      <w:r w:rsidR="00B768CB">
        <w:rPr>
          <w:rFonts w:cs="Times New Roman"/>
          <w:szCs w:val="24"/>
        </w:rPr>
        <w:t xml:space="preserve"> - </w:t>
      </w:r>
      <w:r w:rsidR="00B768CB" w:rsidRPr="00B768CB">
        <w:rPr>
          <w:rFonts w:cs="Times New Roman"/>
          <w:szCs w:val="24"/>
        </w:rPr>
        <w:t>Module optionn</w:t>
      </w:r>
      <w:r w:rsidR="00B768CB">
        <w:rPr>
          <w:rFonts w:cs="Times New Roman"/>
          <w:szCs w:val="24"/>
        </w:rPr>
        <w:t xml:space="preserve">el 4 (O4) - </w:t>
      </w:r>
      <w:r w:rsidR="00B768CB" w:rsidRPr="00B768CB">
        <w:rPr>
          <w:rFonts w:cs="Times New Roman"/>
          <w:szCs w:val="24"/>
        </w:rPr>
        <w:t>Fiscalité</w:t>
      </w:r>
      <w:r w:rsidR="00B768CB">
        <w:rPr>
          <w:rFonts w:cs="Times New Roman"/>
          <w:szCs w:val="24"/>
        </w:rPr>
        <w:t xml:space="preserve"> (Grille </w:t>
      </w:r>
      <w:r w:rsidR="00B768CB" w:rsidRPr="00BB6D8C">
        <w:rPr>
          <w:rFonts w:cs="Times New Roman"/>
          <w:szCs w:val="24"/>
        </w:rPr>
        <w:t xml:space="preserve">pp. </w:t>
      </w:r>
      <w:r w:rsidR="00C93339">
        <w:rPr>
          <w:rFonts w:cs="Times New Roman"/>
          <w:szCs w:val="24"/>
        </w:rPr>
        <w:t>97</w:t>
      </w:r>
      <w:r w:rsidR="00B768CB">
        <w:rPr>
          <w:rFonts w:cs="Times New Roman"/>
          <w:szCs w:val="24"/>
        </w:rPr>
        <w:t xml:space="preserve"> et suivantes)</w:t>
      </w:r>
    </w:p>
    <w:p w14:paraId="10FA9DB3" w14:textId="165757C6" w:rsidR="00065840" w:rsidRDefault="00C93339" w:rsidP="00C93339">
      <w:pPr>
        <w:pStyle w:val="ListParagraph"/>
        <w:numPr>
          <w:ilvl w:val="0"/>
          <w:numId w:val="11"/>
        </w:numPr>
        <w:rPr>
          <w:rFonts w:cs="Times New Roman"/>
          <w:szCs w:val="24"/>
        </w:rPr>
      </w:pPr>
      <w:r w:rsidRPr="00004FD0">
        <w:rPr>
          <w:rFonts w:cs="Times New Roman"/>
          <w:i/>
          <w:szCs w:val="24"/>
        </w:rPr>
        <w:t>Liste des connaissances</w:t>
      </w:r>
      <w:r>
        <w:rPr>
          <w:rFonts w:cs="Times New Roman"/>
          <w:szCs w:val="24"/>
        </w:rPr>
        <w:t xml:space="preserve"> jointe à la Grille - </w:t>
      </w:r>
      <w:r w:rsidRPr="00C93339">
        <w:rPr>
          <w:rFonts w:cs="Times New Roman"/>
          <w:szCs w:val="24"/>
        </w:rPr>
        <w:t xml:space="preserve">Section 7-6 : Fiscalité </w:t>
      </w:r>
      <w:r w:rsidR="005365D0">
        <w:rPr>
          <w:rFonts w:cs="Times New Roman"/>
          <w:szCs w:val="24"/>
        </w:rPr>
        <w:t>(</w:t>
      </w:r>
      <w:r>
        <w:rPr>
          <w:rFonts w:cs="Times New Roman"/>
          <w:szCs w:val="24"/>
        </w:rPr>
        <w:t>Grille</w:t>
      </w:r>
      <w:r w:rsidR="00C53705">
        <w:rPr>
          <w:rFonts w:cs="Times New Roman"/>
          <w:szCs w:val="24"/>
        </w:rPr>
        <w:t xml:space="preserve"> </w:t>
      </w:r>
      <w:r w:rsidR="005365D0">
        <w:rPr>
          <w:rFonts w:cs="Times New Roman"/>
          <w:szCs w:val="24"/>
        </w:rPr>
        <w:t xml:space="preserve">pp. </w:t>
      </w:r>
      <w:r>
        <w:rPr>
          <w:rFonts w:cs="Times New Roman"/>
          <w:szCs w:val="24"/>
        </w:rPr>
        <w:t>145</w:t>
      </w:r>
      <w:r w:rsidR="005365D0">
        <w:rPr>
          <w:rFonts w:cs="Times New Roman"/>
          <w:szCs w:val="24"/>
        </w:rPr>
        <w:t xml:space="preserve"> et suivantes)</w:t>
      </w:r>
    </w:p>
    <w:p w14:paraId="65DE4FE2" w14:textId="0D78579E" w:rsidR="00C93339" w:rsidRPr="00C93339" w:rsidRDefault="00C93339" w:rsidP="00C93339">
      <w:pPr>
        <w:pStyle w:val="ListParagraph"/>
        <w:numPr>
          <w:ilvl w:val="0"/>
          <w:numId w:val="11"/>
        </w:numPr>
        <w:rPr>
          <w:rFonts w:cs="Times New Roman"/>
          <w:szCs w:val="24"/>
        </w:rPr>
      </w:pPr>
      <w:r>
        <w:rPr>
          <w:rFonts w:cs="Times New Roman"/>
          <w:szCs w:val="24"/>
        </w:rPr>
        <w:t>Explications des n</w:t>
      </w:r>
      <w:r w:rsidRPr="0085472C">
        <w:rPr>
          <w:rFonts w:cs="Times New Roman"/>
          <w:szCs w:val="24"/>
        </w:rPr>
        <w:t>iveaux de maîtrise</w:t>
      </w:r>
      <w:r>
        <w:rPr>
          <w:rFonts w:cs="Times New Roman"/>
          <w:szCs w:val="24"/>
        </w:rPr>
        <w:t xml:space="preserve"> [A-B-C] (Grille p</w:t>
      </w:r>
      <w:r w:rsidRPr="00BB6D8C">
        <w:rPr>
          <w:rFonts w:cs="Times New Roman"/>
          <w:szCs w:val="24"/>
        </w:rPr>
        <w:t xml:space="preserve">. </w:t>
      </w:r>
      <w:r>
        <w:rPr>
          <w:rFonts w:cs="Times New Roman"/>
          <w:szCs w:val="24"/>
        </w:rPr>
        <w:t>10)</w:t>
      </w:r>
    </w:p>
    <w:p w14:paraId="1419F05B" w14:textId="5198AB9E" w:rsidR="00BB6D8C" w:rsidRPr="00BB6D8C" w:rsidRDefault="00BB6D8C" w:rsidP="00974CA8">
      <w:pPr>
        <w:pStyle w:val="ListParagraph"/>
        <w:numPr>
          <w:ilvl w:val="0"/>
          <w:numId w:val="11"/>
        </w:numPr>
        <w:tabs>
          <w:tab w:val="num" w:pos="1440"/>
        </w:tabs>
        <w:rPr>
          <w:rFonts w:cs="Times New Roman"/>
          <w:szCs w:val="24"/>
        </w:rPr>
      </w:pPr>
      <w:r w:rsidRPr="00BB6D8C">
        <w:rPr>
          <w:rFonts w:cs="Times New Roman"/>
          <w:szCs w:val="24"/>
        </w:rPr>
        <w:t xml:space="preserve">Indicateurs de compétences </w:t>
      </w:r>
      <w:r w:rsidR="00CC080D">
        <w:rPr>
          <w:rFonts w:cs="Times New Roman"/>
          <w:szCs w:val="24"/>
        </w:rPr>
        <w:t xml:space="preserve">en fiscalité </w:t>
      </w:r>
      <w:r w:rsidRPr="00BB6D8C">
        <w:rPr>
          <w:rFonts w:cs="Times New Roman"/>
          <w:szCs w:val="24"/>
        </w:rPr>
        <w:t xml:space="preserve">présents dans les </w:t>
      </w:r>
      <w:r w:rsidR="005F77B0">
        <w:rPr>
          <w:rFonts w:cs="Times New Roman"/>
          <w:szCs w:val="24"/>
        </w:rPr>
        <w:t>cas</w:t>
      </w:r>
    </w:p>
    <w:p w14:paraId="422694B2" w14:textId="77777777" w:rsidR="00BB6D8C" w:rsidRDefault="00BB6D8C" w:rsidP="00163CBA">
      <w:pPr>
        <w:tabs>
          <w:tab w:val="num" w:pos="1440"/>
        </w:tabs>
        <w:rPr>
          <w:rFonts w:cs="Times New Roman"/>
          <w:szCs w:val="24"/>
        </w:rPr>
      </w:pPr>
    </w:p>
    <w:p w14:paraId="5D234EFF" w14:textId="4EA749BE" w:rsidR="00BB6D8C" w:rsidRPr="001226E7" w:rsidRDefault="00A76D35" w:rsidP="00163CBA">
      <w:pPr>
        <w:tabs>
          <w:tab w:val="num" w:pos="1440"/>
        </w:tabs>
        <w:rPr>
          <w:rFonts w:cs="Times New Roman"/>
          <w:b/>
          <w:szCs w:val="24"/>
        </w:rPr>
      </w:pPr>
      <w:r w:rsidRPr="001226E7">
        <w:rPr>
          <w:rFonts w:cs="Times New Roman"/>
          <w:b/>
          <w:szCs w:val="24"/>
        </w:rPr>
        <w:t xml:space="preserve">Outils </w:t>
      </w:r>
      <w:r w:rsidR="004B61BA">
        <w:rPr>
          <w:rFonts w:cs="Times New Roman"/>
          <w:b/>
          <w:szCs w:val="24"/>
        </w:rPr>
        <w:t xml:space="preserve">disponibles en fiscalité pour étudier avant </w:t>
      </w:r>
      <w:r w:rsidR="00305297">
        <w:rPr>
          <w:rFonts w:cs="Times New Roman"/>
          <w:b/>
          <w:szCs w:val="24"/>
        </w:rPr>
        <w:t>l’examen</w:t>
      </w:r>
      <w:r w:rsidR="00305297" w:rsidRPr="001226E7">
        <w:rPr>
          <w:rFonts w:cs="Times New Roman"/>
          <w:b/>
          <w:szCs w:val="24"/>
        </w:rPr>
        <w:t> :</w:t>
      </w:r>
    </w:p>
    <w:p w14:paraId="2E9A80C7" w14:textId="174E556C" w:rsidR="001226E7" w:rsidRPr="001226E7" w:rsidRDefault="00E20E73" w:rsidP="00974CA8">
      <w:pPr>
        <w:pStyle w:val="ListParagraph"/>
        <w:numPr>
          <w:ilvl w:val="0"/>
          <w:numId w:val="11"/>
        </w:numPr>
        <w:tabs>
          <w:tab w:val="num" w:pos="1440"/>
        </w:tabs>
        <w:rPr>
          <w:rFonts w:cs="Times New Roman"/>
          <w:szCs w:val="24"/>
        </w:rPr>
      </w:pPr>
      <w:r>
        <w:rPr>
          <w:rFonts w:cs="Times New Roman"/>
          <w:szCs w:val="24"/>
        </w:rPr>
        <w:t xml:space="preserve">La </w:t>
      </w:r>
      <w:r w:rsidR="00DE2827" w:rsidRPr="00C02AA6">
        <w:rPr>
          <w:rFonts w:cs="Times New Roman"/>
          <w:i/>
          <w:szCs w:val="24"/>
        </w:rPr>
        <w:t xml:space="preserve">Grille de compétences </w:t>
      </w:r>
      <w:r w:rsidR="00C02AA6" w:rsidRPr="00C02AA6">
        <w:rPr>
          <w:rFonts w:cs="Times New Roman"/>
          <w:i/>
          <w:szCs w:val="24"/>
        </w:rPr>
        <w:t>des CPA</w:t>
      </w:r>
    </w:p>
    <w:p w14:paraId="784B1A98" w14:textId="4186285F" w:rsidR="00245B88" w:rsidRDefault="00E20E73" w:rsidP="00974CA8">
      <w:pPr>
        <w:pStyle w:val="ListParagraph"/>
        <w:numPr>
          <w:ilvl w:val="0"/>
          <w:numId w:val="11"/>
        </w:numPr>
        <w:tabs>
          <w:tab w:val="num" w:pos="1440"/>
        </w:tabs>
        <w:rPr>
          <w:rFonts w:cs="Times New Roman"/>
          <w:szCs w:val="24"/>
        </w:rPr>
      </w:pPr>
      <w:r>
        <w:rPr>
          <w:rFonts w:cs="Times New Roman"/>
          <w:szCs w:val="24"/>
        </w:rPr>
        <w:t xml:space="preserve">Les </w:t>
      </w:r>
      <w:r w:rsidR="00903877" w:rsidRPr="00903877">
        <w:rPr>
          <w:rFonts w:cs="Times New Roman"/>
          <w:i/>
          <w:szCs w:val="24"/>
        </w:rPr>
        <w:t>Fiches Fiscales</w:t>
      </w:r>
      <w:r w:rsidR="00245B88">
        <w:rPr>
          <w:rFonts w:cs="Times New Roman"/>
          <w:szCs w:val="24"/>
        </w:rPr>
        <w:t xml:space="preserve"> </w:t>
      </w:r>
      <w:r w:rsidR="006C24A1">
        <w:rPr>
          <w:rFonts w:cs="Times New Roman"/>
          <w:szCs w:val="24"/>
        </w:rPr>
        <w:t>&gt;</w:t>
      </w:r>
      <w:r w:rsidR="003F776C">
        <w:rPr>
          <w:rFonts w:cs="Times New Roman"/>
          <w:szCs w:val="24"/>
        </w:rPr>
        <w:t> </w:t>
      </w:r>
      <w:r w:rsidR="00564CB4">
        <w:rPr>
          <w:rFonts w:cs="Times New Roman"/>
          <w:szCs w:val="24"/>
        </w:rPr>
        <w:t>Ressources éducatives libres</w:t>
      </w:r>
      <w:r w:rsidR="00E55933">
        <w:rPr>
          <w:rFonts w:cs="Times New Roman"/>
          <w:szCs w:val="24"/>
        </w:rPr>
        <w:t> :</w:t>
      </w:r>
      <w:r w:rsidR="00245B88">
        <w:rPr>
          <w:rFonts w:cs="Times New Roman"/>
          <w:szCs w:val="24"/>
        </w:rPr>
        <w:t xml:space="preserve"> </w:t>
      </w:r>
      <w:hyperlink r:id="rId69" w:history="1">
        <w:r w:rsidR="00FF583D" w:rsidRPr="00294B97">
          <w:rPr>
            <w:rStyle w:val="Hyperlink"/>
            <w:rFonts w:cs="Times New Roman"/>
            <w:szCs w:val="24"/>
          </w:rPr>
          <w:t>www.FISCALITEuqtr.ca</w:t>
        </w:r>
      </w:hyperlink>
    </w:p>
    <w:p w14:paraId="4AB307FB" w14:textId="0130F3B8" w:rsidR="00245B88" w:rsidRPr="004D7F34" w:rsidRDefault="00E20E73" w:rsidP="00C02AA6">
      <w:pPr>
        <w:pStyle w:val="ListParagraph"/>
        <w:numPr>
          <w:ilvl w:val="0"/>
          <w:numId w:val="11"/>
        </w:numPr>
        <w:rPr>
          <w:rStyle w:val="Hyperlink"/>
          <w:rFonts w:cs="Times New Roman"/>
          <w:color w:val="auto"/>
          <w:szCs w:val="24"/>
          <w:u w:val="none"/>
        </w:rPr>
      </w:pPr>
      <w:r>
        <w:rPr>
          <w:rFonts w:cs="Times New Roman"/>
          <w:szCs w:val="24"/>
        </w:rPr>
        <w:t>Le m</w:t>
      </w:r>
      <w:r w:rsidR="00AD651F">
        <w:rPr>
          <w:rFonts w:cs="Times New Roman"/>
          <w:szCs w:val="24"/>
        </w:rPr>
        <w:t xml:space="preserve">atériel pédagogique utilisé </w:t>
      </w:r>
      <w:r w:rsidR="007D56AD">
        <w:rPr>
          <w:rFonts w:cs="Times New Roman"/>
          <w:szCs w:val="24"/>
        </w:rPr>
        <w:t xml:space="preserve">dans les cours de fiscalité </w:t>
      </w:r>
      <w:r w:rsidR="00A76D35" w:rsidRPr="00A76D35">
        <w:rPr>
          <w:rFonts w:cs="Times New Roman"/>
          <w:szCs w:val="24"/>
        </w:rPr>
        <w:t>(</w:t>
      </w:r>
      <w:r w:rsidR="006565C5" w:rsidRPr="00C02AA6">
        <w:rPr>
          <w:rFonts w:cs="Times New Roman"/>
          <w:szCs w:val="24"/>
        </w:rPr>
        <w:t>Collection</w:t>
      </w:r>
      <w:r w:rsidR="00C02AA6" w:rsidRPr="00C02AA6">
        <w:rPr>
          <w:rFonts w:cs="Times New Roman"/>
          <w:szCs w:val="24"/>
        </w:rPr>
        <w:t>s</w:t>
      </w:r>
      <w:r w:rsidR="006565C5">
        <w:rPr>
          <w:rFonts w:cs="Times New Roman"/>
          <w:i/>
          <w:szCs w:val="24"/>
        </w:rPr>
        <w:t> Fiscalité </w:t>
      </w:r>
      <w:r w:rsidR="00A76D35" w:rsidRPr="003457CB">
        <w:rPr>
          <w:rFonts w:cs="Times New Roman"/>
          <w:i/>
          <w:szCs w:val="24"/>
        </w:rPr>
        <w:t>Expliquée</w:t>
      </w:r>
      <w:r w:rsidR="00BC1BBE">
        <w:rPr>
          <w:rFonts w:cs="Times New Roman"/>
          <w:szCs w:val="24"/>
        </w:rPr>
        <w:t xml:space="preserve"> </w:t>
      </w:r>
      <w:r w:rsidR="00C02AA6">
        <w:rPr>
          <w:rFonts w:cs="Times New Roman"/>
          <w:szCs w:val="24"/>
        </w:rPr>
        <w:t xml:space="preserve">et </w:t>
      </w:r>
      <w:r w:rsidR="00C02AA6" w:rsidRPr="00C02AA6">
        <w:rPr>
          <w:rFonts w:cs="Times New Roman"/>
          <w:i/>
          <w:szCs w:val="24"/>
        </w:rPr>
        <w:t>Finances Personnelles</w:t>
      </w:r>
      <w:r w:rsidR="00C02AA6">
        <w:rPr>
          <w:rFonts w:cs="Times New Roman"/>
          <w:szCs w:val="24"/>
        </w:rPr>
        <w:t xml:space="preserve"> ainsi que les </w:t>
      </w:r>
      <w:r w:rsidR="00BC1BBE">
        <w:rPr>
          <w:rFonts w:cs="Times New Roman"/>
          <w:szCs w:val="24"/>
        </w:rPr>
        <w:t>autres outils d’apprentissage</w:t>
      </w:r>
      <w:r w:rsidR="00223C97">
        <w:rPr>
          <w:rFonts w:cs="Times New Roman"/>
          <w:szCs w:val="24"/>
        </w:rPr>
        <w:t>)</w:t>
      </w:r>
      <w:r>
        <w:rPr>
          <w:rFonts w:cs="Times New Roman"/>
          <w:szCs w:val="24"/>
        </w:rPr>
        <w:t xml:space="preserve"> </w:t>
      </w:r>
      <w:r w:rsidR="006C24A1">
        <w:rPr>
          <w:rFonts w:cs="Times New Roman"/>
          <w:szCs w:val="24"/>
        </w:rPr>
        <w:t>&gt;</w:t>
      </w:r>
      <w:r w:rsidR="003F776C">
        <w:rPr>
          <w:rFonts w:cs="Times New Roman"/>
          <w:szCs w:val="24"/>
        </w:rPr>
        <w:t> </w:t>
      </w:r>
      <w:r w:rsidR="006C24A1">
        <w:rPr>
          <w:rFonts w:cs="Times New Roman"/>
          <w:szCs w:val="24"/>
        </w:rPr>
        <w:t xml:space="preserve">Ressources éducatives libres : </w:t>
      </w:r>
      <w:hyperlink r:id="rId70" w:history="1">
        <w:r w:rsidR="00BC1BBE" w:rsidRPr="00294B97">
          <w:rPr>
            <w:rStyle w:val="Hyperlink"/>
            <w:rFonts w:cs="Times New Roman"/>
            <w:szCs w:val="24"/>
          </w:rPr>
          <w:t>www.FISCALITEuqtr.ca</w:t>
        </w:r>
      </w:hyperlink>
    </w:p>
    <w:p w14:paraId="7EC59159" w14:textId="4164376A" w:rsidR="001E3935" w:rsidRPr="001B3CF9" w:rsidRDefault="001E3935" w:rsidP="00D55B36">
      <w:pPr>
        <w:pStyle w:val="ListParagraph"/>
        <w:numPr>
          <w:ilvl w:val="0"/>
          <w:numId w:val="11"/>
        </w:numPr>
        <w:rPr>
          <w:rFonts w:cs="Times New Roman"/>
          <w:szCs w:val="24"/>
        </w:rPr>
      </w:pPr>
      <w:r w:rsidRPr="001B3CF9">
        <w:rPr>
          <w:rFonts w:cs="Times New Roman"/>
          <w:szCs w:val="24"/>
        </w:rPr>
        <w:t xml:space="preserve">La </w:t>
      </w:r>
      <w:r w:rsidRPr="001B3CF9">
        <w:rPr>
          <w:rFonts w:cs="Times New Roman"/>
          <w:i/>
          <w:iCs/>
          <w:szCs w:val="24"/>
        </w:rPr>
        <w:t>Loi de l’impôt sur le revenu</w:t>
      </w:r>
      <w:r w:rsidRPr="001B3CF9">
        <w:rPr>
          <w:rFonts w:cs="Times New Roman"/>
          <w:szCs w:val="24"/>
        </w:rPr>
        <w:t xml:space="preserve"> – Version électronique seulement (à même </w:t>
      </w:r>
      <w:r w:rsidR="00D55B36" w:rsidRPr="00D55B36">
        <w:rPr>
          <w:rFonts w:cs="Times New Roman"/>
          <w:i/>
          <w:szCs w:val="24"/>
        </w:rPr>
        <w:t>Surpass (SecureClient)</w:t>
      </w:r>
      <w:r w:rsidRPr="001B3CF9">
        <w:rPr>
          <w:rFonts w:cs="Times New Roman"/>
          <w:szCs w:val="24"/>
        </w:rPr>
        <w:t>)</w:t>
      </w:r>
    </w:p>
    <w:p w14:paraId="25058908" w14:textId="6CB710D5" w:rsidR="004D7F34" w:rsidRPr="001B3CF9" w:rsidRDefault="004D7F34" w:rsidP="004D7F34">
      <w:pPr>
        <w:pStyle w:val="ListParagraph"/>
        <w:numPr>
          <w:ilvl w:val="0"/>
          <w:numId w:val="11"/>
        </w:numPr>
        <w:tabs>
          <w:tab w:val="num" w:pos="1440"/>
        </w:tabs>
        <w:rPr>
          <w:rFonts w:cs="Times New Roman"/>
          <w:szCs w:val="24"/>
        </w:rPr>
      </w:pPr>
      <w:r w:rsidRPr="001B3CF9">
        <w:rPr>
          <w:rFonts w:cs="Times New Roman"/>
          <w:szCs w:val="24"/>
        </w:rPr>
        <w:t>Résolution de cas (voir les indicateurs de compétences en fiscalité)</w:t>
      </w:r>
      <w:r w:rsidR="0001015D" w:rsidRPr="001B3CF9">
        <w:rPr>
          <w:rFonts w:cs="Times New Roman"/>
          <w:szCs w:val="24"/>
        </w:rPr>
        <w:t xml:space="preserve"> – </w:t>
      </w:r>
      <w:r w:rsidR="001B3CF9">
        <w:rPr>
          <w:rFonts w:cs="Times New Roman"/>
          <w:szCs w:val="24"/>
        </w:rPr>
        <w:t xml:space="preserve">L’étudiant doit viser </w:t>
      </w:r>
      <w:r w:rsidRPr="001B3CF9">
        <w:rPr>
          <w:rFonts w:cs="Times New Roman"/>
          <w:szCs w:val="24"/>
        </w:rPr>
        <w:t>le niveau « COMPÉTENT »</w:t>
      </w:r>
    </w:p>
    <w:p w14:paraId="51460A44" w14:textId="77777777" w:rsidR="00163CBA" w:rsidRPr="001B3CF9" w:rsidRDefault="00163CBA" w:rsidP="00163CBA">
      <w:pPr>
        <w:tabs>
          <w:tab w:val="num" w:pos="1440"/>
        </w:tabs>
        <w:rPr>
          <w:rFonts w:cs="Times New Roman"/>
          <w:szCs w:val="24"/>
        </w:rPr>
      </w:pPr>
    </w:p>
    <w:p w14:paraId="0704A3A1" w14:textId="4FC48A69" w:rsidR="001226E7" w:rsidRPr="001B3CF9" w:rsidRDefault="001226E7" w:rsidP="00163CBA">
      <w:pPr>
        <w:tabs>
          <w:tab w:val="num" w:pos="1440"/>
        </w:tabs>
        <w:rPr>
          <w:rFonts w:cs="Times New Roman"/>
          <w:b/>
          <w:szCs w:val="24"/>
        </w:rPr>
      </w:pPr>
      <w:r w:rsidRPr="001B3CF9">
        <w:rPr>
          <w:rFonts w:cs="Times New Roman"/>
          <w:b/>
          <w:szCs w:val="24"/>
        </w:rPr>
        <w:t xml:space="preserve">La documentation </w:t>
      </w:r>
      <w:r w:rsidR="00305297" w:rsidRPr="001B3CF9">
        <w:rPr>
          <w:rFonts w:cs="Times New Roman"/>
          <w:b/>
          <w:szCs w:val="24"/>
        </w:rPr>
        <w:t>à l’examen :</w:t>
      </w:r>
    </w:p>
    <w:p w14:paraId="5806118E" w14:textId="736D5F3F" w:rsidR="001226E7" w:rsidRPr="001B3CF9" w:rsidRDefault="001226E7" w:rsidP="00974CA8">
      <w:pPr>
        <w:pStyle w:val="ListParagraph"/>
        <w:numPr>
          <w:ilvl w:val="0"/>
          <w:numId w:val="11"/>
        </w:numPr>
        <w:tabs>
          <w:tab w:val="num" w:pos="1440"/>
        </w:tabs>
        <w:rPr>
          <w:rFonts w:cs="Times New Roman"/>
          <w:szCs w:val="24"/>
        </w:rPr>
      </w:pPr>
      <w:r w:rsidRPr="001B3CF9">
        <w:rPr>
          <w:rFonts w:cs="Times New Roman"/>
          <w:i/>
          <w:szCs w:val="24"/>
        </w:rPr>
        <w:t>Loi de l’impôt sur le revenu</w:t>
      </w:r>
      <w:r w:rsidRPr="001B3CF9">
        <w:rPr>
          <w:rFonts w:cs="Times New Roman"/>
          <w:szCs w:val="24"/>
        </w:rPr>
        <w:t xml:space="preserve"> (LIR), </w:t>
      </w:r>
      <w:r w:rsidRPr="001B3CF9">
        <w:rPr>
          <w:rFonts w:cs="Times New Roman"/>
          <w:i/>
          <w:szCs w:val="24"/>
        </w:rPr>
        <w:t>Règlement de l’impôt sur le revenu</w:t>
      </w:r>
      <w:r w:rsidRPr="001B3CF9">
        <w:rPr>
          <w:rFonts w:cs="Times New Roman"/>
          <w:szCs w:val="24"/>
        </w:rPr>
        <w:t xml:space="preserve"> (RIR) et </w:t>
      </w:r>
      <w:r w:rsidR="001B3CF9">
        <w:rPr>
          <w:rFonts w:cs="Times New Roman"/>
          <w:szCs w:val="24"/>
        </w:rPr>
        <w:t xml:space="preserve">les </w:t>
      </w:r>
      <w:r w:rsidR="00FF5EEB" w:rsidRPr="001B3CF9">
        <w:rPr>
          <w:rFonts w:cs="Times New Roman"/>
          <w:szCs w:val="24"/>
        </w:rPr>
        <w:t>annexes</w:t>
      </w:r>
      <w:r w:rsidR="00414C40">
        <w:rPr>
          <w:rFonts w:cs="Times New Roman"/>
          <w:szCs w:val="24"/>
        </w:rPr>
        <w:t> :</w:t>
      </w:r>
    </w:p>
    <w:p w14:paraId="2B005AAE" w14:textId="49C7A69F" w:rsidR="00AD0EA6" w:rsidRPr="001B3CF9" w:rsidRDefault="004B61BA" w:rsidP="00AD0EA6">
      <w:pPr>
        <w:pStyle w:val="Puce2"/>
      </w:pPr>
      <w:r w:rsidRPr="001B3CF9">
        <w:t xml:space="preserve">Version électronique </w:t>
      </w:r>
      <w:r w:rsidR="00AD0EA6" w:rsidRPr="001B3CF9">
        <w:t xml:space="preserve">seulement </w:t>
      </w:r>
      <w:r w:rsidR="006B1334" w:rsidRPr="001B3CF9">
        <w:t xml:space="preserve">(à même </w:t>
      </w:r>
      <w:r w:rsidR="006B1334" w:rsidRPr="00D55B36">
        <w:rPr>
          <w:i/>
        </w:rPr>
        <w:t>Surpass (SecureClient)</w:t>
      </w:r>
      <w:r w:rsidR="006B1334" w:rsidRPr="001B3CF9">
        <w:t>)</w:t>
      </w:r>
    </w:p>
    <w:p w14:paraId="7BDC6C05" w14:textId="42079017" w:rsidR="001226E7" w:rsidRPr="001B3CF9" w:rsidRDefault="001226E7" w:rsidP="00D936D8">
      <w:pPr>
        <w:pStyle w:val="Puce2"/>
      </w:pPr>
      <w:r w:rsidRPr="001B3CF9">
        <w:t xml:space="preserve">Couverture jusqu’au 31 </w:t>
      </w:r>
      <w:r w:rsidR="002C2193" w:rsidRPr="001B3CF9">
        <w:t>décembre</w:t>
      </w:r>
      <w:r w:rsidRPr="001B3CF9">
        <w:t xml:space="preserve"> 201</w:t>
      </w:r>
      <w:r w:rsidR="006B1334">
        <w:t>8</w:t>
      </w:r>
      <w:r w:rsidR="00C775D5">
        <w:t xml:space="preserve"> </w:t>
      </w:r>
      <w:r w:rsidR="005041E6">
        <w:tab/>
      </w:r>
      <w:r w:rsidR="005041E6">
        <w:tab/>
      </w:r>
      <w:r w:rsidR="005041E6">
        <w:tab/>
      </w:r>
      <w:r w:rsidR="005041E6">
        <w:tab/>
        <w:t xml:space="preserve">    </w:t>
      </w:r>
      <w:r w:rsidR="00C775D5">
        <w:t xml:space="preserve">(règles </w:t>
      </w:r>
      <w:r w:rsidR="005041E6">
        <w:t xml:space="preserve">fiscales </w:t>
      </w:r>
      <w:r w:rsidR="004D6C7B" w:rsidRPr="00971E22">
        <w:rPr>
          <w:u w:val="single"/>
        </w:rPr>
        <w:t>annoncées</w:t>
      </w:r>
      <w:r w:rsidR="00C775D5">
        <w:t xml:space="preserve"> à cette date)</w:t>
      </w:r>
    </w:p>
    <w:p w14:paraId="06ACFC59" w14:textId="5D59DF6C" w:rsidR="001226E7" w:rsidRDefault="00AD0EA6" w:rsidP="00974CA8">
      <w:pPr>
        <w:pStyle w:val="ListParagraph"/>
        <w:numPr>
          <w:ilvl w:val="0"/>
          <w:numId w:val="11"/>
        </w:numPr>
        <w:tabs>
          <w:tab w:val="num" w:pos="1440"/>
        </w:tabs>
        <w:rPr>
          <w:rFonts w:cs="Times New Roman"/>
          <w:szCs w:val="24"/>
        </w:rPr>
      </w:pPr>
      <w:r w:rsidRPr="001B3CF9">
        <w:rPr>
          <w:rFonts w:cs="Times New Roman"/>
          <w:szCs w:val="24"/>
        </w:rPr>
        <w:t>Régime f</w:t>
      </w:r>
      <w:r w:rsidR="001226E7" w:rsidRPr="001B3CF9">
        <w:rPr>
          <w:rFonts w:cs="Times New Roman"/>
          <w:szCs w:val="24"/>
        </w:rPr>
        <w:t>édéral seulement</w:t>
      </w:r>
    </w:p>
    <w:p w14:paraId="2B606AB8" w14:textId="77777777" w:rsidR="00004FD0" w:rsidRDefault="00004FD0" w:rsidP="00004FD0">
      <w:pPr>
        <w:tabs>
          <w:tab w:val="num" w:pos="1440"/>
        </w:tabs>
        <w:rPr>
          <w:rFonts w:cs="Times New Roman"/>
          <w:szCs w:val="24"/>
        </w:rPr>
      </w:pPr>
    </w:p>
    <w:p w14:paraId="4E9F0EC8" w14:textId="77777777" w:rsidR="00004FD0" w:rsidRPr="00004FD0" w:rsidRDefault="00004FD0" w:rsidP="00004FD0">
      <w:pPr>
        <w:tabs>
          <w:tab w:val="num" w:pos="1440"/>
        </w:tabs>
        <w:rPr>
          <w:rFonts w:cs="Times New Roman"/>
          <w:szCs w:val="24"/>
        </w:rPr>
      </w:pPr>
    </w:p>
    <w:p w14:paraId="428401B7" w14:textId="25A0A4E6" w:rsidR="00A71F74" w:rsidRPr="0083080B" w:rsidRDefault="00A71F74" w:rsidP="00971E22">
      <w:pPr>
        <w:pStyle w:val="Heading1"/>
      </w:pPr>
      <w:bookmarkStart w:id="18" w:name="_Toc355099391"/>
      <w:bookmarkStart w:id="19" w:name="_Toc511721701"/>
      <w:r>
        <w:rPr>
          <w:rStyle w:val="Heading1Char"/>
          <w:rFonts w:ascii="ZWAdobeF" w:hAnsi="ZWAdobeF" w:cs="ZWAdobeF"/>
          <w:sz w:val="2"/>
          <w:szCs w:val="2"/>
          <w:u w:val="none"/>
        </w:rPr>
        <w:lastRenderedPageBreak/>
        <w:t>3B</w:t>
      </w:r>
      <w:r w:rsidRPr="00425155">
        <w:rPr>
          <w:rStyle w:val="Heading1Char"/>
          <w:b/>
        </w:rPr>
        <w:t>Nouvelles connaissances (mise à jour)</w:t>
      </w:r>
      <w:bookmarkEnd w:id="18"/>
      <w:bookmarkEnd w:id="19"/>
    </w:p>
    <w:p w14:paraId="2DF69AA3" w14:textId="576F312E" w:rsidR="006464A3" w:rsidRDefault="006464A3">
      <w:pPr>
        <w:jc w:val="center"/>
        <w:rPr>
          <w:rFonts w:cs="Times New Roman"/>
          <w:b/>
          <w:szCs w:val="24"/>
          <w:u w:val="single"/>
        </w:rPr>
      </w:pPr>
    </w:p>
    <w:p w14:paraId="1336F837" w14:textId="77777777" w:rsidR="006464A3" w:rsidRDefault="006464A3">
      <w:pPr>
        <w:jc w:val="center"/>
        <w:rPr>
          <w:rFonts w:cs="Times New Roman"/>
          <w:b/>
          <w:szCs w:val="24"/>
          <w:u w:val="single"/>
        </w:rPr>
      </w:pPr>
    </w:p>
    <w:p w14:paraId="691747AE" w14:textId="77777777" w:rsidR="00822F61" w:rsidRDefault="00822F61" w:rsidP="00971E22">
      <w:pPr>
        <w:pBdr>
          <w:top w:val="single" w:sz="4" w:space="1" w:color="auto"/>
          <w:left w:val="single" w:sz="4" w:space="4" w:color="auto"/>
          <w:bottom w:val="single" w:sz="4" w:space="1" w:color="auto"/>
          <w:right w:val="single" w:sz="4" w:space="4" w:color="auto"/>
        </w:pBdr>
        <w:rPr>
          <w:rFonts w:cs="Times New Roman"/>
          <w:b/>
          <w:szCs w:val="24"/>
        </w:rPr>
      </w:pPr>
    </w:p>
    <w:p w14:paraId="5E807325" w14:textId="5AC3417D" w:rsidR="00F968FB" w:rsidRDefault="006464A3" w:rsidP="00971E22">
      <w:pPr>
        <w:pBdr>
          <w:top w:val="single" w:sz="4" w:space="1" w:color="auto"/>
          <w:left w:val="single" w:sz="4" w:space="4" w:color="auto"/>
          <w:bottom w:val="single" w:sz="4" w:space="1" w:color="auto"/>
          <w:right w:val="single" w:sz="4" w:space="4" w:color="auto"/>
        </w:pBdr>
        <w:rPr>
          <w:rFonts w:cs="Times New Roman"/>
          <w:b/>
          <w:szCs w:val="24"/>
        </w:rPr>
      </w:pPr>
      <w:r w:rsidRPr="00971E22">
        <w:rPr>
          <w:rFonts w:cs="Times New Roman"/>
          <w:b/>
          <w:szCs w:val="24"/>
        </w:rPr>
        <w:t xml:space="preserve">La </w:t>
      </w:r>
      <w:r w:rsidRPr="00F26769">
        <w:rPr>
          <w:rFonts w:cs="Times New Roman"/>
          <w:b/>
          <w:szCs w:val="24"/>
        </w:rPr>
        <w:t xml:space="preserve">mise à jour des </w:t>
      </w:r>
      <w:r w:rsidRPr="00971E22">
        <w:rPr>
          <w:rFonts w:cs="Times New Roman"/>
          <w:b/>
          <w:i/>
          <w:szCs w:val="24"/>
        </w:rPr>
        <w:t>Fiches Fiscales 201</w:t>
      </w:r>
      <w:r w:rsidR="00AF2293">
        <w:rPr>
          <w:rFonts w:cs="Times New Roman"/>
          <w:b/>
          <w:i/>
          <w:szCs w:val="24"/>
        </w:rPr>
        <w:t>9</w:t>
      </w:r>
      <w:r w:rsidRPr="00F26769">
        <w:rPr>
          <w:rFonts w:cs="Times New Roman"/>
          <w:b/>
          <w:szCs w:val="24"/>
        </w:rPr>
        <w:t xml:space="preserve"> tient compte des mesures fiscales</w:t>
      </w:r>
    </w:p>
    <w:p w14:paraId="2F15B750" w14:textId="11B5F35F" w:rsidR="00F968FB" w:rsidRDefault="004C266E" w:rsidP="00F968FB">
      <w:pPr>
        <w:pBdr>
          <w:top w:val="single" w:sz="4" w:space="1" w:color="auto"/>
          <w:left w:val="single" w:sz="4" w:space="4" w:color="auto"/>
          <w:bottom w:val="single" w:sz="4" w:space="1" w:color="auto"/>
          <w:right w:val="single" w:sz="4" w:space="4" w:color="auto"/>
        </w:pBdr>
        <w:rPr>
          <w:rFonts w:cs="Times New Roman"/>
          <w:b/>
          <w:szCs w:val="24"/>
        </w:rPr>
      </w:pPr>
      <w:r w:rsidRPr="004C266E">
        <w:rPr>
          <w:rFonts w:cs="Times New Roman"/>
          <w:b/>
          <w:szCs w:val="24"/>
          <w:u w:val="single"/>
        </w:rPr>
        <w:t>quasi adoptée</w:t>
      </w:r>
      <w:r>
        <w:rPr>
          <w:rFonts w:cs="Times New Roman"/>
          <w:b/>
          <w:szCs w:val="24"/>
          <w:u w:val="single"/>
        </w:rPr>
        <w:t>s</w:t>
      </w:r>
      <w:r w:rsidRPr="004C266E">
        <w:rPr>
          <w:rStyle w:val="FootnoteReference"/>
          <w:rFonts w:cs="Times New Roman"/>
          <w:b/>
          <w:szCs w:val="24"/>
        </w:rPr>
        <w:footnoteReference w:id="5"/>
      </w:r>
      <w:r w:rsidRPr="004C266E">
        <w:rPr>
          <w:rFonts w:cs="Times New Roman"/>
          <w:b/>
          <w:szCs w:val="24"/>
        </w:rPr>
        <w:t xml:space="preserve"> </w:t>
      </w:r>
      <w:r w:rsidR="006464A3" w:rsidRPr="00F26769">
        <w:rPr>
          <w:rFonts w:cs="Times New Roman"/>
          <w:b/>
          <w:szCs w:val="24"/>
        </w:rPr>
        <w:t xml:space="preserve">en date du 31 </w:t>
      </w:r>
      <w:r w:rsidR="00D938CF" w:rsidRPr="00F26769">
        <w:rPr>
          <w:rFonts w:cs="Times New Roman"/>
          <w:b/>
          <w:szCs w:val="24"/>
        </w:rPr>
        <w:t>décembre</w:t>
      </w:r>
      <w:r w:rsidR="006464A3" w:rsidRPr="00F26769">
        <w:rPr>
          <w:rFonts w:cs="Times New Roman"/>
          <w:b/>
          <w:szCs w:val="24"/>
        </w:rPr>
        <w:t xml:space="preserve"> 201</w:t>
      </w:r>
      <w:r w:rsidR="00AF2293">
        <w:rPr>
          <w:rFonts w:cs="Times New Roman"/>
          <w:b/>
          <w:szCs w:val="24"/>
        </w:rPr>
        <w:t>8</w:t>
      </w:r>
      <w:r w:rsidR="006F1467" w:rsidRPr="00F26769">
        <w:rPr>
          <w:rStyle w:val="FootnoteReference"/>
          <w:rFonts w:cs="Times New Roman"/>
          <w:b/>
          <w:szCs w:val="24"/>
        </w:rPr>
        <w:footnoteReference w:id="6"/>
      </w:r>
    </w:p>
    <w:p w14:paraId="0F833613" w14:textId="6F264A7B" w:rsidR="006464A3" w:rsidRDefault="000B7382" w:rsidP="00F968FB">
      <w:pPr>
        <w:pBdr>
          <w:top w:val="single" w:sz="4" w:space="1" w:color="auto"/>
          <w:left w:val="single" w:sz="4" w:space="4" w:color="auto"/>
          <w:bottom w:val="single" w:sz="4" w:space="1" w:color="auto"/>
          <w:right w:val="single" w:sz="4" w:space="4" w:color="auto"/>
        </w:pBdr>
        <w:rPr>
          <w:rFonts w:cs="Times New Roman"/>
          <w:b/>
          <w:szCs w:val="24"/>
        </w:rPr>
      </w:pPr>
      <w:r w:rsidRPr="00F26769">
        <w:rPr>
          <w:rFonts w:cs="Times New Roman"/>
          <w:b/>
          <w:szCs w:val="24"/>
        </w:rPr>
        <w:t xml:space="preserve">(conformément aux exigences de </w:t>
      </w:r>
      <w:r w:rsidRPr="00971E22">
        <w:rPr>
          <w:rFonts w:cs="Times New Roman"/>
          <w:b/>
          <w:i/>
          <w:szCs w:val="24"/>
        </w:rPr>
        <w:t>CPA</w:t>
      </w:r>
      <w:r w:rsidR="004C266E">
        <w:rPr>
          <w:rFonts w:cs="Times New Roman"/>
          <w:b/>
          <w:i/>
          <w:szCs w:val="24"/>
        </w:rPr>
        <w:t> </w:t>
      </w:r>
      <w:r w:rsidRPr="00971E22">
        <w:rPr>
          <w:rFonts w:cs="Times New Roman"/>
          <w:b/>
          <w:i/>
          <w:szCs w:val="24"/>
        </w:rPr>
        <w:t>Canada</w:t>
      </w:r>
      <w:r w:rsidRPr="00F26769">
        <w:rPr>
          <w:rFonts w:cs="Times New Roman"/>
          <w:b/>
          <w:szCs w:val="24"/>
        </w:rPr>
        <w:t>)</w:t>
      </w:r>
      <w:r w:rsidR="006464A3" w:rsidRPr="00F26769">
        <w:rPr>
          <w:rFonts w:cs="Times New Roman"/>
          <w:b/>
          <w:szCs w:val="24"/>
        </w:rPr>
        <w:t>.</w:t>
      </w:r>
    </w:p>
    <w:p w14:paraId="3EDD0F9A" w14:textId="23D0994C" w:rsidR="006464A3" w:rsidRPr="00971E22" w:rsidRDefault="006464A3" w:rsidP="00971E22">
      <w:pPr>
        <w:pBdr>
          <w:top w:val="single" w:sz="4" w:space="1" w:color="auto"/>
          <w:left w:val="single" w:sz="4" w:space="4" w:color="auto"/>
          <w:bottom w:val="single" w:sz="4" w:space="1" w:color="auto"/>
          <w:right w:val="single" w:sz="4" w:space="4" w:color="auto"/>
        </w:pBdr>
        <w:rPr>
          <w:rFonts w:cs="Times New Roman"/>
          <w:b/>
          <w:szCs w:val="24"/>
        </w:rPr>
      </w:pPr>
    </w:p>
    <w:p w14:paraId="41AC5492" w14:textId="77777777" w:rsidR="006464A3" w:rsidRDefault="006464A3">
      <w:pPr>
        <w:jc w:val="center"/>
        <w:rPr>
          <w:rFonts w:cs="Times New Roman"/>
          <w:b/>
          <w:szCs w:val="24"/>
          <w:u w:val="single"/>
        </w:rPr>
      </w:pPr>
    </w:p>
    <w:p w14:paraId="6A0FD44C" w14:textId="77777777" w:rsidR="00D938CF" w:rsidRPr="0083080B" w:rsidRDefault="00D938CF">
      <w:pPr>
        <w:jc w:val="center"/>
        <w:rPr>
          <w:rFonts w:cs="Times New Roman"/>
          <w:b/>
          <w:szCs w:val="24"/>
          <w:u w:val="single"/>
        </w:rPr>
      </w:pPr>
    </w:p>
    <w:p w14:paraId="6E33614E" w14:textId="260F6B45" w:rsidR="00AF7F47" w:rsidRDefault="00AF7F47" w:rsidP="00AF7F47">
      <w:pPr>
        <w:pStyle w:val="Pointespaceavant"/>
        <w:jc w:val="both"/>
      </w:pPr>
      <w:r>
        <w:t xml:space="preserve">Imposition des </w:t>
      </w:r>
      <w:r w:rsidR="009D5DC7">
        <w:t xml:space="preserve">revenus de </w:t>
      </w:r>
      <w:r>
        <w:t>dividendes :</w:t>
      </w:r>
    </w:p>
    <w:p w14:paraId="4428D975" w14:textId="77777777" w:rsidR="00AF7F47" w:rsidRPr="00902CD6" w:rsidRDefault="00AF7F47" w:rsidP="00AF7F47"/>
    <w:tbl>
      <w:tblPr>
        <w:tblW w:w="8024" w:type="dxa"/>
        <w:tblInd w:w="765" w:type="dxa"/>
        <w:tblCellMar>
          <w:left w:w="0" w:type="dxa"/>
          <w:right w:w="0" w:type="dxa"/>
        </w:tblCellMar>
        <w:tblLook w:val="04A0" w:firstRow="1" w:lastRow="0" w:firstColumn="1" w:lastColumn="0" w:noHBand="0" w:noVBand="1"/>
      </w:tblPr>
      <w:tblGrid>
        <w:gridCol w:w="1295"/>
        <w:gridCol w:w="1484"/>
        <w:gridCol w:w="1843"/>
        <w:gridCol w:w="1527"/>
        <w:gridCol w:w="1875"/>
      </w:tblGrid>
      <w:tr w:rsidR="00AF7F47" w:rsidRPr="00902CD6" w14:paraId="367B9BAD" w14:textId="77777777" w:rsidTr="00971E22">
        <w:trPr>
          <w:trHeight w:val="288"/>
        </w:trPr>
        <w:tc>
          <w:tcPr>
            <w:tcW w:w="1295" w:type="dxa"/>
            <w:tcBorders>
              <w:top w:val="nil"/>
              <w:left w:val="nil"/>
              <w:right w:val="single" w:sz="4" w:space="0" w:color="auto"/>
            </w:tcBorders>
            <w:shd w:val="clear" w:color="auto" w:fill="auto"/>
            <w:tcMar>
              <w:top w:w="74" w:type="dxa"/>
              <w:left w:w="142" w:type="dxa"/>
              <w:bottom w:w="74" w:type="dxa"/>
              <w:right w:w="142" w:type="dxa"/>
            </w:tcMar>
            <w:vAlign w:val="bottom"/>
          </w:tcPr>
          <w:p w14:paraId="6E2B3B89" w14:textId="77777777" w:rsidR="00AF7F47" w:rsidRPr="00902CD6" w:rsidRDefault="00AF7F47" w:rsidP="008D77CB">
            <w:pPr>
              <w:tabs>
                <w:tab w:val="num" w:pos="1440"/>
              </w:tabs>
              <w:jc w:val="center"/>
              <w:rPr>
                <w:rFonts w:cs="Times New Roman"/>
                <w:szCs w:val="24"/>
              </w:rPr>
            </w:pPr>
          </w:p>
        </w:tc>
        <w:tc>
          <w:tcPr>
            <w:tcW w:w="3327" w:type="dxa"/>
            <w:gridSpan w:val="2"/>
            <w:tcBorders>
              <w:top w:val="single" w:sz="4" w:space="0" w:color="auto"/>
              <w:left w:val="single" w:sz="4" w:space="0" w:color="auto"/>
              <w:bottom w:val="single" w:sz="4" w:space="0" w:color="auto"/>
              <w:right w:val="single" w:sz="4" w:space="0" w:color="auto"/>
            </w:tcBorders>
            <w:vAlign w:val="bottom"/>
          </w:tcPr>
          <w:p w14:paraId="0B97F567" w14:textId="0C4047F8" w:rsidR="00AF7F47" w:rsidRPr="00902CD6" w:rsidRDefault="00AF7F47" w:rsidP="008D77CB">
            <w:pPr>
              <w:tabs>
                <w:tab w:val="num" w:pos="1440"/>
              </w:tabs>
              <w:jc w:val="center"/>
              <w:rPr>
                <w:rFonts w:cs="Times New Roman"/>
                <w:bCs/>
                <w:szCs w:val="24"/>
                <w:u w:val="single"/>
              </w:rPr>
            </w:pPr>
            <w:r w:rsidRPr="00D1390F">
              <w:rPr>
                <w:rFonts w:cs="Times New Roman"/>
                <w:bCs/>
                <w:szCs w:val="24"/>
              </w:rPr>
              <w:t xml:space="preserve">Dividende </w:t>
            </w:r>
            <w:r>
              <w:rPr>
                <w:rFonts w:cs="Times New Roman"/>
                <w:bCs/>
                <w:szCs w:val="24"/>
              </w:rPr>
              <w:t xml:space="preserve">autre que </w:t>
            </w:r>
            <w:r w:rsidRPr="00D1390F">
              <w:rPr>
                <w:rFonts w:cs="Times New Roman"/>
                <w:bCs/>
                <w:szCs w:val="24"/>
              </w:rPr>
              <w:t>déterminé</w:t>
            </w:r>
            <w:r w:rsidR="009D5DC7">
              <w:rPr>
                <w:rStyle w:val="FootnoteReference"/>
                <w:rFonts w:cs="Times New Roman"/>
                <w:bCs/>
                <w:szCs w:val="24"/>
              </w:rPr>
              <w:footnoteReference w:id="7"/>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tcPr>
          <w:p w14:paraId="5FAE22D8" w14:textId="14D433F6" w:rsidR="00AF7F47" w:rsidRPr="00D1390F" w:rsidRDefault="000D754E" w:rsidP="000D754E">
            <w:pPr>
              <w:tabs>
                <w:tab w:val="num" w:pos="1440"/>
              </w:tabs>
              <w:jc w:val="center"/>
              <w:rPr>
                <w:rFonts w:cs="Times New Roman"/>
                <w:bCs/>
                <w:szCs w:val="24"/>
              </w:rPr>
            </w:pPr>
            <w:r>
              <w:rPr>
                <w:rFonts w:cs="Times New Roman"/>
                <w:bCs/>
                <w:szCs w:val="24"/>
              </w:rPr>
              <w:t>Dividende déterminé</w:t>
            </w:r>
          </w:p>
        </w:tc>
      </w:tr>
      <w:tr w:rsidR="00AF7F47" w:rsidRPr="0073714E" w14:paraId="74F15544" w14:textId="77777777" w:rsidTr="00971E22">
        <w:trPr>
          <w:trHeight w:val="288"/>
        </w:trPr>
        <w:tc>
          <w:tcPr>
            <w:tcW w:w="1295" w:type="dxa"/>
            <w:tcBorders>
              <w:top w:val="nil"/>
              <w:left w:val="nil"/>
              <w:bottom w:val="single" w:sz="4" w:space="0" w:color="auto"/>
              <w:right w:val="single" w:sz="4" w:space="0" w:color="auto"/>
            </w:tcBorders>
            <w:shd w:val="clear" w:color="auto" w:fill="auto"/>
            <w:tcMar>
              <w:top w:w="74" w:type="dxa"/>
              <w:left w:w="142" w:type="dxa"/>
              <w:bottom w:w="74" w:type="dxa"/>
              <w:right w:w="142" w:type="dxa"/>
            </w:tcMar>
            <w:vAlign w:val="bottom"/>
            <w:hideMark/>
          </w:tcPr>
          <w:p w14:paraId="3F100235" w14:textId="77777777" w:rsidR="00AF7F47" w:rsidRPr="0073714E" w:rsidRDefault="00AF7F47" w:rsidP="008D77CB">
            <w:pPr>
              <w:tabs>
                <w:tab w:val="num" w:pos="1440"/>
              </w:tabs>
              <w:jc w:val="center"/>
              <w:rPr>
                <w:rFonts w:cs="Times New Roman"/>
                <w:szCs w:val="24"/>
              </w:rPr>
            </w:pPr>
          </w:p>
        </w:tc>
        <w:tc>
          <w:tcPr>
            <w:tcW w:w="1484" w:type="dxa"/>
            <w:tcBorders>
              <w:top w:val="single" w:sz="4" w:space="0" w:color="auto"/>
              <w:left w:val="single" w:sz="4" w:space="0" w:color="auto"/>
              <w:bottom w:val="single" w:sz="4" w:space="0" w:color="auto"/>
              <w:right w:val="single" w:sz="4" w:space="0" w:color="auto"/>
            </w:tcBorders>
            <w:vAlign w:val="bottom"/>
          </w:tcPr>
          <w:p w14:paraId="6431743B" w14:textId="77777777" w:rsidR="00AF7F47" w:rsidRPr="0073714E" w:rsidRDefault="00AF7F47" w:rsidP="008D77CB">
            <w:pPr>
              <w:tabs>
                <w:tab w:val="num" w:pos="1440"/>
              </w:tabs>
              <w:jc w:val="center"/>
              <w:rPr>
                <w:rFonts w:cs="Times New Roman"/>
                <w:szCs w:val="24"/>
              </w:rPr>
            </w:pPr>
            <w:r w:rsidRPr="0073714E">
              <w:rPr>
                <w:rFonts w:cs="Times New Roman"/>
                <w:bCs/>
                <w:szCs w:val="24"/>
              </w:rPr>
              <w:t>Majoration</w:t>
            </w:r>
          </w:p>
        </w:tc>
        <w:tc>
          <w:tcPr>
            <w:tcW w:w="1843" w:type="dxa"/>
            <w:tcBorders>
              <w:top w:val="single" w:sz="4" w:space="0" w:color="auto"/>
              <w:left w:val="single" w:sz="4" w:space="0" w:color="auto"/>
              <w:bottom w:val="single" w:sz="4" w:space="0" w:color="auto"/>
              <w:right w:val="single" w:sz="4" w:space="0" w:color="auto"/>
            </w:tcBorders>
            <w:vAlign w:val="bottom"/>
          </w:tcPr>
          <w:p w14:paraId="5844F87D" w14:textId="77777777" w:rsidR="00AF7F47" w:rsidRPr="0073714E" w:rsidRDefault="00AF7F47" w:rsidP="008D77CB">
            <w:pPr>
              <w:tabs>
                <w:tab w:val="num" w:pos="1440"/>
              </w:tabs>
              <w:jc w:val="center"/>
              <w:rPr>
                <w:rFonts w:cs="Times New Roman"/>
                <w:szCs w:val="24"/>
              </w:rPr>
            </w:pPr>
            <w:r w:rsidRPr="0073714E">
              <w:rPr>
                <w:rFonts w:cs="Times New Roman"/>
                <w:bCs/>
                <w:szCs w:val="24"/>
              </w:rPr>
              <w:t>Crédit d’impôt</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14:paraId="68FDB351" w14:textId="77777777" w:rsidR="00AF7F47" w:rsidRPr="0073714E" w:rsidRDefault="00AF7F47" w:rsidP="008D77CB">
            <w:pPr>
              <w:tabs>
                <w:tab w:val="num" w:pos="1440"/>
              </w:tabs>
              <w:jc w:val="center"/>
              <w:rPr>
                <w:rFonts w:cs="Times New Roman"/>
                <w:szCs w:val="24"/>
              </w:rPr>
            </w:pPr>
            <w:r w:rsidRPr="0073714E">
              <w:rPr>
                <w:rFonts w:cs="Times New Roman"/>
                <w:bCs/>
                <w:szCs w:val="24"/>
              </w:rPr>
              <w:t>Majoration</w:t>
            </w:r>
          </w:p>
        </w:tc>
        <w:tc>
          <w:tcPr>
            <w:tcW w:w="187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bottom"/>
            <w:hideMark/>
          </w:tcPr>
          <w:p w14:paraId="67D51772" w14:textId="77777777" w:rsidR="00AF7F47" w:rsidRPr="0073714E" w:rsidRDefault="00AF7F47" w:rsidP="008D77CB">
            <w:pPr>
              <w:tabs>
                <w:tab w:val="num" w:pos="1440"/>
              </w:tabs>
              <w:jc w:val="center"/>
              <w:rPr>
                <w:rFonts w:cs="Times New Roman"/>
                <w:szCs w:val="24"/>
              </w:rPr>
            </w:pPr>
            <w:r w:rsidRPr="0073714E">
              <w:rPr>
                <w:rFonts w:cs="Times New Roman"/>
                <w:bCs/>
                <w:szCs w:val="24"/>
              </w:rPr>
              <w:t>Crédit d’impôt</w:t>
            </w:r>
          </w:p>
        </w:tc>
      </w:tr>
      <w:tr w:rsidR="00B31556" w:rsidRPr="009834F5" w14:paraId="2D636192" w14:textId="77777777" w:rsidTr="00971E22">
        <w:trPr>
          <w:trHeight w:val="288"/>
        </w:trPr>
        <w:tc>
          <w:tcPr>
            <w:tcW w:w="129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6FF0ABFF" w14:textId="650FC7E5" w:rsidR="00B31556" w:rsidRPr="00971E22" w:rsidRDefault="000D754E">
            <w:pPr>
              <w:tabs>
                <w:tab w:val="num" w:pos="1440"/>
              </w:tabs>
              <w:rPr>
                <w:rFonts w:cs="Times New Roman"/>
                <w:szCs w:val="24"/>
              </w:rPr>
            </w:pPr>
            <w:r>
              <w:rPr>
                <w:rFonts w:cs="Times New Roman"/>
                <w:szCs w:val="24"/>
              </w:rPr>
              <w:t>2016 et 2017</w:t>
            </w:r>
          </w:p>
        </w:tc>
        <w:tc>
          <w:tcPr>
            <w:tcW w:w="1484" w:type="dxa"/>
            <w:tcBorders>
              <w:top w:val="single" w:sz="4" w:space="0" w:color="auto"/>
              <w:left w:val="single" w:sz="4" w:space="0" w:color="auto"/>
              <w:bottom w:val="single" w:sz="4" w:space="0" w:color="auto"/>
              <w:right w:val="single" w:sz="4" w:space="0" w:color="auto"/>
            </w:tcBorders>
            <w:vAlign w:val="center"/>
          </w:tcPr>
          <w:p w14:paraId="7F034547" w14:textId="576877A1" w:rsidR="00B31556" w:rsidRPr="00971E22" w:rsidRDefault="00B31556" w:rsidP="004D0777">
            <w:pPr>
              <w:tabs>
                <w:tab w:val="num" w:pos="1440"/>
              </w:tabs>
              <w:jc w:val="center"/>
              <w:rPr>
                <w:rFonts w:cs="Times New Roman"/>
                <w:szCs w:val="24"/>
              </w:rPr>
            </w:pPr>
            <w:r w:rsidRPr="00FA18E4">
              <w:rPr>
                <w:rFonts w:cs="Times New Roman"/>
                <w:szCs w:val="24"/>
              </w:rPr>
              <w:t>17 %</w:t>
            </w:r>
          </w:p>
        </w:tc>
        <w:tc>
          <w:tcPr>
            <w:tcW w:w="1843" w:type="dxa"/>
            <w:tcBorders>
              <w:top w:val="single" w:sz="4" w:space="0" w:color="auto"/>
              <w:left w:val="single" w:sz="4" w:space="0" w:color="auto"/>
              <w:bottom w:val="single" w:sz="4" w:space="0" w:color="auto"/>
              <w:right w:val="single" w:sz="4" w:space="0" w:color="auto"/>
            </w:tcBorders>
            <w:vAlign w:val="center"/>
          </w:tcPr>
          <w:p w14:paraId="3B85A75C" w14:textId="5DC23A45" w:rsidR="00B31556" w:rsidRPr="00971E22" w:rsidRDefault="00B31556" w:rsidP="00C430A0">
            <w:pPr>
              <w:tabs>
                <w:tab w:val="num" w:pos="1440"/>
              </w:tabs>
              <w:jc w:val="center"/>
              <w:rPr>
                <w:rFonts w:cs="Times New Roman"/>
                <w:szCs w:val="24"/>
              </w:rPr>
            </w:pPr>
            <w:r w:rsidRPr="00FA18E4">
              <w:rPr>
                <w:rFonts w:cs="Times New Roman"/>
                <w:szCs w:val="24"/>
              </w:rPr>
              <w:t>10,5%</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117243ED" w14:textId="7F4260A6" w:rsidR="00B31556" w:rsidRPr="00971E22" w:rsidRDefault="00B31556" w:rsidP="008D77CB">
            <w:pPr>
              <w:tabs>
                <w:tab w:val="num" w:pos="1440"/>
              </w:tabs>
              <w:jc w:val="center"/>
              <w:rPr>
                <w:rFonts w:cs="Times New Roman"/>
                <w:szCs w:val="24"/>
              </w:rPr>
            </w:pPr>
            <w:r w:rsidRPr="00FA18E4">
              <w:rPr>
                <w:rFonts w:cs="Times New Roman"/>
                <w:szCs w:val="24"/>
              </w:rPr>
              <w:t>38 %</w:t>
            </w:r>
          </w:p>
        </w:tc>
        <w:tc>
          <w:tcPr>
            <w:tcW w:w="187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67A483DB" w14:textId="3082BC9D" w:rsidR="00B31556" w:rsidRPr="00971E22" w:rsidRDefault="00B31556" w:rsidP="008D77CB">
            <w:pPr>
              <w:tabs>
                <w:tab w:val="num" w:pos="1440"/>
              </w:tabs>
              <w:jc w:val="center"/>
              <w:rPr>
                <w:rFonts w:cs="Times New Roman"/>
                <w:szCs w:val="24"/>
              </w:rPr>
            </w:pPr>
            <w:r w:rsidRPr="00FA18E4">
              <w:rPr>
                <w:rFonts w:cs="Times New Roman"/>
                <w:szCs w:val="24"/>
              </w:rPr>
              <w:t>15 %</w:t>
            </w:r>
          </w:p>
        </w:tc>
      </w:tr>
      <w:tr w:rsidR="00B31556" w:rsidRPr="00FA18E4" w14:paraId="4B8D4718" w14:textId="77777777" w:rsidTr="00971E22">
        <w:trPr>
          <w:trHeight w:val="288"/>
        </w:trPr>
        <w:tc>
          <w:tcPr>
            <w:tcW w:w="129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5DFE3D16" w14:textId="76704517" w:rsidR="00B31556" w:rsidRPr="00B31556" w:rsidRDefault="000D754E" w:rsidP="002B0B6B">
            <w:pPr>
              <w:tabs>
                <w:tab w:val="num" w:pos="1440"/>
              </w:tabs>
              <w:rPr>
                <w:rFonts w:cs="Times New Roman"/>
                <w:szCs w:val="24"/>
              </w:rPr>
            </w:pPr>
            <w:r>
              <w:rPr>
                <w:rFonts w:cs="Times New Roman"/>
                <w:szCs w:val="24"/>
              </w:rPr>
              <w:t>2018</w:t>
            </w:r>
          </w:p>
        </w:tc>
        <w:tc>
          <w:tcPr>
            <w:tcW w:w="1484" w:type="dxa"/>
            <w:tcBorders>
              <w:top w:val="single" w:sz="4" w:space="0" w:color="auto"/>
              <w:left w:val="single" w:sz="4" w:space="0" w:color="auto"/>
              <w:bottom w:val="single" w:sz="4" w:space="0" w:color="auto"/>
              <w:right w:val="single" w:sz="4" w:space="0" w:color="auto"/>
            </w:tcBorders>
            <w:vAlign w:val="center"/>
          </w:tcPr>
          <w:p w14:paraId="7D7A6E39" w14:textId="2BC72227" w:rsidR="00B31556" w:rsidRPr="00B31556" w:rsidRDefault="00B31556" w:rsidP="004D0777">
            <w:pPr>
              <w:tabs>
                <w:tab w:val="num" w:pos="1440"/>
              </w:tabs>
              <w:jc w:val="center"/>
              <w:rPr>
                <w:rFonts w:cs="Times New Roman"/>
                <w:szCs w:val="24"/>
              </w:rPr>
            </w:pPr>
            <w:r w:rsidRPr="00B31556">
              <w:rPr>
                <w:rFonts w:cs="Times New Roman"/>
                <w:szCs w:val="24"/>
              </w:rPr>
              <w:t>16 %</w:t>
            </w:r>
          </w:p>
        </w:tc>
        <w:tc>
          <w:tcPr>
            <w:tcW w:w="1843" w:type="dxa"/>
            <w:tcBorders>
              <w:top w:val="single" w:sz="4" w:space="0" w:color="auto"/>
              <w:left w:val="single" w:sz="4" w:space="0" w:color="auto"/>
              <w:bottom w:val="single" w:sz="4" w:space="0" w:color="auto"/>
              <w:right w:val="single" w:sz="4" w:space="0" w:color="auto"/>
            </w:tcBorders>
            <w:vAlign w:val="center"/>
          </w:tcPr>
          <w:p w14:paraId="5CE37CDD" w14:textId="75DA7B60" w:rsidR="00B31556" w:rsidRPr="00B31556" w:rsidRDefault="00B31556" w:rsidP="004D0777">
            <w:pPr>
              <w:tabs>
                <w:tab w:val="num" w:pos="1440"/>
              </w:tabs>
              <w:jc w:val="center"/>
              <w:rPr>
                <w:rFonts w:cs="Times New Roman"/>
                <w:szCs w:val="24"/>
              </w:rPr>
            </w:pPr>
            <w:r w:rsidRPr="00B31556">
              <w:rPr>
                <w:rFonts w:cs="Times New Roman"/>
                <w:szCs w:val="24"/>
              </w:rPr>
              <w:t>10 %</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1E3A0361" w14:textId="1B7F23F0" w:rsidR="00B31556" w:rsidRPr="00B31556" w:rsidRDefault="00B31556" w:rsidP="008D77CB">
            <w:pPr>
              <w:tabs>
                <w:tab w:val="num" w:pos="1440"/>
              </w:tabs>
              <w:jc w:val="center"/>
              <w:rPr>
                <w:rFonts w:cs="Times New Roman"/>
                <w:szCs w:val="24"/>
              </w:rPr>
            </w:pPr>
            <w:r w:rsidRPr="00B31556">
              <w:rPr>
                <w:rFonts w:cs="Times New Roman"/>
                <w:szCs w:val="24"/>
              </w:rPr>
              <w:t>38 %</w:t>
            </w:r>
          </w:p>
        </w:tc>
        <w:tc>
          <w:tcPr>
            <w:tcW w:w="187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32A05297" w14:textId="45F5E5B7" w:rsidR="00B31556" w:rsidRPr="00B31556" w:rsidRDefault="00B31556" w:rsidP="008D77CB">
            <w:pPr>
              <w:tabs>
                <w:tab w:val="num" w:pos="1440"/>
              </w:tabs>
              <w:jc w:val="center"/>
              <w:rPr>
                <w:rFonts w:cs="Times New Roman"/>
                <w:szCs w:val="24"/>
              </w:rPr>
            </w:pPr>
            <w:r w:rsidRPr="00B31556">
              <w:rPr>
                <w:rFonts w:cs="Times New Roman"/>
                <w:szCs w:val="24"/>
              </w:rPr>
              <w:t>15 %</w:t>
            </w:r>
          </w:p>
        </w:tc>
      </w:tr>
      <w:tr w:rsidR="00B31556" w:rsidRPr="00FA18E4" w14:paraId="192F4346" w14:textId="77777777" w:rsidTr="008E66E0">
        <w:trPr>
          <w:trHeight w:val="288"/>
        </w:trPr>
        <w:tc>
          <w:tcPr>
            <w:tcW w:w="129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414B61BA" w14:textId="66BA1E86" w:rsidR="00B31556" w:rsidRPr="00B31556" w:rsidRDefault="00B31556" w:rsidP="002B0B6B">
            <w:pPr>
              <w:tabs>
                <w:tab w:val="num" w:pos="1440"/>
              </w:tabs>
              <w:rPr>
                <w:rFonts w:cs="Times New Roman"/>
                <w:b/>
                <w:sz w:val="28"/>
                <w:szCs w:val="28"/>
              </w:rPr>
            </w:pPr>
            <w:r w:rsidRPr="00B31556">
              <w:rPr>
                <w:rFonts w:cs="Times New Roman"/>
                <w:b/>
                <w:sz w:val="28"/>
                <w:szCs w:val="28"/>
              </w:rPr>
              <w:t>2019</w:t>
            </w:r>
          </w:p>
        </w:tc>
        <w:tc>
          <w:tcPr>
            <w:tcW w:w="1484" w:type="dxa"/>
            <w:tcBorders>
              <w:top w:val="single" w:sz="4" w:space="0" w:color="auto"/>
              <w:left w:val="single" w:sz="4" w:space="0" w:color="auto"/>
              <w:bottom w:val="single" w:sz="4" w:space="0" w:color="auto"/>
              <w:right w:val="single" w:sz="4" w:space="0" w:color="auto"/>
            </w:tcBorders>
            <w:vAlign w:val="center"/>
          </w:tcPr>
          <w:p w14:paraId="03F0F07E" w14:textId="5180E120" w:rsidR="00B31556" w:rsidRPr="00B31556" w:rsidRDefault="00B31556" w:rsidP="00B42C03">
            <w:pPr>
              <w:tabs>
                <w:tab w:val="num" w:pos="1440"/>
              </w:tabs>
              <w:jc w:val="center"/>
              <w:rPr>
                <w:rFonts w:cs="Times New Roman"/>
                <w:b/>
                <w:sz w:val="28"/>
                <w:szCs w:val="28"/>
              </w:rPr>
            </w:pPr>
            <w:r w:rsidRPr="00B31556">
              <w:rPr>
                <w:rFonts w:cs="Times New Roman"/>
                <w:b/>
                <w:sz w:val="28"/>
                <w:szCs w:val="28"/>
              </w:rPr>
              <w:t>15 %</w:t>
            </w:r>
          </w:p>
        </w:tc>
        <w:tc>
          <w:tcPr>
            <w:tcW w:w="1843" w:type="dxa"/>
            <w:tcBorders>
              <w:top w:val="single" w:sz="4" w:space="0" w:color="auto"/>
              <w:left w:val="single" w:sz="4" w:space="0" w:color="auto"/>
              <w:bottom w:val="single" w:sz="4" w:space="0" w:color="auto"/>
              <w:right w:val="single" w:sz="4" w:space="0" w:color="auto"/>
            </w:tcBorders>
            <w:vAlign w:val="center"/>
          </w:tcPr>
          <w:p w14:paraId="4D46D608" w14:textId="14EB4308" w:rsidR="00B31556" w:rsidRPr="00B31556" w:rsidRDefault="00B31556" w:rsidP="004D0777">
            <w:pPr>
              <w:tabs>
                <w:tab w:val="num" w:pos="1440"/>
              </w:tabs>
              <w:jc w:val="center"/>
              <w:rPr>
                <w:rFonts w:cs="Times New Roman"/>
                <w:b/>
                <w:sz w:val="28"/>
                <w:szCs w:val="28"/>
              </w:rPr>
            </w:pPr>
            <w:r w:rsidRPr="00B31556">
              <w:rPr>
                <w:rFonts w:cs="Times New Roman"/>
                <w:b/>
                <w:sz w:val="28"/>
                <w:szCs w:val="28"/>
              </w:rPr>
              <w:t>9 %</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318DDCF4" w14:textId="1A7A7EC4" w:rsidR="00B31556" w:rsidRPr="00B31556" w:rsidRDefault="00B31556" w:rsidP="008D77CB">
            <w:pPr>
              <w:tabs>
                <w:tab w:val="num" w:pos="1440"/>
              </w:tabs>
              <w:jc w:val="center"/>
              <w:rPr>
                <w:rFonts w:cs="Times New Roman"/>
                <w:b/>
                <w:sz w:val="28"/>
                <w:szCs w:val="28"/>
              </w:rPr>
            </w:pPr>
            <w:r w:rsidRPr="00B31556">
              <w:rPr>
                <w:rFonts w:cs="Times New Roman"/>
                <w:b/>
                <w:sz w:val="28"/>
                <w:szCs w:val="28"/>
              </w:rPr>
              <w:t>38 %</w:t>
            </w:r>
          </w:p>
        </w:tc>
        <w:tc>
          <w:tcPr>
            <w:tcW w:w="187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tcPr>
          <w:p w14:paraId="2A6253A2" w14:textId="75C3E08F" w:rsidR="00B31556" w:rsidRPr="00B31556" w:rsidRDefault="00B31556" w:rsidP="008D77CB">
            <w:pPr>
              <w:tabs>
                <w:tab w:val="num" w:pos="1440"/>
              </w:tabs>
              <w:jc w:val="center"/>
              <w:rPr>
                <w:rFonts w:cs="Times New Roman"/>
                <w:b/>
                <w:sz w:val="28"/>
                <w:szCs w:val="28"/>
              </w:rPr>
            </w:pPr>
            <w:r w:rsidRPr="00B31556">
              <w:rPr>
                <w:rFonts w:cs="Times New Roman"/>
                <w:b/>
                <w:sz w:val="28"/>
                <w:szCs w:val="28"/>
              </w:rPr>
              <w:t>15 %</w:t>
            </w:r>
          </w:p>
        </w:tc>
      </w:tr>
    </w:tbl>
    <w:p w14:paraId="6EB8A291" w14:textId="77777777" w:rsidR="00E25E68" w:rsidRDefault="00E25E68" w:rsidP="00E25E68">
      <w:pPr>
        <w:pStyle w:val="Pointespaceavant"/>
        <w:numPr>
          <w:ilvl w:val="0"/>
          <w:numId w:val="0"/>
        </w:numPr>
        <w:ind w:left="360"/>
      </w:pPr>
    </w:p>
    <w:p w14:paraId="7660C580" w14:textId="2BAB9AAF" w:rsidR="00E25E68" w:rsidRDefault="00E25E68" w:rsidP="00E25E68">
      <w:pPr>
        <w:pStyle w:val="Pointespaceavant"/>
      </w:pPr>
      <w:r w:rsidRPr="00E25E68">
        <w:t>Depuis le 1er janvier 2016 pour les particuliers, le taux d’imposition applicable au deuxième palier d’imposition est de 20,5 %.</w:t>
      </w:r>
    </w:p>
    <w:p w14:paraId="380A94E8" w14:textId="0BEEA9B4" w:rsidR="005A06D2" w:rsidRDefault="00707A3E" w:rsidP="00971E22">
      <w:pPr>
        <w:pStyle w:val="Pointespaceavant"/>
      </w:pPr>
      <w:r>
        <w:t>Depuis le 1</w:t>
      </w:r>
      <w:r w:rsidRPr="009F1278">
        <w:rPr>
          <w:vertAlign w:val="superscript"/>
        </w:rPr>
        <w:t>er</w:t>
      </w:r>
      <w:r>
        <w:t xml:space="preserve"> janvier 2016 pour les particuliers, </w:t>
      </w:r>
      <w:r w:rsidR="005A06D2">
        <w:t xml:space="preserve">un nouveau palier d’imposition </w:t>
      </w:r>
      <w:r>
        <w:t xml:space="preserve">(revenu imposable qui excède </w:t>
      </w:r>
      <w:r w:rsidR="00B31556">
        <w:t>210</w:t>
      </w:r>
      <w:r>
        <w:t> </w:t>
      </w:r>
      <w:r w:rsidR="00B31556">
        <w:t>371</w:t>
      </w:r>
      <w:r>
        <w:t> $</w:t>
      </w:r>
      <w:r w:rsidR="00372C3A">
        <w:t xml:space="preserve"> en 201</w:t>
      </w:r>
      <w:r w:rsidR="00B31556">
        <w:t>9</w:t>
      </w:r>
      <w:r>
        <w:t xml:space="preserve">) est en vigueur avec un taux d’imposition applicable </w:t>
      </w:r>
      <w:r w:rsidR="005A06D2">
        <w:t>de 33</w:t>
      </w:r>
      <w:r w:rsidR="00C76CFC">
        <w:t> </w:t>
      </w:r>
      <w:r w:rsidR="005A06D2">
        <w:t>%</w:t>
      </w:r>
      <w:r w:rsidR="0000587B">
        <w:t>;</w:t>
      </w:r>
    </w:p>
    <w:p w14:paraId="51BB3C5F" w14:textId="4984044B" w:rsidR="006E13EB" w:rsidRDefault="006E13EB" w:rsidP="00971E22">
      <w:pPr>
        <w:pStyle w:val="Pointespaceavant"/>
        <w:numPr>
          <w:ilvl w:val="1"/>
          <w:numId w:val="18"/>
        </w:numPr>
      </w:pPr>
      <w:r>
        <w:t>Impact sur le calcul du crédit pour dons</w:t>
      </w:r>
      <w:r w:rsidR="00C76CFC">
        <w:t>;</w:t>
      </w:r>
    </w:p>
    <w:p w14:paraId="237403D4" w14:textId="76C699E1" w:rsidR="001F7ADD" w:rsidRDefault="006E13EB" w:rsidP="00971E22">
      <w:pPr>
        <w:pStyle w:val="Pointespaceavant"/>
        <w:numPr>
          <w:ilvl w:val="1"/>
          <w:numId w:val="18"/>
        </w:numPr>
      </w:pPr>
      <w:r>
        <w:t>Impact sur le taux applicable à l’impôt sur le revenu fractionné</w:t>
      </w:r>
      <w:r w:rsidR="00130E43">
        <w:t>.</w:t>
      </w:r>
    </w:p>
    <w:p w14:paraId="0051AA9C" w14:textId="77777777" w:rsidR="00D22AB0" w:rsidRDefault="00D22AB0" w:rsidP="00D22AB0">
      <w:pPr>
        <w:pStyle w:val="Pointespaceavant"/>
      </w:pPr>
      <w:r>
        <w:t>Depuis le 1</w:t>
      </w:r>
      <w:r w:rsidRPr="00971E22">
        <w:rPr>
          <w:vertAlign w:val="superscript"/>
        </w:rPr>
        <w:t>er</w:t>
      </w:r>
      <w:r>
        <w:t xml:space="preserve"> juillet 2016, l’a</w:t>
      </w:r>
      <w:r w:rsidRPr="008C3736">
        <w:t>llocation canadienne pour enfants</w:t>
      </w:r>
      <w:r>
        <w:t xml:space="preserve"> (non imposable) remplace la p</w:t>
      </w:r>
      <w:r w:rsidRPr="00205817">
        <w:t>restation universelle pour la garde d'enfants (PUGE)</w:t>
      </w:r>
      <w:r>
        <w:t>.</w:t>
      </w:r>
    </w:p>
    <w:p w14:paraId="3C6EC393" w14:textId="13E0DA15" w:rsidR="00D22AB0" w:rsidRDefault="00D22AB0" w:rsidP="00D22AB0">
      <w:pPr>
        <w:pStyle w:val="Pointespaceavant"/>
      </w:pPr>
      <w:r>
        <w:t>Depuis le 1</w:t>
      </w:r>
      <w:r w:rsidRPr="00487E52">
        <w:rPr>
          <w:vertAlign w:val="superscript"/>
        </w:rPr>
        <w:t>er</w:t>
      </w:r>
      <w:r>
        <w:t xml:space="preserve"> janvier 2016, la cotisation maximale annuelle permise au CÉLI est de 5 500 $ (6 000 $ en 2019 - indexé au 500 $ près).</w:t>
      </w:r>
    </w:p>
    <w:p w14:paraId="3A85B8C0" w14:textId="2BA1E31B" w:rsidR="00FD3321" w:rsidRDefault="00F83EE9" w:rsidP="00714469">
      <w:pPr>
        <w:pStyle w:val="Pointespaceavant"/>
      </w:pPr>
      <w:r w:rsidRPr="00AF1998">
        <w:rPr>
          <w:u w:val="single"/>
        </w:rPr>
        <w:lastRenderedPageBreak/>
        <w:t>Abolition</w:t>
      </w:r>
      <w:r>
        <w:t xml:space="preserve"> de plusieurs crédits d’impôt personnels</w:t>
      </w:r>
      <w:r w:rsidR="00493CD0">
        <w:t xml:space="preserve"> </w:t>
      </w:r>
      <w:r>
        <w:t>:</w:t>
      </w:r>
    </w:p>
    <w:p w14:paraId="6529BDD6" w14:textId="292D535E" w:rsidR="00F83EE9" w:rsidRDefault="00F83EE9" w:rsidP="00971E22">
      <w:pPr>
        <w:pStyle w:val="Pointespaceavant"/>
        <w:numPr>
          <w:ilvl w:val="1"/>
          <w:numId w:val="18"/>
        </w:numPr>
      </w:pPr>
      <w:r w:rsidRPr="00F83EE9">
        <w:t>Crédit pour études</w:t>
      </w:r>
      <w:r>
        <w:t>;</w:t>
      </w:r>
    </w:p>
    <w:p w14:paraId="75B7D9D9" w14:textId="5BC95B95" w:rsidR="00F83EE9" w:rsidRDefault="00F83EE9" w:rsidP="00971E22">
      <w:pPr>
        <w:pStyle w:val="Pointespaceavant"/>
        <w:numPr>
          <w:ilvl w:val="1"/>
          <w:numId w:val="18"/>
        </w:numPr>
      </w:pPr>
      <w:r w:rsidRPr="00F83EE9">
        <w:t>Crédit pour manuels</w:t>
      </w:r>
      <w:r>
        <w:t>;</w:t>
      </w:r>
    </w:p>
    <w:p w14:paraId="7F3CD521" w14:textId="2F58E6C4" w:rsidR="00F83EE9" w:rsidRDefault="00F83EE9" w:rsidP="00971E22">
      <w:pPr>
        <w:pStyle w:val="Pointespaceavant"/>
        <w:numPr>
          <w:ilvl w:val="1"/>
          <w:numId w:val="18"/>
        </w:numPr>
      </w:pPr>
      <w:r w:rsidRPr="00F83EE9">
        <w:t>Crédit pour la condition physique des enfants</w:t>
      </w:r>
      <w:r>
        <w:t>;</w:t>
      </w:r>
    </w:p>
    <w:p w14:paraId="322E2547" w14:textId="19097970" w:rsidR="00F83EE9" w:rsidRDefault="00F83EE9" w:rsidP="00971E22">
      <w:pPr>
        <w:pStyle w:val="Pointespaceavant"/>
        <w:numPr>
          <w:ilvl w:val="1"/>
          <w:numId w:val="18"/>
        </w:numPr>
      </w:pPr>
      <w:r w:rsidRPr="00F83EE9">
        <w:t>Crédit pour les activités artistiques des enfants</w:t>
      </w:r>
      <w:r>
        <w:t>;</w:t>
      </w:r>
    </w:p>
    <w:p w14:paraId="43951B48" w14:textId="49E1C834" w:rsidR="00E82723" w:rsidRDefault="00E82723" w:rsidP="00E82723">
      <w:pPr>
        <w:pStyle w:val="Pointespaceavant"/>
        <w:numPr>
          <w:ilvl w:val="1"/>
          <w:numId w:val="18"/>
        </w:numPr>
      </w:pPr>
      <w:r w:rsidRPr="00E82723">
        <w:t>Crédit pour laissez-passer de transport</w:t>
      </w:r>
      <w:r w:rsidR="00B315AC">
        <w:t xml:space="preserve"> en commun</w:t>
      </w:r>
      <w:r>
        <w:t>;</w:t>
      </w:r>
    </w:p>
    <w:p w14:paraId="75CA4B14" w14:textId="788507D4" w:rsidR="00323D8B" w:rsidRDefault="00323D8B" w:rsidP="00323D8B">
      <w:pPr>
        <w:pStyle w:val="Pointespaceavant"/>
        <w:numPr>
          <w:ilvl w:val="1"/>
          <w:numId w:val="18"/>
        </w:numPr>
      </w:pPr>
      <w:r>
        <w:t xml:space="preserve">Crédit pour </w:t>
      </w:r>
      <w:r w:rsidRPr="00323D8B">
        <w:t>don</w:t>
      </w:r>
      <w:r>
        <w:t>s - 25 % supplémentaire sur les premiers 1 000 $ de dons à vie;</w:t>
      </w:r>
    </w:p>
    <w:p w14:paraId="7F634DFB" w14:textId="35D7F297" w:rsidR="00E82723" w:rsidRDefault="00B315AC" w:rsidP="00B315AC">
      <w:pPr>
        <w:pStyle w:val="Pointespaceavant"/>
        <w:numPr>
          <w:ilvl w:val="1"/>
          <w:numId w:val="18"/>
        </w:numPr>
      </w:pPr>
      <w:r>
        <w:t>Le crédit pour soins à domicile d’un proche et le crédit pour personnes à charge handicapées sont tous deux abolis et sont remplacés par le nouveau c</w:t>
      </w:r>
      <w:r w:rsidRPr="00B315AC">
        <w:t>rédit canadien pour aidant naturel</w:t>
      </w:r>
      <w:r>
        <w:t>.</w:t>
      </w:r>
    </w:p>
    <w:p w14:paraId="323C64A8" w14:textId="034F7015" w:rsidR="006005B4" w:rsidRDefault="006005B4" w:rsidP="006005B4">
      <w:pPr>
        <w:pStyle w:val="Pointespaceavant"/>
      </w:pPr>
      <w:r>
        <w:t>À compter du 1</w:t>
      </w:r>
      <w:r w:rsidRPr="006005B4">
        <w:rPr>
          <w:vertAlign w:val="superscript"/>
        </w:rPr>
        <w:t>er</w:t>
      </w:r>
      <w:r>
        <w:t xml:space="preserve"> janvier 2018, abolition de la déduction à l’égard des prêts à la réinstallation (25 000 $ x </w:t>
      </w:r>
      <w:r w:rsidRPr="006005B4">
        <w:t>taux d’intérêt prescrit</w:t>
      </w:r>
      <w:r>
        <w:t>).</w:t>
      </w:r>
    </w:p>
    <w:p w14:paraId="2CF11A49" w14:textId="7611388A" w:rsidR="00130E43" w:rsidRDefault="00130E43" w:rsidP="00130E43">
      <w:pPr>
        <w:pStyle w:val="Pointespaceavant"/>
      </w:pPr>
      <w:r>
        <w:t>À compter du 1</w:t>
      </w:r>
      <w:r w:rsidRPr="006005B4">
        <w:rPr>
          <w:vertAlign w:val="superscript"/>
        </w:rPr>
        <w:t>er</w:t>
      </w:r>
      <w:r>
        <w:t xml:space="preserve"> janvier 2018, modification aux règles de l’impôt sur le revenu fractionné :</w:t>
      </w:r>
    </w:p>
    <w:p w14:paraId="388A2A3A" w14:textId="195C30DB" w:rsidR="00130E43" w:rsidRDefault="0089326B" w:rsidP="00130E43">
      <w:pPr>
        <w:pStyle w:val="Pointespaceavant"/>
        <w:numPr>
          <w:ilvl w:val="1"/>
          <w:numId w:val="18"/>
        </w:numPr>
      </w:pPr>
      <w:r w:rsidRPr="0089326B">
        <w:rPr>
          <w:b/>
        </w:rPr>
        <w:t>A</w:t>
      </w:r>
      <w:r w:rsidR="00130E43" w:rsidRPr="0089326B">
        <w:rPr>
          <w:b/>
        </w:rPr>
        <w:t>vant 2018</w:t>
      </w:r>
      <w:r>
        <w:t xml:space="preserve"> : un enfant mineur qui reçoit un dividende imposable provenant d’une société privée (ou </w:t>
      </w:r>
      <w:r w:rsidR="008E4584">
        <w:t xml:space="preserve">d’une </w:t>
      </w:r>
      <w:r>
        <w:t xml:space="preserve">société de personnes </w:t>
      </w:r>
      <w:r w:rsidR="00592D7D">
        <w:t xml:space="preserve">ou </w:t>
      </w:r>
      <w:r w:rsidR="008E4584">
        <w:t xml:space="preserve">d’une </w:t>
      </w:r>
      <w:r w:rsidR="00592D7D">
        <w:t>fiducie</w:t>
      </w:r>
      <w:r w:rsidR="008E4584">
        <w:t>,</w:t>
      </w:r>
      <w:r w:rsidR="00592D7D">
        <w:t xml:space="preserve"> </w:t>
      </w:r>
      <w:r>
        <w:t>dans laquelle une personne liée particip</w:t>
      </w:r>
      <w:r w:rsidR="00592D7D">
        <w:t xml:space="preserve">e activement) est </w:t>
      </w:r>
      <w:r>
        <w:t>assujetti à l’impôt fractionné (taux d’imposition de 33 %).</w:t>
      </w:r>
    </w:p>
    <w:p w14:paraId="60BAFFC1" w14:textId="6303AD31" w:rsidR="00130E43" w:rsidRDefault="0089326B" w:rsidP="00130E43">
      <w:pPr>
        <w:pStyle w:val="Pointespaceavant"/>
        <w:numPr>
          <w:ilvl w:val="1"/>
          <w:numId w:val="18"/>
        </w:numPr>
      </w:pPr>
      <w:r w:rsidRPr="0089326B">
        <w:rPr>
          <w:b/>
        </w:rPr>
        <w:t>À compter du 1</w:t>
      </w:r>
      <w:r w:rsidRPr="0089326B">
        <w:rPr>
          <w:b/>
          <w:vertAlign w:val="superscript"/>
        </w:rPr>
        <w:t>er</w:t>
      </w:r>
      <w:r w:rsidRPr="0089326B">
        <w:rPr>
          <w:b/>
        </w:rPr>
        <w:t xml:space="preserve"> janvier 2018</w:t>
      </w:r>
      <w:r>
        <w:t xml:space="preserve"> : élargissement de l’application de cette règle aux </w:t>
      </w:r>
      <w:r w:rsidR="00592D7D">
        <w:t xml:space="preserve">particuliers </w:t>
      </w:r>
      <w:r>
        <w:t>de 18 ans et plus lorsque le di</w:t>
      </w:r>
      <w:r w:rsidR="00592D7D">
        <w:t xml:space="preserve">vidende est reçu d’une société </w:t>
      </w:r>
      <w:r>
        <w:t>dont un membre de la famille est une actionnaire ou un dirigeant.</w:t>
      </w:r>
    </w:p>
    <w:p w14:paraId="6E524E94" w14:textId="2B8C837F" w:rsidR="00130E43" w:rsidRDefault="00592D7D" w:rsidP="0089326B">
      <w:pPr>
        <w:pStyle w:val="Pointespaceavant"/>
        <w:numPr>
          <w:ilvl w:val="0"/>
          <w:numId w:val="0"/>
        </w:numPr>
        <w:ind w:left="1080"/>
      </w:pPr>
      <w:r>
        <w:t>Des exceptions s’appliquent dans certaines circonstances</w:t>
      </w:r>
      <w:r w:rsidR="00130E43">
        <w:t> :</w:t>
      </w:r>
    </w:p>
    <w:p w14:paraId="669D720F" w14:textId="42E535D6" w:rsidR="00130E43" w:rsidRDefault="00592D7D" w:rsidP="00592D7D">
      <w:pPr>
        <w:pStyle w:val="Pointespaceavant"/>
        <w:numPr>
          <w:ilvl w:val="2"/>
          <w:numId w:val="18"/>
        </w:numPr>
      </w:pPr>
      <w:r>
        <w:t xml:space="preserve">Certaines </w:t>
      </w:r>
      <w:r w:rsidRPr="00592D7D">
        <w:rPr>
          <w:u w:val="single"/>
        </w:rPr>
        <w:t>a</w:t>
      </w:r>
      <w:r w:rsidR="00130E43" w:rsidRPr="00592D7D">
        <w:rPr>
          <w:u w:val="single"/>
        </w:rPr>
        <w:t>ctions</w:t>
      </w:r>
      <w:r w:rsidR="00130E43">
        <w:t xml:space="preserve"> </w:t>
      </w:r>
      <w:r w:rsidR="00873A98">
        <w:t xml:space="preserve">y </w:t>
      </w:r>
      <w:r>
        <w:t xml:space="preserve">sont </w:t>
      </w:r>
      <w:r w:rsidR="00130E43">
        <w:t xml:space="preserve">exclues </w:t>
      </w:r>
      <w:r>
        <w:t>(</w:t>
      </w:r>
      <w:r w:rsidR="00D22AB0">
        <w:t xml:space="preserve">entre autres conditions, les actions </w:t>
      </w:r>
      <w:r w:rsidR="003457B0">
        <w:t>doivent être</w:t>
      </w:r>
      <w:r w:rsidR="00D22AB0">
        <w:t xml:space="preserve"> détenues par un </w:t>
      </w:r>
      <w:r w:rsidR="00130E43">
        <w:t xml:space="preserve">particulier </w:t>
      </w:r>
      <w:r w:rsidR="00B73D79">
        <w:t xml:space="preserve">âgé </w:t>
      </w:r>
      <w:r w:rsidR="00130E43">
        <w:t xml:space="preserve">de 25 ans et </w:t>
      </w:r>
      <w:r>
        <w:t>plus).</w:t>
      </w:r>
    </w:p>
    <w:p w14:paraId="016B4625" w14:textId="613A8CB1" w:rsidR="00130E43" w:rsidRDefault="00592D7D" w:rsidP="00592D7D">
      <w:pPr>
        <w:pStyle w:val="Pointespaceavant"/>
        <w:numPr>
          <w:ilvl w:val="2"/>
          <w:numId w:val="18"/>
        </w:numPr>
      </w:pPr>
      <w:r>
        <w:t xml:space="preserve">Certaines </w:t>
      </w:r>
      <w:r w:rsidRPr="00592D7D">
        <w:rPr>
          <w:u w:val="single"/>
        </w:rPr>
        <w:t>e</w:t>
      </w:r>
      <w:r w:rsidR="00130E43" w:rsidRPr="00592D7D">
        <w:rPr>
          <w:u w:val="single"/>
        </w:rPr>
        <w:t>ntreprise</w:t>
      </w:r>
      <w:r w:rsidRPr="00592D7D">
        <w:rPr>
          <w:u w:val="single"/>
        </w:rPr>
        <w:t>s</w:t>
      </w:r>
      <w:r w:rsidR="00130E43">
        <w:t xml:space="preserve"> </w:t>
      </w:r>
      <w:r w:rsidR="00873A98">
        <w:t xml:space="preserve">y </w:t>
      </w:r>
      <w:r>
        <w:t>sont exclues (le particulier y travaille en moyenne 20 heures par semaine).</w:t>
      </w:r>
    </w:p>
    <w:p w14:paraId="305F7FDF" w14:textId="68826C98" w:rsidR="00130E43" w:rsidRDefault="00592D7D" w:rsidP="00592D7D">
      <w:pPr>
        <w:pStyle w:val="Pointespaceavant"/>
        <w:numPr>
          <w:ilvl w:val="2"/>
          <w:numId w:val="18"/>
        </w:numPr>
      </w:pPr>
      <w:r>
        <w:t xml:space="preserve">Certains </w:t>
      </w:r>
      <w:r w:rsidRPr="00B73D79">
        <w:rPr>
          <w:u w:val="single"/>
        </w:rPr>
        <w:t>particuliers</w:t>
      </w:r>
      <w:r>
        <w:t xml:space="preserve"> </w:t>
      </w:r>
      <w:r w:rsidR="00873A98">
        <w:t>y sont exclus (</w:t>
      </w:r>
      <w:r w:rsidR="00B73D79">
        <w:t>particulier âgé de 65 ans et plus</w:t>
      </w:r>
      <w:r w:rsidR="00873A98">
        <w:t>).</w:t>
      </w:r>
    </w:p>
    <w:p w14:paraId="5C85AD05" w14:textId="77777777" w:rsidR="00D22AB0" w:rsidRDefault="00D22AB0">
      <w:pPr>
        <w:spacing w:after="200" w:line="276" w:lineRule="auto"/>
        <w:rPr>
          <w:rFonts w:cs="Times New Roman"/>
          <w:szCs w:val="24"/>
        </w:rPr>
      </w:pPr>
      <w:r>
        <w:br w:type="page"/>
      </w:r>
    </w:p>
    <w:p w14:paraId="1F4BFA36" w14:textId="0FB637C1" w:rsidR="00B35020" w:rsidRDefault="006021CD">
      <w:pPr>
        <w:pStyle w:val="Pointespaceavant"/>
      </w:pPr>
      <w:r>
        <w:lastRenderedPageBreak/>
        <w:t>À compter du 1</w:t>
      </w:r>
      <w:r w:rsidRPr="00971E22">
        <w:rPr>
          <w:vertAlign w:val="superscript"/>
        </w:rPr>
        <w:t>er</w:t>
      </w:r>
      <w:r>
        <w:t xml:space="preserve"> janvier 2017, l’ensemble du régime fiscal particulier applicable aux immobilisations admissibles (MCIA) est abrogé et est remplacé par </w:t>
      </w:r>
      <w:r w:rsidR="00F10C1C">
        <w:t>la</w:t>
      </w:r>
      <w:r>
        <w:t xml:space="preserve"> nouvelle catégorie de biens amortissables</w:t>
      </w:r>
      <w:r w:rsidR="00F10C1C">
        <w:t xml:space="preserve"> </w:t>
      </w:r>
      <w:r w:rsidR="00056FD7">
        <w:t>#</w:t>
      </w:r>
      <w:r w:rsidR="00F10C1C">
        <w:t>14.1 :</w:t>
      </w:r>
    </w:p>
    <w:p w14:paraId="11DE17B5" w14:textId="5ACBBD60" w:rsidR="00935B49" w:rsidRDefault="00935B49" w:rsidP="00971E22">
      <w:pPr>
        <w:pStyle w:val="Pointespaceavant"/>
        <w:numPr>
          <w:ilvl w:val="1"/>
          <w:numId w:val="18"/>
        </w:numPr>
      </w:pPr>
      <w:r>
        <w:t>Le solde de MCIA existant à cette date est transféré dans la FNACC de la nouvelle catégorie</w:t>
      </w:r>
      <w:r w:rsidR="00750ED2">
        <w:t xml:space="preserve"> 14.1</w:t>
      </w:r>
      <w:r>
        <w:t>;</w:t>
      </w:r>
    </w:p>
    <w:p w14:paraId="483802C1" w14:textId="038582BD" w:rsidR="006021CD" w:rsidRDefault="00C57B29" w:rsidP="00971E22">
      <w:pPr>
        <w:pStyle w:val="Pointespaceavant"/>
        <w:numPr>
          <w:ilvl w:val="1"/>
          <w:numId w:val="18"/>
        </w:numPr>
      </w:pPr>
      <w:r>
        <w:t>T</w:t>
      </w:r>
      <w:r w:rsidRPr="00C57B29">
        <w:t xml:space="preserve">aux d’amortissement </w:t>
      </w:r>
      <w:r>
        <w:t xml:space="preserve">dégressif de </w:t>
      </w:r>
      <w:r w:rsidR="00935B49">
        <w:t>7</w:t>
      </w:r>
      <w:r>
        <w:t xml:space="preserve"> %</w:t>
      </w:r>
      <w:r w:rsidR="00935B49">
        <w:t xml:space="preserve"> sur ce solde transféré;</w:t>
      </w:r>
    </w:p>
    <w:p w14:paraId="418222B5" w14:textId="77777777" w:rsidR="00935B49" w:rsidRDefault="00935B49" w:rsidP="00971E22">
      <w:pPr>
        <w:pStyle w:val="Pointespaceavant"/>
        <w:numPr>
          <w:ilvl w:val="1"/>
          <w:numId w:val="18"/>
        </w:numPr>
      </w:pPr>
      <w:r>
        <w:t>T</w:t>
      </w:r>
      <w:r w:rsidRPr="00C57B29">
        <w:t xml:space="preserve">aux d’amortissement </w:t>
      </w:r>
      <w:r>
        <w:t>dégressif de 5 % sur les nouvelles acquisitions à compter de cette date;</w:t>
      </w:r>
    </w:p>
    <w:p w14:paraId="3CEFA58F" w14:textId="1EDA0A5F" w:rsidR="002664E0" w:rsidRDefault="00750ED2" w:rsidP="00971E22">
      <w:pPr>
        <w:pStyle w:val="Pointespaceavant"/>
        <w:numPr>
          <w:ilvl w:val="1"/>
          <w:numId w:val="18"/>
        </w:numPr>
      </w:pPr>
      <w:r>
        <w:t xml:space="preserve">Dorénavant </w:t>
      </w:r>
      <w:r w:rsidR="006879D5">
        <w:t>100 </w:t>
      </w:r>
      <w:r w:rsidR="002664E0">
        <w:t>% du coût des biens acquis est amortissable (au</w:t>
      </w:r>
      <w:r>
        <w:t xml:space="preserve"> lieu de seulement 75 </w:t>
      </w:r>
      <w:r w:rsidR="002664E0">
        <w:t>%)</w:t>
      </w:r>
      <w:r w:rsidR="00935B49">
        <w:t>.</w:t>
      </w:r>
    </w:p>
    <w:p w14:paraId="71D73927" w14:textId="70305278" w:rsidR="0091154C" w:rsidRDefault="0091154C" w:rsidP="0091154C">
      <w:pPr>
        <w:pStyle w:val="Pointespaceavant"/>
      </w:pPr>
      <w:r>
        <w:t>À compter du 1</w:t>
      </w:r>
      <w:r w:rsidRPr="00487E52">
        <w:rPr>
          <w:vertAlign w:val="superscript"/>
        </w:rPr>
        <w:t>er</w:t>
      </w:r>
      <w:r>
        <w:t xml:space="preserve"> janvier 2019, le taux de réduction de la DAPE est de 19 %, ce qui abaisse le taux d’imposition applicable au revenu d’entreprise exploité activement d’une SPCC à 9 %.</w:t>
      </w:r>
    </w:p>
    <w:p w14:paraId="33804AC7" w14:textId="016F83C8" w:rsidR="00E86176" w:rsidRDefault="000867B2" w:rsidP="00971E22">
      <w:pPr>
        <w:pStyle w:val="Pointespaceavant"/>
      </w:pPr>
      <w:r>
        <w:t xml:space="preserve">Depuis le </w:t>
      </w:r>
      <w:r w:rsidR="006C5B7A">
        <w:t>1</w:t>
      </w:r>
      <w:r w:rsidR="006C5B7A" w:rsidRPr="00487E52">
        <w:rPr>
          <w:vertAlign w:val="superscript"/>
        </w:rPr>
        <w:t>er</w:t>
      </w:r>
      <w:r w:rsidR="006C5B7A">
        <w:t xml:space="preserve"> janvier 2016, </w:t>
      </w:r>
      <w:r w:rsidR="009D5DC7">
        <w:t xml:space="preserve">les </w:t>
      </w:r>
      <w:r w:rsidR="001F7ADD">
        <w:t>taux d’</w:t>
      </w:r>
      <w:r w:rsidR="00E86176">
        <w:t xml:space="preserve">imposition </w:t>
      </w:r>
      <w:r w:rsidR="001F7ADD">
        <w:t xml:space="preserve">applicables au </w:t>
      </w:r>
      <w:r w:rsidR="00E86176">
        <w:t>revenu de placement des sociétés privées</w:t>
      </w:r>
      <w:r w:rsidR="009D5DC7">
        <w:t xml:space="preserve"> sont les suivants :</w:t>
      </w:r>
    </w:p>
    <w:p w14:paraId="10880793" w14:textId="2E1F441C" w:rsidR="00E86176" w:rsidRDefault="00E86176" w:rsidP="00971E22">
      <w:pPr>
        <w:pStyle w:val="Pointespaceavant"/>
        <w:numPr>
          <w:ilvl w:val="1"/>
          <w:numId w:val="18"/>
        </w:numPr>
      </w:pPr>
      <w:r>
        <w:t xml:space="preserve">L’impôt supplémentaire de la partie I </w:t>
      </w:r>
      <w:r w:rsidR="0000587B">
        <w:t xml:space="preserve">est de </w:t>
      </w:r>
      <w:r>
        <w:t>10,67</w:t>
      </w:r>
      <w:r w:rsidR="00C76CFC">
        <w:t xml:space="preserve"> </w:t>
      </w:r>
      <w:r>
        <w:t>%</w:t>
      </w:r>
      <w:r w:rsidR="001F7ADD">
        <w:t>;</w:t>
      </w:r>
    </w:p>
    <w:p w14:paraId="2B4B7376" w14:textId="42DB6A0D" w:rsidR="00E86176" w:rsidRDefault="00E86176" w:rsidP="00971E22">
      <w:pPr>
        <w:pStyle w:val="Pointespaceavant"/>
        <w:numPr>
          <w:ilvl w:val="1"/>
          <w:numId w:val="18"/>
        </w:numPr>
      </w:pPr>
      <w:r>
        <w:t xml:space="preserve">La </w:t>
      </w:r>
      <w:r w:rsidR="00C76CFC">
        <w:t>fraction</w:t>
      </w:r>
      <w:r>
        <w:t xml:space="preserve"> remboursable de l’impôt </w:t>
      </w:r>
      <w:r w:rsidR="00C92213">
        <w:t xml:space="preserve">de la partie I </w:t>
      </w:r>
      <w:r w:rsidR="00C76CFC">
        <w:t>(FRIP)</w:t>
      </w:r>
      <w:r w:rsidR="0000587B">
        <w:t xml:space="preserve"> est de </w:t>
      </w:r>
      <w:r w:rsidR="00C92213">
        <w:t>30,67 %</w:t>
      </w:r>
      <w:r w:rsidR="001F7ADD">
        <w:t>;</w:t>
      </w:r>
    </w:p>
    <w:p w14:paraId="3A012E9D" w14:textId="11E14F47" w:rsidR="00E86176" w:rsidRDefault="00E86176" w:rsidP="00971E22">
      <w:pPr>
        <w:pStyle w:val="Pointespaceavant"/>
        <w:numPr>
          <w:ilvl w:val="1"/>
          <w:numId w:val="18"/>
        </w:numPr>
      </w:pPr>
      <w:r>
        <w:t xml:space="preserve">L’impôt de la partie IV </w:t>
      </w:r>
      <w:r w:rsidR="00C76CFC">
        <w:t>(d</w:t>
      </w:r>
      <w:r w:rsidR="00C76CFC" w:rsidRPr="00C76CFC">
        <w:t>ividendes provenant de sociétés non rattachées</w:t>
      </w:r>
      <w:r w:rsidR="00C76CFC">
        <w:t>)</w:t>
      </w:r>
      <w:r w:rsidR="00C42ED5">
        <w:t xml:space="preserve"> </w:t>
      </w:r>
      <w:r w:rsidR="0000587B">
        <w:t xml:space="preserve">est de </w:t>
      </w:r>
      <w:r>
        <w:t>38,33 %</w:t>
      </w:r>
      <w:r w:rsidR="00D47C37">
        <w:t>;</w:t>
      </w:r>
    </w:p>
    <w:p w14:paraId="0DBFB1F7" w14:textId="73157EF9" w:rsidR="00D47C37" w:rsidRDefault="00D47C37" w:rsidP="00971E22">
      <w:pPr>
        <w:pStyle w:val="Pointespaceavant"/>
        <w:numPr>
          <w:ilvl w:val="1"/>
          <w:numId w:val="18"/>
        </w:numPr>
      </w:pPr>
      <w:r>
        <w:t>Le r</w:t>
      </w:r>
      <w:r w:rsidRPr="00C76CFC">
        <w:t>emboursement au titre de dividendes</w:t>
      </w:r>
      <w:r>
        <w:t xml:space="preserve"> (RTD) </w:t>
      </w:r>
      <w:r w:rsidR="0000587B">
        <w:t>est de</w:t>
      </w:r>
      <w:r>
        <w:t xml:space="preserve"> 38,33 %.</w:t>
      </w:r>
    </w:p>
    <w:p w14:paraId="651DC114" w14:textId="15519E21" w:rsidR="006E13EB" w:rsidRPr="00BE1173" w:rsidRDefault="00A24AEA" w:rsidP="00971E22">
      <w:pPr>
        <w:pStyle w:val="Pointespaceavant"/>
      </w:pPr>
      <w:r>
        <w:t>Les travaux en cours sont dorénavant imposabl</w:t>
      </w:r>
      <w:r w:rsidR="0089326B">
        <w:t>es pour toutes les entreprises.</w:t>
      </w:r>
    </w:p>
    <w:p w14:paraId="2C2FAA8A" w14:textId="04BD60AD" w:rsidR="00F60237" w:rsidRDefault="00ED0C17" w:rsidP="00971E22">
      <w:pPr>
        <w:pStyle w:val="Heading1"/>
      </w:pPr>
      <w:r w:rsidRPr="00E87FB3">
        <w:br w:type="page"/>
      </w:r>
      <w:bookmarkStart w:id="20" w:name="_Toc355099392"/>
      <w:bookmarkStart w:id="21" w:name="_Toc511721702"/>
      <w:r w:rsidR="007F390D">
        <w:rPr>
          <w:rFonts w:ascii="ZWAdobeF" w:hAnsi="ZWAdobeF" w:cs="ZWAdobeF"/>
          <w:sz w:val="2"/>
          <w:szCs w:val="2"/>
        </w:rPr>
        <w:lastRenderedPageBreak/>
        <w:t>4B</w:t>
      </w:r>
      <w:r w:rsidR="00F60237" w:rsidRPr="00E87FB3">
        <w:t>Structures et modes de réflexion en fiscalité</w:t>
      </w:r>
      <w:bookmarkEnd w:id="20"/>
      <w:bookmarkEnd w:id="21"/>
    </w:p>
    <w:p w14:paraId="3BAE4567" w14:textId="77777777" w:rsidR="00F60237" w:rsidRPr="00E87FB3" w:rsidRDefault="00F60237" w:rsidP="00F60237">
      <w:pPr>
        <w:jc w:val="center"/>
        <w:rPr>
          <w:rFonts w:cs="Times New Roman"/>
          <w:b/>
          <w:szCs w:val="24"/>
          <w:u w:val="single"/>
        </w:rPr>
      </w:pPr>
    </w:p>
    <w:p w14:paraId="19DDE3C9" w14:textId="77777777" w:rsidR="002A0992" w:rsidRDefault="002A0992" w:rsidP="002A0992">
      <w:pPr>
        <w:rPr>
          <w:rFonts w:cs="Times New Roman"/>
          <w:b/>
          <w:szCs w:val="24"/>
        </w:rPr>
      </w:pPr>
      <w:r w:rsidRPr="00E87FB3">
        <w:rPr>
          <w:rFonts w:cs="Times New Roman"/>
          <w:b/>
          <w:szCs w:val="24"/>
        </w:rPr>
        <w:t>Conformité</w:t>
      </w:r>
    </w:p>
    <w:p w14:paraId="70784885" w14:textId="77777777" w:rsidR="002A0992" w:rsidRPr="00E87FB3" w:rsidRDefault="002A0992" w:rsidP="002A0992">
      <w:pPr>
        <w:rPr>
          <w:rFonts w:cs="Times New Roman"/>
          <w:b/>
          <w:szCs w:val="24"/>
        </w:rPr>
      </w:pPr>
    </w:p>
    <w:p w14:paraId="5183007D" w14:textId="77777777" w:rsidR="002A0992" w:rsidRPr="00E87FB3" w:rsidRDefault="002A0992" w:rsidP="002A0992">
      <w:pPr>
        <w:pStyle w:val="ListParagraph"/>
        <w:numPr>
          <w:ilvl w:val="0"/>
          <w:numId w:val="16"/>
        </w:numPr>
        <w:rPr>
          <w:rFonts w:cs="Times New Roman"/>
          <w:szCs w:val="24"/>
        </w:rPr>
      </w:pPr>
      <w:r w:rsidRPr="00E87FB3">
        <w:rPr>
          <w:rFonts w:cs="Times New Roman"/>
          <w:szCs w:val="24"/>
        </w:rPr>
        <w:t>Assujettissement – Qui</w:t>
      </w:r>
    </w:p>
    <w:p w14:paraId="29B6A416" w14:textId="77777777" w:rsidR="002A0992" w:rsidRPr="00E87FB3" w:rsidRDefault="002A0992" w:rsidP="002A0992">
      <w:pPr>
        <w:pStyle w:val="ListParagraph"/>
        <w:numPr>
          <w:ilvl w:val="0"/>
          <w:numId w:val="16"/>
        </w:numPr>
        <w:rPr>
          <w:rFonts w:cs="Times New Roman"/>
          <w:szCs w:val="24"/>
        </w:rPr>
      </w:pPr>
      <w:r w:rsidRPr="00E87FB3">
        <w:rPr>
          <w:rFonts w:cs="Times New Roman"/>
          <w:szCs w:val="24"/>
        </w:rPr>
        <w:t>Assujettissement – Quoi</w:t>
      </w:r>
    </w:p>
    <w:p w14:paraId="5EC1B050" w14:textId="77777777" w:rsidR="002A0992" w:rsidRPr="00E87FB3" w:rsidRDefault="002A0992" w:rsidP="002A0992">
      <w:pPr>
        <w:pStyle w:val="ListParagraph"/>
        <w:numPr>
          <w:ilvl w:val="0"/>
          <w:numId w:val="16"/>
        </w:numPr>
        <w:rPr>
          <w:rFonts w:cs="Times New Roman"/>
          <w:szCs w:val="24"/>
        </w:rPr>
      </w:pPr>
      <w:r w:rsidRPr="00E87FB3">
        <w:rPr>
          <w:rFonts w:cs="Times New Roman"/>
          <w:szCs w:val="24"/>
        </w:rPr>
        <w:t>Calcul du revenu (inclusions - déductions)</w:t>
      </w:r>
    </w:p>
    <w:p w14:paraId="4795E27A" w14:textId="77777777" w:rsidR="002A0992" w:rsidRPr="00E87FB3" w:rsidRDefault="002A0992" w:rsidP="002A0992">
      <w:pPr>
        <w:pStyle w:val="ListParagraph"/>
        <w:numPr>
          <w:ilvl w:val="0"/>
          <w:numId w:val="16"/>
        </w:numPr>
        <w:rPr>
          <w:rFonts w:cs="Times New Roman"/>
          <w:szCs w:val="24"/>
        </w:rPr>
      </w:pPr>
      <w:r w:rsidRPr="00E87FB3">
        <w:rPr>
          <w:rFonts w:cs="Times New Roman"/>
          <w:szCs w:val="24"/>
        </w:rPr>
        <w:t>Calcul du revenu imposable (déductions)</w:t>
      </w:r>
    </w:p>
    <w:p w14:paraId="5C1E2DFF" w14:textId="77777777" w:rsidR="002A0992" w:rsidRPr="00E87FB3" w:rsidRDefault="002A0992" w:rsidP="002A0992">
      <w:pPr>
        <w:pStyle w:val="ListParagraph"/>
        <w:numPr>
          <w:ilvl w:val="0"/>
          <w:numId w:val="16"/>
        </w:numPr>
        <w:rPr>
          <w:rFonts w:cs="Times New Roman"/>
          <w:szCs w:val="24"/>
        </w:rPr>
      </w:pPr>
      <w:r w:rsidRPr="00E87FB3">
        <w:rPr>
          <w:rFonts w:cs="Times New Roman"/>
          <w:szCs w:val="24"/>
        </w:rPr>
        <w:t>Calcul de l’impôt (taux, crédits)</w:t>
      </w:r>
    </w:p>
    <w:p w14:paraId="0CD77B03" w14:textId="77777777" w:rsidR="002A0992" w:rsidRDefault="002A0992" w:rsidP="002A0992">
      <w:pPr>
        <w:pStyle w:val="ListParagraph"/>
        <w:numPr>
          <w:ilvl w:val="0"/>
          <w:numId w:val="16"/>
        </w:numPr>
        <w:rPr>
          <w:rFonts w:cs="Times New Roman"/>
          <w:szCs w:val="24"/>
        </w:rPr>
      </w:pPr>
      <w:r w:rsidRPr="00E87FB3">
        <w:rPr>
          <w:rFonts w:cs="Times New Roman"/>
          <w:szCs w:val="24"/>
        </w:rPr>
        <w:t>Type de contribuables (société, particulier)</w:t>
      </w:r>
    </w:p>
    <w:p w14:paraId="4196E0BB" w14:textId="77777777" w:rsidR="002A0992" w:rsidRDefault="002A0992" w:rsidP="002A0992">
      <w:pPr>
        <w:pStyle w:val="ListParagraph"/>
        <w:rPr>
          <w:rFonts w:cs="Times New Roman"/>
          <w:szCs w:val="24"/>
        </w:rPr>
      </w:pPr>
    </w:p>
    <w:p w14:paraId="54383A14" w14:textId="77777777" w:rsidR="002A0992" w:rsidRPr="00E87FB3" w:rsidRDefault="002A0992" w:rsidP="002A0992">
      <w:pPr>
        <w:pStyle w:val="ListParagraph"/>
        <w:rPr>
          <w:rFonts w:cs="Times New Roman"/>
          <w:szCs w:val="24"/>
        </w:rPr>
      </w:pPr>
    </w:p>
    <w:p w14:paraId="0C18EA6F" w14:textId="77777777" w:rsidR="002A0992" w:rsidRDefault="002A0992" w:rsidP="002A0992">
      <w:pPr>
        <w:rPr>
          <w:rFonts w:cs="Times New Roman"/>
          <w:b/>
          <w:szCs w:val="24"/>
        </w:rPr>
      </w:pPr>
      <w:r w:rsidRPr="00E87FB3">
        <w:rPr>
          <w:rFonts w:cs="Times New Roman"/>
          <w:b/>
          <w:szCs w:val="24"/>
        </w:rPr>
        <w:t>Planification fiscale</w:t>
      </w:r>
    </w:p>
    <w:p w14:paraId="32E65DA5" w14:textId="77777777" w:rsidR="002A0992" w:rsidRPr="00E87FB3" w:rsidRDefault="002A0992" w:rsidP="002A0992">
      <w:pPr>
        <w:rPr>
          <w:rFonts w:cs="Times New Roman"/>
          <w:b/>
          <w:szCs w:val="24"/>
        </w:rPr>
      </w:pPr>
    </w:p>
    <w:p w14:paraId="4AA35B0F" w14:textId="77777777" w:rsidR="002A0992" w:rsidRPr="00E87FB3" w:rsidRDefault="002A0992" w:rsidP="002A0992">
      <w:pPr>
        <w:rPr>
          <w:rFonts w:cs="Times New Roman"/>
          <w:i/>
          <w:szCs w:val="24"/>
        </w:rPr>
      </w:pPr>
      <w:r w:rsidRPr="00E87FB3">
        <w:rPr>
          <w:rFonts w:cs="Times New Roman"/>
          <w:i/>
          <w:szCs w:val="24"/>
        </w:rPr>
        <w:t>1- Exonérations d’impôt</w:t>
      </w:r>
    </w:p>
    <w:p w14:paraId="77E9194D" w14:textId="6E637EB5" w:rsidR="002A0992" w:rsidRDefault="002A0992" w:rsidP="002A0992">
      <w:pPr>
        <w:pStyle w:val="ListParagraph"/>
        <w:numPr>
          <w:ilvl w:val="0"/>
          <w:numId w:val="12"/>
        </w:numPr>
        <w:rPr>
          <w:rFonts w:cs="Times New Roman"/>
          <w:szCs w:val="24"/>
        </w:rPr>
      </w:pPr>
      <w:r w:rsidRPr="00E87FB3">
        <w:rPr>
          <w:rFonts w:cs="Times New Roman"/>
          <w:szCs w:val="24"/>
        </w:rPr>
        <w:t>DGC (</w:t>
      </w:r>
      <w:r w:rsidR="001178EA">
        <w:rPr>
          <w:rFonts w:cs="Times New Roman"/>
          <w:szCs w:val="24"/>
        </w:rPr>
        <w:t>866</w:t>
      </w:r>
      <w:r w:rsidR="00FE0C5B">
        <w:rPr>
          <w:rFonts w:cs="Times New Roman"/>
          <w:szCs w:val="24"/>
        </w:rPr>
        <w:t> </w:t>
      </w:r>
      <w:r w:rsidR="001178EA">
        <w:rPr>
          <w:rFonts w:cs="Times New Roman"/>
          <w:szCs w:val="24"/>
        </w:rPr>
        <w:t>912</w:t>
      </w:r>
      <w:r>
        <w:rPr>
          <w:rFonts w:cs="Times New Roman"/>
          <w:szCs w:val="24"/>
        </w:rPr>
        <w:t> </w:t>
      </w:r>
      <w:r w:rsidRPr="00E87FB3">
        <w:rPr>
          <w:rFonts w:cs="Times New Roman"/>
          <w:szCs w:val="24"/>
        </w:rPr>
        <w:t>$</w:t>
      </w:r>
      <w:r>
        <w:rPr>
          <w:rFonts w:cs="Times New Roman"/>
          <w:szCs w:val="24"/>
        </w:rPr>
        <w:t xml:space="preserve"> de gain en capital (GC)</w:t>
      </w:r>
      <w:r w:rsidRPr="00E87FB3">
        <w:rPr>
          <w:rFonts w:cs="Times New Roman"/>
          <w:szCs w:val="24"/>
        </w:rPr>
        <w:t>)</w:t>
      </w:r>
    </w:p>
    <w:p w14:paraId="2564FC3D" w14:textId="69E860F1" w:rsidR="00EE19F6" w:rsidRPr="00E87FB3" w:rsidRDefault="005467D0" w:rsidP="002A0992">
      <w:pPr>
        <w:pStyle w:val="ListParagraph"/>
        <w:numPr>
          <w:ilvl w:val="0"/>
          <w:numId w:val="12"/>
        </w:numPr>
        <w:rPr>
          <w:rFonts w:cs="Times New Roman"/>
          <w:szCs w:val="24"/>
        </w:rPr>
      </w:pPr>
      <w:r>
        <w:rPr>
          <w:rFonts w:cs="Times New Roman"/>
          <w:szCs w:val="24"/>
        </w:rPr>
        <w:t>R</w:t>
      </w:r>
      <w:r w:rsidR="00EE19F6">
        <w:rPr>
          <w:rFonts w:cs="Times New Roman"/>
          <w:szCs w:val="24"/>
        </w:rPr>
        <w:t xml:space="preserve">endement </w:t>
      </w:r>
      <w:r>
        <w:rPr>
          <w:rFonts w:cs="Times New Roman"/>
          <w:szCs w:val="24"/>
        </w:rPr>
        <w:t xml:space="preserve">réalisé </w:t>
      </w:r>
      <w:r w:rsidR="00EE19F6">
        <w:rPr>
          <w:rFonts w:cs="Times New Roman"/>
          <w:szCs w:val="24"/>
        </w:rPr>
        <w:t>dans le CÉLI</w:t>
      </w:r>
    </w:p>
    <w:p w14:paraId="447C8A6B" w14:textId="77777777" w:rsidR="002A0992" w:rsidRPr="00E87FB3" w:rsidRDefault="002A0992" w:rsidP="002A0992">
      <w:pPr>
        <w:pStyle w:val="ListParagraph"/>
        <w:numPr>
          <w:ilvl w:val="0"/>
          <w:numId w:val="12"/>
        </w:numPr>
        <w:rPr>
          <w:rFonts w:cs="Times New Roman"/>
          <w:szCs w:val="24"/>
        </w:rPr>
      </w:pPr>
      <w:r w:rsidRPr="00E87FB3">
        <w:rPr>
          <w:rFonts w:cs="Times New Roman"/>
          <w:szCs w:val="24"/>
        </w:rPr>
        <w:t>Prestation consécutive au décès (10 000 $</w:t>
      </w:r>
      <w:r>
        <w:rPr>
          <w:rFonts w:cs="Times New Roman"/>
          <w:szCs w:val="24"/>
        </w:rPr>
        <w:t xml:space="preserve"> de revenu d’emploi</w:t>
      </w:r>
      <w:r w:rsidRPr="00E87FB3">
        <w:rPr>
          <w:rFonts w:cs="Times New Roman"/>
          <w:szCs w:val="24"/>
        </w:rPr>
        <w:t>)</w:t>
      </w:r>
    </w:p>
    <w:p w14:paraId="78D716D7" w14:textId="77777777" w:rsidR="002A0992" w:rsidRDefault="002A0992" w:rsidP="002A0992">
      <w:pPr>
        <w:pStyle w:val="ListParagraph"/>
        <w:numPr>
          <w:ilvl w:val="0"/>
          <w:numId w:val="12"/>
        </w:numPr>
        <w:rPr>
          <w:rFonts w:cs="Times New Roman"/>
          <w:szCs w:val="24"/>
        </w:rPr>
      </w:pPr>
      <w:r w:rsidRPr="00E87FB3">
        <w:rPr>
          <w:rFonts w:cs="Times New Roman"/>
          <w:szCs w:val="24"/>
        </w:rPr>
        <w:t xml:space="preserve">Remboursement </w:t>
      </w:r>
      <w:r>
        <w:rPr>
          <w:rFonts w:cs="Times New Roman"/>
          <w:szCs w:val="24"/>
        </w:rPr>
        <w:t xml:space="preserve">de la </w:t>
      </w:r>
      <w:r w:rsidRPr="00E87FB3">
        <w:rPr>
          <w:rFonts w:cs="Times New Roman"/>
          <w:szCs w:val="24"/>
        </w:rPr>
        <w:t>PARL par l’employeur (15 000 $</w:t>
      </w:r>
      <w:r>
        <w:rPr>
          <w:rFonts w:cs="Times New Roman"/>
          <w:szCs w:val="24"/>
        </w:rPr>
        <w:t xml:space="preserve"> de revenu d’emploi</w:t>
      </w:r>
      <w:r w:rsidRPr="00E87FB3">
        <w:rPr>
          <w:rFonts w:cs="Times New Roman"/>
          <w:szCs w:val="24"/>
        </w:rPr>
        <w:t>)</w:t>
      </w:r>
    </w:p>
    <w:p w14:paraId="6E942C7D" w14:textId="77777777" w:rsidR="002A0992" w:rsidRPr="00E87FB3" w:rsidRDefault="002A0992" w:rsidP="002A0992">
      <w:pPr>
        <w:pStyle w:val="ListParagraph"/>
        <w:rPr>
          <w:rFonts w:cs="Times New Roman"/>
          <w:szCs w:val="24"/>
        </w:rPr>
      </w:pPr>
    </w:p>
    <w:p w14:paraId="457BB750" w14:textId="77777777" w:rsidR="002A0992" w:rsidRPr="00E87FB3" w:rsidRDefault="002A0992" w:rsidP="002A0992">
      <w:pPr>
        <w:rPr>
          <w:rFonts w:cs="Times New Roman"/>
          <w:i/>
          <w:szCs w:val="24"/>
        </w:rPr>
      </w:pPr>
      <w:r w:rsidRPr="00E87FB3">
        <w:rPr>
          <w:rFonts w:cs="Times New Roman"/>
          <w:i/>
          <w:szCs w:val="24"/>
        </w:rPr>
        <w:t>2- Réductions / Économies d’impôt</w:t>
      </w:r>
    </w:p>
    <w:p w14:paraId="3634544D" w14:textId="77777777" w:rsidR="002A0992" w:rsidRDefault="002A0992" w:rsidP="002A0992">
      <w:pPr>
        <w:pStyle w:val="ListParagraph"/>
        <w:numPr>
          <w:ilvl w:val="0"/>
          <w:numId w:val="13"/>
        </w:numPr>
        <w:rPr>
          <w:rFonts w:cs="Times New Roman"/>
          <w:szCs w:val="24"/>
        </w:rPr>
      </w:pPr>
      <w:r>
        <w:rPr>
          <w:rFonts w:cs="Times New Roman"/>
          <w:szCs w:val="24"/>
        </w:rPr>
        <w:t>Gain en capital imposable (GCI) (50 % de l’enrichissement)</w:t>
      </w:r>
    </w:p>
    <w:p w14:paraId="1092D874" w14:textId="77777777" w:rsidR="002A0992" w:rsidRDefault="002A0992" w:rsidP="002A0992">
      <w:pPr>
        <w:pStyle w:val="ListParagraph"/>
        <w:numPr>
          <w:ilvl w:val="0"/>
          <w:numId w:val="13"/>
        </w:numPr>
        <w:rPr>
          <w:rFonts w:cs="Times New Roman"/>
          <w:szCs w:val="24"/>
        </w:rPr>
      </w:pPr>
      <w:r>
        <w:rPr>
          <w:rFonts w:cs="Times New Roman"/>
          <w:szCs w:val="24"/>
        </w:rPr>
        <w:t>Dividende (imposition réduite par le crédit d’impôt)</w:t>
      </w:r>
    </w:p>
    <w:p w14:paraId="6C86A2BE" w14:textId="77777777" w:rsidR="002A0992" w:rsidRPr="00E87FB3" w:rsidRDefault="002A0992" w:rsidP="002A0992">
      <w:pPr>
        <w:pStyle w:val="ListParagraph"/>
        <w:numPr>
          <w:ilvl w:val="0"/>
          <w:numId w:val="13"/>
        </w:numPr>
        <w:rPr>
          <w:rFonts w:cs="Times New Roman"/>
          <w:szCs w:val="24"/>
        </w:rPr>
      </w:pPr>
      <w:r w:rsidRPr="00E87FB3">
        <w:rPr>
          <w:rFonts w:cs="Times New Roman"/>
          <w:szCs w:val="24"/>
        </w:rPr>
        <w:t>Options d’achat d’actions</w:t>
      </w:r>
      <w:r>
        <w:rPr>
          <w:rFonts w:cs="Times New Roman"/>
          <w:szCs w:val="24"/>
        </w:rPr>
        <w:t xml:space="preserve"> (OAA) (50 % de l’enrichissement)</w:t>
      </w:r>
    </w:p>
    <w:p w14:paraId="1A7A0919" w14:textId="77777777" w:rsidR="002A0992" w:rsidRPr="00F01C2E" w:rsidRDefault="002A0992" w:rsidP="002A0992">
      <w:pPr>
        <w:pStyle w:val="ListParagraph"/>
        <w:numPr>
          <w:ilvl w:val="0"/>
          <w:numId w:val="13"/>
        </w:numPr>
        <w:rPr>
          <w:rFonts w:cs="Times New Roman"/>
          <w:szCs w:val="24"/>
        </w:rPr>
      </w:pPr>
      <w:r w:rsidRPr="00E87FB3">
        <w:rPr>
          <w:rFonts w:cs="Times New Roman"/>
          <w:szCs w:val="24"/>
        </w:rPr>
        <w:t xml:space="preserve">Remboursement </w:t>
      </w:r>
      <w:r>
        <w:rPr>
          <w:rFonts w:cs="Times New Roman"/>
          <w:szCs w:val="24"/>
        </w:rPr>
        <w:t xml:space="preserve">de la </w:t>
      </w:r>
      <w:r w:rsidRPr="00E87FB3">
        <w:rPr>
          <w:rFonts w:cs="Times New Roman"/>
          <w:szCs w:val="24"/>
        </w:rPr>
        <w:t>PARL par l’employeur (</w:t>
      </w:r>
      <w:r>
        <w:rPr>
          <w:rFonts w:cs="Times New Roman"/>
          <w:szCs w:val="24"/>
        </w:rPr>
        <w:t xml:space="preserve">l’excédent de </w:t>
      </w:r>
      <w:r w:rsidRPr="00E87FB3">
        <w:rPr>
          <w:rFonts w:cs="Times New Roman"/>
          <w:szCs w:val="24"/>
        </w:rPr>
        <w:t>15 000 $</w:t>
      </w:r>
      <w:r>
        <w:rPr>
          <w:rFonts w:cs="Times New Roman"/>
          <w:szCs w:val="24"/>
        </w:rPr>
        <w:t> : 50 % de l’enrichissement</w:t>
      </w:r>
      <w:r w:rsidRPr="00E87FB3">
        <w:rPr>
          <w:rFonts w:cs="Times New Roman"/>
          <w:szCs w:val="24"/>
        </w:rPr>
        <w:t>)</w:t>
      </w:r>
    </w:p>
    <w:p w14:paraId="56BBC8DD" w14:textId="77777777" w:rsidR="002A0992" w:rsidRPr="00E87FB3" w:rsidRDefault="002A0992" w:rsidP="002A0992">
      <w:pPr>
        <w:pStyle w:val="ListParagraph"/>
        <w:rPr>
          <w:rFonts w:cs="Times New Roman"/>
          <w:szCs w:val="24"/>
        </w:rPr>
      </w:pPr>
    </w:p>
    <w:p w14:paraId="7D15BCBE" w14:textId="77777777" w:rsidR="002A0992" w:rsidRPr="00E87FB3" w:rsidRDefault="002A0992" w:rsidP="002A0992">
      <w:pPr>
        <w:rPr>
          <w:rFonts w:cs="Times New Roman"/>
          <w:i/>
          <w:szCs w:val="24"/>
        </w:rPr>
      </w:pPr>
      <w:r w:rsidRPr="00E87FB3">
        <w:rPr>
          <w:rFonts w:cs="Times New Roman"/>
          <w:i/>
          <w:szCs w:val="24"/>
        </w:rPr>
        <w:t>3- Fractionnement du revenu</w:t>
      </w:r>
    </w:p>
    <w:p w14:paraId="45F6CBE5" w14:textId="77777777" w:rsidR="002A0992" w:rsidRPr="00E87FB3" w:rsidRDefault="002A0992" w:rsidP="002A0992">
      <w:pPr>
        <w:pStyle w:val="ListParagraph"/>
        <w:numPr>
          <w:ilvl w:val="0"/>
          <w:numId w:val="14"/>
        </w:numPr>
        <w:rPr>
          <w:rFonts w:cs="Times New Roman"/>
          <w:szCs w:val="24"/>
        </w:rPr>
      </w:pPr>
      <w:r>
        <w:rPr>
          <w:rFonts w:cs="Times New Roman"/>
          <w:szCs w:val="24"/>
        </w:rPr>
        <w:t>Entre p</w:t>
      </w:r>
      <w:r w:rsidRPr="00E87FB3">
        <w:rPr>
          <w:rFonts w:cs="Times New Roman"/>
          <w:szCs w:val="24"/>
        </w:rPr>
        <w:t>ersonnes liées (enfants majeurs surtout)</w:t>
      </w:r>
    </w:p>
    <w:p w14:paraId="4BA14911" w14:textId="77777777" w:rsidR="00FE0C5B" w:rsidRDefault="00FE0C5B" w:rsidP="00FE0C5B">
      <w:pPr>
        <w:pStyle w:val="ListParagraph"/>
        <w:numPr>
          <w:ilvl w:val="0"/>
          <w:numId w:val="14"/>
        </w:numPr>
        <w:rPr>
          <w:rFonts w:cs="Times New Roman"/>
          <w:szCs w:val="24"/>
        </w:rPr>
      </w:pPr>
      <w:r w:rsidRPr="00E87FB3">
        <w:rPr>
          <w:rFonts w:cs="Times New Roman"/>
          <w:szCs w:val="24"/>
        </w:rPr>
        <w:t>Attention aux règles d’attribution</w:t>
      </w:r>
    </w:p>
    <w:p w14:paraId="27F8E83C" w14:textId="77777777" w:rsidR="002A0992" w:rsidRPr="00E87FB3" w:rsidRDefault="002A0992" w:rsidP="002A0992">
      <w:pPr>
        <w:pStyle w:val="ListParagraph"/>
        <w:numPr>
          <w:ilvl w:val="0"/>
          <w:numId w:val="14"/>
        </w:numPr>
        <w:rPr>
          <w:rFonts w:cs="Times New Roman"/>
          <w:szCs w:val="24"/>
        </w:rPr>
      </w:pPr>
      <w:r>
        <w:rPr>
          <w:rFonts w:cs="Times New Roman"/>
          <w:szCs w:val="24"/>
        </w:rPr>
        <w:t>Entre l’a</w:t>
      </w:r>
      <w:r w:rsidRPr="00E87FB3">
        <w:rPr>
          <w:rFonts w:cs="Times New Roman"/>
          <w:szCs w:val="24"/>
        </w:rPr>
        <w:t>ctionnaire dirigeant et sa famille</w:t>
      </w:r>
      <w:r>
        <w:rPr>
          <w:rFonts w:cs="Times New Roman"/>
          <w:szCs w:val="24"/>
        </w:rPr>
        <w:t xml:space="preserve"> (salaire raisonnable, dividende)</w:t>
      </w:r>
    </w:p>
    <w:p w14:paraId="12F209AF" w14:textId="77777777" w:rsidR="002A0992" w:rsidRPr="00E87FB3" w:rsidRDefault="002A0992" w:rsidP="002A0992">
      <w:pPr>
        <w:pStyle w:val="ListParagraph"/>
        <w:numPr>
          <w:ilvl w:val="0"/>
          <w:numId w:val="14"/>
        </w:numPr>
        <w:rPr>
          <w:rFonts w:cs="Times New Roman"/>
          <w:szCs w:val="24"/>
        </w:rPr>
      </w:pPr>
      <w:r>
        <w:rPr>
          <w:rFonts w:cs="Times New Roman"/>
          <w:szCs w:val="24"/>
        </w:rPr>
        <w:t xml:space="preserve">Cotiser au </w:t>
      </w:r>
      <w:r w:rsidRPr="00E87FB3">
        <w:rPr>
          <w:rFonts w:cs="Times New Roman"/>
          <w:szCs w:val="24"/>
        </w:rPr>
        <w:t>REÉR au conjoint</w:t>
      </w:r>
      <w:r>
        <w:rPr>
          <w:rFonts w:cs="Times New Roman"/>
          <w:szCs w:val="24"/>
        </w:rPr>
        <w:t xml:space="preserve"> (si revenu plus faible)</w:t>
      </w:r>
    </w:p>
    <w:p w14:paraId="0A5088E5" w14:textId="77777777" w:rsidR="002A0992" w:rsidRDefault="002A0992" w:rsidP="002A0992">
      <w:pPr>
        <w:pStyle w:val="ListParagraph"/>
        <w:numPr>
          <w:ilvl w:val="0"/>
          <w:numId w:val="14"/>
        </w:numPr>
        <w:rPr>
          <w:rFonts w:cs="Times New Roman"/>
          <w:szCs w:val="24"/>
        </w:rPr>
      </w:pPr>
      <w:r>
        <w:rPr>
          <w:rFonts w:cs="Times New Roman"/>
          <w:szCs w:val="24"/>
        </w:rPr>
        <w:t>Revenu de pension fractionné</w:t>
      </w:r>
    </w:p>
    <w:p w14:paraId="4EA0665F" w14:textId="77777777" w:rsidR="002A0992" w:rsidRPr="00E87FB3" w:rsidRDefault="002A0992" w:rsidP="002A0992">
      <w:pPr>
        <w:pStyle w:val="ListParagraph"/>
        <w:rPr>
          <w:rFonts w:cs="Times New Roman"/>
          <w:szCs w:val="24"/>
        </w:rPr>
      </w:pPr>
    </w:p>
    <w:p w14:paraId="7A8438A7" w14:textId="77777777" w:rsidR="002A0992" w:rsidRPr="00E87FB3" w:rsidRDefault="002A0992" w:rsidP="002A0992">
      <w:pPr>
        <w:rPr>
          <w:rFonts w:cs="Times New Roman"/>
          <w:i/>
          <w:szCs w:val="24"/>
        </w:rPr>
      </w:pPr>
      <w:r w:rsidRPr="00E87FB3">
        <w:rPr>
          <w:rFonts w:cs="Times New Roman"/>
          <w:i/>
          <w:szCs w:val="24"/>
        </w:rPr>
        <w:t>4- Report d’impôt</w:t>
      </w:r>
    </w:p>
    <w:p w14:paraId="3D7E5F52" w14:textId="77777777" w:rsidR="002A0992" w:rsidRDefault="002A0992" w:rsidP="002A0992">
      <w:pPr>
        <w:pStyle w:val="ListParagraph"/>
        <w:numPr>
          <w:ilvl w:val="0"/>
          <w:numId w:val="15"/>
        </w:numPr>
        <w:rPr>
          <w:rFonts w:cs="Times New Roman"/>
          <w:szCs w:val="24"/>
        </w:rPr>
      </w:pPr>
      <w:r w:rsidRPr="00E87FB3">
        <w:rPr>
          <w:rFonts w:cs="Times New Roman"/>
          <w:szCs w:val="24"/>
        </w:rPr>
        <w:t>Boni de fin d’année</w:t>
      </w:r>
      <w:r>
        <w:rPr>
          <w:rFonts w:cs="Times New Roman"/>
          <w:szCs w:val="24"/>
        </w:rPr>
        <w:t xml:space="preserve"> (déclaré et non payé : report d’un an)</w:t>
      </w:r>
    </w:p>
    <w:p w14:paraId="769E87DC" w14:textId="08008F02" w:rsidR="00604F5A" w:rsidRPr="00E87FB3" w:rsidRDefault="00604F5A" w:rsidP="002A0992">
      <w:pPr>
        <w:pStyle w:val="ListParagraph"/>
        <w:numPr>
          <w:ilvl w:val="0"/>
          <w:numId w:val="15"/>
        </w:numPr>
        <w:rPr>
          <w:rFonts w:cs="Times New Roman"/>
          <w:szCs w:val="24"/>
        </w:rPr>
      </w:pPr>
      <w:r>
        <w:rPr>
          <w:rFonts w:cs="Times New Roman"/>
          <w:szCs w:val="24"/>
        </w:rPr>
        <w:t>Les régimes de revenu</w:t>
      </w:r>
      <w:r w:rsidR="00F66654">
        <w:rPr>
          <w:rFonts w:cs="Times New Roman"/>
          <w:szCs w:val="24"/>
        </w:rPr>
        <w:t>s</w:t>
      </w:r>
      <w:r>
        <w:rPr>
          <w:rFonts w:cs="Times New Roman"/>
          <w:szCs w:val="24"/>
        </w:rPr>
        <w:t xml:space="preserve"> différé</w:t>
      </w:r>
      <w:r w:rsidR="00F66654">
        <w:rPr>
          <w:rFonts w:cs="Times New Roman"/>
          <w:szCs w:val="24"/>
        </w:rPr>
        <w:t>s</w:t>
      </w:r>
      <w:r>
        <w:rPr>
          <w:rFonts w:cs="Times New Roman"/>
          <w:szCs w:val="24"/>
        </w:rPr>
        <w:t xml:space="preserve"> (RPA, REÉR, RPAC)</w:t>
      </w:r>
    </w:p>
    <w:p w14:paraId="341BA1FC" w14:textId="77777777" w:rsidR="002A0992" w:rsidRPr="00E87FB3" w:rsidRDefault="002A0992" w:rsidP="002A0992">
      <w:pPr>
        <w:pStyle w:val="ListParagraph"/>
        <w:numPr>
          <w:ilvl w:val="0"/>
          <w:numId w:val="15"/>
        </w:numPr>
        <w:rPr>
          <w:rFonts w:cs="Times New Roman"/>
          <w:szCs w:val="24"/>
        </w:rPr>
      </w:pPr>
      <w:r>
        <w:rPr>
          <w:rFonts w:cs="Times New Roman"/>
          <w:szCs w:val="24"/>
        </w:rPr>
        <w:t xml:space="preserve">Cotiser au </w:t>
      </w:r>
      <w:r w:rsidRPr="00E87FB3">
        <w:rPr>
          <w:rFonts w:cs="Times New Roman"/>
          <w:szCs w:val="24"/>
        </w:rPr>
        <w:t>REÉR au conjoint</w:t>
      </w:r>
      <w:r>
        <w:rPr>
          <w:rFonts w:cs="Times New Roman"/>
          <w:szCs w:val="24"/>
        </w:rPr>
        <w:t xml:space="preserve"> (si plus jeune)</w:t>
      </w:r>
    </w:p>
    <w:p w14:paraId="2322082E" w14:textId="77777777" w:rsidR="002A0992" w:rsidRPr="00E87FB3" w:rsidRDefault="002A0992" w:rsidP="002A0992">
      <w:pPr>
        <w:pStyle w:val="ListParagraph"/>
        <w:numPr>
          <w:ilvl w:val="0"/>
          <w:numId w:val="15"/>
        </w:numPr>
        <w:rPr>
          <w:rFonts w:cs="Times New Roman"/>
          <w:szCs w:val="24"/>
        </w:rPr>
      </w:pPr>
      <w:r w:rsidRPr="00E87FB3">
        <w:rPr>
          <w:rFonts w:cs="Times New Roman"/>
          <w:szCs w:val="24"/>
        </w:rPr>
        <w:t>Réserve pour gains en capital</w:t>
      </w:r>
      <w:r>
        <w:rPr>
          <w:rFonts w:cs="Times New Roman"/>
          <w:szCs w:val="24"/>
        </w:rPr>
        <w:t xml:space="preserve"> (sur 5 ans)</w:t>
      </w:r>
    </w:p>
    <w:p w14:paraId="6BA0990F" w14:textId="6DC08D0B" w:rsidR="002A0992" w:rsidRPr="00E87FB3" w:rsidRDefault="002A0992" w:rsidP="002A0992">
      <w:pPr>
        <w:pStyle w:val="ListParagraph"/>
        <w:numPr>
          <w:ilvl w:val="0"/>
          <w:numId w:val="15"/>
        </w:numPr>
        <w:rPr>
          <w:rFonts w:cs="Times New Roman"/>
          <w:szCs w:val="24"/>
        </w:rPr>
      </w:pPr>
      <w:r>
        <w:rPr>
          <w:rFonts w:cs="Times New Roman"/>
          <w:szCs w:val="24"/>
        </w:rPr>
        <w:t xml:space="preserve">Transactions avec </w:t>
      </w:r>
      <w:r w:rsidR="00FC678E">
        <w:rPr>
          <w:rFonts w:cs="Times New Roman"/>
          <w:szCs w:val="24"/>
        </w:rPr>
        <w:t>« </w:t>
      </w:r>
      <w:r>
        <w:rPr>
          <w:rFonts w:cs="Times New Roman"/>
          <w:szCs w:val="24"/>
        </w:rPr>
        <w:t>roulement fiscal</w:t>
      </w:r>
      <w:r w:rsidR="00FC678E">
        <w:rPr>
          <w:rFonts w:cs="Times New Roman"/>
          <w:szCs w:val="24"/>
        </w:rPr>
        <w:t> »</w:t>
      </w:r>
    </w:p>
    <w:p w14:paraId="0B1CD82D" w14:textId="77777777" w:rsidR="002A0992" w:rsidRPr="00E87FB3" w:rsidRDefault="002A0992" w:rsidP="002A0992">
      <w:pPr>
        <w:rPr>
          <w:rFonts w:cs="Times New Roman"/>
          <w:b/>
          <w:szCs w:val="24"/>
        </w:rPr>
      </w:pPr>
      <w:r w:rsidRPr="00E87FB3">
        <w:rPr>
          <w:rFonts w:cs="Times New Roman"/>
          <w:b/>
          <w:szCs w:val="24"/>
        </w:rPr>
        <w:br w:type="page"/>
      </w:r>
    </w:p>
    <w:p w14:paraId="6C9DF642" w14:textId="77777777" w:rsidR="002A0992" w:rsidRDefault="002A0992" w:rsidP="002A0992">
      <w:pPr>
        <w:rPr>
          <w:rFonts w:cs="Times New Roman"/>
          <w:b/>
          <w:szCs w:val="24"/>
        </w:rPr>
      </w:pPr>
      <w:r w:rsidRPr="00E87FB3">
        <w:rPr>
          <w:rFonts w:cs="Times New Roman"/>
          <w:b/>
          <w:szCs w:val="24"/>
        </w:rPr>
        <w:lastRenderedPageBreak/>
        <w:t>Principes</w:t>
      </w:r>
    </w:p>
    <w:p w14:paraId="02FD3FDC" w14:textId="77777777" w:rsidR="002A0992" w:rsidRPr="00E87FB3" w:rsidRDefault="002A0992" w:rsidP="002A0992">
      <w:pPr>
        <w:rPr>
          <w:rFonts w:cs="Times New Roman"/>
          <w:b/>
          <w:szCs w:val="24"/>
        </w:rPr>
      </w:pPr>
    </w:p>
    <w:p w14:paraId="48879464" w14:textId="77777777" w:rsidR="002A0992" w:rsidRDefault="002A0992" w:rsidP="002A0992">
      <w:pPr>
        <w:rPr>
          <w:rFonts w:cs="Times New Roman"/>
          <w:i/>
          <w:szCs w:val="24"/>
        </w:rPr>
      </w:pPr>
      <w:r w:rsidRPr="00E87FB3">
        <w:rPr>
          <w:rFonts w:cs="Times New Roman"/>
          <w:i/>
          <w:szCs w:val="24"/>
        </w:rPr>
        <w:t>Impossible de déjouer le principe d’intégration</w:t>
      </w:r>
    </w:p>
    <w:p w14:paraId="1454A663" w14:textId="555BE35F" w:rsidR="002A0992" w:rsidRDefault="002A0992" w:rsidP="002A0992">
      <w:pPr>
        <w:ind w:left="360"/>
        <w:rPr>
          <w:rFonts w:cs="Times New Roman"/>
          <w:szCs w:val="24"/>
        </w:rPr>
      </w:pPr>
      <w:r w:rsidRPr="00E87FB3">
        <w:rPr>
          <w:rFonts w:cs="Times New Roman"/>
          <w:szCs w:val="24"/>
        </w:rPr>
        <w:t xml:space="preserve">Encaissement du </w:t>
      </w:r>
      <w:r w:rsidR="001178EA">
        <w:rPr>
          <w:rFonts w:cs="Times New Roman"/>
          <w:szCs w:val="24"/>
        </w:rPr>
        <w:t>866 912</w:t>
      </w:r>
      <w:r w:rsidR="00271A71">
        <w:rPr>
          <w:rFonts w:cs="Times New Roman"/>
          <w:szCs w:val="24"/>
        </w:rPr>
        <w:t> </w:t>
      </w:r>
      <w:r w:rsidRPr="00E87FB3">
        <w:rPr>
          <w:rFonts w:cs="Times New Roman"/>
          <w:szCs w:val="24"/>
        </w:rPr>
        <w:t>$ (exonéré du gain en capital) sans vendre les actions à l’externe (i.e. provenant des liquidités internes de la société)</w:t>
      </w:r>
    </w:p>
    <w:p w14:paraId="0E7FD738" w14:textId="77777777" w:rsidR="002A0992" w:rsidRPr="00E87FB3" w:rsidRDefault="002A0992" w:rsidP="002A0992">
      <w:pPr>
        <w:ind w:left="360"/>
        <w:rPr>
          <w:rFonts w:cs="Times New Roman"/>
          <w:szCs w:val="24"/>
        </w:rPr>
      </w:pPr>
    </w:p>
    <w:p w14:paraId="59703C1C" w14:textId="77777777" w:rsidR="002A0992" w:rsidRDefault="002A0992" w:rsidP="002A0992">
      <w:pPr>
        <w:rPr>
          <w:rFonts w:cs="Times New Roman"/>
          <w:i/>
          <w:szCs w:val="24"/>
        </w:rPr>
      </w:pPr>
      <w:r w:rsidRPr="00E87FB3">
        <w:rPr>
          <w:rFonts w:cs="Times New Roman"/>
          <w:i/>
          <w:szCs w:val="24"/>
        </w:rPr>
        <w:t>Pas de double imposition</w:t>
      </w:r>
    </w:p>
    <w:p w14:paraId="41BEE3ED" w14:textId="77777777" w:rsidR="002A0992" w:rsidRPr="00E87FB3" w:rsidRDefault="002A0992" w:rsidP="002A0992">
      <w:pPr>
        <w:pStyle w:val="ListParagraph"/>
        <w:numPr>
          <w:ilvl w:val="0"/>
          <w:numId w:val="17"/>
        </w:numPr>
        <w:rPr>
          <w:rFonts w:cs="Times New Roman"/>
          <w:szCs w:val="24"/>
        </w:rPr>
      </w:pPr>
      <w:r>
        <w:rPr>
          <w:rFonts w:cs="Times New Roman"/>
          <w:szCs w:val="24"/>
        </w:rPr>
        <w:t>Par 2 pays : i</w:t>
      </w:r>
      <w:r w:rsidRPr="00E87FB3">
        <w:rPr>
          <w:rFonts w:cs="Times New Roman"/>
          <w:szCs w:val="24"/>
        </w:rPr>
        <w:t xml:space="preserve">mpôt </w:t>
      </w:r>
      <w:r>
        <w:rPr>
          <w:rFonts w:cs="Times New Roman"/>
          <w:szCs w:val="24"/>
        </w:rPr>
        <w:t xml:space="preserve">canadien payé vs impôt </w:t>
      </w:r>
      <w:r w:rsidRPr="00E87FB3">
        <w:rPr>
          <w:rFonts w:cs="Times New Roman"/>
          <w:szCs w:val="24"/>
        </w:rPr>
        <w:t>étranger</w:t>
      </w:r>
      <w:r>
        <w:rPr>
          <w:rFonts w:cs="Times New Roman"/>
          <w:szCs w:val="24"/>
        </w:rPr>
        <w:t xml:space="preserve"> payé</w:t>
      </w:r>
    </w:p>
    <w:p w14:paraId="533AC833" w14:textId="77777777" w:rsidR="002A0992" w:rsidRPr="00E87FB3" w:rsidRDefault="002A0992" w:rsidP="002A0992">
      <w:pPr>
        <w:pStyle w:val="ListParagraph"/>
        <w:numPr>
          <w:ilvl w:val="0"/>
          <w:numId w:val="17"/>
        </w:numPr>
        <w:rPr>
          <w:rFonts w:cs="Times New Roman"/>
          <w:szCs w:val="24"/>
        </w:rPr>
      </w:pPr>
      <w:r>
        <w:rPr>
          <w:rFonts w:cs="Times New Roman"/>
          <w:szCs w:val="24"/>
        </w:rPr>
        <w:t>Par 2 contribuables : revenu imposé à la société vs dividende imposé au particulier</w:t>
      </w:r>
    </w:p>
    <w:p w14:paraId="111F22D9" w14:textId="77777777" w:rsidR="002A0992" w:rsidRDefault="002A0992" w:rsidP="002A0992">
      <w:pPr>
        <w:pStyle w:val="ListParagraph"/>
        <w:numPr>
          <w:ilvl w:val="0"/>
          <w:numId w:val="17"/>
        </w:numPr>
        <w:rPr>
          <w:rFonts w:cs="Times New Roman"/>
          <w:szCs w:val="24"/>
        </w:rPr>
      </w:pPr>
      <w:r>
        <w:rPr>
          <w:rFonts w:cs="Times New Roman"/>
          <w:szCs w:val="24"/>
        </w:rPr>
        <w:t>Par 2 sous-sections de la Loi : d</w:t>
      </w:r>
      <w:r w:rsidRPr="00E87FB3">
        <w:rPr>
          <w:rFonts w:cs="Times New Roman"/>
          <w:szCs w:val="24"/>
        </w:rPr>
        <w:t xml:space="preserve">ividende réputé </w:t>
      </w:r>
      <w:r>
        <w:rPr>
          <w:rFonts w:cs="Times New Roman"/>
          <w:szCs w:val="24"/>
        </w:rPr>
        <w:t xml:space="preserve">au rachat d’actions </w:t>
      </w:r>
      <w:r w:rsidRPr="00E87FB3">
        <w:rPr>
          <w:rFonts w:cs="Times New Roman"/>
          <w:szCs w:val="24"/>
        </w:rPr>
        <w:t>vs produit de disposition</w:t>
      </w:r>
      <w:r>
        <w:rPr>
          <w:rFonts w:cs="Times New Roman"/>
          <w:szCs w:val="24"/>
        </w:rPr>
        <w:t xml:space="preserve"> lors de la disposition des actions</w:t>
      </w:r>
    </w:p>
    <w:p w14:paraId="72889BE5" w14:textId="77777777" w:rsidR="002A0992" w:rsidRPr="00E87FB3" w:rsidRDefault="002A0992" w:rsidP="002A0992">
      <w:pPr>
        <w:pStyle w:val="ListParagraph"/>
        <w:rPr>
          <w:rFonts w:cs="Times New Roman"/>
          <w:szCs w:val="24"/>
        </w:rPr>
      </w:pPr>
    </w:p>
    <w:p w14:paraId="7DD1A1D0" w14:textId="77777777" w:rsidR="002A0992" w:rsidRDefault="002A0992" w:rsidP="002A0992">
      <w:pPr>
        <w:rPr>
          <w:rFonts w:cs="Times New Roman"/>
          <w:i/>
          <w:szCs w:val="24"/>
        </w:rPr>
      </w:pPr>
      <w:r w:rsidRPr="00E87FB3">
        <w:rPr>
          <w:rFonts w:cs="Times New Roman"/>
          <w:i/>
          <w:szCs w:val="24"/>
        </w:rPr>
        <w:t>Montants non imposables très rares</w:t>
      </w:r>
    </w:p>
    <w:p w14:paraId="6E39B1E7" w14:textId="77777777" w:rsidR="002A0992" w:rsidRPr="00E87FB3" w:rsidRDefault="002A0992" w:rsidP="002A0992">
      <w:pPr>
        <w:pStyle w:val="ListParagraph"/>
        <w:numPr>
          <w:ilvl w:val="0"/>
          <w:numId w:val="17"/>
        </w:numPr>
        <w:rPr>
          <w:rFonts w:cs="Times New Roman"/>
          <w:szCs w:val="24"/>
        </w:rPr>
      </w:pPr>
      <w:r w:rsidRPr="00E87FB3">
        <w:rPr>
          <w:rFonts w:cs="Times New Roman"/>
          <w:szCs w:val="24"/>
        </w:rPr>
        <w:t>Prestation d’assurance vie</w:t>
      </w:r>
      <w:r>
        <w:rPr>
          <w:rFonts w:cs="Times New Roman"/>
          <w:szCs w:val="24"/>
        </w:rPr>
        <w:t xml:space="preserve"> (pas un revenu)</w:t>
      </w:r>
    </w:p>
    <w:p w14:paraId="366AE92C" w14:textId="77777777" w:rsidR="002A0992" w:rsidRPr="00E87FB3" w:rsidRDefault="002A0992" w:rsidP="002A0992">
      <w:pPr>
        <w:pStyle w:val="ListParagraph"/>
        <w:numPr>
          <w:ilvl w:val="0"/>
          <w:numId w:val="17"/>
        </w:numPr>
        <w:rPr>
          <w:rFonts w:cs="Times New Roman"/>
          <w:szCs w:val="24"/>
        </w:rPr>
      </w:pPr>
      <w:r w:rsidRPr="00E87FB3">
        <w:rPr>
          <w:rFonts w:cs="Times New Roman"/>
          <w:szCs w:val="24"/>
        </w:rPr>
        <w:t>Gain de loterie</w:t>
      </w:r>
      <w:r>
        <w:rPr>
          <w:rFonts w:cs="Times New Roman"/>
          <w:szCs w:val="24"/>
        </w:rPr>
        <w:t xml:space="preserve"> (choix politique)</w:t>
      </w:r>
    </w:p>
    <w:p w14:paraId="3E80195F" w14:textId="77777777" w:rsidR="002A0992" w:rsidRPr="00E87FB3" w:rsidRDefault="002A0992" w:rsidP="002A0992">
      <w:pPr>
        <w:pStyle w:val="ListParagraph"/>
        <w:numPr>
          <w:ilvl w:val="0"/>
          <w:numId w:val="17"/>
        </w:numPr>
        <w:rPr>
          <w:rFonts w:cs="Times New Roman"/>
          <w:szCs w:val="24"/>
        </w:rPr>
      </w:pPr>
      <w:r w:rsidRPr="00E87FB3">
        <w:rPr>
          <w:rFonts w:cs="Times New Roman"/>
          <w:szCs w:val="24"/>
        </w:rPr>
        <w:t>Héritage</w:t>
      </w:r>
      <w:r>
        <w:rPr>
          <w:rFonts w:cs="Times New Roman"/>
          <w:szCs w:val="24"/>
        </w:rPr>
        <w:t xml:space="preserve"> (pas un revenu)</w:t>
      </w:r>
    </w:p>
    <w:p w14:paraId="535A29ED" w14:textId="77777777" w:rsidR="002A0992" w:rsidRPr="00E87FB3" w:rsidRDefault="002A0992" w:rsidP="002A0992">
      <w:pPr>
        <w:pStyle w:val="ListParagraph"/>
        <w:numPr>
          <w:ilvl w:val="0"/>
          <w:numId w:val="17"/>
        </w:numPr>
        <w:rPr>
          <w:rFonts w:cs="Times New Roman"/>
          <w:szCs w:val="24"/>
        </w:rPr>
      </w:pPr>
      <w:r w:rsidRPr="00E87FB3">
        <w:rPr>
          <w:rFonts w:cs="Times New Roman"/>
          <w:szCs w:val="24"/>
        </w:rPr>
        <w:t>50 % du gain en capital</w:t>
      </w:r>
      <w:r>
        <w:rPr>
          <w:rFonts w:cs="Times New Roman"/>
          <w:szCs w:val="24"/>
        </w:rPr>
        <w:t xml:space="preserve"> (choix politique)</w:t>
      </w:r>
    </w:p>
    <w:p w14:paraId="05A7E7DC" w14:textId="77777777" w:rsidR="00F60237" w:rsidRPr="00E87FB3" w:rsidRDefault="00F60237" w:rsidP="00F60237">
      <w:pPr>
        <w:rPr>
          <w:rFonts w:cs="Times New Roman"/>
          <w:szCs w:val="24"/>
        </w:rPr>
      </w:pPr>
    </w:p>
    <w:p w14:paraId="15768744" w14:textId="77777777" w:rsidR="00ED0C17" w:rsidRPr="00E87FB3" w:rsidRDefault="00F60237" w:rsidP="00F60237">
      <w:pPr>
        <w:rPr>
          <w:rFonts w:cs="Times New Roman"/>
          <w:b/>
          <w:szCs w:val="24"/>
          <w:u w:val="single"/>
        </w:rPr>
      </w:pPr>
      <w:r w:rsidRPr="00E87FB3">
        <w:br w:type="page"/>
      </w:r>
    </w:p>
    <w:p w14:paraId="7F2FF2D9" w14:textId="045BB1DC" w:rsidR="0099158D" w:rsidRDefault="005E3FAA" w:rsidP="007F390D">
      <w:pPr>
        <w:pStyle w:val="Heading1"/>
        <w:autoSpaceDE w:val="0"/>
      </w:pPr>
      <w:bookmarkStart w:id="22" w:name="_Toc355099393"/>
      <w:bookmarkStart w:id="23" w:name="_Toc511721703"/>
      <w:r>
        <w:rPr>
          <w:noProof/>
          <w:lang w:eastAsia="fr-CA"/>
        </w:rPr>
        <w:lastRenderedPageBreak/>
        <w:drawing>
          <wp:anchor distT="0" distB="0" distL="114300" distR="114300" simplePos="0" relativeHeight="251862528" behindDoc="0" locked="0" layoutInCell="1" allowOverlap="1" wp14:anchorId="001BCDEB" wp14:editId="46399583">
            <wp:simplePos x="0" y="0"/>
            <wp:positionH relativeFrom="column">
              <wp:posOffset>5646420</wp:posOffset>
            </wp:positionH>
            <wp:positionV relativeFrom="paragraph">
              <wp:posOffset>1</wp:posOffset>
            </wp:positionV>
            <wp:extent cx="662305" cy="662305"/>
            <wp:effectExtent l="0" t="0" r="4445" b="4445"/>
            <wp:wrapNone/>
            <wp:docPr id="22" name="Image 22"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60480" behindDoc="0" locked="0" layoutInCell="1" allowOverlap="1" wp14:anchorId="59EC479A" wp14:editId="4432AB0A">
            <wp:simplePos x="0" y="0"/>
            <wp:positionH relativeFrom="column">
              <wp:posOffset>-847725</wp:posOffset>
            </wp:positionH>
            <wp:positionV relativeFrom="paragraph">
              <wp:posOffset>33020</wp:posOffset>
            </wp:positionV>
            <wp:extent cx="662305" cy="662305"/>
            <wp:effectExtent l="0" t="0" r="4445" b="4445"/>
            <wp:wrapNone/>
            <wp:docPr id="21" name="Image 21"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5B</w:t>
      </w:r>
      <w:r w:rsidR="0099158D" w:rsidRPr="00E87FB3">
        <w:t>Liées, Associées, Affiliées, Rattachées</w:t>
      </w:r>
      <w:r w:rsidR="0017217C" w:rsidRPr="00E87FB3">
        <w:t xml:space="preserve"> (ça rime…)</w:t>
      </w:r>
      <w:bookmarkEnd w:id="22"/>
      <w:bookmarkEnd w:id="23"/>
    </w:p>
    <w:p w14:paraId="6D84630B" w14:textId="1E1E3DCD" w:rsidR="00CF5090" w:rsidRPr="00E87FB3" w:rsidRDefault="00B9527F" w:rsidP="0099158D">
      <w:pPr>
        <w:jc w:val="center"/>
        <w:rPr>
          <w:rFonts w:cs="Times New Roman"/>
          <w:b/>
          <w:szCs w:val="24"/>
          <w:u w:val="single"/>
        </w:rPr>
      </w:pPr>
      <w:r>
        <w:rPr>
          <w:rFonts w:cs="Times New Roman"/>
          <w:noProof/>
          <w:szCs w:val="24"/>
          <w:u w:val="single"/>
          <w:lang w:eastAsia="fr-CA"/>
        </w:rPr>
        <mc:AlternateContent>
          <mc:Choice Requires="wps">
            <w:drawing>
              <wp:anchor distT="0" distB="0" distL="114300" distR="114300" simplePos="0" relativeHeight="251581952" behindDoc="0" locked="0" layoutInCell="1" allowOverlap="1" wp14:anchorId="28F03D53" wp14:editId="7AE893BE">
                <wp:simplePos x="0" y="0"/>
                <wp:positionH relativeFrom="column">
                  <wp:posOffset>1838739</wp:posOffset>
                </wp:positionH>
                <wp:positionV relativeFrom="paragraph">
                  <wp:posOffset>80479</wp:posOffset>
                </wp:positionV>
                <wp:extent cx="3188473" cy="371475"/>
                <wp:effectExtent l="228600" t="0" r="12065" b="28575"/>
                <wp:wrapNone/>
                <wp:docPr id="57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8473" cy="371475"/>
                        </a:xfrm>
                        <a:prstGeom prst="wedgeRoundRectCallout">
                          <a:avLst>
                            <a:gd name="adj1" fmla="val -55826"/>
                            <a:gd name="adj2" fmla="val 36635"/>
                            <a:gd name="adj3" fmla="val 16667"/>
                          </a:avLst>
                        </a:prstGeom>
                        <a:solidFill>
                          <a:srgbClr val="FFFFFF"/>
                        </a:solidFill>
                        <a:ln w="9525">
                          <a:solidFill>
                            <a:srgbClr val="000000"/>
                          </a:solidFill>
                          <a:miter lim="800000"/>
                          <a:headEnd/>
                          <a:tailEnd/>
                        </a:ln>
                      </wps:spPr>
                      <wps:txbx>
                        <w:txbxContent>
                          <w:p w14:paraId="7E86F919" w14:textId="77777777" w:rsidR="00E17A11" w:rsidRDefault="00E17A11" w:rsidP="00177E09">
                            <w:r>
                              <w:t>Transfert à la JVM entre personnes liées, sinon…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03D53" id="AutoShape 29" o:spid="_x0000_s1044" type="#_x0000_t62" style="position:absolute;left:0;text-align:left;margin-left:144.8pt;margin-top:6.35pt;width:251.05pt;height:29.2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XptaAIAANkEAAAOAAAAZHJzL2Uyb0RvYy54bWysVNtu2zAMfR+wfxD03jp2Yic14hRFug4D&#13;&#10;uq1otw9QJNnWptskJU739aNlJ3W3PQ3zgyGa1OEhD+n19VFJdODOC6MrnF7OMOKaGiZ0U+GvX+4u&#13;&#10;Vhj5QDQj0mhe4Wfu8fXm7Zt1Z0uemdZIxh0CEO3Lzla4DcGWSeJpyxXxl8ZyDc7aOEUCmK5JmCMd&#13;&#10;oCuZZLNZkXTGMesM5d7D19vBiTcRv645DZ/r2vOAZIWBW4hvF9+7/p1s1qRsHLGtoCMN8g8sFBEa&#13;&#10;kp6hbkkgaO/EH1BKUGe8qcMlNSoxdS0ojzVANenst2qeWmJ5rAWa4+25Tf7/wdJPhweHBKtwvlxg&#13;&#10;pIkCkW72wcTcKLvqO9RZX0Lgk31wfY3e3hv63SNtti3RDb9xznQtJwx4pX188upCb3i4inbdR8MA&#13;&#10;ngB8bNaxdqoHhDagY9Tk+awJPwZE4eM8Xa0WyzlGFHzzZbpY5jEFKU+3rfPhPTcK9YcKd5w1/NHs&#13;&#10;NXsE9bdESrMPMR053PsQRWJjoYR9SzGqlQTND0SiizxfZcU4FJOgbBo0L4p55ABqT2KA4gtQWhTF&#13;&#10;cuQ5pk1IeWIam2ikYHdCymi4ZreVDgGHCt/FZ7zsp2FSo67CV3mWx3pe+fwUYhafv0EoEWDfpFAV&#13;&#10;Xp2DSNmr906zuA2BCDmcgbLUo5y9gsMkhOPuGCcmjevTy7sz7BkEdmbYL/gfwKE17idGHexWhf2P&#13;&#10;PXEcI/lBw5BcpYtFv4zRWOTLDAw39eymHqIpQFU4YDQct2FY4L11omkhUxrboU0/t7UIpwkcWI38&#13;&#10;YX/g9GpBp3aMevkjbX4BAAD//wMAUEsDBBQABgAIAAAAIQABD/ou4gAAAA4BAAAPAAAAZHJzL2Rv&#13;&#10;d25yZXYueG1sTE/LTsMwELwj8Q/WInGjToLURxqnqoAiJC7Q9NCjG28TQ7wOsduGv2c5wWU1q5md&#13;&#10;nSlWo+vEGYdgPSlIJwkIpNobS42CXbW5m4MIUZPRnSdU8I0BVuX1VaFz4y/0judtbASbUMi1gjbG&#13;&#10;Ppcy1C06HSa+R2Lu6AenI69DI82gL2zuOpklyVQ6bYk/tLrHhxbrz+3JKdibKr7eb/a2Ch/25Wt8&#13;&#10;e14/SafU7c34uOSxXoKIOMa/C/jtwPmh5GAHfyITRKcgmy+mLGUim4FgwWyRMjgwSDOQZSH/1yh/&#13;&#10;AAAA//8DAFBLAQItABQABgAIAAAAIQC2gziS/gAAAOEBAAATAAAAAAAAAAAAAAAAAAAAAABbQ29u&#13;&#10;dGVudF9UeXBlc10ueG1sUEsBAi0AFAAGAAgAAAAhADj9If/WAAAAlAEAAAsAAAAAAAAAAAAAAAAA&#13;&#10;LwEAAF9yZWxzLy5yZWxzUEsBAi0AFAAGAAgAAAAhAFQ1em1oAgAA2QQAAA4AAAAAAAAAAAAAAAAA&#13;&#10;LgIAAGRycy9lMm9Eb2MueG1sUEsBAi0AFAAGAAgAAAAhAAEP+i7iAAAADgEAAA8AAAAAAAAAAAAA&#13;&#10;AAAAwgQAAGRycy9kb3ducmV2LnhtbFBLBQYAAAAABAAEAPMAAADRBQAAAAA=&#13;&#10;" adj="-1258,18713">
                <v:textbox>
                  <w:txbxContent>
                    <w:p w14:paraId="7E86F919" w14:textId="77777777" w:rsidR="00E17A11" w:rsidRDefault="00E17A11" w:rsidP="00177E09">
                      <w:r>
                        <w:t>Transfert à la JVM entre personnes liées, sinon…</w:t>
                      </w:r>
                    </w:p>
                  </w:txbxContent>
                </v:textbox>
              </v:shape>
            </w:pict>
          </mc:Fallback>
        </mc:AlternateContent>
      </w:r>
    </w:p>
    <w:p w14:paraId="0AD892B6" w14:textId="21FD1001" w:rsidR="0099158D" w:rsidRPr="00E87FB3" w:rsidRDefault="0099158D" w:rsidP="0099158D">
      <w:pPr>
        <w:tabs>
          <w:tab w:val="num" w:pos="720"/>
        </w:tabs>
        <w:rPr>
          <w:rFonts w:cs="Times New Roman"/>
          <w:b/>
          <w:szCs w:val="24"/>
        </w:rPr>
      </w:pPr>
      <w:r w:rsidRPr="00E87FB3">
        <w:rPr>
          <w:rFonts w:cs="Times New Roman"/>
          <w:b/>
          <w:szCs w:val="24"/>
        </w:rPr>
        <w:t>Liées</w:t>
      </w:r>
    </w:p>
    <w:p w14:paraId="31811162" w14:textId="77777777" w:rsidR="0099158D" w:rsidRPr="00E87FB3" w:rsidRDefault="00F14F5F" w:rsidP="0099158D">
      <w:pPr>
        <w:tabs>
          <w:tab w:val="num" w:pos="1440"/>
        </w:tabs>
        <w:rPr>
          <w:rFonts w:cs="Times New Roman"/>
          <w:szCs w:val="24"/>
        </w:rPr>
      </w:pPr>
      <w:r w:rsidRPr="00E87FB3">
        <w:rPr>
          <w:rFonts w:cs="Times New Roman"/>
          <w:szCs w:val="24"/>
        </w:rPr>
        <w:t>Présent partout dans la loi…</w:t>
      </w:r>
    </w:p>
    <w:p w14:paraId="3F849818" w14:textId="412E98F7" w:rsidR="0099158D" w:rsidRDefault="0099158D" w:rsidP="0099158D">
      <w:pPr>
        <w:tabs>
          <w:tab w:val="num" w:pos="1440"/>
        </w:tabs>
        <w:rPr>
          <w:rFonts w:cs="Times New Roman"/>
          <w:szCs w:val="24"/>
        </w:rPr>
      </w:pPr>
      <w:r w:rsidRPr="00E87FB3">
        <w:rPr>
          <w:rFonts w:cs="Times New Roman"/>
          <w:szCs w:val="24"/>
        </w:rPr>
        <w:t>Particuliers</w:t>
      </w:r>
      <w:r w:rsidR="00073B8C">
        <w:rPr>
          <w:rFonts w:cs="Times New Roman"/>
          <w:szCs w:val="24"/>
        </w:rPr>
        <w:t xml:space="preserve"> et sociétés</w:t>
      </w:r>
      <w:r w:rsidRPr="00E87FB3">
        <w:rPr>
          <w:rFonts w:cs="Times New Roman"/>
          <w:szCs w:val="24"/>
        </w:rPr>
        <w:t> : notion de ma croix et la croix de mon conjoint</w:t>
      </w:r>
      <w:r w:rsidR="009C1446" w:rsidRPr="00E87FB3">
        <w:rPr>
          <w:rFonts w:cs="Times New Roman"/>
          <w:szCs w:val="24"/>
        </w:rPr>
        <w:t xml:space="preserve"> </w:t>
      </w:r>
      <w:r w:rsidR="004C228D">
        <w:rPr>
          <w:rFonts w:cs="Times New Roman"/>
          <w:szCs w:val="24"/>
        </w:rPr>
        <w:t>(PLUS tous les conjoints</w:t>
      </w:r>
      <w:r w:rsidR="00BB750C">
        <w:rPr>
          <w:rFonts w:cs="Times New Roman"/>
          <w:szCs w:val="24"/>
        </w:rPr>
        <w:t xml:space="preserve"> de ces personnes</w:t>
      </w:r>
      <w:r w:rsidR="004C228D">
        <w:rPr>
          <w:rFonts w:cs="Times New Roman"/>
          <w:szCs w:val="24"/>
        </w:rPr>
        <w:t>, PLUS</w:t>
      </w:r>
      <w:r w:rsidR="00ED5574" w:rsidRPr="00E87FB3">
        <w:rPr>
          <w:rFonts w:cs="Times New Roman"/>
          <w:szCs w:val="24"/>
        </w:rPr>
        <w:t xml:space="preserve"> </w:t>
      </w:r>
      <w:r w:rsidR="002E12DB" w:rsidRPr="00E87FB3">
        <w:rPr>
          <w:rFonts w:cs="Times New Roman"/>
          <w:szCs w:val="24"/>
        </w:rPr>
        <w:t xml:space="preserve">toutes </w:t>
      </w:r>
      <w:r w:rsidR="00ED5574" w:rsidRPr="00E87FB3">
        <w:rPr>
          <w:rFonts w:cs="Times New Roman"/>
          <w:szCs w:val="24"/>
        </w:rPr>
        <w:t xml:space="preserve">les </w:t>
      </w:r>
      <w:r w:rsidR="002E12DB" w:rsidRPr="00E87FB3">
        <w:rPr>
          <w:rFonts w:cs="Times New Roman"/>
          <w:szCs w:val="24"/>
        </w:rPr>
        <w:t>sociétés contrôlées</w:t>
      </w:r>
      <w:r w:rsidR="00073B8C">
        <w:rPr>
          <w:rFonts w:cs="Times New Roman"/>
          <w:szCs w:val="24"/>
        </w:rPr>
        <w:t xml:space="preserve"> par ces personnes</w:t>
      </w:r>
      <w:r w:rsidR="002E12DB" w:rsidRPr="00E87FB3">
        <w:rPr>
          <w:rFonts w:cs="Times New Roman"/>
          <w:szCs w:val="24"/>
        </w:rPr>
        <w:t>)</w:t>
      </w:r>
    </w:p>
    <w:p w14:paraId="5CCBB319" w14:textId="476B4A20" w:rsidR="00BA3D18" w:rsidRPr="00E87FB3" w:rsidRDefault="00BA3D18" w:rsidP="0099158D">
      <w:pPr>
        <w:tabs>
          <w:tab w:val="num" w:pos="1440"/>
        </w:tabs>
        <w:rPr>
          <w:rFonts w:cs="Times New Roman"/>
          <w:szCs w:val="24"/>
        </w:rPr>
      </w:pPr>
    </w:p>
    <w:p w14:paraId="0DA2B2E2" w14:textId="77777777" w:rsidR="0003207A" w:rsidRDefault="0065230D" w:rsidP="0099158D">
      <w:pPr>
        <w:tabs>
          <w:tab w:val="num" w:pos="720"/>
        </w:tabs>
        <w:rPr>
          <w:rFonts w:cs="Times New Roman"/>
          <w:szCs w:val="24"/>
        </w:rPr>
      </w:pPr>
      <w:r>
        <w:rPr>
          <w:rFonts w:eastAsia="Calibri" w:cs="Times New Roman"/>
          <w:noProof/>
          <w:szCs w:val="24"/>
          <w:lang w:eastAsia="fr-CA"/>
        </w:rPr>
        <mc:AlternateContent>
          <mc:Choice Requires="wps">
            <w:drawing>
              <wp:anchor distT="0" distB="0" distL="114300" distR="114300" simplePos="0" relativeHeight="251730432" behindDoc="0" locked="0" layoutInCell="1" allowOverlap="1" wp14:anchorId="3723BFFE" wp14:editId="0272B061">
                <wp:simplePos x="0" y="0"/>
                <wp:positionH relativeFrom="column">
                  <wp:posOffset>42061</wp:posOffset>
                </wp:positionH>
                <wp:positionV relativeFrom="paragraph">
                  <wp:posOffset>9169</wp:posOffset>
                </wp:positionV>
                <wp:extent cx="5068875" cy="1910715"/>
                <wp:effectExtent l="0" t="0" r="17780" b="13335"/>
                <wp:wrapNone/>
                <wp:docPr id="903" name="Ellipse 903"/>
                <wp:cNvGraphicFramePr/>
                <a:graphic xmlns:a="http://schemas.openxmlformats.org/drawingml/2006/main">
                  <a:graphicData uri="http://schemas.microsoft.com/office/word/2010/wordprocessingShape">
                    <wps:wsp>
                      <wps:cNvSpPr/>
                      <wps:spPr>
                        <a:xfrm>
                          <a:off x="0" y="0"/>
                          <a:ext cx="5068875" cy="191071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90D697" id="Ellipse 903" o:spid="_x0000_s1026" style="position:absolute;margin-left:3.3pt;margin-top:.7pt;width:399.1pt;height:150.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fwfAIAAEoFAAAOAAAAZHJzL2Uyb0RvYy54bWysVE1vGyEQvVfqf0Dcm91143xYWUdW0lSV&#10;oiZqUuVMWMgiAUMBe+3++g6w3kRJ1ENVHzAwM29m3r7h7HxrNNkIHxTYljYHNSXCcuiUfWrpz/ur&#10;TyeUhMhsxzRY0dKdCPR8+fHD2eAWYgY96E54giA2LAbX0j5Gt6iqwHthWDgAJywaJXjDIh79U9V5&#10;NiC60dWsro+qAXznPHARAt5eFiNdZnwpBY83UgYRiW4p1hbz6vP6mNZqecYWT565XvGxDPYPVRim&#10;LCadoC5ZZGTt1Rsoo7iHADIecDAVSKm4yD1gN039qpu7njmRe0FygptoCv8Pln/f3Hqiupae1p8p&#10;sczgR/qitXJBkHSFBA0uLNDvzt368RRwm7rdSm/SP/ZBtpnU3USq2EbC8XJeH52cHM8p4WhrTpv6&#10;uJkn1Oo53PkQvwowJG1aKkr6zCfbXIdYvPdeKaGFK6V1uk/FlXLyLu60SA7a/hAS+8ICZhkoK0pc&#10;aE82DLXAOBc2NsXUs06U63mNv7G6KSLXmgETssTEE/YIkNT6FruUPfqnUJEFOQXXfyusBE8ROTPY&#10;OAUbZcG/B6CxqzFz8d+TVKhJLD1Ct8Ov7qGMQ3D8SiHz1yzEW+ZR/zgpONPxBhepYWgpjDtKevC/&#10;37tP/ihLtFIy4Dy1NPxaMy8o0d8sCva0OTxMA5gPh/PjGR78S8vjS4tdmwvAz9Tg6+F43ib/qPdb&#10;6cE84OivUlY0Mcsxd0t59PvDRSxzjo8HF6tVdsOhcyxe2zvHE3hiNcnqfvvAvBvlF1G532E/e2zx&#10;SoLFN0VaWK0jSJX1+czryDcObBbO+LikF+HlOXs9P4HLPwAAAP//AwBQSwMEFAAGAAgAAAAhALGk&#10;yK3cAAAABwEAAA8AAABkcnMvZG93bnJldi54bWxMj0FLw0AQhe+C/2EZwZvdNQ2xxGyKFgqehLZC&#10;8bbNjklwdzZkt0367x1PenzzHu99U61n78QFx9gH0vC4UCCQmmB7ajV8HLYPKxAxGbLGBUINV4yw&#10;rm9vKlPaMNEOL/vUCi6hWBoNXUpDKWVsOvQmLsKAxN5XGL1JLMdW2tFMXO6dzJQqpDc98UJnBtx0&#10;2Hzvz15D/ubzd3fdTfS5dY422dE/vR61vr+bX55BJJzTXxh+8RkdamY6hTPZKJyGouAgn3MQ7K5U&#10;zo+cNCxVtgRZV/I/f/0DAAD//wMAUEsBAi0AFAAGAAgAAAAhALaDOJL+AAAA4QEAABMAAAAAAAAA&#10;AAAAAAAAAAAAAFtDb250ZW50X1R5cGVzXS54bWxQSwECLQAUAAYACAAAACEAOP0h/9YAAACUAQAA&#10;CwAAAAAAAAAAAAAAAAAvAQAAX3JlbHMvLnJlbHNQSwECLQAUAAYACAAAACEAURj38HwCAABKBQAA&#10;DgAAAAAAAAAAAAAAAAAuAgAAZHJzL2Uyb0RvYy54bWxQSwECLQAUAAYACAAAACEAsaTIrdwAAAAH&#10;AQAADwAAAAAAAAAAAAAAAADWBAAAZHJzL2Rvd25yZXYueG1sUEsFBgAAAAAEAAQA8wAAAN8FAAAA&#10;AA==&#10;" filled="f" strokecolor="#243f60 [1604]" strokeweight="2pt"/>
            </w:pict>
          </mc:Fallback>
        </mc:AlternateContent>
      </w:r>
      <w:r>
        <w:rPr>
          <w:rFonts w:eastAsia="Calibri" w:cs="Times New Roman"/>
          <w:noProof/>
          <w:szCs w:val="24"/>
          <w:lang w:eastAsia="fr-CA"/>
        </w:rPr>
        <mc:AlternateContent>
          <mc:Choice Requires="wpg">
            <w:drawing>
              <wp:anchor distT="0" distB="0" distL="114300" distR="114300" simplePos="0" relativeHeight="251729408" behindDoc="0" locked="0" layoutInCell="1" allowOverlap="1" wp14:anchorId="394C5B22" wp14:editId="04E53D34">
                <wp:simplePos x="0" y="0"/>
                <wp:positionH relativeFrom="column">
                  <wp:posOffset>2673655</wp:posOffset>
                </wp:positionH>
                <wp:positionV relativeFrom="paragraph">
                  <wp:posOffset>150495</wp:posOffset>
                </wp:positionV>
                <wp:extent cx="1920240" cy="1597660"/>
                <wp:effectExtent l="0" t="0" r="3810" b="2540"/>
                <wp:wrapNone/>
                <wp:docPr id="15" name="Groupe 15"/>
                <wp:cNvGraphicFramePr/>
                <a:graphic xmlns:a="http://schemas.openxmlformats.org/drawingml/2006/main">
                  <a:graphicData uri="http://schemas.microsoft.com/office/word/2010/wordprocessingGroup">
                    <wpg:wgp>
                      <wpg:cNvGrpSpPr/>
                      <wpg:grpSpPr>
                        <a:xfrm>
                          <a:off x="0" y="0"/>
                          <a:ext cx="1920240" cy="1597660"/>
                          <a:chOff x="296901" y="-38100"/>
                          <a:chExt cx="1920780" cy="1597970"/>
                        </a:xfrm>
                      </wpg:grpSpPr>
                      <wps:wsp>
                        <wps:cNvPr id="17" name="Text Box 714"/>
                        <wps:cNvSpPr txBox="1">
                          <a:spLocks noChangeArrowheads="1"/>
                        </wps:cNvSpPr>
                        <wps:spPr bwMode="auto">
                          <a:xfrm>
                            <a:off x="796513" y="-38100"/>
                            <a:ext cx="9906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2BBFF" w14:textId="77777777" w:rsidR="00E17A11" w:rsidRDefault="00E17A11" w:rsidP="007879A8">
                              <w:pPr>
                                <w:jc w:val="center"/>
                                <w:rPr>
                                  <w:sz w:val="22"/>
                                </w:rPr>
                              </w:pPr>
                              <w:r w:rsidRPr="007879A8">
                                <w:rPr>
                                  <w:sz w:val="22"/>
                                </w:rPr>
                                <w:t>Ascendants</w:t>
                              </w:r>
                            </w:p>
                            <w:p w14:paraId="5FA2E16E" w14:textId="77777777" w:rsidR="00E17A11" w:rsidRPr="007879A8" w:rsidRDefault="00E17A11" w:rsidP="007879A8">
                              <w:pPr>
                                <w:jc w:val="center"/>
                                <w:rPr>
                                  <w:sz w:val="22"/>
                                </w:rPr>
                              </w:pPr>
                              <w:r w:rsidRPr="007879A8">
                                <w:rPr>
                                  <w:sz w:val="22"/>
                                </w:rPr>
                                <w:t>(Parents)</w:t>
                              </w:r>
                            </w:p>
                          </w:txbxContent>
                        </wps:txbx>
                        <wps:bodyPr rot="0" vert="horz" wrap="square" lIns="91440" tIns="45720" rIns="91440" bIns="45720" anchor="t" anchorCtr="0" upright="1">
                          <a:noAutofit/>
                        </wps:bodyPr>
                      </wps:wsp>
                      <wps:wsp>
                        <wps:cNvPr id="896" name="Text Box 715"/>
                        <wps:cNvSpPr txBox="1">
                          <a:spLocks noChangeArrowheads="1"/>
                        </wps:cNvSpPr>
                        <wps:spPr bwMode="auto">
                          <a:xfrm>
                            <a:off x="1584878" y="551335"/>
                            <a:ext cx="632803"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265783" w14:textId="77777777" w:rsidR="00E17A11" w:rsidRPr="007879A8" w:rsidRDefault="00E17A11" w:rsidP="007879A8">
                              <w:pPr>
                                <w:jc w:val="center"/>
                                <w:rPr>
                                  <w:sz w:val="22"/>
                                </w:rPr>
                              </w:pPr>
                              <w:r w:rsidRPr="007879A8">
                                <w:rPr>
                                  <w:sz w:val="22"/>
                                </w:rPr>
                                <w:t>Frères</w:t>
                              </w:r>
                            </w:p>
                          </w:txbxContent>
                        </wps:txbx>
                        <wps:bodyPr rot="0" vert="horz" wrap="square" lIns="91440" tIns="45720" rIns="91440" bIns="45720" anchor="t" anchorCtr="0" upright="1">
                          <a:noAutofit/>
                        </wps:bodyPr>
                      </wps:wsp>
                      <wps:wsp>
                        <wps:cNvPr id="897" name="Text Box 716"/>
                        <wps:cNvSpPr txBox="1">
                          <a:spLocks noChangeArrowheads="1"/>
                        </wps:cNvSpPr>
                        <wps:spPr bwMode="auto">
                          <a:xfrm>
                            <a:off x="296901" y="525979"/>
                            <a:ext cx="730332" cy="276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7F9C56" w14:textId="77777777" w:rsidR="00E17A11" w:rsidRPr="007879A8" w:rsidRDefault="00E17A11" w:rsidP="007879A8">
                              <w:pPr>
                                <w:jc w:val="center"/>
                                <w:rPr>
                                  <w:sz w:val="22"/>
                                </w:rPr>
                              </w:pPr>
                              <w:r w:rsidRPr="007879A8">
                                <w:rPr>
                                  <w:sz w:val="22"/>
                                </w:rPr>
                                <w:t>Sœurs</w:t>
                              </w:r>
                            </w:p>
                          </w:txbxContent>
                        </wps:txbx>
                        <wps:bodyPr rot="0" vert="horz" wrap="square" lIns="91440" tIns="45720" rIns="91440" bIns="45720" anchor="t" anchorCtr="0" upright="1">
                          <a:noAutofit/>
                        </wps:bodyPr>
                      </wps:wsp>
                      <wps:wsp>
                        <wps:cNvPr id="898" name="Text Box 717"/>
                        <wps:cNvSpPr txBox="1">
                          <a:spLocks noChangeArrowheads="1"/>
                        </wps:cNvSpPr>
                        <wps:spPr bwMode="auto">
                          <a:xfrm>
                            <a:off x="819150" y="1102670"/>
                            <a:ext cx="9334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21D3A" w14:textId="77777777" w:rsidR="00E17A11" w:rsidRPr="007879A8" w:rsidRDefault="00E17A11" w:rsidP="007879A8">
                              <w:pPr>
                                <w:jc w:val="center"/>
                                <w:rPr>
                                  <w:sz w:val="22"/>
                                </w:rPr>
                              </w:pPr>
                              <w:r w:rsidRPr="007879A8">
                                <w:rPr>
                                  <w:sz w:val="22"/>
                                </w:rPr>
                                <w:t>Descendants</w:t>
                              </w:r>
                            </w:p>
                            <w:p w14:paraId="3297EA40" w14:textId="77777777" w:rsidR="00E17A11" w:rsidRPr="007879A8" w:rsidRDefault="00E17A11" w:rsidP="007879A8">
                              <w:pPr>
                                <w:jc w:val="center"/>
                                <w:rPr>
                                  <w:sz w:val="22"/>
                                </w:rPr>
                              </w:pPr>
                              <w:r w:rsidRPr="007879A8">
                                <w:rPr>
                                  <w:sz w:val="22"/>
                                </w:rPr>
                                <w:t>(Enfants)</w:t>
                              </w:r>
                            </w:p>
                          </w:txbxContent>
                        </wps:txbx>
                        <wps:bodyPr rot="0" vert="horz" wrap="square" lIns="91440" tIns="45720" rIns="91440" bIns="45720" anchor="t" anchorCtr="0" upright="1">
                          <a:noAutofit/>
                        </wps:bodyPr>
                      </wps:wsp>
                      <wps:wsp>
                        <wps:cNvPr id="899" name="AutoShape 718"/>
                        <wps:cNvCnPr>
                          <a:cxnSpLocks noChangeShapeType="1"/>
                        </wps:cNvCnPr>
                        <wps:spPr bwMode="auto">
                          <a:xfrm>
                            <a:off x="1285875" y="333375"/>
                            <a:ext cx="0" cy="828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 name="AutoShape 719"/>
                        <wps:cNvCnPr>
                          <a:cxnSpLocks noChangeShapeType="1"/>
                        </wps:cNvCnPr>
                        <wps:spPr bwMode="auto">
                          <a:xfrm>
                            <a:off x="857250" y="666750"/>
                            <a:ext cx="841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 name="Oval 720"/>
                        <wps:cNvSpPr>
                          <a:spLocks noChangeArrowheads="1"/>
                        </wps:cNvSpPr>
                        <wps:spPr bwMode="auto">
                          <a:xfrm>
                            <a:off x="1200150" y="581025"/>
                            <a:ext cx="172720" cy="172720"/>
                          </a:xfrm>
                          <a:prstGeom prst="ellipse">
                            <a:avLst/>
                          </a:prstGeom>
                          <a:solidFill>
                            <a:sysClr val="windowText" lastClr="000000">
                              <a:lumMod val="100000"/>
                              <a:lumOff val="0"/>
                            </a:sysClr>
                          </a:solidFill>
                          <a:ln w="38100">
                            <a:solidFill>
                              <a:sysClr val="window" lastClr="FFFFFF">
                                <a:lumMod val="95000"/>
                                <a:lumOff val="0"/>
                              </a:sysClr>
                            </a:solidFill>
                            <a:round/>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wps:wsp>
                        <wps:cNvPr id="902" name="Text Box 716"/>
                        <wps:cNvSpPr txBox="1">
                          <a:spLocks noChangeArrowheads="1"/>
                        </wps:cNvSpPr>
                        <wps:spPr bwMode="auto">
                          <a:xfrm>
                            <a:off x="682510" y="422368"/>
                            <a:ext cx="730332" cy="2768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8389B" w14:textId="77777777" w:rsidR="00E17A11" w:rsidRPr="00BE559D" w:rsidRDefault="00E17A11" w:rsidP="007879A8">
                              <w:pPr>
                                <w:jc w:val="center"/>
                                <w:rPr>
                                  <w:i/>
                                  <w:sz w:val="22"/>
                                </w:rPr>
                              </w:pPr>
                              <w:r>
                                <w:rPr>
                                  <w:i/>
                                  <w:sz w:val="22"/>
                                </w:rPr>
                                <w:t>Conjoint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4C5B22" id="Groupe 15" o:spid="_x0000_s1045" style="position:absolute;margin-left:210.5pt;margin-top:11.85pt;width:151.2pt;height:125.8pt;z-index:251729408;mso-width-relative:margin;mso-height-relative:margin" coordorigin="2969,-381" coordsize="19207,159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9DHrwUAABMeAAAOAAAAZHJzL2Uyb0RvYy54bWzsWVtv2zYUfh+w/yDo3bWoO4U6RWvHxYBu&#13;&#10;LZAOe2Yk2RImiRpJR06H/fedQ0qy7CRdkK4ZglkPtiRS1Ll9POd8ev1mX1fWTS5kyZuFTV45tpU3&#13;&#10;Kc/KZruwf/28nsW2JRVrMlbxJl/Yt7m031z8+MPrrk1ylxe8ynJhwSKNTLp2YRdKtcl8LtMir5l8&#13;&#10;xdu8gcENFzVTcCm280ywDlavq7nrOOG84yJrBU9zKeHuygzaF3r9zSZP1cfNRubKqhY2yKb0r9C/&#13;&#10;1/g7v3jNkq1gbVGmvRjsCVLUrGzgpeNSK6aYtRPlnaXqMhVc8o16lfJ6zjebMs21DqANcU60eS/4&#13;&#10;rtW6bJNu245mAtOe2OnJy6a/3HwSVpmB7wLbalgNPtKvzS24Adbp2m0Ck96L9qr9JPobW3OFCu83&#13;&#10;osZ/UMXaa7vejnbN98pK4SahruP6YP4UxkhAozDsLZ8W4B58zqUhdYhtwYSZFxNnHL+crBHFkzVo&#13;&#10;pOfMBxHmKOkoWNdCPMmDyeS3meyqYG2uPSHRGoPJosFkn1HVd3xvRcQ3VtPz0GSW2sMA6K3jQ7Yf&#13;&#10;ePq7tBq+LFizzd8KwbsiZxkISPBJUGN8FK0vE4mLXHc/8wx8w3aK64VO7B7RMCDeHfsNHqDUCcGm&#13;&#10;2gG+4zjBse1Y0gqp3ue8tvBkYQsAjn4Nu/kgFYp1mILelrwqs3VZVfpCbK+XlbBuGIBsrQ+tycm0&#13;&#10;qsHJDcfHzIrmDsgI78AxlFaD5k9KIF7euXS2DuNo5q/9YAb+jmcOoe9o6PjUX63/QgGJnxRlluXN&#13;&#10;h7LJBwAT/3He7rcSAz0NYatb2DRwA+OrB5UEC8Jxn5J1qWA/q8p6YcfjJJaghy+bDNRmiWJlZc7n&#13;&#10;x+JrK4MNhn9tFR0PGAImGNT+em/gqqMF4+OaZ7cQIYKD38DFsBnDScHFF9vqYGNb2PKPHRO5bVU/&#13;&#10;NRBllPgIRaUv/CBy4UJMR66nI6xJYamFrWzLnC6V2T13rSi3BbzJxHXD30JkbkodKwep+ngGJBrx&#13;&#10;vzskYxreg8l+JxuB9TyYJEHsxxEkQNjUAkCnp8UwYY7bYui5sQOYxV3RhW1xjKgB22dQvjRQusPm&#13;&#10;fwblJE/G9L5EGQ62goT6fIlyUmjAPk8jilIcMBl5jue5PSajMI51Oh+LjEMWPCfKl5IovSHOzpg8&#13;&#10;wiQkJlPvT4rXaLDVs2IyJpRARYp5khDHDU1lfwAl9TwfxzFR6oplKL3OibLZvszqdeySzqA8AiUd&#13;&#10;QInltO46oaWMJ6hcNtgKsCTdN1cnvaSe/vm2hTbxqJU0jzy6lSRuHMQRsAGANg8OOD1KkT0QYyhe&#13;&#10;oZEwndwDQJRKMOwSlrxpoKPkwjQLDzSVY2vIkqr55k4MuJO+4Xqo+YK39Kn/bv/p0Mv4MvZnvhte&#13;&#10;znxntZq9XS/9WbgmUbDyVsvlihz3n9jVfnv/ifKMZpi0h6bVhjLkH9pDgyb0Cbr7+dou7F36bDIN&#13;&#10;XF1coSSQTr5/4MbQzPZpJAzDyHAchywS+wRjWWeRc9wOvMn/PW6BczRV0EegryxkQwA9fchiV4KI&#13;&#10;/F6kHQEGeyh8AiA9gXc62mlJ5Gp6RtOm5vyr221eVWUrkadkyQN77DFxdytH3g449Yx3WAoCUcSk&#13;&#10;ggGgkwyFhetVuxoYSMPxAT0Lh5EV7iOFq7m/AVVSr6tprKP3mV3d0LvarkcE2x1hJoL0rOKpIDR4&#13;&#10;khyPTw36C0KfHfgOqL2rIuusrESO1I09CjV0VoKhvBj4VexyWbWF7yCpEkCqcfVbqQqdlZGZ0xo/&#13;&#10;QUnU8SFjg5+rtmDG/ONEyBMTF4xyG17xoNIJtXiuxCaVGHWABLjTHv03lEUYuwEx7ZHvul6oy8FD&#13;&#10;Xvu3KYux/sAyDIN2vAFx9ZWS6UzZ9x8yTnB1oOxHGvqlQA000V8e9c7RfyXFT5vTaziffsu9+BsA&#13;&#10;AP//AwBQSwMEFAAGAAgAAAAhAFhe5+blAAAADwEAAA8AAABkcnMvZG93bnJldi54bWxMj8tqwzAQ&#13;&#10;RfeF/oOYQneN/Ejq4FgOIX2sQqFJoWSn2BPbxBoZS7Gdv+901W4G5nXvPdl6Mq0YsHeNJQXhLACB&#13;&#10;VNiyoUrB1+HtaQnCeU2lbi2hghs6WOf3d5lOSzvSJw57XwkWIZdqBbX3XSqlK2o02s1sh8S7s+2N&#13;&#10;9tz2lSx7PbK4aWUUBM/S6IbYodYdbmssLvurUfA+6nETh6/D7nLe3o6Hxcf3LkSlHh+mlxWXzQqE&#13;&#10;x8n/fcAvA+eHnIOd7JVKJ1oF8yhkIK8gihMQfJBE8RzEiQfJIgaZZ/I/R/4DAAD//wMAUEsBAi0A&#13;&#10;FAAGAAgAAAAhALaDOJL+AAAA4QEAABMAAAAAAAAAAAAAAAAAAAAAAFtDb250ZW50X1R5cGVzXS54&#13;&#10;bWxQSwECLQAUAAYACAAAACEAOP0h/9YAAACUAQAACwAAAAAAAAAAAAAAAAAvAQAAX3JlbHMvLnJl&#13;&#10;bHNQSwECLQAUAAYACAAAACEAKrfQx68FAAATHgAADgAAAAAAAAAAAAAAAAAuAgAAZHJzL2Uyb0Rv&#13;&#10;Yy54bWxQSwECLQAUAAYACAAAACEAWF7n5uUAAAAPAQAADwAAAAAAAAAAAAAAAAAJCAAAZHJzL2Rv&#13;&#10;d25yZXYueG1sUEsFBgAAAAAEAAQA8wAAABsJAAAAAA==&#13;&#10;">
                <v:shape id="Text Box 714" o:spid="_x0000_s1046" type="#_x0000_t202" style="position:absolute;left:7965;top:-381;width:9906;height:4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574xwAAAOAAAAAPAAAAZHJzL2Rvd25yZXYueG1sRI/basJA&#13;&#10;EIbvC77DMkJvim6U1mh0E2pLi7ceHmDMjkkwOxuy2xzevlsoeDPM8PN/w7fLBlOLjlpXWVawmEcg&#13;&#10;iHOrKy4UXM5fszUI55E11pZJwUgOsnTytMNE256P1J18IQKEXYIKSu+bREqXl2TQzW1DHLKbbQ36&#13;&#10;cLaF1C32AW5quYyilTRYcfhQYkMfJeX3049RcDv0L2+b/vrtL/HxdbXHKr7aUann6fC5DeN9C8LT&#13;&#10;4B+Nf8RBB4cY/oTCAjL9BQAA//8DAFBLAQItABQABgAIAAAAIQDb4fbL7gAAAIUBAAATAAAAAAAA&#13;&#10;AAAAAAAAAAAAAABbQ29udGVudF9UeXBlc10ueG1sUEsBAi0AFAAGAAgAAAAhAFr0LFu/AAAAFQEA&#13;&#10;AAsAAAAAAAAAAAAAAAAAHwEAAF9yZWxzLy5yZWxzUEsBAi0AFAAGAAgAAAAhAM/TnvjHAAAA4AAA&#13;&#10;AA8AAAAAAAAAAAAAAAAABwIAAGRycy9kb3ducmV2LnhtbFBLBQYAAAAAAwADALcAAAD7AgAAAAA=&#13;&#10;" stroked="f">
                  <v:textbox>
                    <w:txbxContent>
                      <w:p w14:paraId="2F72BBFF" w14:textId="77777777" w:rsidR="00E17A11" w:rsidRDefault="00E17A11" w:rsidP="007879A8">
                        <w:pPr>
                          <w:jc w:val="center"/>
                          <w:rPr>
                            <w:sz w:val="22"/>
                          </w:rPr>
                        </w:pPr>
                        <w:r w:rsidRPr="007879A8">
                          <w:rPr>
                            <w:sz w:val="22"/>
                          </w:rPr>
                          <w:t>Ascendants</w:t>
                        </w:r>
                      </w:p>
                      <w:p w14:paraId="5FA2E16E" w14:textId="77777777" w:rsidR="00E17A11" w:rsidRPr="007879A8" w:rsidRDefault="00E17A11" w:rsidP="007879A8">
                        <w:pPr>
                          <w:jc w:val="center"/>
                          <w:rPr>
                            <w:sz w:val="22"/>
                          </w:rPr>
                        </w:pPr>
                        <w:r w:rsidRPr="007879A8">
                          <w:rPr>
                            <w:sz w:val="22"/>
                          </w:rPr>
                          <w:t>(Parents)</w:t>
                        </w:r>
                      </w:p>
                    </w:txbxContent>
                  </v:textbox>
                </v:shape>
                <v:shape id="Text Box 715" o:spid="_x0000_s1047" type="#_x0000_t202" style="position:absolute;left:15848;top:5513;width:6328;height:2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5UyxwAAAOEAAAAPAAAAZHJzL2Rvd25yZXYueG1sRI/disIw&#13;&#10;FITvhX2HcARvRNNdtGo1iqus9NafBzg2x7bYnJQm2vr2m4UFbwaGYb5hVpvOVOJJjSstK/gcRyCI&#13;&#10;M6tLzhVczj+jOQjnkTVWlknBixxs1h+9FSbatnyk58nnIkDYJaig8L5OpHRZQQbd2NbEIbvZxqAP&#13;&#10;tsmlbrANcFPJryiKpcGSw0KBNe0Kyu6nh1FwS9vhdNFeD/4yO07ibyxnV/tSatDv9ssg2yUIT51/&#13;&#10;N/4RqVYwX8Tw9yi8Abn+BQAA//8DAFBLAQItABQABgAIAAAAIQDb4fbL7gAAAIUBAAATAAAAAAAA&#13;&#10;AAAAAAAAAAAAAABbQ29udGVudF9UeXBlc10ueG1sUEsBAi0AFAAGAAgAAAAhAFr0LFu/AAAAFQEA&#13;&#10;AAsAAAAAAAAAAAAAAAAAHwEAAF9yZWxzLy5yZWxzUEsBAi0AFAAGAAgAAAAhAFGPlTLHAAAA4QAA&#13;&#10;AA8AAAAAAAAAAAAAAAAABwIAAGRycy9kb3ducmV2LnhtbFBLBQYAAAAAAwADALcAAAD7AgAAAAA=&#13;&#10;" stroked="f">
                  <v:textbox>
                    <w:txbxContent>
                      <w:p w14:paraId="05265783" w14:textId="77777777" w:rsidR="00E17A11" w:rsidRPr="007879A8" w:rsidRDefault="00E17A11" w:rsidP="007879A8">
                        <w:pPr>
                          <w:jc w:val="center"/>
                          <w:rPr>
                            <w:sz w:val="22"/>
                          </w:rPr>
                        </w:pPr>
                        <w:r w:rsidRPr="007879A8">
                          <w:rPr>
                            <w:sz w:val="22"/>
                          </w:rPr>
                          <w:t>Frères</w:t>
                        </w:r>
                      </w:p>
                    </w:txbxContent>
                  </v:textbox>
                </v:shape>
                <v:shape id="Text Box 716" o:spid="_x0000_s1048" type="#_x0000_t202" style="position:absolute;left:2969;top:5259;width:7303;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CpxwAAAOEAAAAPAAAAZHJzL2Rvd25yZXYueG1sRI/disIw&#13;&#10;FITvhX2HcARvRNNdtNVqlF1F8dafBzg2x7bYnJQma+vbm4UFbwaGYb5hluvOVOJBjSstK/gcRyCI&#13;&#10;M6tLzhVczrvRDITzyBory6TgSQ7Wq4/eElNtWz7S4+RzESDsUlRQeF+nUrqsIINubGvikN1sY9AH&#13;&#10;2+RSN9gGuKnkVxTF0mDJYaHAmjYFZffTr1FwO7TD6by97v0lOU7iHyyTq30qNeh320WQ7wUIT51/&#13;&#10;N/4RB61gNk/g71F4A3L1AgAA//8DAFBLAQItABQABgAIAAAAIQDb4fbL7gAAAIUBAAATAAAAAAAA&#13;&#10;AAAAAAAAAAAAAABbQ29udGVudF9UeXBlc10ueG1sUEsBAi0AFAAGAAgAAAAhAFr0LFu/AAAAFQEA&#13;&#10;AAsAAAAAAAAAAAAAAAAAHwEAAF9yZWxzLy5yZWxzUEsBAi0AFAAGAAgAAAAhAD7DMKnHAAAA4QAA&#13;&#10;AA8AAAAAAAAAAAAAAAAABwIAAGRycy9kb3ducmV2LnhtbFBLBQYAAAAAAwADALcAAAD7AgAAAAA=&#13;&#10;" stroked="f">
                  <v:textbox>
                    <w:txbxContent>
                      <w:p w14:paraId="037F9C56" w14:textId="77777777" w:rsidR="00E17A11" w:rsidRPr="007879A8" w:rsidRDefault="00E17A11" w:rsidP="007879A8">
                        <w:pPr>
                          <w:jc w:val="center"/>
                          <w:rPr>
                            <w:sz w:val="22"/>
                          </w:rPr>
                        </w:pPr>
                        <w:r w:rsidRPr="007879A8">
                          <w:rPr>
                            <w:sz w:val="22"/>
                          </w:rPr>
                          <w:t>Sœurs</w:t>
                        </w:r>
                      </w:p>
                    </w:txbxContent>
                  </v:textbox>
                </v:shape>
                <v:shape id="Text Box 717" o:spid="_x0000_s1049" type="#_x0000_t202" style="position:absolute;left:8191;top:11026;width:9335;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KTbyAAAAOEAAAAPAAAAZHJzL2Rvd25yZXYueG1sRI/dasJA&#13;&#10;EEbvC77DMkJvSt1YrD/RVWzF4q3WBxizYxLMzobsauLbOxeCNwMfw3dmzmLVuUrdqAmlZwPDQQKK&#13;&#10;OPO25NzA8X/7OQUVIrLFyjMZuFOA1bL3tsDU+pb3dDvEXAmEQ4oGihjrVOuQFeQwDHxNLLuzbxxG&#13;&#10;iU2ubYOtwF2lv5JkrB2WLBcKrOm3oOxyuDoD51378T1rT3/xONmPxj9YTk7+bsx7v9vMZaznoCJ1&#13;&#10;8dV4InbWwHQmL4uR2IBePgAAAP//AwBQSwECLQAUAAYACAAAACEA2+H2y+4AAACFAQAAEwAAAAAA&#13;&#10;AAAAAAAAAAAAAAAAW0NvbnRlbnRfVHlwZXNdLnhtbFBLAQItABQABgAIAAAAIQBa9CxbvwAAABUB&#13;&#10;AAALAAAAAAAAAAAAAAAAAB8BAABfcmVscy8ucmVsc1BLAQItABQABgAIAAAAIQBPXKTbyAAAAOEA&#13;&#10;AAAPAAAAAAAAAAAAAAAAAAcCAABkcnMvZG93bnJldi54bWxQSwUGAAAAAAMAAwC3AAAA/AIAAAAA&#13;&#10;" stroked="f">
                  <v:textbox>
                    <w:txbxContent>
                      <w:p w14:paraId="19321D3A" w14:textId="77777777" w:rsidR="00E17A11" w:rsidRPr="007879A8" w:rsidRDefault="00E17A11" w:rsidP="007879A8">
                        <w:pPr>
                          <w:jc w:val="center"/>
                          <w:rPr>
                            <w:sz w:val="22"/>
                          </w:rPr>
                        </w:pPr>
                        <w:r w:rsidRPr="007879A8">
                          <w:rPr>
                            <w:sz w:val="22"/>
                          </w:rPr>
                          <w:t>Descendants</w:t>
                        </w:r>
                      </w:p>
                      <w:p w14:paraId="3297EA40" w14:textId="77777777" w:rsidR="00E17A11" w:rsidRPr="007879A8" w:rsidRDefault="00E17A11" w:rsidP="007879A8">
                        <w:pPr>
                          <w:jc w:val="center"/>
                          <w:rPr>
                            <w:sz w:val="22"/>
                          </w:rPr>
                        </w:pPr>
                        <w:r w:rsidRPr="007879A8">
                          <w:rPr>
                            <w:sz w:val="22"/>
                          </w:rPr>
                          <w:t>(Enfants)</w:t>
                        </w:r>
                      </w:p>
                    </w:txbxContent>
                  </v:textbox>
                </v:shape>
                <v:shape id="AutoShape 718" o:spid="_x0000_s1050" type="#_x0000_t32" style="position:absolute;left:12858;top:3333;width:0;height:82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p6ygAAAOEAAAAPAAAAZHJzL2Rvd25yZXYueG1sRI9PawIx&#13;&#10;FMTvBb9DeIVeimYtVHQ1ytoiVMGD/+6vm9dN6OZlu4m6/fZGKPQyMAzzG2a26FwtLtQG61nBcJCB&#13;&#10;IC69tlwpOB5W/TGIEJE11p5JwS8FWMx7DzPMtb/yji77WIkE4ZCjAhNjk0sZSkMOw8A3xCn78q3D&#13;&#10;mGxbSd3iNcFdLV+ybCQdWk4LBht6M1R+789OwXY9XBafxq43ux+7fV0V9bl6Pin19Ni9T5MUUxCR&#13;&#10;uvjf+EN8aAXjyQTuj9IbkPMbAAAA//8DAFBLAQItABQABgAIAAAAIQDb4fbL7gAAAIUBAAATAAAA&#13;&#10;AAAAAAAAAAAAAAAAAABbQ29udGVudF9UeXBlc10ueG1sUEsBAi0AFAAGAAgAAAAhAFr0LFu/AAAA&#13;&#10;FQEAAAsAAAAAAAAAAAAAAAAAHwEAAF9yZWxzLy5yZWxzUEsBAi0AFAAGAAgAAAAhAD6bmnrKAAAA&#13;&#10;4QAAAA8AAAAAAAAAAAAAAAAABwIAAGRycy9kb3ducmV2LnhtbFBLBQYAAAAAAwADALcAAAD+AgAA&#13;&#10;AAA=&#13;&#10;"/>
                <v:shape id="AutoShape 719" o:spid="_x0000_s1051" type="#_x0000_t32" style="position:absolute;left:8572;top:6667;width:841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qn9ygAAAOEAAAAPAAAAZHJzL2Rvd25yZXYueG1sRI9BSwMx&#13;&#10;EIXvQv9DGMGL2GwFpW6blq1SsEIPbfU+bsZNcDNZN2m7/nvnIPQy8Bje9/jmyyG06kR98pENTMYF&#13;&#10;KOI6Ws+NgffD+m4KKmVki21kMvBLCZaL0dUcSxvPvKPTPjdKIJxKNOBy7kqtU+0oYBrHjlh+X7EP&#13;&#10;mCX2jbY9ngUeWn1fFI86oGdZcNjRs6P6e38MBrabyar6dH7ztvvx24d11R6b2w9jbq6Hl5mcagYq&#13;&#10;05AvjX/EqzXwVIiDGIkN6MUfAAAA//8DAFBLAQItABQABgAIAAAAIQDb4fbL7gAAAIUBAAATAAAA&#13;&#10;AAAAAAAAAAAAAAAAAABbQ29udGVudF9UeXBlc10ueG1sUEsBAi0AFAAGAAgAAAAhAFr0LFu/AAAA&#13;&#10;FQEAAAsAAAAAAAAAAAAAAAAAHwEAAF9yZWxzLy5yZWxzUEsBAi0AFAAGAAgAAAAhADFKqf3KAAAA&#13;&#10;4QAAAA8AAAAAAAAAAAAAAAAABwIAAGRycy9kb3ducmV2LnhtbFBLBQYAAAAAAwADALcAAAD+AgAA&#13;&#10;AAA=&#13;&#10;"/>
                <v:oval id="Oval 720" o:spid="_x0000_s1052" style="position:absolute;left:12001;top:5810;width:1727;height:17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hvtxgAAAOEAAAAPAAAAZHJzL2Rvd25yZXYueG1sRI/RisIw&#13;&#10;FETfF/yHcAVfRBNFRKtRZEWQfXLVD7g217bY3NQma+vfbwTBl4FhmDPMct3aUjyo9oVjDaOhAkGc&#13;&#10;OlNwpuF82g1mIHxANlg6Jg1P8rBedb6WmBjX8C89jiETEcI+QQ15CFUipU9zsuiHriKO2dXVFkO0&#13;&#10;dSZNjU2E21KOlZpKiwXHhRwr+s4pvR3/rIbpXV361/Fhczu5ftvQzyTd0kTrXrfdLqJsFiACteHT&#13;&#10;eCP2RsNcjeD1KL4BufoHAAD//wMAUEsBAi0AFAAGAAgAAAAhANvh9svuAAAAhQEAABMAAAAAAAAA&#13;&#10;AAAAAAAAAAAAAFtDb250ZW50X1R5cGVzXS54bWxQSwECLQAUAAYACAAAACEAWvQsW78AAAAVAQAA&#13;&#10;CwAAAAAAAAAAAAAAAAAfAQAAX3JlbHMvLnJlbHNQSwECLQAUAAYACAAAACEAyR4b7cYAAADhAAAA&#13;&#10;DwAAAAAAAAAAAAAAAAAHAgAAZHJzL2Rvd25yZXYueG1sUEsFBgAAAAADAAMAtwAAAPoCAAAAAA==&#13;&#10;" fillcolor="black" strokecolor="#f2f2f2" strokeweight="3pt">
                  <v:shadow on="t" color="#7f7f7f" opacity=".5" offset="1pt"/>
                </v:oval>
                <v:shape id="Text Box 716" o:spid="_x0000_s1053" type="#_x0000_t202" style="position:absolute;left:6825;top:4223;width:7303;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Q5BxgAAAOEAAAAPAAAAZHJzL2Rvd25yZXYueG1sRI9Bi8Iw&#13;&#10;FITvC/6H8ARva6K4otUoogieVtTdhb09mmdbbF5KE23990YQvAwMw3zDzJetLcWNal841jDoKxDE&#13;&#10;qTMFZxp+TtvPCQgfkA2WjknDnTwsF52POSbGNXyg2zFkIkLYJ6ghD6FKpPRpThZ931XEMTu72mKI&#13;&#10;ts6kqbGJcFvKoVJjabHguJBjReuc0svxajX8fp///0Zqn23sV9W4Vkm2U6l1r9tuZlFWMxCB2vBu&#13;&#10;vBA7o2GqhvB8FN+AXDwAAAD//wMAUEsBAi0AFAAGAAgAAAAhANvh9svuAAAAhQEAABMAAAAAAAAA&#13;&#10;AAAAAAAAAAAAAFtDb250ZW50X1R5cGVzXS54bWxQSwECLQAUAAYACAAAACEAWvQsW78AAAAVAQAA&#13;&#10;CwAAAAAAAAAAAAAAAAAfAQAAX3JlbHMvLnJlbHNQSwECLQAUAAYACAAAACEABBUOQcYAAADhAAAA&#13;&#10;DwAAAAAAAAAAAAAAAAAHAgAAZHJzL2Rvd25yZXYueG1sUEsFBgAAAAADAAMAtwAAAPoCAAAAAA==&#13;&#10;" filled="f" stroked="f">
                  <v:textbox>
                    <w:txbxContent>
                      <w:p w14:paraId="3CD8389B" w14:textId="77777777" w:rsidR="00E17A11" w:rsidRPr="00BE559D" w:rsidRDefault="00E17A11" w:rsidP="007879A8">
                        <w:pPr>
                          <w:jc w:val="center"/>
                          <w:rPr>
                            <w:i/>
                            <w:sz w:val="22"/>
                          </w:rPr>
                        </w:pPr>
                        <w:r>
                          <w:rPr>
                            <w:i/>
                            <w:sz w:val="22"/>
                          </w:rPr>
                          <w:t>Conjoint</w:t>
                        </w:r>
                      </w:p>
                    </w:txbxContent>
                  </v:textbox>
                </v:shape>
              </v:group>
            </w:pict>
          </mc:Fallback>
        </mc:AlternateContent>
      </w:r>
      <w:r>
        <w:rPr>
          <w:rFonts w:eastAsia="Calibri" w:cs="Times New Roman"/>
          <w:noProof/>
          <w:szCs w:val="24"/>
          <w:lang w:eastAsia="fr-CA"/>
        </w:rPr>
        <mc:AlternateContent>
          <mc:Choice Requires="wpg">
            <w:drawing>
              <wp:anchor distT="0" distB="0" distL="114300" distR="114300" simplePos="0" relativeHeight="251728384" behindDoc="0" locked="0" layoutInCell="1" allowOverlap="1" wp14:anchorId="5ADE4F86" wp14:editId="69699DB3">
                <wp:simplePos x="0" y="0"/>
                <wp:positionH relativeFrom="column">
                  <wp:posOffset>435981</wp:posOffset>
                </wp:positionH>
                <wp:positionV relativeFrom="paragraph">
                  <wp:posOffset>150495</wp:posOffset>
                </wp:positionV>
                <wp:extent cx="1920240" cy="1597660"/>
                <wp:effectExtent l="0" t="0" r="3810" b="2540"/>
                <wp:wrapNone/>
                <wp:docPr id="12" name="Groupe 12"/>
                <wp:cNvGraphicFramePr/>
                <a:graphic xmlns:a="http://schemas.openxmlformats.org/drawingml/2006/main">
                  <a:graphicData uri="http://schemas.microsoft.com/office/word/2010/wordprocessingGroup">
                    <wpg:wgp>
                      <wpg:cNvGrpSpPr/>
                      <wpg:grpSpPr>
                        <a:xfrm>
                          <a:off x="0" y="0"/>
                          <a:ext cx="1920240" cy="1597660"/>
                          <a:chOff x="296901" y="-38100"/>
                          <a:chExt cx="1920780" cy="1597970"/>
                        </a:xfrm>
                      </wpg:grpSpPr>
                      <wps:wsp>
                        <wps:cNvPr id="920" name="Text Box 714"/>
                        <wps:cNvSpPr txBox="1">
                          <a:spLocks noChangeArrowheads="1"/>
                        </wps:cNvSpPr>
                        <wps:spPr bwMode="auto">
                          <a:xfrm>
                            <a:off x="796513" y="-38100"/>
                            <a:ext cx="9906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B8DC3" w14:textId="77777777" w:rsidR="00E17A11" w:rsidRDefault="00E17A11" w:rsidP="007879A8">
                              <w:pPr>
                                <w:jc w:val="center"/>
                                <w:rPr>
                                  <w:sz w:val="22"/>
                                </w:rPr>
                              </w:pPr>
                              <w:r w:rsidRPr="007879A8">
                                <w:rPr>
                                  <w:sz w:val="22"/>
                                </w:rPr>
                                <w:t>Ascendants</w:t>
                              </w:r>
                            </w:p>
                            <w:p w14:paraId="560A2FBB" w14:textId="77777777" w:rsidR="00E17A11" w:rsidRPr="007879A8" w:rsidRDefault="00E17A11" w:rsidP="007879A8">
                              <w:pPr>
                                <w:jc w:val="center"/>
                                <w:rPr>
                                  <w:sz w:val="22"/>
                                </w:rPr>
                              </w:pPr>
                              <w:r w:rsidRPr="007879A8">
                                <w:rPr>
                                  <w:sz w:val="22"/>
                                </w:rPr>
                                <w:t>(Parents)</w:t>
                              </w:r>
                            </w:p>
                          </w:txbxContent>
                        </wps:txbx>
                        <wps:bodyPr rot="0" vert="horz" wrap="square" lIns="91440" tIns="45720" rIns="91440" bIns="45720" anchor="t" anchorCtr="0" upright="1">
                          <a:noAutofit/>
                        </wps:bodyPr>
                      </wps:wsp>
                      <wps:wsp>
                        <wps:cNvPr id="916" name="Text Box 715"/>
                        <wps:cNvSpPr txBox="1">
                          <a:spLocks noChangeArrowheads="1"/>
                        </wps:cNvSpPr>
                        <wps:spPr bwMode="auto">
                          <a:xfrm>
                            <a:off x="1584878" y="551335"/>
                            <a:ext cx="632803"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33C47" w14:textId="77777777" w:rsidR="00E17A11" w:rsidRPr="007879A8" w:rsidRDefault="00E17A11" w:rsidP="007879A8">
                              <w:pPr>
                                <w:jc w:val="center"/>
                                <w:rPr>
                                  <w:sz w:val="22"/>
                                </w:rPr>
                              </w:pPr>
                              <w:r w:rsidRPr="007879A8">
                                <w:rPr>
                                  <w:sz w:val="22"/>
                                </w:rPr>
                                <w:t>Frères</w:t>
                              </w:r>
                            </w:p>
                          </w:txbxContent>
                        </wps:txbx>
                        <wps:bodyPr rot="0" vert="horz" wrap="square" lIns="91440" tIns="45720" rIns="91440" bIns="45720" anchor="t" anchorCtr="0" upright="1">
                          <a:noAutofit/>
                        </wps:bodyPr>
                      </wps:wsp>
                      <wps:wsp>
                        <wps:cNvPr id="917" name="Text Box 716"/>
                        <wps:cNvSpPr txBox="1">
                          <a:spLocks noChangeArrowheads="1"/>
                        </wps:cNvSpPr>
                        <wps:spPr bwMode="auto">
                          <a:xfrm>
                            <a:off x="296901" y="525979"/>
                            <a:ext cx="730332" cy="276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6498D" w14:textId="77777777" w:rsidR="00E17A11" w:rsidRPr="007879A8" w:rsidRDefault="00E17A11" w:rsidP="007879A8">
                              <w:pPr>
                                <w:jc w:val="center"/>
                                <w:rPr>
                                  <w:sz w:val="22"/>
                                </w:rPr>
                              </w:pPr>
                              <w:r w:rsidRPr="007879A8">
                                <w:rPr>
                                  <w:sz w:val="22"/>
                                </w:rPr>
                                <w:t>Sœurs</w:t>
                              </w:r>
                            </w:p>
                          </w:txbxContent>
                        </wps:txbx>
                        <wps:bodyPr rot="0" vert="horz" wrap="square" lIns="91440" tIns="45720" rIns="91440" bIns="45720" anchor="t" anchorCtr="0" upright="1">
                          <a:noAutofit/>
                        </wps:bodyPr>
                      </wps:wsp>
                      <wps:wsp>
                        <wps:cNvPr id="914" name="Text Box 717"/>
                        <wps:cNvSpPr txBox="1">
                          <a:spLocks noChangeArrowheads="1"/>
                        </wps:cNvSpPr>
                        <wps:spPr bwMode="auto">
                          <a:xfrm>
                            <a:off x="819150" y="1102670"/>
                            <a:ext cx="9334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E18E9" w14:textId="77777777" w:rsidR="00E17A11" w:rsidRPr="007879A8" w:rsidRDefault="00E17A11" w:rsidP="007879A8">
                              <w:pPr>
                                <w:jc w:val="center"/>
                                <w:rPr>
                                  <w:sz w:val="22"/>
                                </w:rPr>
                              </w:pPr>
                              <w:r w:rsidRPr="007879A8">
                                <w:rPr>
                                  <w:sz w:val="22"/>
                                </w:rPr>
                                <w:t>Descendants</w:t>
                              </w:r>
                            </w:p>
                            <w:p w14:paraId="3FEE5CA4" w14:textId="77777777" w:rsidR="00E17A11" w:rsidRPr="007879A8" w:rsidRDefault="00E17A11" w:rsidP="007879A8">
                              <w:pPr>
                                <w:jc w:val="center"/>
                                <w:rPr>
                                  <w:sz w:val="22"/>
                                </w:rPr>
                              </w:pPr>
                              <w:r w:rsidRPr="007879A8">
                                <w:rPr>
                                  <w:sz w:val="22"/>
                                </w:rPr>
                                <w:t>(Enfants)</w:t>
                              </w:r>
                            </w:p>
                          </w:txbxContent>
                        </wps:txbx>
                        <wps:bodyPr rot="0" vert="horz" wrap="square" lIns="91440" tIns="45720" rIns="91440" bIns="45720" anchor="t" anchorCtr="0" upright="1">
                          <a:noAutofit/>
                        </wps:bodyPr>
                      </wps:wsp>
                      <wps:wsp>
                        <wps:cNvPr id="919" name="AutoShape 718"/>
                        <wps:cNvCnPr>
                          <a:cxnSpLocks noChangeShapeType="1"/>
                        </wps:cNvCnPr>
                        <wps:spPr bwMode="auto">
                          <a:xfrm>
                            <a:off x="1285875" y="333375"/>
                            <a:ext cx="0" cy="828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5" name="AutoShape 719"/>
                        <wps:cNvCnPr>
                          <a:cxnSpLocks noChangeShapeType="1"/>
                        </wps:cNvCnPr>
                        <wps:spPr bwMode="auto">
                          <a:xfrm>
                            <a:off x="857250" y="666750"/>
                            <a:ext cx="841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Oval 720"/>
                        <wps:cNvSpPr>
                          <a:spLocks noChangeArrowheads="1"/>
                        </wps:cNvSpPr>
                        <wps:spPr bwMode="auto">
                          <a:xfrm>
                            <a:off x="1200150" y="581025"/>
                            <a:ext cx="172720" cy="172720"/>
                          </a:xfrm>
                          <a:prstGeom prst="ellipse">
                            <a:avLst/>
                          </a:prstGeom>
                          <a:solidFill>
                            <a:sysClr val="windowText" lastClr="000000">
                              <a:lumMod val="100000"/>
                              <a:lumOff val="0"/>
                            </a:sysClr>
                          </a:solidFill>
                          <a:ln w="38100">
                            <a:solidFill>
                              <a:sysClr val="window" lastClr="FFFFFF">
                                <a:lumMod val="95000"/>
                                <a:lumOff val="0"/>
                              </a:sysClr>
                            </a:solidFill>
                            <a:round/>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wps:wsp>
                        <wps:cNvPr id="197" name="Text Box 716"/>
                        <wps:cNvSpPr txBox="1">
                          <a:spLocks noChangeArrowheads="1"/>
                        </wps:cNvSpPr>
                        <wps:spPr bwMode="auto">
                          <a:xfrm>
                            <a:off x="777518" y="428306"/>
                            <a:ext cx="730332" cy="2768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A0AB3" w14:textId="77777777" w:rsidR="00E17A11" w:rsidRPr="00BE559D" w:rsidRDefault="00E17A11" w:rsidP="007879A8">
                              <w:pPr>
                                <w:jc w:val="center"/>
                                <w:rPr>
                                  <w:i/>
                                  <w:sz w:val="22"/>
                                </w:rPr>
                              </w:pPr>
                              <w:r w:rsidRPr="00BE559D">
                                <w:rPr>
                                  <w:i/>
                                  <w:sz w:val="22"/>
                                </w:rPr>
                                <w:t>Moi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DE4F86" id="Groupe 12" o:spid="_x0000_s1054" style="position:absolute;margin-left:34.35pt;margin-top:11.85pt;width:151.2pt;height:125.8pt;z-index:251728384;mso-width-relative:margin;mso-height-relative:margin" coordorigin="2969,-381" coordsize="19207,159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QHGrgUAABQeAAAOAAAAZHJzL2Uyb0RvYy54bWzsWW1v2zYQ/j5g/0HQd9ei3inUKVo7LgZ0&#13;&#10;a4Fk2GdGki1hEqmRcuR02H/fHSnJspN0RbpmCGZ9sCWRoo5399zLo9dv9nVl3eZSlYIvbPLKsa2c&#13;&#10;pyIr+XZh/3q9nsW2pVrGM1YJni/su1zZby5+/OF11yS5KwpRZbm0YBGukq5Z2EXbNsl8rtIir5l6&#13;&#10;JZqcw+BGyJq1cCm380yyDlavq7nrOOG8EzJrpEhzpeDuygzaF3r9zSZP24+bjcpbq1rYIFurf6X+&#13;&#10;vcHf+cVrlmwla4oy7cVgT5CiZiWHl45LrVjLrJ0s7y1Vl6kUSmzaV6mo52KzKdNc7wF2Q5yT3byX&#13;&#10;YtfovWyTbtuMagLVnujpycumv9x+klaZge1c2+KsBhvp1+YW3ADtdM02gUnvZXPVfJL9ja25wg3v&#13;&#10;N7LGf9iKtdd6vRv1mu9bK4WbhLqO64P6UxgjAY3CsNd8WoB58DmXhtQhtgUTZl5MnHH8crJGFE/W&#13;&#10;oJGeMx9EmKOko2BdA/6kDipT36ayq4I1ubaEQm30KoNtDTq7xr2+E3srIr5Rm56IOrPaPQzAxrWD&#13;&#10;qOaDSH9XFhfLgvFt/lZK0RU5y0BCgk/CPsZHUf0qUbjITfezyMA4bNcKvdCJ4iMaBsS7p8DBBJQ6&#13;&#10;IShVW8B3HCc4Vh5LGqna97moLTxZ2BKQo1/Dbj+oFsU6TEFzK1GV2bqsKn0htzfLSlq3DFC21ofe&#13;&#10;ycm0iuNkLvAxs6K5AzLCO3AMpdWo+ZMScJh3Lp2twzia+Ws/mIHB45lD6DsaOj71V+u/UEDiJ0WZ&#13;&#10;ZTn/UPJ8QDDxv87cfSwx2NMYtrqFTQM3MLZ6dJOgQTge2mRdthDQqrJe2PE4iSVo4UuewbZZ0rKy&#13;&#10;MufzY/G1lkEHw7/WivYHdAHjDO3+Zm/wGg5+diOyO/AQKcBuYGKIxnBSCPnZtjqIbAtb/bFjMret&#13;&#10;6icOXkaJj1hs9YUfROjEcjpyMx1hPIWlFnZrW+Z02ZrwuWtkuS3gTcavuXgLnrkpta+g1xqpen8G&#13;&#10;KBrxvz8mSfgAJoNBVwDe58MkCWI/jiADQlQLAJ2eFsO4OcbF0HNjBzCLYdGFuDh61IDtMyhfGiij&#13;&#10;wdHOoJwmShI9AMoxgD0rKCeVBsR5GlG02AGTked4HpRCGpNRGMc6nY9VxiELnhPlS0mU8RmTDxWv&#13;&#10;UKj2Bf+keB3j17NiMiaUQEWKeZIQxw1NaX8AJfU8H8cRlLpiGUqvc6Lk25dZveqwe6gTz9WrLuop&#13;&#10;oQMosZzWbSe0lGMEA1QuObYCLEn3/Oqkl9TTr+8aaBOPWknzyFe3ksSNgzgKNBw9OOD0KEX2QIyh&#13;&#10;eIVGwnRyjwBRtZJhl7AUnENHKaRpFh5pKsfWkCUV/+ZODMiTvuF6rPmCt/Sp/37/6dDL+DL2Z74b&#13;&#10;Xs58Z7WavV0v/Vm4JlGw8lbL5Yoc95/Y1X57/4nyjGqYtIem1YYy5B/aQ1N2ok3Q3M/ZdoG/GPpo&#13;&#10;6rgjyp/FcWNoZvs0EoZhZDiOQxaJfYK+rLPI2W8H3uT/7rfQnhu//Qj0lYVsCKAHwdNXQIjI70Xa&#13;&#10;EaCwh8InANYTeKejSEsiV9Mzmjc1518Mt3lVlY1CopIlj8TYY+LuTo28HZDqmeiwFASiiKkWBoBO&#13;&#10;MhQWrlftamAgDccH/CwcRla4jxyu5v4GVCm9rqaxjt5norrhd7Vejwi2e8JMBOlZxVNBaPAkOb4+&#13;&#10;NehPCH12EDug9q6KrLOyEjlSN/YoeE9WgqK8GPhVCl0uq7bwISRtJZBqov2tbAudlZGZ0zt+wiZx&#13;&#10;j48pG+xcNQUz6h8nQp6YmGCU2/CKhy2dUItnymJCWRA0pgkMk/bov6EsoigKoAbE9sgHp3O0FIe8&#13;&#10;9m9TFmP9gWUYOu14A/zqCyXTmbLvP2Sc4Gqk7A+55aVADXaiPz3qyNF/JsVvm9NrOJ9+zL34GwAA&#13;&#10;//8DAFBLAwQUAAYACAAAACEA1ZIjQ+MAAAAOAQAADwAAAGRycy9kb3ducmV2LnhtbExPS2vDMAy+&#13;&#10;D/YfjAa7rU4a2pQ0Tind41QGawdjNzdWk9BYDrGbpP9+2mm7SEif9D3yzWRbMWDvG0cK4lkEAql0&#13;&#10;pqFKwefx9WkFwgdNRreOUMENPWyK+7tcZ8aN9IHDIVSCSchnWkEdQpdJ6csarfYz1yExdna91YHH&#13;&#10;vpKm1yOT21bOo2gprW6IFWrd4a7G8nK4WgVvox63Sfwy7C/n3e37uHj/2seo1OPD9Lzmsl2DCDiF&#13;&#10;vw/4zcD+oWBjJ3cl40WrYLlK+VLBPOHOeJLGMYgTL9JFArLI5f8YxQ8AAAD//wMAUEsBAi0AFAAG&#13;&#10;AAgAAAAhALaDOJL+AAAA4QEAABMAAAAAAAAAAAAAAAAAAAAAAFtDb250ZW50X1R5cGVzXS54bWxQ&#13;&#10;SwECLQAUAAYACAAAACEAOP0h/9YAAACUAQAACwAAAAAAAAAAAAAAAAAvAQAAX3JlbHMvLnJlbHNQ&#13;&#10;SwECLQAUAAYACAAAACEAkl0Bxq4FAAAUHgAADgAAAAAAAAAAAAAAAAAuAgAAZHJzL2Uyb0RvYy54&#13;&#10;bWxQSwECLQAUAAYACAAAACEA1ZIjQ+MAAAAOAQAADwAAAAAAAAAAAAAAAAAICAAAZHJzL2Rvd25y&#13;&#10;ZXYueG1sUEsFBgAAAAAEAAQA8wAAABgJAAAAAA==&#13;&#10;">
                <v:shape id="Text Box 714" o:spid="_x0000_s1055" type="#_x0000_t202" style="position:absolute;left:7965;top:-381;width:9906;height:4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dG6nyAAAAOEAAAAPAAAAZHJzL2Rvd25yZXYueG1sRI/dasJA&#13;&#10;EIXvC77DMoI3pW4U6090FX9o8VbrA4zZMQlmZ0N2NfHtOxeF3gwchvMdvtWmc5V6UhNKzwZGwwQU&#13;&#10;ceZtybmBy8/XxxxUiMgWK89k4EUBNuve2wpT61s+0fMccyUQDikaKGKsU61DVpDDMPQ1sfxuvnEY&#13;&#10;JTa5tg22AneVHifJVDssWRYKrGlfUHY/P5yB27F9/1y01+94mZ0m0x2Ws6t/GTPod4elnO0SVKQu&#13;&#10;/jf+EEdrYDEWBzESG9DrXwAAAP//AwBQSwECLQAUAAYACAAAACEA2+H2y+4AAACFAQAAEwAAAAAA&#13;&#10;AAAAAAAAAAAAAAAAW0NvbnRlbnRfVHlwZXNdLnhtbFBLAQItABQABgAIAAAAIQBa9CxbvwAAABUB&#13;&#10;AAALAAAAAAAAAAAAAAAAAB8BAABfcmVscy8ucmVsc1BLAQItABQABgAIAAAAIQBkdG6nyAAAAOEA&#13;&#10;AAAPAAAAAAAAAAAAAAAAAAcCAABkcnMvZG93bnJldi54bWxQSwUGAAAAAAMAAwC3AAAA/AIAAAAA&#13;&#10;" stroked="f">
                  <v:textbox>
                    <w:txbxContent>
                      <w:p w14:paraId="02CB8DC3" w14:textId="77777777" w:rsidR="00E17A11" w:rsidRDefault="00E17A11" w:rsidP="007879A8">
                        <w:pPr>
                          <w:jc w:val="center"/>
                          <w:rPr>
                            <w:sz w:val="22"/>
                          </w:rPr>
                        </w:pPr>
                        <w:r w:rsidRPr="007879A8">
                          <w:rPr>
                            <w:sz w:val="22"/>
                          </w:rPr>
                          <w:t>Ascendants</w:t>
                        </w:r>
                      </w:p>
                      <w:p w14:paraId="560A2FBB" w14:textId="77777777" w:rsidR="00E17A11" w:rsidRPr="007879A8" w:rsidRDefault="00E17A11" w:rsidP="007879A8">
                        <w:pPr>
                          <w:jc w:val="center"/>
                          <w:rPr>
                            <w:sz w:val="22"/>
                          </w:rPr>
                        </w:pPr>
                        <w:r w:rsidRPr="007879A8">
                          <w:rPr>
                            <w:sz w:val="22"/>
                          </w:rPr>
                          <w:t>(Parents)</w:t>
                        </w:r>
                      </w:p>
                    </w:txbxContent>
                  </v:textbox>
                </v:shape>
                <v:shape id="Text Box 715" o:spid="_x0000_s1056" type="#_x0000_t202" style="position:absolute;left:15848;top:5513;width:6328;height:2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Zn1xwAAAOEAAAAPAAAAZHJzL2Rvd25yZXYueG1sRI/RisIw&#13;&#10;FETfBf8hXGFfZE1dtGo1yu6K0lddP+DaXNtic1OarK1/bwTBl4FhmDPMatOZStyocaVlBeNRBII4&#13;&#10;s7rkXMHpb/c5B+E8ssbKMim4k4PNut9bYaJtywe6HX0uAoRdggoK7+tESpcVZNCNbE0csottDPpg&#13;&#10;m1zqBtsAN5X8iqJYGiw5LBRY029B2fX4bxRc0nY4XbTnvT/NDpP4B8vZ2d6V+hh022WQ7yUIT51/&#13;&#10;N16IVCtYjGN4PgpvQK4fAAAA//8DAFBLAQItABQABgAIAAAAIQDb4fbL7gAAAIUBAAATAAAAAAAA&#13;&#10;AAAAAAAAAAAAAABbQ29udGVudF9UeXBlc10ueG1sUEsBAi0AFAAGAAgAAAAhAFr0LFu/AAAAFQEA&#13;&#10;AAsAAAAAAAAAAAAAAAAAHwEAAF9yZWxzLy5yZWxzUEsBAi0AFAAGAAgAAAAhAEq9mfXHAAAA4QAA&#13;&#10;AA8AAAAAAAAAAAAAAAAABwIAAGRycy9kb3ducmV2LnhtbFBLBQYAAAAAAwADALcAAAD7AgAAAAA=&#13;&#10;" stroked="f">
                  <v:textbox>
                    <w:txbxContent>
                      <w:p w14:paraId="2E033C47" w14:textId="77777777" w:rsidR="00E17A11" w:rsidRPr="007879A8" w:rsidRDefault="00E17A11" w:rsidP="007879A8">
                        <w:pPr>
                          <w:jc w:val="center"/>
                          <w:rPr>
                            <w:sz w:val="22"/>
                          </w:rPr>
                        </w:pPr>
                        <w:r w:rsidRPr="007879A8">
                          <w:rPr>
                            <w:sz w:val="22"/>
                          </w:rPr>
                          <w:t>Frères</w:t>
                        </w:r>
                      </w:p>
                    </w:txbxContent>
                  </v:textbox>
                </v:shape>
                <v:shape id="Text Box 716" o:spid="_x0000_s1057" type="#_x0000_t202" style="position:absolute;left:2969;top:5259;width:7303;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TxuxwAAAOEAAAAPAAAAZHJzL2Rvd25yZXYueG1sRI/RisIw&#13;&#10;FETfBf8hXGFfZE1dtNVqlN0VxVddP+DaXNtic1OarK1/bwTBl4FhmDPMct2ZStyocaVlBeNRBII4&#13;&#10;s7rkXMHpb/s5A+E8ssbKMim4k4P1qt9bYqptywe6HX0uAoRdigoK7+tUSpcVZNCNbE0csottDPpg&#13;&#10;m1zqBtsAN5X8iqJYGiw5LBRY029B2fX4bxRc9u1wOm/PO39KDpP4B8vkbO9KfQy6zSLI9wKEp86/&#13;&#10;Gy/EXiuYjxN4PgpvQK4eAAAA//8DAFBLAQItABQABgAIAAAAIQDb4fbL7gAAAIUBAAATAAAAAAAA&#13;&#10;AAAAAAAAAAAAAABbQ29udGVudF9UeXBlc10ueG1sUEsBAi0AFAAGAAgAAAAhAFr0LFu/AAAAFQEA&#13;&#10;AAsAAAAAAAAAAAAAAAAAHwEAAF9yZWxzLy5yZWxzUEsBAi0AFAAGAAgAAAAhACXxPG7HAAAA4QAA&#13;&#10;AA8AAAAAAAAAAAAAAAAABwIAAGRycy9kb3ducmV2LnhtbFBLBQYAAAAAAwADALcAAAD7AgAAAAA=&#13;&#10;" stroked="f">
                  <v:textbox>
                    <w:txbxContent>
                      <w:p w14:paraId="3606498D" w14:textId="77777777" w:rsidR="00E17A11" w:rsidRPr="007879A8" w:rsidRDefault="00E17A11" w:rsidP="007879A8">
                        <w:pPr>
                          <w:jc w:val="center"/>
                          <w:rPr>
                            <w:sz w:val="22"/>
                          </w:rPr>
                        </w:pPr>
                        <w:r w:rsidRPr="007879A8">
                          <w:rPr>
                            <w:sz w:val="22"/>
                          </w:rPr>
                          <w:t>Sœurs</w:t>
                        </w:r>
                      </w:p>
                    </w:txbxContent>
                  </v:textbox>
                </v:shape>
                <v:shape id="Text Box 717" o:spid="_x0000_s1058" type="#_x0000_t202" style="position:absolute;left:8191;top:11026;width:9335;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6IZxgAAAOEAAAAPAAAAZHJzL2Rvd25yZXYueG1sRI/bqsIw&#13;&#10;FETfD/gPYQu+HDRVvFajeOGIr14+YNts22KzU5po69+fCIIvA8Mwa5jFqjGFeFLlcssK+r0IBHFi&#13;&#10;dc6pgsv5rzsF4TyyxsIyKXiRg9Wy9bPAWNuaj/Q8+VQECLsYFWTel7GULsnIoOvZkjhkN1sZ9MFW&#13;&#10;qdQV1gFuCjmIorE0mHNYyLCkbUbJ/fQwCm6H+nc0q697f5kch+MN5pOrfSnVaTe7eZD1HISnxn8b&#13;&#10;H8RBK5j1h/B+FN6AXP4DAAD//wMAUEsBAi0AFAAGAAgAAAAhANvh9svuAAAAhQEAABMAAAAAAAAA&#13;&#10;AAAAAAAAAAAAAFtDb250ZW50X1R5cGVzXS54bWxQSwECLQAUAAYACAAAACEAWvQsW78AAAAVAQAA&#13;&#10;CwAAAAAAAAAAAAAAAAAfAQAAX3JlbHMvLnJlbHNQSwECLQAUAAYACAAAACEA1SOiGcYAAADhAAAA&#13;&#10;DwAAAAAAAAAAAAAAAAAHAgAAZHJzL2Rvd25yZXYueG1sUEsFBgAAAAADAAMAtwAAAPoCAAAAAA==&#13;&#10;" stroked="f">
                  <v:textbox>
                    <w:txbxContent>
                      <w:p w14:paraId="075E18E9" w14:textId="77777777" w:rsidR="00E17A11" w:rsidRPr="007879A8" w:rsidRDefault="00E17A11" w:rsidP="007879A8">
                        <w:pPr>
                          <w:jc w:val="center"/>
                          <w:rPr>
                            <w:sz w:val="22"/>
                          </w:rPr>
                        </w:pPr>
                        <w:r w:rsidRPr="007879A8">
                          <w:rPr>
                            <w:sz w:val="22"/>
                          </w:rPr>
                          <w:t>Descendants</w:t>
                        </w:r>
                      </w:p>
                      <w:p w14:paraId="3FEE5CA4" w14:textId="77777777" w:rsidR="00E17A11" w:rsidRPr="007879A8" w:rsidRDefault="00E17A11" w:rsidP="007879A8">
                        <w:pPr>
                          <w:jc w:val="center"/>
                          <w:rPr>
                            <w:sz w:val="22"/>
                          </w:rPr>
                        </w:pPr>
                        <w:r w:rsidRPr="007879A8">
                          <w:rPr>
                            <w:sz w:val="22"/>
                          </w:rPr>
                          <w:t>(Enfants)</w:t>
                        </w:r>
                      </w:p>
                    </w:txbxContent>
                  </v:textbox>
                </v:shape>
                <v:shape id="AutoShape 718" o:spid="_x0000_s1059" type="#_x0000_t32" style="position:absolute;left:12858;top:3333;width:0;height:828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Za9ygAAAOEAAAAPAAAAZHJzL2Rvd25yZXYueG1sRI9BawIx&#13;&#10;FITvhf6H8ApeSs2uUNHVKNuKoIIHbXt/3bxuQjcv203U7b9vCoKXgWGYb5j5sneNOFMXrGcF+TAD&#13;&#10;QVx5bblW8P62fpqACBFZY+OZFPxSgOXi/m6OhfYXPtD5GGuRIBwKVGBibAspQ2XIYRj6ljhlX75z&#13;&#10;GJPtaqk7vCS4a+Qoy8bSoeW0YLClV0PV9/HkFOy3+Uv5aex2d/ix++d12Zzqxw+lBg/9apaknIGI&#13;&#10;1Mdb44rYaAXTfAr/j9IbkIs/AAAA//8DAFBLAQItABQABgAIAAAAIQDb4fbL7gAAAIUBAAATAAAA&#13;&#10;AAAAAAAAAAAAAAAAAABbQ29udGVudF9UeXBlc10ueG1sUEsBAi0AFAAGAAgAAAAhAFr0LFu/AAAA&#13;&#10;FQEAAAsAAAAAAAAAAAAAAAAAHwEAAF9yZWxzLy5yZWxzUEsBAi0AFAAGAAgAAAAhACWplr3KAAAA&#13;&#10;4QAAAA8AAAAAAAAAAAAAAAAABwIAAGRycy9kb3ducmV2LnhtbFBLBQYAAAAAAwADALcAAAD+AgAA&#13;&#10;AAA=&#13;&#10;"/>
                <v:shape id="AutoShape 719" o:spid="_x0000_s1060" type="#_x0000_t32" style="position:absolute;left:8572;top:6667;width:841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5Jy4ygAAAOEAAAAPAAAAZHJzL2Rvd25yZXYueG1sRI9BawIx&#13;&#10;FITvQv9DeIVepGa3YLGrUdYWQQsetO39dfO6Cd28rJuo679vCoKXgWGYb5jZoneNOFEXrGcF+SgD&#13;&#10;QVx5bblW8PmxepyACBFZY+OZFFwowGJ+N5hhof2Zd3Tax1okCIcCFZgY20LKUBlyGEa+JU7Zj+8c&#13;&#10;xmS7WuoOzwnuGvmUZc/SoeW0YLClV0PV7/7oFGw3+bL8NnbzvjvY7XhVNsd6+KXUw33/Nk1STkFE&#13;&#10;6uOtcUWstYKXfAz/j9IbkPM/AAAA//8DAFBLAQItABQABgAIAAAAIQDb4fbL7gAAAIUBAAATAAAA&#13;&#10;AAAAAAAAAAAAAAAAAABbQ29udGVudF9UeXBlc10ueG1sUEsBAi0AFAAGAAgAAAAhAFr0LFu/AAAA&#13;&#10;FQEAAAsAAAAAAAAAAAAAAAAAHwEAAF9yZWxzLy5yZWxzUEsBAi0AFAAGAAgAAAAhAKTknLjKAAAA&#13;&#10;4QAAAA8AAAAAAAAAAAAAAAAABwIAAGRycy9kb3ducmV2LnhtbFBLBQYAAAAAAwADALcAAAD+AgAA&#13;&#10;AAA=&#13;&#10;"/>
                <v:oval id="Oval 720" o:spid="_x0000_s1061" style="position:absolute;left:12001;top:5810;width:1727;height:17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StyAAAAOEAAAAPAAAAZHJzL2Rvd25yZXYueG1sRI/disJA&#13;&#10;DEbvBd9hiOCNrFNFRKujiLIge+XfA2Q7sS12MrUza7tvv7lY8CbwEb6TnPW2c5V6URNKzwYm4wQU&#13;&#10;ceZtybmB2/XzYwEqRGSLlWcy8EsBtpt+b42p9S2f6XWJuRIIhxQNFDHWqdYhK8hhGPuaWHZ33ziM&#13;&#10;Eptc2wZbgbtKT5Nkrh2WLBcKrGlfUPa4/DgD82fyPbpPT7vH1Y+6lr5m2YFmxgwH3WElY7cCFamL&#13;&#10;78Y/4mgNLCfyshiJDejNHwAAAP//AwBQSwECLQAUAAYACAAAACEA2+H2y+4AAACFAQAAEwAAAAAA&#13;&#10;AAAAAAAAAAAAAAAAW0NvbnRlbnRfVHlwZXNdLnhtbFBLAQItABQABgAIAAAAIQBa9CxbvwAAABUB&#13;&#10;AAALAAAAAAAAAAAAAAAAAB8BAABfcmVscy8ucmVsc1BLAQItABQABgAIAAAAIQDd/SStyAAAAOEA&#13;&#10;AAAPAAAAAAAAAAAAAAAAAAcCAABkcnMvZG93bnJldi54bWxQSwUGAAAAAAMAAwC3AAAA/AIAAAAA&#13;&#10;" fillcolor="black" strokecolor="#f2f2f2" strokeweight="3pt">
                  <v:shadow on="t" color="#7f7f7f" opacity=".5" offset="1pt"/>
                </v:oval>
                <v:shape id="Text Box 716" o:spid="_x0000_s1062" type="#_x0000_t202" style="position:absolute;left:7775;top:4283;width:7303;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mFtyAAAAOEAAAAPAAAAZHJzL2Rvd25yZXYueG1sRI9Na8JA&#13;&#10;EIbvBf/DMoI33VVs1cRVRCn01GK0hd6G7OSDZmdDdmvSf98tCL0MM7y8z/Bs94NtxI06XzvWMJ8p&#13;&#10;EMS5MzWXGq6X5+kahA/IBhvHpOGHPOx3o4ctJsb1fKZbFkoRIewT1FCF0CZS+rwii37mWuKYFa6z&#13;&#10;GOLZldJ02Ee4beRCqSdpseb4ocKWjhXlX9m31fD+Wnx+LNVbebKPbe8GJdlupNaT8XBK4zikIAIN&#13;&#10;4b9xR7yY6LBZwZ9R3EDufgEAAP//AwBQSwECLQAUAAYACAAAACEA2+H2y+4AAACFAQAAEwAAAAAA&#13;&#10;AAAAAAAAAAAAAAAAW0NvbnRlbnRfVHlwZXNdLnhtbFBLAQItABQABgAIAAAAIQBa9CxbvwAAABUB&#13;&#10;AAALAAAAAAAAAAAAAAAAAB8BAABfcmVscy8ucmVsc1BLAQItABQABgAIAAAAIQDKdmFtyAAAAOEA&#13;&#10;AAAPAAAAAAAAAAAAAAAAAAcCAABkcnMvZG93bnJldi54bWxQSwUGAAAAAAMAAwC3AAAA/AIAAAAA&#13;&#10;" filled="f" stroked="f">
                  <v:textbox>
                    <w:txbxContent>
                      <w:p w14:paraId="539A0AB3" w14:textId="77777777" w:rsidR="00E17A11" w:rsidRPr="00BE559D" w:rsidRDefault="00E17A11" w:rsidP="007879A8">
                        <w:pPr>
                          <w:jc w:val="center"/>
                          <w:rPr>
                            <w:i/>
                            <w:sz w:val="22"/>
                          </w:rPr>
                        </w:pPr>
                        <w:r w:rsidRPr="00BE559D">
                          <w:rPr>
                            <w:i/>
                            <w:sz w:val="22"/>
                          </w:rPr>
                          <w:t>Moi</w:t>
                        </w:r>
                      </w:p>
                    </w:txbxContent>
                  </v:textbox>
                </v:shape>
              </v:group>
            </w:pict>
          </mc:Fallback>
        </mc:AlternateContent>
      </w:r>
    </w:p>
    <w:p w14:paraId="35B531B0" w14:textId="5784874D" w:rsidR="007879A8" w:rsidRPr="00425155" w:rsidRDefault="007879A8" w:rsidP="007879A8">
      <w:pPr>
        <w:tabs>
          <w:tab w:val="num" w:pos="720"/>
        </w:tabs>
        <w:rPr>
          <w:rFonts w:eastAsia="Calibri" w:cs="Times New Roman"/>
          <w:szCs w:val="24"/>
        </w:rPr>
      </w:pPr>
    </w:p>
    <w:p w14:paraId="033FFF83" w14:textId="35CF6FC4" w:rsidR="007879A8" w:rsidRPr="00425155" w:rsidRDefault="00232C55" w:rsidP="007879A8">
      <w:pPr>
        <w:tabs>
          <w:tab w:val="num" w:pos="720"/>
        </w:tabs>
        <w:rPr>
          <w:rFonts w:eastAsia="Calibri" w:cs="Times New Roman"/>
          <w:szCs w:val="24"/>
        </w:rPr>
      </w:pPr>
      <w:r>
        <w:rPr>
          <w:rFonts w:eastAsia="Calibri" w:cs="Times New Roman"/>
          <w:noProof/>
          <w:szCs w:val="24"/>
          <w:lang w:eastAsia="fr-CA"/>
        </w:rPr>
        <w:drawing>
          <wp:anchor distT="0" distB="0" distL="114300" distR="114300" simplePos="0" relativeHeight="251811328" behindDoc="0" locked="0" layoutInCell="1" allowOverlap="1" wp14:anchorId="07AF6507" wp14:editId="53C6B289">
            <wp:simplePos x="0" y="0"/>
            <wp:positionH relativeFrom="column">
              <wp:posOffset>-997585</wp:posOffset>
            </wp:positionH>
            <wp:positionV relativeFrom="paragraph">
              <wp:posOffset>132715</wp:posOffset>
            </wp:positionV>
            <wp:extent cx="956945" cy="956945"/>
            <wp:effectExtent l="0" t="0" r="0" b="0"/>
            <wp:wrapNone/>
            <wp:docPr id="16" name="Image 16" descr="C:\mesdocs\Dropbox\Portail des fiscalistes\FISCALITÉuqtr.ca\Réseaux sociaux-Partagez\NouveauSiteWeb-2014\CapsuleVideoYT-pourCFE.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C:\mesdocs\Dropbox\Portail des fiscalistes\FISCALITÉuqtr.ca\Réseaux sociaux-Partagez\NouveauSiteWeb-2014\CapsuleVideoYT-pourCFE.png">
                      <a:hlinkClick r:id="rId72"/>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p>
    <w:p w14:paraId="4939FE82" w14:textId="77777777" w:rsidR="007879A8" w:rsidRPr="00425155" w:rsidRDefault="007879A8" w:rsidP="007879A8">
      <w:pPr>
        <w:tabs>
          <w:tab w:val="num" w:pos="720"/>
        </w:tabs>
        <w:rPr>
          <w:rFonts w:eastAsia="Calibri" w:cs="Times New Roman"/>
          <w:szCs w:val="24"/>
        </w:rPr>
      </w:pPr>
    </w:p>
    <w:p w14:paraId="50E5AABA" w14:textId="77777777" w:rsidR="007879A8" w:rsidRPr="00425155" w:rsidRDefault="007879A8" w:rsidP="007879A8">
      <w:pPr>
        <w:tabs>
          <w:tab w:val="num" w:pos="720"/>
        </w:tabs>
        <w:rPr>
          <w:rFonts w:eastAsia="Calibri" w:cs="Times New Roman"/>
          <w:szCs w:val="24"/>
        </w:rPr>
      </w:pPr>
    </w:p>
    <w:p w14:paraId="15D388D3" w14:textId="1B734504" w:rsidR="007879A8" w:rsidRPr="00425155" w:rsidRDefault="007879A8" w:rsidP="007879A8">
      <w:pPr>
        <w:tabs>
          <w:tab w:val="num" w:pos="720"/>
        </w:tabs>
        <w:rPr>
          <w:rFonts w:eastAsia="Calibri" w:cs="Times New Roman"/>
          <w:szCs w:val="24"/>
        </w:rPr>
      </w:pPr>
    </w:p>
    <w:p w14:paraId="6F34C5AA" w14:textId="02F616A5" w:rsidR="007879A8" w:rsidRPr="00425155" w:rsidRDefault="007879A8" w:rsidP="007879A8">
      <w:pPr>
        <w:tabs>
          <w:tab w:val="num" w:pos="720"/>
        </w:tabs>
        <w:rPr>
          <w:rFonts w:eastAsia="Calibri" w:cs="Times New Roman"/>
          <w:szCs w:val="24"/>
        </w:rPr>
      </w:pPr>
    </w:p>
    <w:p w14:paraId="569001BE" w14:textId="77777777" w:rsidR="007879A8" w:rsidRPr="00425155" w:rsidRDefault="007879A8" w:rsidP="007879A8">
      <w:pPr>
        <w:tabs>
          <w:tab w:val="num" w:pos="720"/>
        </w:tabs>
        <w:rPr>
          <w:rFonts w:eastAsia="Calibri" w:cs="Times New Roman"/>
          <w:szCs w:val="24"/>
        </w:rPr>
      </w:pPr>
    </w:p>
    <w:p w14:paraId="6D9FC0F2" w14:textId="77777777" w:rsidR="007879A8" w:rsidRPr="00425155" w:rsidRDefault="007879A8" w:rsidP="007879A8">
      <w:pPr>
        <w:tabs>
          <w:tab w:val="num" w:pos="720"/>
        </w:tabs>
        <w:rPr>
          <w:rFonts w:eastAsia="Calibri" w:cs="Times New Roman"/>
          <w:szCs w:val="24"/>
        </w:rPr>
      </w:pPr>
    </w:p>
    <w:p w14:paraId="24B9E579" w14:textId="391BB390" w:rsidR="0003207A" w:rsidRDefault="0003207A" w:rsidP="0099158D">
      <w:pPr>
        <w:tabs>
          <w:tab w:val="num" w:pos="720"/>
        </w:tabs>
        <w:rPr>
          <w:rFonts w:cs="Times New Roman"/>
          <w:szCs w:val="24"/>
        </w:rPr>
      </w:pPr>
    </w:p>
    <w:p w14:paraId="0AA5199E" w14:textId="77777777" w:rsidR="00161D0C" w:rsidRDefault="00161D0C" w:rsidP="0099158D">
      <w:pPr>
        <w:tabs>
          <w:tab w:val="num" w:pos="720"/>
        </w:tabs>
        <w:rPr>
          <w:rFonts w:cs="Times New Roman"/>
          <w:szCs w:val="24"/>
        </w:rPr>
      </w:pPr>
    </w:p>
    <w:p w14:paraId="7AD480E3" w14:textId="642C366E" w:rsidR="0065230D" w:rsidRDefault="00450DFB" w:rsidP="0099158D">
      <w:pPr>
        <w:tabs>
          <w:tab w:val="num" w:pos="720"/>
        </w:tabs>
        <w:rPr>
          <w:rFonts w:cs="Times New Roman"/>
          <w:b/>
          <w:szCs w:val="24"/>
        </w:rPr>
      </w:pPr>
      <w:r>
        <w:rPr>
          <w:rFonts w:eastAsia="Calibri" w:cs="Times New Roman"/>
          <w:noProof/>
          <w:szCs w:val="24"/>
          <w:lang w:eastAsia="fr-CA"/>
        </w:rPr>
        <w:drawing>
          <wp:anchor distT="0" distB="0" distL="114300" distR="114300" simplePos="0" relativeHeight="252072448" behindDoc="0" locked="0" layoutInCell="1" allowOverlap="1" wp14:anchorId="0132985F" wp14:editId="145E1E82">
            <wp:simplePos x="0" y="0"/>
            <wp:positionH relativeFrom="column">
              <wp:posOffset>-997585</wp:posOffset>
            </wp:positionH>
            <wp:positionV relativeFrom="paragraph">
              <wp:posOffset>167640</wp:posOffset>
            </wp:positionV>
            <wp:extent cx="956945" cy="956945"/>
            <wp:effectExtent l="0" t="0" r="0" b="0"/>
            <wp:wrapNone/>
            <wp:docPr id="2241" name="Image 2241" descr="C:\mesdocs\Dropbox\Portail des fiscalistes\FISCALITÉuqtr.ca\Réseaux sociaux-Partagez\NouveauSiteWeb-2014\CapsuleVideoYT-pourCFE.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C:\mesdocs\Dropbox\Portail des fiscalistes\FISCALITÉuqtr.ca\Réseaux sociaux-Partagez\NouveauSiteWeb-2014\CapsuleVideoYT-pourCFE.png">
                      <a:hlinkClick r:id="rId72"/>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p>
    <w:p w14:paraId="45617109" w14:textId="5137C923" w:rsidR="0099158D" w:rsidRPr="00E87FB3" w:rsidRDefault="0099158D" w:rsidP="0099158D">
      <w:pPr>
        <w:tabs>
          <w:tab w:val="num" w:pos="720"/>
        </w:tabs>
        <w:rPr>
          <w:rFonts w:cs="Times New Roman"/>
          <w:b/>
          <w:szCs w:val="24"/>
        </w:rPr>
      </w:pPr>
      <w:r w:rsidRPr="00E87FB3">
        <w:rPr>
          <w:rFonts w:cs="Times New Roman"/>
          <w:b/>
          <w:szCs w:val="24"/>
        </w:rPr>
        <w:t>Associées</w:t>
      </w:r>
    </w:p>
    <w:p w14:paraId="463A47C0" w14:textId="77777777" w:rsidR="0099158D" w:rsidRPr="00E87FB3" w:rsidRDefault="0099158D" w:rsidP="0099158D">
      <w:pPr>
        <w:tabs>
          <w:tab w:val="num" w:pos="1440"/>
        </w:tabs>
        <w:rPr>
          <w:rFonts w:cs="Times New Roman"/>
          <w:szCs w:val="24"/>
        </w:rPr>
      </w:pPr>
      <w:r w:rsidRPr="00E87FB3">
        <w:rPr>
          <w:rFonts w:cs="Times New Roman"/>
          <w:szCs w:val="24"/>
        </w:rPr>
        <w:t>Partage du plafond d</w:t>
      </w:r>
      <w:r w:rsidR="00AC75DD" w:rsidRPr="00E87FB3">
        <w:rPr>
          <w:rFonts w:cs="Times New Roman"/>
          <w:szCs w:val="24"/>
        </w:rPr>
        <w:t>es affaires (réf.: DAPE) de 500 </w:t>
      </w:r>
      <w:r w:rsidRPr="00E87FB3">
        <w:rPr>
          <w:rFonts w:cs="Times New Roman"/>
          <w:szCs w:val="24"/>
        </w:rPr>
        <w:t>000 $</w:t>
      </w:r>
    </w:p>
    <w:p w14:paraId="44DF76A7" w14:textId="77777777" w:rsidR="0099158D" w:rsidRPr="00E87FB3" w:rsidRDefault="0099158D" w:rsidP="0099158D">
      <w:pPr>
        <w:tabs>
          <w:tab w:val="num" w:pos="1440"/>
        </w:tabs>
        <w:rPr>
          <w:rFonts w:cs="Times New Roman"/>
          <w:szCs w:val="24"/>
        </w:rPr>
      </w:pPr>
      <w:r w:rsidRPr="00E87FB3">
        <w:rPr>
          <w:rFonts w:cs="Times New Roman"/>
          <w:szCs w:val="24"/>
        </w:rPr>
        <w:t>Partage de la limit</w:t>
      </w:r>
      <w:r w:rsidR="00AC75DD" w:rsidRPr="00E87FB3">
        <w:rPr>
          <w:rFonts w:cs="Times New Roman"/>
          <w:szCs w:val="24"/>
        </w:rPr>
        <w:t>e des dépenses (réf.: CII) de 3 000 </w:t>
      </w:r>
      <w:r w:rsidRPr="00E87FB3">
        <w:rPr>
          <w:rFonts w:cs="Times New Roman"/>
          <w:szCs w:val="24"/>
        </w:rPr>
        <w:t>000 $</w:t>
      </w:r>
    </w:p>
    <w:p w14:paraId="4BD7BFB5" w14:textId="4C17F4F9" w:rsidR="0099158D" w:rsidRPr="00E87FB3" w:rsidRDefault="0099158D" w:rsidP="0099158D">
      <w:pPr>
        <w:tabs>
          <w:tab w:val="num" w:pos="720"/>
        </w:tabs>
        <w:rPr>
          <w:rFonts w:cs="Times New Roman"/>
          <w:szCs w:val="24"/>
        </w:rPr>
      </w:pPr>
      <w:r w:rsidRPr="00E87FB3">
        <w:rPr>
          <w:rFonts w:cs="Times New Roman"/>
          <w:szCs w:val="24"/>
        </w:rPr>
        <w:t xml:space="preserve">Notion exclusive aux sociétés : </w:t>
      </w:r>
      <w:r w:rsidR="00791107" w:rsidRPr="00E87FB3">
        <w:rPr>
          <w:rFonts w:cs="Times New Roman"/>
          <w:szCs w:val="24"/>
        </w:rPr>
        <w:t xml:space="preserve">contrôlée par la même personne, </w:t>
      </w:r>
      <w:r w:rsidR="004F1956">
        <w:rPr>
          <w:rFonts w:cs="Times New Roman"/>
          <w:szCs w:val="24"/>
        </w:rPr>
        <w:t>groupe de personne</w:t>
      </w:r>
      <w:r w:rsidR="00AD2D85">
        <w:rPr>
          <w:rFonts w:cs="Times New Roman"/>
          <w:szCs w:val="24"/>
        </w:rPr>
        <w:t>s et autres</w:t>
      </w:r>
    </w:p>
    <w:p w14:paraId="2EE250D5" w14:textId="7AFF52FC" w:rsidR="0099158D" w:rsidRPr="00E87FB3" w:rsidRDefault="00104107" w:rsidP="0099158D">
      <w:pPr>
        <w:tabs>
          <w:tab w:val="num" w:pos="720"/>
        </w:tabs>
        <w:rPr>
          <w:rFonts w:cs="Times New Roman"/>
          <w:szCs w:val="24"/>
        </w:rPr>
      </w:pPr>
      <w:r>
        <w:rPr>
          <w:rFonts w:eastAsia="Calibri" w:cs="Times New Roman"/>
          <w:noProof/>
          <w:szCs w:val="24"/>
          <w:lang w:eastAsia="fr-CA"/>
        </w:rPr>
        <w:drawing>
          <wp:anchor distT="0" distB="0" distL="114300" distR="114300" simplePos="0" relativeHeight="252074496" behindDoc="0" locked="0" layoutInCell="1" allowOverlap="1" wp14:anchorId="301F7AA5" wp14:editId="114E8A9E">
            <wp:simplePos x="0" y="0"/>
            <wp:positionH relativeFrom="column">
              <wp:posOffset>-997585</wp:posOffset>
            </wp:positionH>
            <wp:positionV relativeFrom="paragraph">
              <wp:posOffset>168646</wp:posOffset>
            </wp:positionV>
            <wp:extent cx="956945" cy="956945"/>
            <wp:effectExtent l="0" t="0" r="0" b="0"/>
            <wp:wrapNone/>
            <wp:docPr id="2242" name="Image 2242" descr="C:\mesdocs\Dropbox\Portail des fiscalistes\FISCALITÉuqtr.ca\Réseaux sociaux-Partagez\NouveauSiteWeb-2014\CapsuleVideoYT-pourCFE.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C:\mesdocs\Dropbox\Portail des fiscalistes\FISCALITÉuqtr.ca\Réseaux sociaux-Partagez\NouveauSiteWeb-2014\CapsuleVideoYT-pourCFE.png">
                      <a:hlinkClick r:id="rId72"/>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p>
    <w:p w14:paraId="3B43B932" w14:textId="77777777" w:rsidR="0099158D" w:rsidRPr="00E87FB3" w:rsidRDefault="0099158D" w:rsidP="0099158D">
      <w:pPr>
        <w:tabs>
          <w:tab w:val="num" w:pos="720"/>
        </w:tabs>
        <w:rPr>
          <w:rFonts w:cs="Times New Roman"/>
          <w:b/>
          <w:szCs w:val="24"/>
        </w:rPr>
      </w:pPr>
      <w:r w:rsidRPr="00E87FB3">
        <w:rPr>
          <w:rFonts w:cs="Times New Roman"/>
          <w:b/>
          <w:szCs w:val="24"/>
        </w:rPr>
        <w:t>Rattachées</w:t>
      </w:r>
    </w:p>
    <w:p w14:paraId="30248762" w14:textId="77777777" w:rsidR="0099158D" w:rsidRPr="00E87FB3" w:rsidRDefault="0099158D" w:rsidP="0099158D">
      <w:pPr>
        <w:tabs>
          <w:tab w:val="num" w:pos="1440"/>
        </w:tabs>
        <w:rPr>
          <w:rFonts w:cs="Times New Roman"/>
          <w:szCs w:val="24"/>
        </w:rPr>
      </w:pPr>
      <w:r w:rsidRPr="00E87FB3">
        <w:rPr>
          <w:rFonts w:cs="Times New Roman"/>
          <w:szCs w:val="24"/>
        </w:rPr>
        <w:t>Pour le calcul de l’impôt de la Partie IV reli</w:t>
      </w:r>
      <w:r w:rsidR="00663724" w:rsidRPr="00E87FB3">
        <w:rPr>
          <w:rFonts w:cs="Times New Roman"/>
          <w:szCs w:val="24"/>
        </w:rPr>
        <w:t xml:space="preserve">é à un dividende reçu d’une </w:t>
      </w:r>
      <w:r w:rsidR="002C369C">
        <w:rPr>
          <w:rFonts w:cs="Times New Roman"/>
          <w:szCs w:val="24"/>
        </w:rPr>
        <w:t>société canadienne imposable (</w:t>
      </w:r>
      <w:r w:rsidR="00663724" w:rsidRPr="00E87FB3">
        <w:rPr>
          <w:rFonts w:cs="Times New Roman"/>
          <w:szCs w:val="24"/>
        </w:rPr>
        <w:t>SCI</w:t>
      </w:r>
      <w:r w:rsidR="002C369C">
        <w:rPr>
          <w:rFonts w:cs="Times New Roman"/>
          <w:szCs w:val="24"/>
        </w:rPr>
        <w:t>)</w:t>
      </w:r>
    </w:p>
    <w:p w14:paraId="046A9ABD" w14:textId="77777777" w:rsidR="0099158D" w:rsidRPr="00E87FB3" w:rsidRDefault="0099158D" w:rsidP="0099158D">
      <w:pPr>
        <w:tabs>
          <w:tab w:val="num" w:pos="1440"/>
        </w:tabs>
        <w:rPr>
          <w:rFonts w:cs="Times New Roman"/>
          <w:szCs w:val="24"/>
        </w:rPr>
      </w:pPr>
    </w:p>
    <w:p w14:paraId="08BEF9DD" w14:textId="77777777" w:rsidR="0099158D" w:rsidRPr="00137B98" w:rsidRDefault="0099158D" w:rsidP="00137B98">
      <w:pPr>
        <w:pStyle w:val="ListParagraph"/>
        <w:numPr>
          <w:ilvl w:val="0"/>
          <w:numId w:val="1"/>
        </w:numPr>
        <w:tabs>
          <w:tab w:val="num" w:pos="1440"/>
        </w:tabs>
        <w:rPr>
          <w:rFonts w:cs="Times New Roman"/>
          <w:szCs w:val="24"/>
        </w:rPr>
      </w:pPr>
      <w:r w:rsidRPr="00137B98">
        <w:rPr>
          <w:rFonts w:cs="Times New Roman"/>
          <w:szCs w:val="24"/>
        </w:rPr>
        <w:t xml:space="preserve">La société bénéficiaire </w:t>
      </w:r>
      <w:r w:rsidR="00663724" w:rsidRPr="00137B98">
        <w:rPr>
          <w:rFonts w:cs="Times New Roman"/>
          <w:szCs w:val="24"/>
        </w:rPr>
        <w:t xml:space="preserve">du dividende </w:t>
      </w:r>
      <w:r w:rsidRPr="00137B98">
        <w:rPr>
          <w:rFonts w:cs="Times New Roman"/>
          <w:szCs w:val="24"/>
        </w:rPr>
        <w:t xml:space="preserve">détient des actions émises du capital-actions de la société </w:t>
      </w:r>
      <w:r w:rsidR="00663724" w:rsidRPr="00137B98">
        <w:rPr>
          <w:rFonts w:cs="Times New Roman"/>
          <w:szCs w:val="24"/>
        </w:rPr>
        <w:t>payeuse représentant :</w:t>
      </w:r>
    </w:p>
    <w:p w14:paraId="2184456A" w14:textId="77777777" w:rsidR="0099158D" w:rsidRPr="00E87FB3" w:rsidRDefault="00663724" w:rsidP="00137B98">
      <w:pPr>
        <w:pStyle w:val="ListParagraph"/>
        <w:numPr>
          <w:ilvl w:val="1"/>
          <w:numId w:val="1"/>
        </w:numPr>
        <w:rPr>
          <w:rFonts w:cs="Times New Roman"/>
          <w:szCs w:val="24"/>
        </w:rPr>
      </w:pPr>
      <w:r w:rsidRPr="00E87FB3">
        <w:rPr>
          <w:rFonts w:cs="Times New Roman"/>
          <w:szCs w:val="24"/>
        </w:rPr>
        <w:t xml:space="preserve">Plus de 10 % des votes  </w:t>
      </w:r>
      <w:r w:rsidR="0099158D" w:rsidRPr="00B04C7A">
        <w:rPr>
          <w:rFonts w:cs="Times New Roman"/>
          <w:szCs w:val="24"/>
          <w:u w:val="single"/>
        </w:rPr>
        <w:t>ET</w:t>
      </w:r>
      <w:r w:rsidR="0099158D" w:rsidRPr="00E87FB3">
        <w:rPr>
          <w:rFonts w:cs="Times New Roman"/>
          <w:szCs w:val="24"/>
        </w:rPr>
        <w:t xml:space="preserve"> </w:t>
      </w:r>
    </w:p>
    <w:p w14:paraId="6A67BAD6" w14:textId="77777777" w:rsidR="0099158D" w:rsidRPr="00E87FB3" w:rsidRDefault="0099158D" w:rsidP="00137B98">
      <w:pPr>
        <w:pStyle w:val="ListParagraph"/>
        <w:numPr>
          <w:ilvl w:val="1"/>
          <w:numId w:val="1"/>
        </w:numPr>
        <w:rPr>
          <w:rFonts w:cs="Times New Roman"/>
          <w:szCs w:val="24"/>
        </w:rPr>
      </w:pPr>
      <w:r w:rsidRPr="00E87FB3">
        <w:rPr>
          <w:rFonts w:cs="Times New Roman"/>
          <w:szCs w:val="24"/>
        </w:rPr>
        <w:t xml:space="preserve">Plus de 10 % de la JVM de toutes les actions en circulation </w:t>
      </w:r>
    </w:p>
    <w:p w14:paraId="2877A0F3" w14:textId="77777777" w:rsidR="0099158D" w:rsidRPr="00B04C7A" w:rsidRDefault="0099158D" w:rsidP="0099158D">
      <w:pPr>
        <w:tabs>
          <w:tab w:val="num" w:pos="1440"/>
        </w:tabs>
        <w:rPr>
          <w:rFonts w:cs="Times New Roman"/>
          <w:szCs w:val="24"/>
          <w:u w:val="single"/>
        </w:rPr>
      </w:pPr>
      <w:r w:rsidRPr="00B04C7A">
        <w:rPr>
          <w:rFonts w:cs="Times New Roman"/>
          <w:szCs w:val="24"/>
          <w:u w:val="single"/>
        </w:rPr>
        <w:t>OU</w:t>
      </w:r>
    </w:p>
    <w:p w14:paraId="106651C3" w14:textId="77777777" w:rsidR="0099158D" w:rsidRPr="00E87FB3" w:rsidRDefault="00137B98" w:rsidP="00137B98">
      <w:pPr>
        <w:pStyle w:val="ListParagraph"/>
        <w:numPr>
          <w:ilvl w:val="0"/>
          <w:numId w:val="1"/>
        </w:numPr>
        <w:tabs>
          <w:tab w:val="num" w:pos="1440"/>
        </w:tabs>
        <w:rPr>
          <w:rFonts w:cs="Times New Roman"/>
          <w:szCs w:val="24"/>
        </w:rPr>
      </w:pPr>
      <w:r>
        <w:rPr>
          <w:rFonts w:cs="Times New Roman"/>
          <w:szCs w:val="24"/>
        </w:rPr>
        <w:t>L</w:t>
      </w:r>
      <w:r w:rsidR="0099158D" w:rsidRPr="00E87FB3">
        <w:rPr>
          <w:rFonts w:cs="Times New Roman"/>
          <w:szCs w:val="24"/>
        </w:rPr>
        <w:t xml:space="preserve">a société </w:t>
      </w:r>
      <w:r w:rsidR="00663724" w:rsidRPr="00E87FB3">
        <w:rPr>
          <w:rFonts w:cs="Times New Roman"/>
          <w:szCs w:val="24"/>
        </w:rPr>
        <w:t>payeuse</w:t>
      </w:r>
      <w:r w:rsidR="0099158D" w:rsidRPr="00E87FB3">
        <w:rPr>
          <w:rFonts w:cs="Times New Roman"/>
          <w:szCs w:val="24"/>
        </w:rPr>
        <w:t xml:space="preserve"> est </w:t>
      </w:r>
      <w:r w:rsidR="0099158D" w:rsidRPr="00137B98">
        <w:rPr>
          <w:rFonts w:cs="Times New Roman"/>
          <w:szCs w:val="24"/>
          <w:u w:val="single"/>
        </w:rPr>
        <w:t>contrôlée</w:t>
      </w:r>
      <w:r w:rsidR="0099158D" w:rsidRPr="00E87FB3">
        <w:rPr>
          <w:rFonts w:cs="Times New Roman"/>
          <w:szCs w:val="24"/>
        </w:rPr>
        <w:t xml:space="preserve"> par la société bénéficiaire </w:t>
      </w:r>
    </w:p>
    <w:p w14:paraId="405B6441" w14:textId="77777777" w:rsidR="0099158D" w:rsidRPr="00E87FB3" w:rsidRDefault="0099158D" w:rsidP="0099158D">
      <w:pPr>
        <w:tabs>
          <w:tab w:val="num" w:pos="1440"/>
        </w:tabs>
        <w:rPr>
          <w:rFonts w:cs="Times New Roman"/>
          <w:szCs w:val="24"/>
        </w:rPr>
      </w:pPr>
    </w:p>
    <w:p w14:paraId="0D21F738" w14:textId="77777777" w:rsidR="00E818FE" w:rsidRPr="00E87FB3" w:rsidRDefault="00E818FE" w:rsidP="0099158D">
      <w:pPr>
        <w:tabs>
          <w:tab w:val="num" w:pos="1440"/>
        </w:tabs>
        <w:rPr>
          <w:rFonts w:cs="Times New Roman"/>
          <w:szCs w:val="24"/>
        </w:rPr>
      </w:pPr>
    </w:p>
    <w:p w14:paraId="6B15DE82" w14:textId="77777777" w:rsidR="00E818FE" w:rsidRPr="00E87FB3" w:rsidRDefault="0065230D" w:rsidP="0099158D">
      <w:pPr>
        <w:tabs>
          <w:tab w:val="num" w:pos="1440"/>
        </w:tabs>
        <w:rPr>
          <w:rFonts w:cs="Times New Roman"/>
          <w:szCs w:val="24"/>
        </w:rPr>
      </w:pPr>
      <w:r>
        <w:rPr>
          <w:rFonts w:cs="Times New Roman"/>
          <w:noProof/>
          <w:szCs w:val="24"/>
          <w:lang w:eastAsia="fr-CA"/>
        </w:rPr>
        <mc:AlternateContent>
          <mc:Choice Requires="wps">
            <w:drawing>
              <wp:anchor distT="0" distB="0" distL="114300" distR="114300" simplePos="0" relativeHeight="251582976" behindDoc="0" locked="0" layoutInCell="1" allowOverlap="1" wp14:anchorId="46359B5D" wp14:editId="41724A13">
                <wp:simplePos x="0" y="0"/>
                <wp:positionH relativeFrom="column">
                  <wp:posOffset>3407054</wp:posOffset>
                </wp:positionH>
                <wp:positionV relativeFrom="paragraph">
                  <wp:posOffset>-1397</wp:posOffset>
                </wp:positionV>
                <wp:extent cx="2533650" cy="1219200"/>
                <wp:effectExtent l="1543050" t="400050" r="19050" b="19050"/>
                <wp:wrapNone/>
                <wp:docPr id="57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219200"/>
                        </a:xfrm>
                        <a:prstGeom prst="wedgeRoundRectCallout">
                          <a:avLst>
                            <a:gd name="adj1" fmla="val -109111"/>
                            <a:gd name="adj2" fmla="val -79807"/>
                            <a:gd name="adj3" fmla="val 16667"/>
                          </a:avLst>
                        </a:prstGeom>
                        <a:solidFill>
                          <a:srgbClr val="FFFFFF"/>
                        </a:solidFill>
                        <a:ln w="9525">
                          <a:solidFill>
                            <a:srgbClr val="000000"/>
                          </a:solidFill>
                          <a:miter lim="800000"/>
                          <a:headEnd/>
                          <a:tailEnd/>
                        </a:ln>
                      </wps:spPr>
                      <wps:txbx>
                        <w:txbxContent>
                          <w:p w14:paraId="3298481C" w14:textId="77777777" w:rsidR="00E17A11" w:rsidRPr="00E818FE" w:rsidRDefault="00E17A11" w:rsidP="00E818FE">
                            <w:pPr>
                              <w:tabs>
                                <w:tab w:val="num" w:pos="1440"/>
                              </w:tabs>
                              <w:rPr>
                                <w:szCs w:val="24"/>
                              </w:rPr>
                            </w:pPr>
                            <w:r>
                              <w:t xml:space="preserve">À un sens plus large qu’à l’habitude : </w:t>
                            </w:r>
                            <w:r>
                              <w:rPr>
                                <w:szCs w:val="24"/>
                              </w:rPr>
                              <w:t>p</w:t>
                            </w:r>
                            <w:r w:rsidRPr="0009439F">
                              <w:rPr>
                                <w:szCs w:val="24"/>
                              </w:rPr>
                              <w:t xml:space="preserve">lus de 50 % des actions </w:t>
                            </w:r>
                            <w:r>
                              <w:rPr>
                                <w:szCs w:val="24"/>
                              </w:rPr>
                              <w:t xml:space="preserve">votantes </w:t>
                            </w:r>
                            <w:r w:rsidRPr="0009439F">
                              <w:rPr>
                                <w:szCs w:val="24"/>
                              </w:rPr>
                              <w:t>détenues par la société béné</w:t>
                            </w:r>
                            <w:r>
                              <w:rPr>
                                <w:szCs w:val="24"/>
                              </w:rPr>
                              <w:t xml:space="preserve">ficiaire et / ou des personnes </w:t>
                            </w:r>
                            <w:r w:rsidRPr="0009439F">
                              <w:rPr>
                                <w:szCs w:val="24"/>
                              </w:rPr>
                              <w:t>liées à cette dernière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59B5D" id="AutoShape 30" o:spid="_x0000_s1063" type="#_x0000_t62" style="position:absolute;margin-left:268.25pt;margin-top:-.1pt;width:199.5pt;height:9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3s3aAIAANwEAAAOAAAAZHJzL2Uyb0RvYy54bWysVNtu2zAMfR+wfxD03vqSW2PEKYp0HQZ0&#13;&#10;W9FuH6BYsq1NEjVJidN9/WjFTZ1tT8P8IJAidXg5pFfXB63IXjgvwZQ0u0wpEaYCLk1T0q9f7i6u&#13;&#10;KPGBGc4UGFHSZ+Hp9frtm1VnC5FDC4oLRxDE+KKzJW1DsEWS+KoVmvlLsMKgsQanWUDVNQl3rEN0&#13;&#10;rZI8TedJB45bB5XwHm9vj0a6jvh1Larwua69CESVFHML8XTx3PZnsl6xonHMtrIa0mD/kIVm0mDQ&#13;&#10;E9QtC4zsnPwDSsvKgYc6XFagE6hrWYlYA1aTpb9V89QyK2It2BxvT23y/w+2+rR/cETyks4WE0oM&#13;&#10;00jSzS5AjE0msUOd9QU6PtkH19fo7T1U3z0xsGmZacSNc9C1gnHMK+s7mpw96BWPT8m2+wgc4RnC&#13;&#10;x2Ydaqd7QGwDOUROnk+ciEMgFV7ms8lkPkPqKrRlebZE1mMMVrw8t86H9wI06YWSdoI34hF2hj8i&#13;&#10;/RumFOxCjMf29z5ElvhQKePfMkpqrZD0PVPkIkuXWRaLQC5HXvmZ12J5lS6G2Rk5YQNfobL5fB59&#13;&#10;ElYMgVF6yTX2EZTkd1KpqLhmu1GOYBYlvYvfUKYfuylDupIuZ/ksVnRm82OINH5/g9Ay4MopqUt6&#13;&#10;dXJiRU/gO8PjQgQm1VHGlJUZGO1J7BfLF+GwPcShyWOr+qst8Gfk2MFxxfCXgEIL7iclHa5XSf2P&#13;&#10;HXOCEvXB4Jwss+m038eoTGeLHBU3tmzHFmYqhCppoOQobsJxh3fWyabFSFlsh4F+dGsZXobwmNWQ&#13;&#10;P64QSmc7Otaj1+tPaf0LAAD//wMAUEsDBBQABgAIAAAAIQBKI5vn4QAAAA4BAAAPAAAAZHJzL2Rv&#13;&#10;d25yZXYueG1sTE/LTsMwELwj8Q/WInFrnTZK1aRxKgQqFTdoOXB0YhOnjdeR7abh71lO9LLSaB47&#13;&#10;U24n27NR+9A5FLCYJ8A0Nk512Ar4PO5ma2AhSlSyd6gF/OgA2+r+rpSFclf80OMhtoxCMBRSgIlx&#13;&#10;KDgPjdFWhrkbNBL37byVkaBvufLySuG258skWXErO6QPRg762ejmfLhYAZ1727fGv9ZfY8xPu3dE&#13;&#10;c9ynQjw+TC8bOk8bYFFP8d8BfxuoP1RUrHYXVIH1ArJ0lZFUwGwJjPg8zQjXJMwXa+BVyW9nVL8A&#13;&#10;AAD//wMAUEsBAi0AFAAGAAgAAAAhALaDOJL+AAAA4QEAABMAAAAAAAAAAAAAAAAAAAAAAFtDb250&#13;&#10;ZW50X1R5cGVzXS54bWxQSwECLQAUAAYACAAAACEAOP0h/9YAAACUAQAACwAAAAAAAAAAAAAAAAAv&#13;&#10;AQAAX3JlbHMvLnJlbHNQSwECLQAUAAYACAAAACEAyjd7N2gCAADcBAAADgAAAAAAAAAAAAAAAAAu&#13;&#10;AgAAZHJzL2Uyb0RvYy54bWxQSwECLQAUAAYACAAAACEASiOb5+EAAAAOAQAADwAAAAAAAAAAAAAA&#13;&#10;AADCBAAAZHJzL2Rvd25yZXYueG1sUEsFBgAAAAAEAAQA8wAAANAFAAAAAA==&#13;&#10;" adj="-12768,-6438">
                <v:textbox>
                  <w:txbxContent>
                    <w:p w14:paraId="3298481C" w14:textId="77777777" w:rsidR="00E17A11" w:rsidRPr="00E818FE" w:rsidRDefault="00E17A11" w:rsidP="00E818FE">
                      <w:pPr>
                        <w:tabs>
                          <w:tab w:val="num" w:pos="1440"/>
                        </w:tabs>
                        <w:rPr>
                          <w:szCs w:val="24"/>
                        </w:rPr>
                      </w:pPr>
                      <w:r>
                        <w:t xml:space="preserve">À un sens plus large qu’à l’habitude : </w:t>
                      </w:r>
                      <w:r>
                        <w:rPr>
                          <w:szCs w:val="24"/>
                        </w:rPr>
                        <w:t>p</w:t>
                      </w:r>
                      <w:r w:rsidRPr="0009439F">
                        <w:rPr>
                          <w:szCs w:val="24"/>
                        </w:rPr>
                        <w:t xml:space="preserve">lus de 50 % des actions </w:t>
                      </w:r>
                      <w:r>
                        <w:rPr>
                          <w:szCs w:val="24"/>
                        </w:rPr>
                        <w:t xml:space="preserve">votantes </w:t>
                      </w:r>
                      <w:r w:rsidRPr="0009439F">
                        <w:rPr>
                          <w:szCs w:val="24"/>
                        </w:rPr>
                        <w:t>détenues par la société béné</w:t>
                      </w:r>
                      <w:r>
                        <w:rPr>
                          <w:szCs w:val="24"/>
                        </w:rPr>
                        <w:t xml:space="preserve">ficiaire et / ou des personnes </w:t>
                      </w:r>
                      <w:r w:rsidRPr="0009439F">
                        <w:rPr>
                          <w:szCs w:val="24"/>
                        </w:rPr>
                        <w:t>liées à cette dernière</w:t>
                      </w:r>
                    </w:p>
                  </w:txbxContent>
                </v:textbox>
              </v:shape>
            </w:pict>
          </mc:Fallback>
        </mc:AlternateContent>
      </w:r>
    </w:p>
    <w:p w14:paraId="4105FFC9" w14:textId="77777777" w:rsidR="00E818FE" w:rsidRPr="00E87FB3" w:rsidRDefault="00E818FE" w:rsidP="0099158D">
      <w:pPr>
        <w:tabs>
          <w:tab w:val="num" w:pos="1440"/>
        </w:tabs>
        <w:rPr>
          <w:rFonts w:cs="Times New Roman"/>
          <w:szCs w:val="24"/>
        </w:rPr>
      </w:pPr>
    </w:p>
    <w:p w14:paraId="1E32A4DA" w14:textId="56876D4F" w:rsidR="00970CAF" w:rsidRPr="00E87FB3" w:rsidRDefault="00970CAF">
      <w:pPr>
        <w:rPr>
          <w:rFonts w:cs="Times New Roman"/>
          <w:b/>
          <w:szCs w:val="24"/>
        </w:rPr>
      </w:pPr>
      <w:r w:rsidRPr="00E87FB3">
        <w:rPr>
          <w:rFonts w:cs="Times New Roman"/>
          <w:b/>
          <w:szCs w:val="24"/>
        </w:rPr>
        <w:br w:type="page"/>
      </w:r>
    </w:p>
    <w:p w14:paraId="17EB0914" w14:textId="20384CA5" w:rsidR="0099158D" w:rsidRPr="00E87FB3" w:rsidRDefault="005E3FAA" w:rsidP="0099158D">
      <w:pPr>
        <w:tabs>
          <w:tab w:val="num" w:pos="720"/>
        </w:tabs>
        <w:rPr>
          <w:rFonts w:cs="Times New Roman"/>
          <w:b/>
          <w:szCs w:val="24"/>
        </w:rPr>
      </w:pPr>
      <w:r>
        <w:rPr>
          <w:noProof/>
          <w:lang w:eastAsia="fr-CA"/>
        </w:rPr>
        <w:lastRenderedPageBreak/>
        <w:drawing>
          <wp:anchor distT="0" distB="0" distL="114300" distR="114300" simplePos="0" relativeHeight="251866624" behindDoc="0" locked="0" layoutInCell="1" allowOverlap="1" wp14:anchorId="2855D12B" wp14:editId="6AA38AAC">
            <wp:simplePos x="0" y="0"/>
            <wp:positionH relativeFrom="column">
              <wp:posOffset>5648061</wp:posOffset>
            </wp:positionH>
            <wp:positionV relativeFrom="paragraph">
              <wp:posOffset>8890</wp:posOffset>
            </wp:positionV>
            <wp:extent cx="655320" cy="655320"/>
            <wp:effectExtent l="0" t="0" r="0" b="0"/>
            <wp:wrapNone/>
            <wp:docPr id="922" name="Image 922"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64576" behindDoc="0" locked="0" layoutInCell="1" allowOverlap="1" wp14:anchorId="4ADE4EB3" wp14:editId="0BF991E2">
            <wp:simplePos x="0" y="0"/>
            <wp:positionH relativeFrom="column">
              <wp:posOffset>-839841</wp:posOffset>
            </wp:positionH>
            <wp:positionV relativeFrom="paragraph">
              <wp:posOffset>8255</wp:posOffset>
            </wp:positionV>
            <wp:extent cx="655320" cy="655320"/>
            <wp:effectExtent l="0" t="0" r="0" b="0"/>
            <wp:wrapNone/>
            <wp:docPr id="913" name="Image 913"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58D" w:rsidRPr="00E87FB3">
        <w:rPr>
          <w:rFonts w:cs="Times New Roman"/>
          <w:b/>
          <w:szCs w:val="24"/>
        </w:rPr>
        <w:t>Affiliées</w:t>
      </w:r>
    </w:p>
    <w:p w14:paraId="2EC7FB7D" w14:textId="3B1498D7" w:rsidR="001435E8" w:rsidRPr="00E87FB3" w:rsidRDefault="001435E8" w:rsidP="0099158D">
      <w:pPr>
        <w:rPr>
          <w:rFonts w:cs="Times New Roman"/>
          <w:szCs w:val="24"/>
        </w:rPr>
      </w:pPr>
      <w:r w:rsidRPr="00E87FB3">
        <w:rPr>
          <w:rFonts w:cs="Times New Roman"/>
          <w:szCs w:val="24"/>
        </w:rPr>
        <w:t>Essentiellement pour refuser des pertes en capital réalisée</w:t>
      </w:r>
      <w:r w:rsidR="00391AF2">
        <w:rPr>
          <w:rFonts w:cs="Times New Roman"/>
          <w:szCs w:val="24"/>
        </w:rPr>
        <w:t>s</w:t>
      </w:r>
      <w:r w:rsidRPr="00E87FB3">
        <w:rPr>
          <w:rFonts w:cs="Times New Roman"/>
          <w:szCs w:val="24"/>
        </w:rPr>
        <w:t xml:space="preserve"> entre personnes affiliées</w:t>
      </w:r>
    </w:p>
    <w:p w14:paraId="4907BF3B" w14:textId="77777777" w:rsidR="0099158D" w:rsidRPr="000C398F" w:rsidRDefault="000C398F" w:rsidP="0099158D">
      <w:pPr>
        <w:rPr>
          <w:rFonts w:cs="Times New Roman"/>
          <w:i/>
          <w:szCs w:val="24"/>
        </w:rPr>
      </w:pPr>
      <w:r>
        <w:rPr>
          <w:rFonts w:cs="Times New Roman"/>
          <w:i/>
          <w:szCs w:val="24"/>
        </w:rPr>
        <w:t>« </w:t>
      </w:r>
      <w:r w:rsidR="0099158D" w:rsidRPr="000C398F">
        <w:rPr>
          <w:rFonts w:cs="Times New Roman"/>
          <w:i/>
          <w:szCs w:val="24"/>
        </w:rPr>
        <w:t>Je suis affilié à moi-même,</w:t>
      </w:r>
      <w:r w:rsidR="00F76357">
        <w:rPr>
          <w:rFonts w:cs="Times New Roman"/>
          <w:i/>
          <w:szCs w:val="24"/>
        </w:rPr>
        <w:t xml:space="preserve"> à</w:t>
      </w:r>
      <w:r w:rsidR="0099158D" w:rsidRPr="000C398F">
        <w:rPr>
          <w:rFonts w:cs="Times New Roman"/>
          <w:i/>
          <w:szCs w:val="24"/>
        </w:rPr>
        <w:t xml:space="preserve"> ma conjointe </w:t>
      </w:r>
      <w:r w:rsidR="00F76357">
        <w:rPr>
          <w:rFonts w:cs="Times New Roman"/>
          <w:i/>
          <w:szCs w:val="24"/>
        </w:rPr>
        <w:t>et à</w:t>
      </w:r>
      <w:r w:rsidR="0099158D" w:rsidRPr="000C398F">
        <w:rPr>
          <w:rFonts w:cs="Times New Roman"/>
          <w:i/>
          <w:szCs w:val="24"/>
        </w:rPr>
        <w:t xml:space="preserve"> une société co</w:t>
      </w:r>
      <w:r w:rsidR="001435E8" w:rsidRPr="000C398F">
        <w:rPr>
          <w:rFonts w:cs="Times New Roman"/>
          <w:i/>
          <w:szCs w:val="24"/>
        </w:rPr>
        <w:t>ntrôlée par moi ou ma conjointe</w:t>
      </w:r>
      <w:r>
        <w:rPr>
          <w:rFonts w:cs="Times New Roman"/>
          <w:i/>
          <w:szCs w:val="24"/>
        </w:rPr>
        <w:t> »</w:t>
      </w:r>
    </w:p>
    <w:p w14:paraId="49400596" w14:textId="3546B819" w:rsidR="00391AF2" w:rsidRPr="00E87FB3" w:rsidRDefault="00C80B2A" w:rsidP="0099158D">
      <w:pPr>
        <w:rPr>
          <w:rFonts w:cs="Times New Roman"/>
          <w:szCs w:val="24"/>
        </w:rPr>
      </w:pPr>
      <w:r>
        <w:rPr>
          <w:rFonts w:cs="Times New Roman"/>
          <w:noProof/>
          <w:szCs w:val="24"/>
          <w:lang w:eastAsia="fr-CA"/>
        </w:rPr>
        <w:drawing>
          <wp:anchor distT="0" distB="0" distL="114300" distR="114300" simplePos="0" relativeHeight="251842048" behindDoc="0" locked="0" layoutInCell="1" allowOverlap="1" wp14:anchorId="751159B1" wp14:editId="031647FD">
            <wp:simplePos x="0" y="0"/>
            <wp:positionH relativeFrom="column">
              <wp:posOffset>-997585</wp:posOffset>
            </wp:positionH>
            <wp:positionV relativeFrom="paragraph">
              <wp:posOffset>154569</wp:posOffset>
            </wp:positionV>
            <wp:extent cx="956945" cy="957216"/>
            <wp:effectExtent l="0" t="0" r="0" b="0"/>
            <wp:wrapNone/>
            <wp:docPr id="630" name="Image 630" descr="C:\mesdocs\Dropbox\Portail des fiscalistes\FISCALITÉuqtr.ca\Réseaux sociaux-Partagez\NouveauSiteWeb-2014\CapsuleVideoYT-pourCFE.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 630" descr="C:\mesdocs\Dropbox\Portail des fiscalistes\FISCALITÉuqtr.ca\Réseaux sociaux-Partagez\NouveauSiteWeb-2014\CapsuleVideoYT-pourCFE.png">
                      <a:hlinkClick r:id="rId75"/>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7216"/>
                    </a:xfrm>
                    <a:prstGeom prst="rect">
                      <a:avLst/>
                    </a:prstGeom>
                    <a:noFill/>
                    <a:ln>
                      <a:noFill/>
                    </a:ln>
                  </pic:spPr>
                </pic:pic>
              </a:graphicData>
            </a:graphic>
          </wp:anchor>
        </w:drawing>
      </w:r>
    </w:p>
    <w:p w14:paraId="38232C73" w14:textId="4EB88015" w:rsidR="0099158D" w:rsidRPr="00E87FB3" w:rsidRDefault="0099158D" w:rsidP="0099158D">
      <w:pPr>
        <w:rPr>
          <w:rFonts w:cs="Times New Roman"/>
          <w:szCs w:val="24"/>
        </w:rPr>
      </w:pPr>
      <w:r w:rsidRPr="00E87FB3">
        <w:rPr>
          <w:rFonts w:cs="Times New Roman"/>
          <w:szCs w:val="24"/>
        </w:rPr>
        <w:t>Perte</w:t>
      </w:r>
      <w:r w:rsidR="00B1446B" w:rsidRPr="00E87FB3">
        <w:rPr>
          <w:rFonts w:cs="Times New Roman"/>
          <w:szCs w:val="24"/>
        </w:rPr>
        <w:t>s</w:t>
      </w:r>
      <w:r w:rsidRPr="00E87FB3">
        <w:rPr>
          <w:rFonts w:cs="Times New Roman"/>
          <w:szCs w:val="24"/>
        </w:rPr>
        <w:t xml:space="preserve"> en capital refusée</w:t>
      </w:r>
      <w:r w:rsidR="00B1446B" w:rsidRPr="00E87FB3">
        <w:rPr>
          <w:rFonts w:cs="Times New Roman"/>
          <w:szCs w:val="24"/>
        </w:rPr>
        <w:t>s :</w:t>
      </w:r>
    </w:p>
    <w:p w14:paraId="386D1344" w14:textId="77777777" w:rsidR="0099158D" w:rsidRPr="00E87FB3" w:rsidRDefault="00972E78" w:rsidP="00773A36">
      <w:pPr>
        <w:pStyle w:val="ListParagraph"/>
        <w:numPr>
          <w:ilvl w:val="0"/>
          <w:numId w:val="1"/>
        </w:numPr>
        <w:rPr>
          <w:rFonts w:cs="Times New Roman"/>
          <w:szCs w:val="24"/>
        </w:rPr>
      </w:pPr>
      <w:r>
        <w:rPr>
          <w:rFonts w:cs="Times New Roman"/>
          <w:szCs w:val="24"/>
        </w:rPr>
        <w:t>Disposition de b</w:t>
      </w:r>
      <w:r w:rsidR="0099158D" w:rsidRPr="00E87FB3">
        <w:rPr>
          <w:rFonts w:cs="Times New Roman"/>
          <w:szCs w:val="24"/>
        </w:rPr>
        <w:t>iens amortissables</w:t>
      </w:r>
      <w:r w:rsidR="00B1446B" w:rsidRPr="00E87FB3">
        <w:rPr>
          <w:rFonts w:cs="Times New Roman"/>
          <w:szCs w:val="24"/>
        </w:rPr>
        <w:t xml:space="preserve"> et immobilisations admissibles</w:t>
      </w:r>
    </w:p>
    <w:p w14:paraId="4B88E93A" w14:textId="77777777" w:rsidR="0099158D" w:rsidRPr="00E87FB3" w:rsidRDefault="00972E78" w:rsidP="00773A36">
      <w:pPr>
        <w:pStyle w:val="ListParagraph"/>
        <w:numPr>
          <w:ilvl w:val="0"/>
          <w:numId w:val="1"/>
        </w:numPr>
        <w:rPr>
          <w:rFonts w:cs="Times New Roman"/>
          <w:szCs w:val="24"/>
        </w:rPr>
      </w:pPr>
      <w:r>
        <w:rPr>
          <w:rFonts w:cs="Times New Roman"/>
          <w:szCs w:val="24"/>
        </w:rPr>
        <w:t>Disposition de b</w:t>
      </w:r>
      <w:r w:rsidR="00970CAF" w:rsidRPr="00E87FB3">
        <w:rPr>
          <w:rFonts w:cs="Times New Roman"/>
          <w:szCs w:val="24"/>
        </w:rPr>
        <w:t xml:space="preserve">iens à </w:t>
      </w:r>
      <w:r w:rsidR="0099158D" w:rsidRPr="00E87FB3">
        <w:rPr>
          <w:rFonts w:cs="Times New Roman"/>
          <w:szCs w:val="24"/>
        </w:rPr>
        <w:t>usage personnel</w:t>
      </w:r>
    </w:p>
    <w:p w14:paraId="5E682186" w14:textId="77777777" w:rsidR="00970CAF" w:rsidRDefault="00970CAF" w:rsidP="00773A36">
      <w:pPr>
        <w:pStyle w:val="ListParagraph"/>
        <w:numPr>
          <w:ilvl w:val="0"/>
          <w:numId w:val="1"/>
        </w:numPr>
        <w:rPr>
          <w:rFonts w:cs="Times New Roman"/>
          <w:szCs w:val="24"/>
        </w:rPr>
      </w:pPr>
      <w:r w:rsidRPr="00E87FB3">
        <w:rPr>
          <w:rFonts w:cs="Times New Roman"/>
          <w:szCs w:val="24"/>
        </w:rPr>
        <w:t>Lors de la disposition de créances dans certaines circonstances</w:t>
      </w:r>
    </w:p>
    <w:p w14:paraId="5BDAE825" w14:textId="77777777" w:rsidR="008703FC" w:rsidRPr="00E87FB3" w:rsidRDefault="008703FC" w:rsidP="008703FC">
      <w:pPr>
        <w:pStyle w:val="ListParagraph"/>
        <w:ind w:left="0"/>
        <w:rPr>
          <w:rFonts w:cs="Times New Roman"/>
          <w:szCs w:val="24"/>
        </w:rPr>
      </w:pPr>
      <w:r>
        <w:rPr>
          <w:rFonts w:cs="Times New Roman"/>
          <w:szCs w:val="24"/>
        </w:rPr>
        <w:t>et</w:t>
      </w:r>
    </w:p>
    <w:p w14:paraId="7808C4CE" w14:textId="37504AF8" w:rsidR="00E96BD0" w:rsidRPr="00E87FB3" w:rsidRDefault="00970CAF" w:rsidP="00773A36">
      <w:pPr>
        <w:pStyle w:val="ListParagraph"/>
        <w:numPr>
          <w:ilvl w:val="0"/>
          <w:numId w:val="1"/>
        </w:numPr>
        <w:rPr>
          <w:rFonts w:cs="Times New Roman"/>
          <w:szCs w:val="24"/>
        </w:rPr>
      </w:pPr>
      <w:r w:rsidRPr="00E87FB3">
        <w:rPr>
          <w:rFonts w:cs="Times New Roman"/>
          <w:szCs w:val="24"/>
        </w:rPr>
        <w:t xml:space="preserve">Perte en capital </w:t>
      </w:r>
      <w:r w:rsidR="00F45925" w:rsidRPr="00E87FB3">
        <w:rPr>
          <w:rFonts w:cs="Times New Roman"/>
          <w:szCs w:val="24"/>
        </w:rPr>
        <w:t xml:space="preserve">et perte finale </w:t>
      </w:r>
      <w:r w:rsidRPr="00E87FB3">
        <w:rPr>
          <w:rFonts w:cs="Times New Roman"/>
          <w:szCs w:val="24"/>
        </w:rPr>
        <w:t xml:space="preserve">entre personnes affiliées (perte apparente, notion de </w:t>
      </w:r>
      <w:r w:rsidR="008703FC">
        <w:rPr>
          <w:rFonts w:cs="Times New Roman"/>
          <w:szCs w:val="24"/>
        </w:rPr>
        <w:t xml:space="preserve">détention </w:t>
      </w:r>
      <w:r w:rsidR="00F45925" w:rsidRPr="00E87FB3">
        <w:rPr>
          <w:rFonts w:cs="Times New Roman"/>
          <w:szCs w:val="24"/>
        </w:rPr>
        <w:t xml:space="preserve">+ 30 jours et - </w:t>
      </w:r>
      <w:r w:rsidRPr="00E87FB3">
        <w:rPr>
          <w:rFonts w:cs="Times New Roman"/>
          <w:szCs w:val="24"/>
        </w:rPr>
        <w:t>30 jours)</w:t>
      </w:r>
      <w:r w:rsidR="00F45925" w:rsidRPr="00E87FB3">
        <w:rPr>
          <w:rFonts w:cs="Times New Roman"/>
          <w:szCs w:val="24"/>
        </w:rPr>
        <w:t>.</w:t>
      </w:r>
      <w:r w:rsidR="001425BB" w:rsidRPr="00E87FB3">
        <w:rPr>
          <w:rFonts w:cs="Times New Roman"/>
          <w:szCs w:val="24"/>
        </w:rPr>
        <w:t xml:space="preserve"> </w:t>
      </w:r>
      <w:r w:rsidR="008B4E8C">
        <w:rPr>
          <w:rFonts w:cs="Times New Roman"/>
          <w:szCs w:val="24"/>
        </w:rPr>
        <w:t>En v</w:t>
      </w:r>
      <w:r w:rsidR="00F45925" w:rsidRPr="00E87FB3">
        <w:rPr>
          <w:rFonts w:cs="Times New Roman"/>
          <w:szCs w:val="24"/>
        </w:rPr>
        <w:t>oici</w:t>
      </w:r>
      <w:r w:rsidR="00E96BD0" w:rsidRPr="00E87FB3">
        <w:rPr>
          <w:rFonts w:cs="Times New Roman"/>
          <w:szCs w:val="24"/>
        </w:rPr>
        <w:t xml:space="preserve"> le résumé :</w:t>
      </w:r>
    </w:p>
    <w:p w14:paraId="03730C39" w14:textId="5709B810" w:rsidR="00970CAF" w:rsidRPr="00E87FB3" w:rsidRDefault="00970CAF" w:rsidP="00970CAF">
      <w:pPr>
        <w:pStyle w:val="ListParagraph"/>
        <w:rPr>
          <w:rFonts w:cs="Times New Roman"/>
          <w:szCs w:val="24"/>
        </w:rPr>
      </w:pPr>
    </w:p>
    <w:tbl>
      <w:tblPr>
        <w:tblStyle w:val="TableGrid"/>
        <w:tblW w:w="8062" w:type="dxa"/>
        <w:jc w:val="right"/>
        <w:tblLook w:val="04A0" w:firstRow="1" w:lastRow="0" w:firstColumn="1" w:lastColumn="0" w:noHBand="0" w:noVBand="1"/>
      </w:tblPr>
      <w:tblGrid>
        <w:gridCol w:w="2302"/>
        <w:gridCol w:w="2880"/>
        <w:gridCol w:w="2880"/>
      </w:tblGrid>
      <w:tr w:rsidR="003539EF" w:rsidRPr="00E87FB3" w14:paraId="39091106" w14:textId="77777777" w:rsidTr="00391AF2">
        <w:trPr>
          <w:jc w:val="right"/>
        </w:trPr>
        <w:tc>
          <w:tcPr>
            <w:tcW w:w="2302" w:type="dxa"/>
            <w:vAlign w:val="bottom"/>
          </w:tcPr>
          <w:p w14:paraId="6FA8A412" w14:textId="71998F7A" w:rsidR="003539EF" w:rsidRPr="00E87FB3" w:rsidRDefault="003539EF" w:rsidP="00BA3D18">
            <w:pPr>
              <w:rPr>
                <w:rFonts w:cs="Times New Roman"/>
                <w:b/>
                <w:szCs w:val="24"/>
              </w:rPr>
            </w:pPr>
            <w:r w:rsidRPr="00E87FB3">
              <w:rPr>
                <w:rFonts w:cs="Times New Roman"/>
                <w:b/>
                <w:szCs w:val="24"/>
              </w:rPr>
              <w:t>Disposition à perte entre personnes affiliées (type de biens)</w:t>
            </w:r>
          </w:p>
        </w:tc>
        <w:tc>
          <w:tcPr>
            <w:tcW w:w="2880" w:type="dxa"/>
            <w:vAlign w:val="bottom"/>
          </w:tcPr>
          <w:p w14:paraId="33AB3DAD" w14:textId="77777777" w:rsidR="003539EF" w:rsidRPr="00E87FB3" w:rsidRDefault="003539EF" w:rsidP="00BA3D18">
            <w:pPr>
              <w:rPr>
                <w:rFonts w:cs="Times New Roman"/>
                <w:b/>
                <w:szCs w:val="24"/>
              </w:rPr>
            </w:pPr>
            <w:r w:rsidRPr="00E87FB3">
              <w:rPr>
                <w:rFonts w:cs="Times New Roman"/>
                <w:b/>
                <w:szCs w:val="24"/>
              </w:rPr>
              <w:t>Effets si le vendeur est un particulier</w:t>
            </w:r>
          </w:p>
        </w:tc>
        <w:tc>
          <w:tcPr>
            <w:tcW w:w="2880" w:type="dxa"/>
            <w:vAlign w:val="bottom"/>
          </w:tcPr>
          <w:p w14:paraId="4B69E87E" w14:textId="6D95F0B3" w:rsidR="003539EF" w:rsidRPr="00E87FB3" w:rsidRDefault="003539EF" w:rsidP="00BA3D18">
            <w:pPr>
              <w:rPr>
                <w:rFonts w:cs="Times New Roman"/>
                <w:b/>
                <w:szCs w:val="24"/>
              </w:rPr>
            </w:pPr>
            <w:r w:rsidRPr="00E87FB3">
              <w:rPr>
                <w:rFonts w:cs="Times New Roman"/>
                <w:b/>
                <w:szCs w:val="24"/>
              </w:rPr>
              <w:t>Effets si le vendeur n’est pas un particulier</w:t>
            </w:r>
          </w:p>
        </w:tc>
      </w:tr>
      <w:tr w:rsidR="003539EF" w:rsidRPr="00E87FB3" w14:paraId="1F83E0B4" w14:textId="77777777" w:rsidTr="00391AF2">
        <w:trPr>
          <w:jc w:val="right"/>
        </w:trPr>
        <w:tc>
          <w:tcPr>
            <w:tcW w:w="2302" w:type="dxa"/>
            <w:vAlign w:val="center"/>
          </w:tcPr>
          <w:p w14:paraId="2BDEF88F" w14:textId="77777777" w:rsidR="003539EF" w:rsidRPr="00E87FB3" w:rsidRDefault="003539EF" w:rsidP="00391AF2">
            <w:pPr>
              <w:rPr>
                <w:rFonts w:cs="Times New Roman"/>
                <w:szCs w:val="24"/>
              </w:rPr>
            </w:pPr>
            <w:r w:rsidRPr="00E87FB3">
              <w:rPr>
                <w:rFonts w:cs="Times New Roman"/>
                <w:szCs w:val="24"/>
              </w:rPr>
              <w:t>Bien non amortissable</w:t>
            </w:r>
          </w:p>
        </w:tc>
        <w:tc>
          <w:tcPr>
            <w:tcW w:w="2880" w:type="dxa"/>
          </w:tcPr>
          <w:p w14:paraId="23F25693" w14:textId="77777777" w:rsidR="009D1655" w:rsidRPr="009D1655" w:rsidRDefault="009D1655" w:rsidP="00391AF2">
            <w:pPr>
              <w:rPr>
                <w:rFonts w:cs="Times New Roman"/>
                <w:i/>
                <w:szCs w:val="24"/>
              </w:rPr>
            </w:pPr>
            <w:r w:rsidRPr="009D1655">
              <w:rPr>
                <w:rFonts w:cs="Times New Roman"/>
                <w:i/>
                <w:szCs w:val="24"/>
              </w:rPr>
              <w:t>Pour le vendeur :</w:t>
            </w:r>
          </w:p>
          <w:p w14:paraId="22F009F7" w14:textId="77777777" w:rsidR="009D1655" w:rsidRDefault="003539EF" w:rsidP="00391AF2">
            <w:pPr>
              <w:rPr>
                <w:rFonts w:cs="Times New Roman"/>
                <w:szCs w:val="24"/>
              </w:rPr>
            </w:pPr>
            <w:r w:rsidRPr="00E87FB3">
              <w:rPr>
                <w:rFonts w:cs="Times New Roman"/>
                <w:szCs w:val="24"/>
              </w:rPr>
              <w:t>Perte en capital refusée</w:t>
            </w:r>
          </w:p>
          <w:p w14:paraId="6DBB03EC" w14:textId="77777777" w:rsidR="009D1655" w:rsidRPr="00E87FB3" w:rsidRDefault="009D1655" w:rsidP="00391AF2">
            <w:pPr>
              <w:rPr>
                <w:rFonts w:cs="Times New Roman"/>
                <w:szCs w:val="24"/>
              </w:rPr>
            </w:pPr>
          </w:p>
          <w:p w14:paraId="3A92619B" w14:textId="77777777" w:rsidR="009D1655" w:rsidRPr="009D1655" w:rsidRDefault="009D1655" w:rsidP="009D1655">
            <w:pPr>
              <w:rPr>
                <w:rFonts w:cs="Times New Roman"/>
                <w:i/>
                <w:szCs w:val="24"/>
              </w:rPr>
            </w:pPr>
            <w:r>
              <w:rPr>
                <w:rFonts w:cs="Times New Roman"/>
                <w:i/>
                <w:szCs w:val="24"/>
              </w:rPr>
              <w:t>Pour l’acheteur</w:t>
            </w:r>
            <w:r w:rsidR="00E57E4B">
              <w:rPr>
                <w:rFonts w:cs="Times New Roman"/>
                <w:i/>
                <w:szCs w:val="24"/>
              </w:rPr>
              <w:t> :</w:t>
            </w:r>
          </w:p>
          <w:p w14:paraId="1CB74E4E" w14:textId="77777777" w:rsidR="003539EF" w:rsidRPr="00E87FB3" w:rsidRDefault="003539EF" w:rsidP="009D1655">
            <w:pPr>
              <w:rPr>
                <w:rFonts w:cs="Times New Roman"/>
                <w:szCs w:val="24"/>
              </w:rPr>
            </w:pPr>
            <w:r w:rsidRPr="00E87FB3">
              <w:rPr>
                <w:rFonts w:cs="Times New Roman"/>
                <w:szCs w:val="24"/>
              </w:rPr>
              <w:t xml:space="preserve">La perte </w:t>
            </w:r>
            <w:r w:rsidR="009D1655">
              <w:rPr>
                <w:rFonts w:cs="Times New Roman"/>
                <w:szCs w:val="24"/>
              </w:rPr>
              <w:t xml:space="preserve">refusée au vendeur </w:t>
            </w:r>
            <w:r w:rsidRPr="00E87FB3">
              <w:rPr>
                <w:rFonts w:cs="Times New Roman"/>
                <w:szCs w:val="24"/>
              </w:rPr>
              <w:t xml:space="preserve">augmente le PBR </w:t>
            </w:r>
            <w:r w:rsidR="00A31D73">
              <w:rPr>
                <w:rFonts w:cs="Times New Roman"/>
                <w:szCs w:val="24"/>
              </w:rPr>
              <w:t xml:space="preserve">du bien </w:t>
            </w:r>
            <w:r w:rsidR="009D1655">
              <w:rPr>
                <w:rFonts w:cs="Times New Roman"/>
                <w:szCs w:val="24"/>
              </w:rPr>
              <w:t>acquis</w:t>
            </w:r>
          </w:p>
        </w:tc>
        <w:tc>
          <w:tcPr>
            <w:tcW w:w="2880" w:type="dxa"/>
          </w:tcPr>
          <w:p w14:paraId="3F43B564" w14:textId="77777777" w:rsidR="00422C0E" w:rsidRPr="009D1655" w:rsidRDefault="00422C0E" w:rsidP="00422C0E">
            <w:pPr>
              <w:rPr>
                <w:rFonts w:cs="Times New Roman"/>
                <w:i/>
                <w:szCs w:val="24"/>
              </w:rPr>
            </w:pPr>
            <w:r w:rsidRPr="009D1655">
              <w:rPr>
                <w:rFonts w:cs="Times New Roman"/>
                <w:i/>
                <w:szCs w:val="24"/>
              </w:rPr>
              <w:t>Pour le vendeur :</w:t>
            </w:r>
          </w:p>
          <w:p w14:paraId="239299DE" w14:textId="77777777" w:rsidR="003539EF" w:rsidRDefault="003539EF" w:rsidP="00391AF2">
            <w:pPr>
              <w:rPr>
                <w:rFonts w:cs="Times New Roman"/>
                <w:szCs w:val="24"/>
              </w:rPr>
            </w:pPr>
            <w:r w:rsidRPr="00E87FB3">
              <w:rPr>
                <w:rFonts w:cs="Times New Roman"/>
                <w:szCs w:val="24"/>
              </w:rPr>
              <w:t>Perte en capital refusée</w:t>
            </w:r>
          </w:p>
          <w:p w14:paraId="4A2599A3" w14:textId="77777777" w:rsidR="003539EF" w:rsidRPr="00E87FB3" w:rsidRDefault="00422C0E" w:rsidP="00422C0E">
            <w:pPr>
              <w:rPr>
                <w:rFonts w:cs="Times New Roman"/>
                <w:szCs w:val="24"/>
              </w:rPr>
            </w:pPr>
            <w:r>
              <w:rPr>
                <w:rFonts w:cs="Times New Roman"/>
                <w:szCs w:val="24"/>
              </w:rPr>
              <w:t>L</w:t>
            </w:r>
            <w:r w:rsidR="003539EF" w:rsidRPr="00E87FB3">
              <w:rPr>
                <w:rFonts w:cs="Times New Roman"/>
                <w:szCs w:val="24"/>
              </w:rPr>
              <w:t xml:space="preserve">a perte est conservée par </w:t>
            </w:r>
            <w:r>
              <w:rPr>
                <w:rFonts w:cs="Times New Roman"/>
                <w:szCs w:val="24"/>
              </w:rPr>
              <w:t xml:space="preserve">le vendeur </w:t>
            </w:r>
            <w:r w:rsidR="009D1655">
              <w:rPr>
                <w:rFonts w:cs="Times New Roman"/>
                <w:szCs w:val="24"/>
              </w:rPr>
              <w:t xml:space="preserve">et utilisée lorsque le bien </w:t>
            </w:r>
            <w:r>
              <w:rPr>
                <w:rFonts w:cs="Times New Roman"/>
                <w:szCs w:val="24"/>
              </w:rPr>
              <w:t>sera</w:t>
            </w:r>
            <w:r w:rsidR="009D1655">
              <w:rPr>
                <w:rFonts w:cs="Times New Roman"/>
                <w:szCs w:val="24"/>
              </w:rPr>
              <w:t xml:space="preserve"> </w:t>
            </w:r>
            <w:r w:rsidR="005E6AFD">
              <w:rPr>
                <w:rFonts w:cs="Times New Roman"/>
                <w:szCs w:val="24"/>
              </w:rPr>
              <w:t xml:space="preserve">éventuellement </w:t>
            </w:r>
            <w:r>
              <w:rPr>
                <w:rFonts w:cs="Times New Roman"/>
                <w:szCs w:val="24"/>
              </w:rPr>
              <w:t>re</w:t>
            </w:r>
            <w:r w:rsidR="009D1655">
              <w:rPr>
                <w:rFonts w:cs="Times New Roman"/>
                <w:szCs w:val="24"/>
              </w:rPr>
              <w:t>vendu à une personne non affiliée</w:t>
            </w:r>
          </w:p>
        </w:tc>
      </w:tr>
      <w:tr w:rsidR="003539EF" w:rsidRPr="00E87FB3" w14:paraId="08512A2B" w14:textId="77777777" w:rsidTr="00391AF2">
        <w:trPr>
          <w:jc w:val="right"/>
        </w:trPr>
        <w:tc>
          <w:tcPr>
            <w:tcW w:w="2302" w:type="dxa"/>
            <w:vAlign w:val="center"/>
          </w:tcPr>
          <w:p w14:paraId="21500EBE" w14:textId="77777777" w:rsidR="003539EF" w:rsidRPr="00E87FB3" w:rsidRDefault="003539EF" w:rsidP="00391AF2">
            <w:pPr>
              <w:rPr>
                <w:rFonts w:cs="Times New Roman"/>
                <w:szCs w:val="24"/>
              </w:rPr>
            </w:pPr>
            <w:r w:rsidRPr="00E87FB3">
              <w:rPr>
                <w:rFonts w:cs="Times New Roman"/>
                <w:szCs w:val="24"/>
              </w:rPr>
              <w:t>Bien amortissable</w:t>
            </w:r>
          </w:p>
        </w:tc>
        <w:tc>
          <w:tcPr>
            <w:tcW w:w="5760" w:type="dxa"/>
            <w:gridSpan w:val="2"/>
          </w:tcPr>
          <w:p w14:paraId="17524F17" w14:textId="77777777" w:rsidR="001640C8" w:rsidRPr="009D1655" w:rsidRDefault="001640C8" w:rsidP="001640C8">
            <w:pPr>
              <w:jc w:val="center"/>
              <w:rPr>
                <w:rFonts w:cs="Times New Roman"/>
                <w:i/>
                <w:szCs w:val="24"/>
              </w:rPr>
            </w:pPr>
            <w:r w:rsidRPr="009D1655">
              <w:rPr>
                <w:rFonts w:cs="Times New Roman"/>
                <w:i/>
                <w:szCs w:val="24"/>
              </w:rPr>
              <w:t>Pour le vendeur :</w:t>
            </w:r>
          </w:p>
          <w:p w14:paraId="4BB0E472" w14:textId="77777777" w:rsidR="009D1655" w:rsidRPr="00E87FB3" w:rsidRDefault="003539EF" w:rsidP="00391AF2">
            <w:pPr>
              <w:jc w:val="center"/>
              <w:rPr>
                <w:rFonts w:cs="Times New Roman"/>
                <w:szCs w:val="24"/>
              </w:rPr>
            </w:pPr>
            <w:r w:rsidRPr="00E87FB3">
              <w:rPr>
                <w:rFonts w:cs="Times New Roman"/>
                <w:szCs w:val="24"/>
              </w:rPr>
              <w:t>Perte finale refusée</w:t>
            </w:r>
          </w:p>
          <w:p w14:paraId="5C38C101" w14:textId="77777777" w:rsidR="003539EF" w:rsidRPr="00E87FB3" w:rsidRDefault="00E559C7" w:rsidP="001640C8">
            <w:pPr>
              <w:jc w:val="center"/>
              <w:rPr>
                <w:rFonts w:cs="Times New Roman"/>
                <w:szCs w:val="24"/>
              </w:rPr>
            </w:pPr>
            <w:r>
              <w:rPr>
                <w:rFonts w:cs="Times New Roman"/>
                <w:szCs w:val="24"/>
              </w:rPr>
              <w:t>Le vendeur est r</w:t>
            </w:r>
            <w:r w:rsidR="003539EF" w:rsidRPr="00E87FB3">
              <w:rPr>
                <w:rFonts w:cs="Times New Roman"/>
                <w:szCs w:val="24"/>
              </w:rPr>
              <w:t xml:space="preserve">éputé acquérir un bien amortissable </w:t>
            </w:r>
            <w:r w:rsidR="00972C2E">
              <w:rPr>
                <w:rFonts w:cs="Times New Roman"/>
                <w:szCs w:val="24"/>
              </w:rPr>
              <w:t xml:space="preserve">(fictif) </w:t>
            </w:r>
            <w:r w:rsidR="003539EF" w:rsidRPr="00E87FB3">
              <w:rPr>
                <w:rFonts w:cs="Times New Roman"/>
                <w:szCs w:val="24"/>
              </w:rPr>
              <w:t>à un coût correspondant à la perte finale</w:t>
            </w:r>
            <w:r>
              <w:rPr>
                <w:rFonts w:cs="Times New Roman"/>
                <w:szCs w:val="24"/>
              </w:rPr>
              <w:t xml:space="preserve"> refusée</w:t>
            </w:r>
            <w:r w:rsidR="006F7802">
              <w:rPr>
                <w:rFonts w:cs="Times New Roman"/>
                <w:szCs w:val="24"/>
              </w:rPr>
              <w:t xml:space="preserve"> (donc DPA future d’un montant équivalent à la perte finale refusée)</w:t>
            </w:r>
          </w:p>
        </w:tc>
      </w:tr>
      <w:tr w:rsidR="003539EF" w:rsidRPr="00E87FB3" w14:paraId="1C5964F6" w14:textId="77777777" w:rsidTr="00391AF2">
        <w:trPr>
          <w:trHeight w:val="158"/>
          <w:jc w:val="right"/>
        </w:trPr>
        <w:tc>
          <w:tcPr>
            <w:tcW w:w="2302" w:type="dxa"/>
            <w:vAlign w:val="center"/>
          </w:tcPr>
          <w:p w14:paraId="2CCB6F31" w14:textId="77777777" w:rsidR="003539EF" w:rsidRPr="00E87FB3" w:rsidRDefault="003539EF" w:rsidP="00391AF2">
            <w:pPr>
              <w:rPr>
                <w:rFonts w:cs="Times New Roman"/>
                <w:szCs w:val="24"/>
              </w:rPr>
            </w:pPr>
            <w:r w:rsidRPr="00E87FB3">
              <w:rPr>
                <w:rFonts w:cs="Times New Roman"/>
                <w:szCs w:val="24"/>
              </w:rPr>
              <w:t>Actions (rachat par une société)</w:t>
            </w:r>
          </w:p>
        </w:tc>
        <w:tc>
          <w:tcPr>
            <w:tcW w:w="5760" w:type="dxa"/>
            <w:gridSpan w:val="2"/>
          </w:tcPr>
          <w:p w14:paraId="13756DCA" w14:textId="77777777" w:rsidR="00525A94" w:rsidRPr="009D1655" w:rsidRDefault="00525A94" w:rsidP="00525A94">
            <w:pPr>
              <w:jc w:val="center"/>
              <w:rPr>
                <w:rFonts w:cs="Times New Roman"/>
                <w:i/>
                <w:szCs w:val="24"/>
              </w:rPr>
            </w:pPr>
            <w:r w:rsidRPr="009D1655">
              <w:rPr>
                <w:rFonts w:cs="Times New Roman"/>
                <w:i/>
                <w:szCs w:val="24"/>
              </w:rPr>
              <w:t>Pour le vendeur :</w:t>
            </w:r>
          </w:p>
          <w:p w14:paraId="1B01A0B2" w14:textId="77777777" w:rsidR="003539EF" w:rsidRDefault="00180C2A" w:rsidP="00391AF2">
            <w:pPr>
              <w:jc w:val="center"/>
              <w:rPr>
                <w:rFonts w:cs="Times New Roman"/>
                <w:szCs w:val="24"/>
              </w:rPr>
            </w:pPr>
            <w:r>
              <w:rPr>
                <w:rFonts w:cs="Times New Roman"/>
                <w:szCs w:val="24"/>
              </w:rPr>
              <w:t>Perte en capital refusée</w:t>
            </w:r>
          </w:p>
          <w:p w14:paraId="287E9CFD" w14:textId="77777777" w:rsidR="003539EF" w:rsidRPr="00E87FB3" w:rsidRDefault="00E72682" w:rsidP="0035169A">
            <w:pPr>
              <w:jc w:val="center"/>
              <w:rPr>
                <w:rFonts w:cs="Times New Roman"/>
                <w:szCs w:val="24"/>
              </w:rPr>
            </w:pPr>
            <w:r>
              <w:rPr>
                <w:rFonts w:cs="Times New Roman"/>
                <w:szCs w:val="24"/>
              </w:rPr>
              <w:t>La perte a</w:t>
            </w:r>
            <w:r w:rsidR="0035169A">
              <w:rPr>
                <w:rFonts w:cs="Times New Roman"/>
                <w:szCs w:val="24"/>
              </w:rPr>
              <w:t>ugmente le PBR des actions</w:t>
            </w:r>
            <w:r>
              <w:rPr>
                <w:rFonts w:cs="Times New Roman"/>
                <w:szCs w:val="24"/>
              </w:rPr>
              <w:t xml:space="preserve"> </w:t>
            </w:r>
            <w:r w:rsidR="003539EF" w:rsidRPr="00E87FB3">
              <w:rPr>
                <w:rFonts w:cs="Times New Roman"/>
                <w:szCs w:val="24"/>
              </w:rPr>
              <w:t>restantes</w:t>
            </w:r>
            <w:r w:rsidR="00915E02">
              <w:rPr>
                <w:rFonts w:cs="Times New Roman"/>
                <w:szCs w:val="24"/>
              </w:rPr>
              <w:t xml:space="preserve"> </w:t>
            </w:r>
            <w:r w:rsidR="0035169A">
              <w:rPr>
                <w:rFonts w:cs="Times New Roman"/>
                <w:szCs w:val="24"/>
              </w:rPr>
              <w:t xml:space="preserve">(dans la société qui a procédé au rachat) </w:t>
            </w:r>
            <w:r w:rsidR="00915E02">
              <w:rPr>
                <w:rFonts w:cs="Times New Roman"/>
                <w:szCs w:val="24"/>
              </w:rPr>
              <w:t>pour le vendeur</w:t>
            </w:r>
          </w:p>
        </w:tc>
      </w:tr>
    </w:tbl>
    <w:p w14:paraId="2C82FD0C" w14:textId="77777777" w:rsidR="00A8404B" w:rsidRDefault="00A8404B">
      <w:pPr>
        <w:rPr>
          <w:rFonts w:cs="Times New Roman"/>
          <w:b/>
          <w:szCs w:val="24"/>
          <w:u w:val="single"/>
        </w:rPr>
      </w:pPr>
    </w:p>
    <w:p w14:paraId="38327A5E" w14:textId="37657186" w:rsidR="00A8404B" w:rsidRPr="00B543FB" w:rsidRDefault="00B543FB" w:rsidP="004C4C37">
      <w:pPr>
        <w:spacing w:before="240"/>
        <w:ind w:left="708"/>
        <w:rPr>
          <w:rFonts w:cs="Times New Roman"/>
          <w:szCs w:val="24"/>
        </w:rPr>
      </w:pPr>
      <w:r w:rsidRPr="00B543FB">
        <w:rPr>
          <w:rFonts w:cs="Times New Roman"/>
          <w:szCs w:val="24"/>
        </w:rPr>
        <w:t>Vous remarquez à la lecture de ce tableau résumé</w:t>
      </w:r>
      <w:r>
        <w:rPr>
          <w:rFonts w:cs="Times New Roman"/>
          <w:szCs w:val="24"/>
        </w:rPr>
        <w:t xml:space="preserve"> </w:t>
      </w:r>
      <w:r w:rsidR="00C60C49">
        <w:rPr>
          <w:rFonts w:cs="Times New Roman"/>
          <w:szCs w:val="24"/>
        </w:rPr>
        <w:t>que le traitement des différentes pertes occasionnées par la disposition de biens entre personnes affiliées atteint toujours le même objectif :</w:t>
      </w:r>
      <w:r w:rsidR="003F4C4D">
        <w:rPr>
          <w:rFonts w:cs="Times New Roman"/>
          <w:szCs w:val="24"/>
        </w:rPr>
        <w:t xml:space="preserve"> i.e. </w:t>
      </w:r>
      <w:r w:rsidR="003F4C4D" w:rsidRPr="00B45073">
        <w:rPr>
          <w:rFonts w:cs="Times New Roman"/>
          <w:b/>
          <w:szCs w:val="24"/>
        </w:rPr>
        <w:t>refuse</w:t>
      </w:r>
      <w:r w:rsidR="00AC4502" w:rsidRPr="00B45073">
        <w:rPr>
          <w:rFonts w:cs="Times New Roman"/>
          <w:b/>
          <w:szCs w:val="24"/>
        </w:rPr>
        <w:t>r la perte pour le vendeur</w:t>
      </w:r>
      <w:r w:rsidR="00AC4502">
        <w:rPr>
          <w:rFonts w:cs="Times New Roman"/>
          <w:szCs w:val="24"/>
        </w:rPr>
        <w:t xml:space="preserve"> </w:t>
      </w:r>
      <w:r w:rsidR="00AC4502" w:rsidRPr="00B45073">
        <w:rPr>
          <w:rFonts w:cs="Times New Roman"/>
          <w:szCs w:val="24"/>
          <w:u w:val="single"/>
        </w:rPr>
        <w:t>ET</w:t>
      </w:r>
      <w:r w:rsidR="00AC4502">
        <w:rPr>
          <w:rFonts w:cs="Times New Roman"/>
          <w:szCs w:val="24"/>
        </w:rPr>
        <w:t xml:space="preserve"> </w:t>
      </w:r>
      <w:r w:rsidR="00E16523" w:rsidRPr="00B45073">
        <w:rPr>
          <w:rFonts w:cs="Times New Roman"/>
          <w:b/>
          <w:szCs w:val="24"/>
        </w:rPr>
        <w:t>accorder un attribut fiscal d’un montant équivalent par la suite</w:t>
      </w:r>
      <w:r w:rsidR="00E16523">
        <w:rPr>
          <w:rFonts w:cs="Times New Roman"/>
          <w:szCs w:val="24"/>
        </w:rPr>
        <w:t xml:space="preserve">.  </w:t>
      </w:r>
      <w:r w:rsidR="00A25D71">
        <w:rPr>
          <w:rFonts w:cs="Times New Roman"/>
          <w:szCs w:val="24"/>
        </w:rPr>
        <w:t>La façon d’accorder cet attribut fiscal</w:t>
      </w:r>
      <w:r w:rsidR="004C4C37">
        <w:rPr>
          <w:rFonts w:cs="Times New Roman"/>
          <w:szCs w:val="24"/>
        </w:rPr>
        <w:t xml:space="preserve"> diffère d’une situation à l’autre (dépe</w:t>
      </w:r>
      <w:r w:rsidR="00A25D71">
        <w:rPr>
          <w:rFonts w:cs="Times New Roman"/>
          <w:szCs w:val="24"/>
        </w:rPr>
        <w:t>ndamment du type de biens vendus</w:t>
      </w:r>
      <w:r w:rsidR="004C4C37">
        <w:rPr>
          <w:rFonts w:cs="Times New Roman"/>
          <w:szCs w:val="24"/>
        </w:rPr>
        <w:t xml:space="preserve"> et de la forme juridique (particulier ou autres) du vendeur).</w:t>
      </w:r>
      <w:r w:rsidR="00A25D71">
        <w:rPr>
          <w:rFonts w:cs="Times New Roman"/>
          <w:szCs w:val="24"/>
        </w:rPr>
        <w:t xml:space="preserve">  </w:t>
      </w:r>
    </w:p>
    <w:p w14:paraId="038D4D28" w14:textId="77777777" w:rsidR="008B4E8C" w:rsidRPr="00E87FB3" w:rsidRDefault="008B4E8C">
      <w:pPr>
        <w:rPr>
          <w:rFonts w:cs="Times New Roman"/>
          <w:b/>
          <w:szCs w:val="24"/>
          <w:u w:val="single"/>
        </w:rPr>
      </w:pPr>
    </w:p>
    <w:p w14:paraId="5ED5A550" w14:textId="77777777" w:rsidR="0017217C" w:rsidRPr="00E87FB3" w:rsidRDefault="0017217C">
      <w:pPr>
        <w:rPr>
          <w:rFonts w:cs="Times New Roman"/>
          <w:b/>
          <w:szCs w:val="24"/>
          <w:u w:val="single"/>
        </w:rPr>
      </w:pPr>
    </w:p>
    <w:p w14:paraId="4533C73A" w14:textId="77777777" w:rsidR="00970CAF" w:rsidRPr="00E87FB3" w:rsidRDefault="00970CAF">
      <w:pPr>
        <w:rPr>
          <w:rFonts w:cs="Times New Roman"/>
          <w:b/>
          <w:szCs w:val="24"/>
          <w:u w:val="single"/>
        </w:rPr>
      </w:pPr>
      <w:r w:rsidRPr="00E87FB3">
        <w:rPr>
          <w:rFonts w:cs="Times New Roman"/>
          <w:b/>
          <w:szCs w:val="24"/>
          <w:u w:val="single"/>
        </w:rPr>
        <w:br w:type="page"/>
      </w:r>
    </w:p>
    <w:p w14:paraId="6E6EDBC0" w14:textId="572154C9" w:rsidR="00DD5C90" w:rsidRPr="00E87FB3" w:rsidRDefault="001D69C7" w:rsidP="007F390D">
      <w:pPr>
        <w:pStyle w:val="Heading1"/>
        <w:autoSpaceDE w:val="0"/>
      </w:pPr>
      <w:bookmarkStart w:id="24" w:name="_Toc355099394"/>
      <w:bookmarkStart w:id="25" w:name="_Toc511721704"/>
      <w:r>
        <w:rPr>
          <w:noProof/>
          <w:lang w:eastAsia="fr-CA"/>
        </w:rPr>
        <w:lastRenderedPageBreak/>
        <w:drawing>
          <wp:anchor distT="0" distB="0" distL="114300" distR="114300" simplePos="0" relativeHeight="251868672" behindDoc="0" locked="0" layoutInCell="1" allowOverlap="1" wp14:anchorId="2B608B17" wp14:editId="09F13F4C">
            <wp:simplePos x="0" y="0"/>
            <wp:positionH relativeFrom="column">
              <wp:posOffset>-840740</wp:posOffset>
            </wp:positionH>
            <wp:positionV relativeFrom="paragraph">
              <wp:posOffset>-36195</wp:posOffset>
            </wp:positionV>
            <wp:extent cx="662305" cy="662305"/>
            <wp:effectExtent l="0" t="0" r="4445" b="4445"/>
            <wp:wrapNone/>
            <wp:docPr id="923" name="Image 923"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70720" behindDoc="0" locked="0" layoutInCell="1" allowOverlap="1" wp14:anchorId="5ED16483" wp14:editId="34BE773D">
            <wp:simplePos x="0" y="0"/>
            <wp:positionH relativeFrom="column">
              <wp:posOffset>5659755</wp:posOffset>
            </wp:positionH>
            <wp:positionV relativeFrom="paragraph">
              <wp:posOffset>-46355</wp:posOffset>
            </wp:positionV>
            <wp:extent cx="662305" cy="662305"/>
            <wp:effectExtent l="0" t="0" r="4445" b="4445"/>
            <wp:wrapNone/>
            <wp:docPr id="925" name="Image 925"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E218B" w:rsidRPr="00600B06">
        <w:rPr>
          <w:rFonts w:eastAsia="Times New Roman"/>
          <w:noProof/>
          <w:szCs w:val="24"/>
          <w:lang w:eastAsia="fr-CA"/>
        </w:rPr>
        <w:drawing>
          <wp:anchor distT="0" distB="0" distL="114300" distR="114300" simplePos="0" relativeHeight="251704832" behindDoc="0" locked="0" layoutInCell="1" allowOverlap="1" wp14:anchorId="4691BFEB" wp14:editId="234D394B">
            <wp:simplePos x="0" y="0"/>
            <wp:positionH relativeFrom="column">
              <wp:posOffset>21590</wp:posOffset>
            </wp:positionH>
            <wp:positionV relativeFrom="paragraph">
              <wp:posOffset>-461645</wp:posOffset>
            </wp:positionV>
            <wp:extent cx="1216025" cy="904240"/>
            <wp:effectExtent l="0" t="0" r="0" b="0"/>
            <wp:wrapNone/>
            <wp:docPr id="5" name="Image 5">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_fiscalite_bourgogn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16025" cy="904240"/>
                    </a:xfrm>
                    <a:prstGeom prst="rect">
                      <a:avLst/>
                    </a:prstGeom>
                  </pic:spPr>
                </pic:pic>
              </a:graphicData>
            </a:graphic>
            <wp14:sizeRelH relativeFrom="margin">
              <wp14:pctWidth>0</wp14:pctWidth>
            </wp14:sizeRelH>
            <wp14:sizeRelV relativeFrom="margin">
              <wp14:pctHeight>0</wp14:pctHeight>
            </wp14:sizeRelV>
          </wp:anchor>
        </w:drawing>
      </w:r>
      <w:r w:rsidR="007F390D">
        <w:rPr>
          <w:rFonts w:ascii="ZWAdobeF" w:hAnsi="ZWAdobeF" w:cs="ZWAdobeF"/>
          <w:b w:val="0"/>
          <w:sz w:val="2"/>
          <w:szCs w:val="2"/>
          <w:u w:val="none"/>
        </w:rPr>
        <w:t>6B</w:t>
      </w:r>
      <w:r w:rsidR="00E17A3B" w:rsidRPr="00E87FB3">
        <w:t>Transfert d’immobilisations</w:t>
      </w:r>
      <w:r w:rsidR="00DD5C90" w:rsidRPr="00E87FB3">
        <w:t xml:space="preserve"> du vivant</w:t>
      </w:r>
      <w:bookmarkEnd w:id="24"/>
      <w:bookmarkEnd w:id="25"/>
    </w:p>
    <w:p w14:paraId="2DF1533B" w14:textId="5E009357" w:rsidR="00EA3FD2" w:rsidRPr="00E87FB3" w:rsidRDefault="00EA3FD2" w:rsidP="00DD5C90">
      <w:pPr>
        <w:rPr>
          <w:rFonts w:cs="Times New Roman"/>
          <w:b/>
          <w:szCs w:val="24"/>
        </w:rPr>
      </w:pPr>
    </w:p>
    <w:p w14:paraId="1E12C94A" w14:textId="3D1BB70B" w:rsidR="00DD5C90" w:rsidRPr="00CA53DF" w:rsidRDefault="00DD5C90" w:rsidP="00DD5C90">
      <w:pPr>
        <w:rPr>
          <w:rFonts w:cs="Times New Roman"/>
          <w:szCs w:val="24"/>
        </w:rPr>
      </w:pPr>
      <w:r w:rsidRPr="00E87FB3">
        <w:rPr>
          <w:rFonts w:cs="Times New Roman"/>
          <w:b/>
          <w:szCs w:val="24"/>
        </w:rPr>
        <w:t>Règle générale :</w:t>
      </w:r>
      <w:r w:rsidR="00005C79" w:rsidRPr="00E87FB3">
        <w:rPr>
          <w:rFonts w:cs="Times New Roman"/>
          <w:b/>
          <w:szCs w:val="24"/>
        </w:rPr>
        <w:t xml:space="preserve"> </w:t>
      </w:r>
      <w:r w:rsidR="00005C79" w:rsidRPr="00CA53DF">
        <w:rPr>
          <w:rFonts w:cs="Times New Roman"/>
          <w:szCs w:val="24"/>
        </w:rPr>
        <w:t>t</w:t>
      </w:r>
      <w:r w:rsidRPr="00CA53DF">
        <w:rPr>
          <w:rFonts w:cs="Times New Roman"/>
          <w:szCs w:val="24"/>
        </w:rPr>
        <w:t xml:space="preserve">oujours </w:t>
      </w:r>
      <w:r w:rsidR="001A3166" w:rsidRPr="00CA53DF">
        <w:rPr>
          <w:rFonts w:cs="Times New Roman"/>
          <w:szCs w:val="24"/>
        </w:rPr>
        <w:t xml:space="preserve">transiger </w:t>
      </w:r>
      <w:r w:rsidRPr="00CA53DF">
        <w:rPr>
          <w:rFonts w:cs="Times New Roman"/>
          <w:szCs w:val="24"/>
        </w:rPr>
        <w:t>à la JVM</w:t>
      </w:r>
      <w:r w:rsidR="008302F9" w:rsidRPr="00CA53DF">
        <w:rPr>
          <w:rFonts w:cs="Times New Roman"/>
          <w:szCs w:val="24"/>
        </w:rPr>
        <w:t xml:space="preserve"> entre personne</w:t>
      </w:r>
      <w:r w:rsidR="00EA3FD2" w:rsidRPr="00CA53DF">
        <w:rPr>
          <w:rFonts w:cs="Times New Roman"/>
          <w:szCs w:val="24"/>
        </w:rPr>
        <w:t>s</w:t>
      </w:r>
      <w:r w:rsidR="008302F9" w:rsidRPr="00CA53DF">
        <w:rPr>
          <w:rFonts w:cs="Times New Roman"/>
          <w:szCs w:val="24"/>
        </w:rPr>
        <w:t xml:space="preserve"> avec lien de dépendance</w:t>
      </w:r>
    </w:p>
    <w:p w14:paraId="51C0E0F7" w14:textId="77777777" w:rsidR="00CA53DF" w:rsidRDefault="00CA53DF" w:rsidP="00DD5C90">
      <w:pPr>
        <w:rPr>
          <w:rFonts w:cs="Times New Roman"/>
          <w:szCs w:val="24"/>
        </w:rPr>
      </w:pPr>
    </w:p>
    <w:p w14:paraId="6F834FB3" w14:textId="1BC902AB" w:rsidR="00DD5C90" w:rsidRPr="00E87FB3" w:rsidRDefault="00177E69" w:rsidP="00DD5C90">
      <w:pPr>
        <w:rPr>
          <w:rFonts w:cs="Times New Roman"/>
          <w:szCs w:val="24"/>
        </w:rPr>
      </w:pPr>
      <w:r>
        <w:rPr>
          <w:rFonts w:cs="Times New Roman"/>
          <w:noProof/>
          <w:szCs w:val="24"/>
          <w:lang w:eastAsia="fr-CA"/>
        </w:rPr>
        <w:drawing>
          <wp:anchor distT="0" distB="0" distL="114300" distR="114300" simplePos="0" relativeHeight="252076544" behindDoc="0" locked="0" layoutInCell="1" allowOverlap="1" wp14:anchorId="69B05CDB" wp14:editId="3F904E2A">
            <wp:simplePos x="0" y="0"/>
            <wp:positionH relativeFrom="column">
              <wp:posOffset>-991870</wp:posOffset>
            </wp:positionH>
            <wp:positionV relativeFrom="paragraph">
              <wp:posOffset>102235</wp:posOffset>
            </wp:positionV>
            <wp:extent cx="956945" cy="956945"/>
            <wp:effectExtent l="0" t="0" r="0" b="0"/>
            <wp:wrapNone/>
            <wp:docPr id="2243" name="Image 2243" descr="C:\mesdocs\Dropbox\Portail des fiscalistes\FISCALITÉuqtr.ca\Réseaux sociaux-Partagez\NouveauSiteWeb-2014\CapsuleVideoYT-pourCFE.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 630" descr="C:\mesdocs\Dropbox\Portail des fiscalistes\FISCALITÉuqtr.ca\Réseaux sociaux-Partagez\NouveauSiteWeb-2014\CapsuleVideoYT-pourCFE.png">
                      <a:hlinkClick r:id="rId75"/>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A54523" w:rsidRPr="00CA53DF">
        <w:rPr>
          <w:rFonts w:cs="Times New Roman"/>
          <w:b/>
          <w:szCs w:val="24"/>
        </w:rPr>
        <w:t>Sinon</w:t>
      </w:r>
      <w:r w:rsidR="00E17A3B" w:rsidRPr="00E87FB3">
        <w:rPr>
          <w:rFonts w:cs="Times New Roman"/>
          <w:szCs w:val="24"/>
        </w:rPr>
        <w:t xml:space="preserve"> : </w:t>
      </w:r>
      <w:r w:rsidR="00CA53DF">
        <w:rPr>
          <w:rFonts w:cs="Times New Roman"/>
          <w:szCs w:val="24"/>
        </w:rPr>
        <w:t>d</w:t>
      </w:r>
      <w:r w:rsidR="00DD5C90" w:rsidRPr="00E87FB3">
        <w:rPr>
          <w:rFonts w:cs="Times New Roman"/>
          <w:szCs w:val="24"/>
        </w:rPr>
        <w:t xml:space="preserve">ouble imposition </w:t>
      </w:r>
      <w:r w:rsidR="00CA53DF">
        <w:rPr>
          <w:rFonts w:cs="Times New Roman"/>
          <w:szCs w:val="24"/>
        </w:rPr>
        <w:t>probable (sauf pour un don)</w:t>
      </w:r>
    </w:p>
    <w:p w14:paraId="1B957C6B" w14:textId="6AC82890" w:rsidR="00B00934" w:rsidRDefault="00B00934" w:rsidP="00DD5C90">
      <w:pPr>
        <w:rPr>
          <w:rFonts w:cs="Times New Roman"/>
          <w:b/>
          <w:szCs w:val="24"/>
        </w:rPr>
      </w:pPr>
    </w:p>
    <w:p w14:paraId="50D2C80C" w14:textId="70F9A318" w:rsidR="00600B06" w:rsidRPr="00600B06" w:rsidRDefault="00600B06" w:rsidP="00600B06">
      <w:pPr>
        <w:rPr>
          <w:rFonts w:cs="Times New Roman"/>
          <w:szCs w:val="24"/>
        </w:rPr>
      </w:pPr>
      <w:r w:rsidRPr="00966CF2">
        <w:rPr>
          <w:rFonts w:cs="Times New Roman"/>
          <w:b/>
          <w:szCs w:val="24"/>
        </w:rPr>
        <w:t>Exceptions</w:t>
      </w:r>
      <w:r w:rsidRPr="00966CF2">
        <w:rPr>
          <w:rFonts w:cs="Times New Roman"/>
          <w:szCs w:val="24"/>
        </w:rPr>
        <w:t> </w:t>
      </w:r>
      <w:r w:rsidRPr="00600B06">
        <w:rPr>
          <w:rFonts w:cs="Times New Roman"/>
          <w:szCs w:val="24"/>
        </w:rPr>
        <w:t>:</w:t>
      </w:r>
    </w:p>
    <w:p w14:paraId="41515085" w14:textId="67184D9B" w:rsidR="00600B06" w:rsidRPr="00600B06" w:rsidRDefault="006D4903" w:rsidP="00600B06">
      <w:pPr>
        <w:numPr>
          <w:ilvl w:val="0"/>
          <w:numId w:val="6"/>
        </w:numPr>
        <w:contextualSpacing/>
        <w:rPr>
          <w:rFonts w:cs="Times New Roman"/>
          <w:szCs w:val="24"/>
        </w:rPr>
      </w:pPr>
      <w:r w:rsidRPr="00600B06">
        <w:rPr>
          <w:rFonts w:eastAsia="Times New Roman" w:cs="Times New Roman"/>
          <w:noProof/>
          <w:szCs w:val="24"/>
          <w:lang w:eastAsia="fr-CA"/>
        </w:rPr>
        <w:drawing>
          <wp:anchor distT="0" distB="0" distL="114300" distR="114300" simplePos="0" relativeHeight="251706880" behindDoc="0" locked="0" layoutInCell="1" allowOverlap="1" wp14:anchorId="202A1CCF" wp14:editId="033C7836">
            <wp:simplePos x="0" y="0"/>
            <wp:positionH relativeFrom="column">
              <wp:posOffset>5104765</wp:posOffset>
            </wp:positionH>
            <wp:positionV relativeFrom="paragraph">
              <wp:posOffset>10795</wp:posOffset>
            </wp:positionV>
            <wp:extent cx="1216025" cy="904240"/>
            <wp:effectExtent l="0" t="0" r="3175" b="0"/>
            <wp:wrapNone/>
            <wp:docPr id="8" name="Image 8">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_fiscalite_bourgogn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16025" cy="904240"/>
                    </a:xfrm>
                    <a:prstGeom prst="rect">
                      <a:avLst/>
                    </a:prstGeom>
                  </pic:spPr>
                </pic:pic>
              </a:graphicData>
            </a:graphic>
            <wp14:sizeRelH relativeFrom="margin">
              <wp14:pctWidth>0</wp14:pctWidth>
            </wp14:sizeRelH>
            <wp14:sizeRelV relativeFrom="margin">
              <wp14:pctHeight>0</wp14:pctHeight>
            </wp14:sizeRelV>
          </wp:anchor>
        </w:drawing>
      </w:r>
      <w:r w:rsidR="00600B06" w:rsidRPr="00600B06">
        <w:rPr>
          <w:rFonts w:cs="Times New Roman"/>
          <w:szCs w:val="24"/>
        </w:rPr>
        <w:t>Transfert au conjoint (disposition et acquisition présumée au coût indiqué (roulement automatique))</w:t>
      </w:r>
    </w:p>
    <w:p w14:paraId="678AE830" w14:textId="0E0F6F03" w:rsidR="00600B06" w:rsidRPr="00600B06" w:rsidRDefault="00600B06" w:rsidP="00600B06">
      <w:pPr>
        <w:numPr>
          <w:ilvl w:val="0"/>
          <w:numId w:val="6"/>
        </w:numPr>
        <w:contextualSpacing/>
        <w:rPr>
          <w:rFonts w:cs="Times New Roman"/>
          <w:szCs w:val="24"/>
        </w:rPr>
      </w:pPr>
      <w:r w:rsidRPr="00600B06">
        <w:rPr>
          <w:rFonts w:cs="Times New Roman"/>
          <w:szCs w:val="24"/>
        </w:rPr>
        <w:t>Choix possible à la JVM</w:t>
      </w:r>
    </w:p>
    <w:p w14:paraId="56FA6C87" w14:textId="77777777" w:rsidR="00600B06" w:rsidRPr="00600B06" w:rsidRDefault="00600B06" w:rsidP="00600B06">
      <w:pPr>
        <w:numPr>
          <w:ilvl w:val="0"/>
          <w:numId w:val="6"/>
        </w:numPr>
        <w:contextualSpacing/>
        <w:rPr>
          <w:rFonts w:cs="Times New Roman"/>
          <w:szCs w:val="24"/>
        </w:rPr>
      </w:pPr>
      <w:r w:rsidRPr="00600B06">
        <w:rPr>
          <w:rFonts w:cs="Times New Roman"/>
          <w:szCs w:val="24"/>
        </w:rPr>
        <w:t>Transfert par roulement fiscal (85 LIR) avec une société liée</w:t>
      </w:r>
    </w:p>
    <w:p w14:paraId="602250E1" w14:textId="77777777" w:rsidR="00A54523" w:rsidRDefault="00A54523" w:rsidP="00DD5C90">
      <w:pPr>
        <w:rPr>
          <w:rFonts w:cs="Times New Roman"/>
          <w:b/>
          <w:szCs w:val="24"/>
        </w:rPr>
      </w:pPr>
    </w:p>
    <w:p w14:paraId="691AE851" w14:textId="41838608" w:rsidR="00DD5C90" w:rsidRDefault="00DD5C90" w:rsidP="00005C79">
      <w:pPr>
        <w:rPr>
          <w:rFonts w:cs="Times New Roman"/>
          <w:b/>
          <w:szCs w:val="24"/>
        </w:rPr>
      </w:pPr>
      <w:r w:rsidRPr="00E87FB3">
        <w:rPr>
          <w:rFonts w:cs="Times New Roman"/>
          <w:b/>
          <w:szCs w:val="24"/>
        </w:rPr>
        <w:t>Règles attribution :</w:t>
      </w:r>
      <w:r w:rsidR="008402FA" w:rsidRPr="00E87FB3">
        <w:rPr>
          <w:rFonts w:cs="Times New Roman"/>
          <w:b/>
          <w:szCs w:val="24"/>
        </w:rPr>
        <w:t xml:space="preserve"> </w:t>
      </w:r>
      <w:r w:rsidR="00005C79" w:rsidRPr="00450B99">
        <w:rPr>
          <w:rFonts w:cs="Times New Roman"/>
          <w:szCs w:val="24"/>
        </w:rPr>
        <w:t xml:space="preserve">s’applique aux </w:t>
      </w:r>
      <w:r w:rsidRPr="00450B99">
        <w:rPr>
          <w:rFonts w:cs="Times New Roman"/>
          <w:szCs w:val="24"/>
        </w:rPr>
        <w:t xml:space="preserve">prêts </w:t>
      </w:r>
      <w:r w:rsidR="00B750CA" w:rsidRPr="00450B99">
        <w:rPr>
          <w:rFonts w:cs="Times New Roman"/>
          <w:szCs w:val="24"/>
        </w:rPr>
        <w:t xml:space="preserve">et transferts </w:t>
      </w:r>
      <w:r w:rsidR="006D4903" w:rsidRPr="00450B99">
        <w:rPr>
          <w:rFonts w:cs="Times New Roman"/>
          <w:szCs w:val="24"/>
        </w:rPr>
        <w:t xml:space="preserve">d’immobilisations </w:t>
      </w:r>
      <w:r w:rsidR="00B750CA" w:rsidRPr="00450B99">
        <w:rPr>
          <w:rFonts w:cs="Times New Roman"/>
          <w:szCs w:val="24"/>
        </w:rPr>
        <w:t xml:space="preserve">(incluant les dons) </w:t>
      </w:r>
      <w:r w:rsidRPr="00450B99">
        <w:rPr>
          <w:rFonts w:cs="Times New Roman"/>
          <w:szCs w:val="24"/>
        </w:rPr>
        <w:t>entre personnes lié</w:t>
      </w:r>
      <w:r w:rsidR="00130CC7" w:rsidRPr="00450B99">
        <w:rPr>
          <w:rFonts w:cs="Times New Roman"/>
          <w:szCs w:val="24"/>
        </w:rPr>
        <w:t>e</w:t>
      </w:r>
      <w:r w:rsidR="001A3166" w:rsidRPr="00450B99">
        <w:rPr>
          <w:rFonts w:cs="Times New Roman"/>
          <w:szCs w:val="24"/>
        </w:rPr>
        <w:t xml:space="preserve">s </w:t>
      </w:r>
      <w:r w:rsidR="00E069AF" w:rsidRPr="00450B99">
        <w:rPr>
          <w:rFonts w:cs="Times New Roman"/>
          <w:szCs w:val="24"/>
        </w:rPr>
        <w:t xml:space="preserve">et </w:t>
      </w:r>
      <w:r w:rsidR="001A3166" w:rsidRPr="00450B99">
        <w:rPr>
          <w:rFonts w:cs="Times New Roman"/>
          <w:szCs w:val="24"/>
        </w:rPr>
        <w:t xml:space="preserve">dont le </w:t>
      </w:r>
      <w:r w:rsidRPr="00450B99">
        <w:rPr>
          <w:rFonts w:cs="Times New Roman"/>
          <w:szCs w:val="24"/>
        </w:rPr>
        <w:t xml:space="preserve">but </w:t>
      </w:r>
      <w:r w:rsidR="001A3166" w:rsidRPr="00450B99">
        <w:rPr>
          <w:rFonts w:cs="Times New Roman"/>
          <w:szCs w:val="24"/>
        </w:rPr>
        <w:t xml:space="preserve">est de </w:t>
      </w:r>
      <w:r w:rsidRPr="00450B99">
        <w:rPr>
          <w:rFonts w:cs="Times New Roman"/>
          <w:szCs w:val="24"/>
        </w:rPr>
        <w:t>réduire</w:t>
      </w:r>
      <w:r w:rsidR="001A3166" w:rsidRPr="00450B99">
        <w:rPr>
          <w:rFonts w:cs="Times New Roman"/>
          <w:szCs w:val="24"/>
        </w:rPr>
        <w:t xml:space="preserve"> </w:t>
      </w:r>
      <w:r w:rsidRPr="00450B99">
        <w:rPr>
          <w:rFonts w:cs="Times New Roman"/>
          <w:szCs w:val="24"/>
        </w:rPr>
        <w:t>/</w:t>
      </w:r>
      <w:r w:rsidR="001A3166" w:rsidRPr="00450B99">
        <w:rPr>
          <w:rFonts w:cs="Times New Roman"/>
          <w:szCs w:val="24"/>
        </w:rPr>
        <w:t xml:space="preserve"> </w:t>
      </w:r>
      <w:r w:rsidR="00005C79" w:rsidRPr="00450B99">
        <w:rPr>
          <w:rFonts w:cs="Times New Roman"/>
          <w:szCs w:val="24"/>
        </w:rPr>
        <w:t>éviter l’impôt</w:t>
      </w:r>
      <w:r w:rsidR="006D4903" w:rsidRPr="00450B99">
        <w:rPr>
          <w:rFonts w:cs="Times New Roman"/>
          <w:szCs w:val="24"/>
        </w:rPr>
        <w:t xml:space="preserve"> généré par l’immobilisation transférée</w:t>
      </w:r>
    </w:p>
    <w:p w14:paraId="19649A05" w14:textId="77777777" w:rsidR="00E069AF" w:rsidRDefault="00E069AF" w:rsidP="00005C79">
      <w:pPr>
        <w:rPr>
          <w:rFonts w:cs="Times New Roman"/>
          <w:b/>
          <w:szCs w:val="24"/>
        </w:rPr>
      </w:pPr>
    </w:p>
    <w:p w14:paraId="437566F1" w14:textId="2F6340E0" w:rsidR="00E069AF" w:rsidRPr="00E069AF" w:rsidRDefault="00F74D3E" w:rsidP="00005C79">
      <w:pPr>
        <w:rPr>
          <w:rFonts w:cs="Times New Roman"/>
          <w:szCs w:val="24"/>
        </w:rPr>
      </w:pPr>
      <w:r>
        <w:rPr>
          <w:rFonts w:cs="Times New Roman"/>
          <w:noProof/>
          <w:szCs w:val="24"/>
          <w:lang w:eastAsia="fr-CA"/>
        </w:rPr>
        <w:drawing>
          <wp:anchor distT="0" distB="0" distL="114300" distR="114300" simplePos="0" relativeHeight="252078592" behindDoc="0" locked="0" layoutInCell="1" allowOverlap="1" wp14:anchorId="303A1C65" wp14:editId="2F46D2D9">
            <wp:simplePos x="0" y="0"/>
            <wp:positionH relativeFrom="column">
              <wp:posOffset>-991870</wp:posOffset>
            </wp:positionH>
            <wp:positionV relativeFrom="paragraph">
              <wp:posOffset>1167333</wp:posOffset>
            </wp:positionV>
            <wp:extent cx="956945" cy="956945"/>
            <wp:effectExtent l="0" t="0" r="0" b="0"/>
            <wp:wrapNone/>
            <wp:docPr id="2244" name="Image 2244" descr="C:\mesdocs\Dropbox\Portail des fiscalistes\FISCALITÉuqtr.ca\Réseaux sociaux-Partagez\NouveauSiteWeb-2014\CapsuleVideoYT-pourCFE.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 630" descr="C:\mesdocs\Dropbox\Portail des fiscalistes\FISCALITÉuqtr.ca\Réseaux sociaux-Partagez\NouveauSiteWeb-2014\CapsuleVideoYT-pourCFE.png">
                      <a:hlinkClick r:id="rId75"/>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Pr="00450B99">
        <w:rPr>
          <w:b/>
          <w:noProof/>
          <w:lang w:eastAsia="fr-CA"/>
        </w:rPr>
        <w:drawing>
          <wp:anchor distT="0" distB="0" distL="114300" distR="114300" simplePos="0" relativeHeight="251872768" behindDoc="0" locked="0" layoutInCell="1" allowOverlap="1" wp14:anchorId="6BAB59CA" wp14:editId="0DBC98DC">
            <wp:simplePos x="0" y="0"/>
            <wp:positionH relativeFrom="column">
              <wp:posOffset>-840105</wp:posOffset>
            </wp:positionH>
            <wp:positionV relativeFrom="paragraph">
              <wp:posOffset>320675</wp:posOffset>
            </wp:positionV>
            <wp:extent cx="662305" cy="662305"/>
            <wp:effectExtent l="0" t="0" r="4445" b="4445"/>
            <wp:wrapNone/>
            <wp:docPr id="926" name="Image 926"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50B99">
        <w:rPr>
          <w:rFonts w:cs="Times New Roman"/>
          <w:b/>
          <w:szCs w:val="24"/>
        </w:rPr>
        <w:t>Effets :</w:t>
      </w:r>
      <w:r w:rsidR="00E069AF" w:rsidRPr="00E069AF">
        <w:rPr>
          <w:rFonts w:cs="Times New Roman"/>
          <w:szCs w:val="24"/>
        </w:rPr>
        <w:t xml:space="preserve"> </w:t>
      </w:r>
      <w:r w:rsidR="00450B99">
        <w:rPr>
          <w:rFonts w:cs="Times New Roman"/>
          <w:szCs w:val="24"/>
        </w:rPr>
        <w:t>r</w:t>
      </w:r>
      <w:r w:rsidR="00E069AF" w:rsidRPr="00E069AF">
        <w:rPr>
          <w:rFonts w:cs="Times New Roman"/>
          <w:szCs w:val="24"/>
        </w:rPr>
        <w:t xml:space="preserve">éattribution du revenu de biens </w:t>
      </w:r>
      <w:r w:rsidR="00762965">
        <w:rPr>
          <w:rFonts w:cs="Times New Roman"/>
          <w:szCs w:val="24"/>
        </w:rPr>
        <w:t xml:space="preserve">à l’auteur du transfert </w:t>
      </w:r>
      <w:r w:rsidR="00E069AF" w:rsidRPr="00E069AF">
        <w:rPr>
          <w:rFonts w:cs="Times New Roman"/>
          <w:szCs w:val="24"/>
        </w:rPr>
        <w:t>(règle générale)</w:t>
      </w:r>
    </w:p>
    <w:tbl>
      <w:tblPr>
        <w:tblStyle w:val="TableGrid"/>
        <w:tblpPr w:leftFromText="141" w:rightFromText="141" w:vertAnchor="text" w:tblpY="252"/>
        <w:tblW w:w="9180" w:type="dxa"/>
        <w:tblLook w:val="04A0" w:firstRow="1" w:lastRow="0" w:firstColumn="1" w:lastColumn="0" w:noHBand="0" w:noVBand="1"/>
      </w:tblPr>
      <w:tblGrid>
        <w:gridCol w:w="2943"/>
        <w:gridCol w:w="6237"/>
      </w:tblGrid>
      <w:tr w:rsidR="00DD5C90" w:rsidRPr="00E87FB3" w14:paraId="6C22CE3B" w14:textId="77777777" w:rsidTr="00A34D2F">
        <w:trPr>
          <w:trHeight w:val="558"/>
        </w:trPr>
        <w:tc>
          <w:tcPr>
            <w:tcW w:w="2943" w:type="dxa"/>
            <w:vAlign w:val="bottom"/>
          </w:tcPr>
          <w:p w14:paraId="484F6004" w14:textId="77777777" w:rsidR="00DD5C90" w:rsidRPr="00E87FB3" w:rsidRDefault="00DD5C90" w:rsidP="003B4F79">
            <w:pPr>
              <w:jc w:val="center"/>
              <w:rPr>
                <w:rFonts w:cs="Times New Roman"/>
                <w:b/>
                <w:szCs w:val="24"/>
              </w:rPr>
            </w:pPr>
            <w:r w:rsidRPr="00E87FB3">
              <w:rPr>
                <w:rFonts w:cs="Times New Roman"/>
                <w:b/>
                <w:szCs w:val="24"/>
              </w:rPr>
              <w:t>En faveur du conjoint</w:t>
            </w:r>
          </w:p>
        </w:tc>
        <w:tc>
          <w:tcPr>
            <w:tcW w:w="6237" w:type="dxa"/>
            <w:vAlign w:val="bottom"/>
          </w:tcPr>
          <w:p w14:paraId="2B1D72D0" w14:textId="77777777" w:rsidR="00AA2D56" w:rsidRDefault="00AA2D56" w:rsidP="00F26D89">
            <w:pPr>
              <w:jc w:val="center"/>
              <w:rPr>
                <w:rFonts w:cs="Times New Roman"/>
                <w:b/>
                <w:szCs w:val="24"/>
              </w:rPr>
            </w:pPr>
            <w:r>
              <w:rPr>
                <w:rFonts w:cs="Times New Roman"/>
                <w:b/>
                <w:szCs w:val="24"/>
              </w:rPr>
              <w:t>En faveur d’un enfant mineur</w:t>
            </w:r>
          </w:p>
          <w:p w14:paraId="28234535" w14:textId="23CA5A93" w:rsidR="00DD5C90" w:rsidRPr="00E87FB3" w:rsidRDefault="00DD5C90" w:rsidP="00F26D89">
            <w:pPr>
              <w:jc w:val="center"/>
              <w:rPr>
                <w:rFonts w:cs="Times New Roman"/>
                <w:b/>
                <w:szCs w:val="24"/>
              </w:rPr>
            </w:pPr>
            <w:r w:rsidRPr="00E87FB3">
              <w:rPr>
                <w:rFonts w:cs="Times New Roman"/>
                <w:b/>
                <w:szCs w:val="24"/>
              </w:rPr>
              <w:t>(</w:t>
            </w:r>
            <w:r w:rsidR="00DE4D58">
              <w:rPr>
                <w:rFonts w:cs="Times New Roman"/>
                <w:b/>
                <w:szCs w:val="24"/>
              </w:rPr>
              <w:t xml:space="preserve">incluant </w:t>
            </w:r>
            <w:r w:rsidR="007C3C53">
              <w:rPr>
                <w:rFonts w:cs="Times New Roman"/>
                <w:b/>
                <w:szCs w:val="24"/>
              </w:rPr>
              <w:t xml:space="preserve">les </w:t>
            </w:r>
            <w:r w:rsidRPr="00E87FB3">
              <w:rPr>
                <w:rFonts w:cs="Times New Roman"/>
                <w:b/>
                <w:szCs w:val="24"/>
              </w:rPr>
              <w:t>neveu</w:t>
            </w:r>
            <w:r w:rsidR="007C3C53">
              <w:rPr>
                <w:rFonts w:cs="Times New Roman"/>
                <w:b/>
                <w:szCs w:val="24"/>
              </w:rPr>
              <w:t>x</w:t>
            </w:r>
            <w:r w:rsidR="00F26D89">
              <w:rPr>
                <w:rFonts w:cs="Times New Roman"/>
                <w:b/>
                <w:szCs w:val="24"/>
              </w:rPr>
              <w:t xml:space="preserve"> et </w:t>
            </w:r>
            <w:r w:rsidRPr="00E87FB3">
              <w:rPr>
                <w:rFonts w:cs="Times New Roman"/>
                <w:b/>
                <w:szCs w:val="24"/>
              </w:rPr>
              <w:t>nièce</w:t>
            </w:r>
            <w:r w:rsidR="007C3C53">
              <w:rPr>
                <w:rFonts w:cs="Times New Roman"/>
                <w:b/>
                <w:szCs w:val="24"/>
              </w:rPr>
              <w:t>s</w:t>
            </w:r>
            <w:r w:rsidRPr="00E87FB3">
              <w:rPr>
                <w:rFonts w:cs="Times New Roman"/>
                <w:b/>
                <w:szCs w:val="24"/>
              </w:rPr>
              <w:t>)</w:t>
            </w:r>
          </w:p>
        </w:tc>
      </w:tr>
      <w:tr w:rsidR="00DD5C90" w:rsidRPr="00E87FB3" w14:paraId="5473326D" w14:textId="77777777" w:rsidTr="00A34D2F">
        <w:trPr>
          <w:trHeight w:val="340"/>
        </w:trPr>
        <w:tc>
          <w:tcPr>
            <w:tcW w:w="2943" w:type="dxa"/>
            <w:vAlign w:val="center"/>
          </w:tcPr>
          <w:p w14:paraId="0E4E8E52" w14:textId="01146963" w:rsidR="00DD5C90" w:rsidRPr="00E87FB3" w:rsidRDefault="00DD5C90" w:rsidP="003B4F79">
            <w:pPr>
              <w:jc w:val="center"/>
              <w:rPr>
                <w:rFonts w:cs="Times New Roman"/>
                <w:szCs w:val="24"/>
              </w:rPr>
            </w:pPr>
            <w:r w:rsidRPr="00E87FB3">
              <w:rPr>
                <w:rFonts w:cs="Times New Roman"/>
                <w:szCs w:val="24"/>
              </w:rPr>
              <w:t>R</w:t>
            </w:r>
            <w:r w:rsidR="008402FA" w:rsidRPr="00E87FB3">
              <w:rPr>
                <w:rFonts w:cs="Times New Roman"/>
                <w:szCs w:val="24"/>
              </w:rPr>
              <w:t>éattribution du revenu de bien</w:t>
            </w:r>
            <w:r w:rsidR="00AF4E31">
              <w:rPr>
                <w:rFonts w:cs="Times New Roman"/>
                <w:szCs w:val="24"/>
              </w:rPr>
              <w:t>s</w:t>
            </w:r>
          </w:p>
        </w:tc>
        <w:tc>
          <w:tcPr>
            <w:tcW w:w="6237" w:type="dxa"/>
            <w:vAlign w:val="center"/>
          </w:tcPr>
          <w:p w14:paraId="76B68E04" w14:textId="071B9964" w:rsidR="00DD5C90" w:rsidRPr="00E87FB3" w:rsidRDefault="00DD5C90" w:rsidP="003B4F79">
            <w:pPr>
              <w:jc w:val="center"/>
              <w:rPr>
                <w:rFonts w:cs="Times New Roman"/>
                <w:szCs w:val="24"/>
              </w:rPr>
            </w:pPr>
            <w:r w:rsidRPr="00E87FB3">
              <w:rPr>
                <w:rFonts w:cs="Times New Roman"/>
                <w:szCs w:val="24"/>
              </w:rPr>
              <w:t>Réattribution du revenu de bien</w:t>
            </w:r>
            <w:r w:rsidR="00AF4E31">
              <w:rPr>
                <w:rFonts w:cs="Times New Roman"/>
                <w:szCs w:val="24"/>
              </w:rPr>
              <w:t>s</w:t>
            </w:r>
          </w:p>
        </w:tc>
      </w:tr>
      <w:tr w:rsidR="00DD5C90" w:rsidRPr="00E87FB3" w14:paraId="68C9EF94" w14:textId="77777777" w:rsidTr="00A34D2F">
        <w:tc>
          <w:tcPr>
            <w:tcW w:w="2943" w:type="dxa"/>
            <w:vAlign w:val="center"/>
          </w:tcPr>
          <w:p w14:paraId="62626CEB" w14:textId="77777777" w:rsidR="00DD5C90" w:rsidRPr="00E87FB3" w:rsidRDefault="00DD5C90" w:rsidP="003B4F79">
            <w:pPr>
              <w:jc w:val="center"/>
              <w:rPr>
                <w:rFonts w:cs="Times New Roman"/>
                <w:szCs w:val="24"/>
              </w:rPr>
            </w:pPr>
            <w:r w:rsidRPr="00E87FB3">
              <w:rPr>
                <w:rFonts w:cs="Times New Roman"/>
                <w:szCs w:val="24"/>
              </w:rPr>
              <w:t>Réattribution du gain en capital (DGC disponible)</w:t>
            </w:r>
          </w:p>
        </w:tc>
        <w:tc>
          <w:tcPr>
            <w:tcW w:w="6237" w:type="dxa"/>
            <w:vAlign w:val="center"/>
          </w:tcPr>
          <w:p w14:paraId="1B280163" w14:textId="3D96D5AB" w:rsidR="00DD5C90" w:rsidRPr="00E87FB3" w:rsidRDefault="00DD5C90" w:rsidP="003B4F79">
            <w:pPr>
              <w:jc w:val="center"/>
              <w:rPr>
                <w:rFonts w:cs="Times New Roman"/>
                <w:szCs w:val="24"/>
              </w:rPr>
            </w:pPr>
            <w:r w:rsidRPr="00E87FB3">
              <w:rPr>
                <w:rFonts w:cs="Times New Roman"/>
                <w:b/>
                <w:szCs w:val="24"/>
              </w:rPr>
              <w:t>PAS</w:t>
            </w:r>
            <w:r w:rsidRPr="00E87FB3">
              <w:rPr>
                <w:rFonts w:cs="Times New Roman"/>
                <w:szCs w:val="24"/>
              </w:rPr>
              <w:t xml:space="preserve"> </w:t>
            </w:r>
            <w:r w:rsidR="008402FA" w:rsidRPr="00E87FB3">
              <w:rPr>
                <w:rFonts w:cs="Times New Roman"/>
                <w:szCs w:val="24"/>
              </w:rPr>
              <w:t xml:space="preserve">de </w:t>
            </w:r>
            <w:r w:rsidRPr="00E87FB3">
              <w:rPr>
                <w:rFonts w:cs="Times New Roman"/>
                <w:szCs w:val="24"/>
              </w:rPr>
              <w:t>r</w:t>
            </w:r>
            <w:r w:rsidR="00C34C65">
              <w:rPr>
                <w:rFonts w:cs="Times New Roman"/>
                <w:szCs w:val="24"/>
              </w:rPr>
              <w:t>éattribution du gain en capital</w:t>
            </w:r>
          </w:p>
        </w:tc>
      </w:tr>
      <w:tr w:rsidR="00DD5C90" w:rsidRPr="00E87FB3" w14:paraId="780B2A47" w14:textId="77777777" w:rsidTr="00A34D2F">
        <w:trPr>
          <w:trHeight w:val="897"/>
        </w:trPr>
        <w:tc>
          <w:tcPr>
            <w:tcW w:w="2943" w:type="dxa"/>
            <w:vAlign w:val="center"/>
          </w:tcPr>
          <w:p w14:paraId="25F8FEF2" w14:textId="3A763FB2" w:rsidR="00DD5C90" w:rsidRPr="00E87FB3" w:rsidRDefault="00DD5C90" w:rsidP="003B4F79">
            <w:pPr>
              <w:jc w:val="center"/>
              <w:rPr>
                <w:rFonts w:cs="Times New Roman"/>
                <w:szCs w:val="24"/>
              </w:rPr>
            </w:pPr>
          </w:p>
        </w:tc>
        <w:tc>
          <w:tcPr>
            <w:tcW w:w="6237" w:type="dxa"/>
            <w:vAlign w:val="center"/>
          </w:tcPr>
          <w:p w14:paraId="5C595F42" w14:textId="62056D06" w:rsidR="000A32A4" w:rsidRPr="00E87FB3" w:rsidRDefault="00DD5C90" w:rsidP="00B05728">
            <w:pPr>
              <w:rPr>
                <w:rFonts w:cs="Times New Roman"/>
                <w:szCs w:val="24"/>
              </w:rPr>
            </w:pPr>
            <w:r w:rsidRPr="00E87FB3">
              <w:rPr>
                <w:rFonts w:cs="Times New Roman"/>
                <w:szCs w:val="24"/>
              </w:rPr>
              <w:t>I</w:t>
            </w:r>
            <w:r w:rsidR="000A32A4" w:rsidRPr="00E87FB3">
              <w:rPr>
                <w:rFonts w:cs="Times New Roman"/>
                <w:szCs w:val="24"/>
              </w:rPr>
              <w:t>mpôt sur le revenu fractionné :</w:t>
            </w:r>
          </w:p>
          <w:p w14:paraId="77EFA483" w14:textId="51CFF78F" w:rsidR="00120720" w:rsidRDefault="00120720" w:rsidP="00B05728">
            <w:pPr>
              <w:rPr>
                <w:rFonts w:cs="Times New Roman"/>
                <w:szCs w:val="24"/>
              </w:rPr>
            </w:pPr>
            <w:r>
              <w:rPr>
                <w:rFonts w:cs="Times New Roman"/>
                <w:szCs w:val="24"/>
              </w:rPr>
              <w:t>- T</w:t>
            </w:r>
            <w:r w:rsidR="00DD5C90" w:rsidRPr="00E87FB3">
              <w:rPr>
                <w:rFonts w:cs="Times New Roman"/>
                <w:szCs w:val="24"/>
              </w:rPr>
              <w:t xml:space="preserve">aux </w:t>
            </w:r>
            <w:r w:rsidR="000A32A4" w:rsidRPr="00E87FB3">
              <w:rPr>
                <w:rFonts w:cs="Times New Roman"/>
                <w:szCs w:val="24"/>
              </w:rPr>
              <w:t xml:space="preserve">d’impôt </w:t>
            </w:r>
            <w:r w:rsidR="00DD5C90" w:rsidRPr="00E87FB3">
              <w:rPr>
                <w:rFonts w:cs="Times New Roman"/>
                <w:szCs w:val="24"/>
              </w:rPr>
              <w:t>maximum</w:t>
            </w:r>
            <w:r w:rsidR="000A32A4" w:rsidRPr="00E87FB3">
              <w:rPr>
                <w:rFonts w:cs="Times New Roman"/>
                <w:szCs w:val="24"/>
              </w:rPr>
              <w:t xml:space="preserve"> </w:t>
            </w:r>
            <w:r>
              <w:rPr>
                <w:rFonts w:cs="Times New Roman"/>
                <w:szCs w:val="24"/>
              </w:rPr>
              <w:t>(</w:t>
            </w:r>
            <w:r w:rsidR="00766D67">
              <w:rPr>
                <w:rFonts w:cs="Times New Roman"/>
                <w:szCs w:val="24"/>
              </w:rPr>
              <w:t>33 </w:t>
            </w:r>
            <w:r>
              <w:rPr>
                <w:rFonts w:cs="Times New Roman"/>
                <w:szCs w:val="24"/>
              </w:rPr>
              <w:t>%) applicable pour</w:t>
            </w:r>
          </w:p>
          <w:p w14:paraId="6BA83C8B" w14:textId="41CE36FE" w:rsidR="000A32A4" w:rsidRPr="00E87FB3" w:rsidRDefault="00120720" w:rsidP="00B05728">
            <w:pPr>
              <w:rPr>
                <w:rFonts w:cs="Times New Roman"/>
                <w:szCs w:val="24"/>
              </w:rPr>
            </w:pPr>
            <w:r>
              <w:rPr>
                <w:rFonts w:cs="Times New Roman"/>
                <w:szCs w:val="24"/>
              </w:rPr>
              <w:t xml:space="preserve">   </w:t>
            </w:r>
            <w:r w:rsidR="000A32A4" w:rsidRPr="00E87FB3">
              <w:rPr>
                <w:rFonts w:cs="Times New Roman"/>
                <w:szCs w:val="24"/>
              </w:rPr>
              <w:t>l’enfant</w:t>
            </w:r>
            <w:r w:rsidR="00B05728">
              <w:rPr>
                <w:rFonts w:cs="Times New Roman"/>
                <w:szCs w:val="24"/>
              </w:rPr>
              <w:t xml:space="preserve"> mineur</w:t>
            </w:r>
            <w:r>
              <w:rPr>
                <w:rFonts w:cs="Times New Roman"/>
                <w:szCs w:val="24"/>
              </w:rPr>
              <w:t xml:space="preserve"> </w:t>
            </w:r>
          </w:p>
          <w:p w14:paraId="1E50AD62" w14:textId="77777777" w:rsidR="00B9435B" w:rsidRDefault="00120720" w:rsidP="00120720">
            <w:pPr>
              <w:rPr>
                <w:rFonts w:cs="Times New Roman"/>
                <w:szCs w:val="24"/>
              </w:rPr>
            </w:pPr>
            <w:r>
              <w:rPr>
                <w:rFonts w:cs="Times New Roman"/>
                <w:szCs w:val="24"/>
              </w:rPr>
              <w:t>- S</w:t>
            </w:r>
            <w:r w:rsidR="000A32A4" w:rsidRPr="00E87FB3">
              <w:rPr>
                <w:rFonts w:cs="Times New Roman"/>
                <w:szCs w:val="24"/>
              </w:rPr>
              <w:t xml:space="preserve">’applique </w:t>
            </w:r>
            <w:r w:rsidR="00B9435B">
              <w:rPr>
                <w:rFonts w:cs="Times New Roman"/>
                <w:szCs w:val="24"/>
              </w:rPr>
              <w:t>aux revenus suivants reçus par un enfant</w:t>
            </w:r>
          </w:p>
          <w:p w14:paraId="0EF90209" w14:textId="746DF0E1" w:rsidR="00120720" w:rsidRDefault="00B9435B" w:rsidP="00120720">
            <w:pPr>
              <w:rPr>
                <w:rFonts w:cs="Times New Roman"/>
                <w:szCs w:val="24"/>
              </w:rPr>
            </w:pPr>
            <w:r>
              <w:rPr>
                <w:rFonts w:cs="Times New Roman"/>
                <w:szCs w:val="24"/>
              </w:rPr>
              <w:t xml:space="preserve">   mineur</w:t>
            </w:r>
            <w:r w:rsidR="00B05728">
              <w:rPr>
                <w:rFonts w:cs="Times New Roman"/>
                <w:szCs w:val="24"/>
              </w:rPr>
              <w:t> :</w:t>
            </w:r>
            <w:r w:rsidR="000A32A4" w:rsidRPr="00E87FB3">
              <w:rPr>
                <w:rFonts w:cs="Times New Roman"/>
                <w:szCs w:val="24"/>
              </w:rPr>
              <w:t xml:space="preserve"> </w:t>
            </w:r>
          </w:p>
          <w:p w14:paraId="4DCC96FB" w14:textId="77777777" w:rsidR="00AA2D56" w:rsidRDefault="00120720" w:rsidP="005D2583">
            <w:pPr>
              <w:rPr>
                <w:rFonts w:cs="Times New Roman"/>
                <w:szCs w:val="24"/>
              </w:rPr>
            </w:pPr>
            <w:r>
              <w:rPr>
                <w:rFonts w:cs="Times New Roman"/>
                <w:szCs w:val="24"/>
              </w:rPr>
              <w:t xml:space="preserve">    </w:t>
            </w:r>
            <w:r w:rsidR="00B9435B">
              <w:rPr>
                <w:rFonts w:cs="Times New Roman"/>
                <w:szCs w:val="24"/>
              </w:rPr>
              <w:t xml:space="preserve">a) </w:t>
            </w:r>
            <w:r>
              <w:rPr>
                <w:rFonts w:cs="Times New Roman"/>
                <w:szCs w:val="24"/>
              </w:rPr>
              <w:t>U</w:t>
            </w:r>
            <w:r w:rsidR="000A32A4" w:rsidRPr="00B05728">
              <w:rPr>
                <w:rFonts w:cs="Times New Roman"/>
                <w:szCs w:val="24"/>
              </w:rPr>
              <w:t>n d</w:t>
            </w:r>
            <w:r w:rsidR="00DD5C90" w:rsidRPr="00B05728">
              <w:rPr>
                <w:rFonts w:cs="Times New Roman"/>
                <w:szCs w:val="24"/>
              </w:rPr>
              <w:t>ivid</w:t>
            </w:r>
            <w:r w:rsidR="00B05728">
              <w:rPr>
                <w:rFonts w:cs="Times New Roman"/>
                <w:szCs w:val="24"/>
              </w:rPr>
              <w:t xml:space="preserve">ende </w:t>
            </w:r>
            <w:r w:rsidR="005D2583">
              <w:rPr>
                <w:rFonts w:cs="Times New Roman"/>
                <w:szCs w:val="24"/>
              </w:rPr>
              <w:t xml:space="preserve">reçu d’une </w:t>
            </w:r>
            <w:r w:rsidR="00B05728">
              <w:rPr>
                <w:rFonts w:cs="Times New Roman"/>
                <w:szCs w:val="24"/>
              </w:rPr>
              <w:t>soci</w:t>
            </w:r>
            <w:r w:rsidR="005D2583">
              <w:rPr>
                <w:rFonts w:cs="Times New Roman"/>
                <w:szCs w:val="24"/>
              </w:rPr>
              <w:t>été privée</w:t>
            </w:r>
            <w:r w:rsidR="00AA2D56">
              <w:rPr>
                <w:rFonts w:cs="Times New Roman"/>
                <w:szCs w:val="24"/>
              </w:rPr>
              <w:br/>
              <w:t xml:space="preserve">    </w:t>
            </w:r>
            <w:r w:rsidR="005D2583">
              <w:rPr>
                <w:rFonts w:cs="Times New Roman"/>
                <w:szCs w:val="24"/>
              </w:rPr>
              <w:t xml:space="preserve">b) </w:t>
            </w:r>
            <w:r w:rsidR="00B05728" w:rsidRPr="00B05728">
              <w:rPr>
                <w:rFonts w:cs="Times New Roman"/>
                <w:szCs w:val="24"/>
              </w:rPr>
              <w:t xml:space="preserve">Un revenu d’entreprise ou de location </w:t>
            </w:r>
            <w:r w:rsidR="005D2583">
              <w:rPr>
                <w:rFonts w:cs="Times New Roman"/>
                <w:szCs w:val="24"/>
              </w:rPr>
              <w:t>attribué</w:t>
            </w:r>
            <w:r w:rsidR="00AA2D56">
              <w:rPr>
                <w:rFonts w:cs="Times New Roman"/>
                <w:szCs w:val="24"/>
              </w:rPr>
              <w:t xml:space="preserve">  </w:t>
            </w:r>
            <w:r w:rsidR="005D2583">
              <w:rPr>
                <w:rFonts w:cs="Times New Roman"/>
                <w:szCs w:val="24"/>
              </w:rPr>
              <w:t xml:space="preserve">par </w:t>
            </w:r>
            <w:r w:rsidR="00AA2D56">
              <w:rPr>
                <w:rFonts w:cs="Times New Roman"/>
                <w:szCs w:val="24"/>
              </w:rPr>
              <w:t>une</w:t>
            </w:r>
          </w:p>
          <w:p w14:paraId="17323842" w14:textId="77777777" w:rsidR="00AA2D56" w:rsidRDefault="00AA2D56" w:rsidP="005D2583">
            <w:pPr>
              <w:rPr>
                <w:rFonts w:cs="Times New Roman"/>
                <w:szCs w:val="24"/>
              </w:rPr>
            </w:pPr>
            <w:r>
              <w:rPr>
                <w:rFonts w:cs="Times New Roman"/>
                <w:szCs w:val="24"/>
              </w:rPr>
              <w:t xml:space="preserve">        </w:t>
            </w:r>
            <w:r w:rsidR="005D2583">
              <w:rPr>
                <w:rFonts w:cs="Times New Roman"/>
                <w:szCs w:val="24"/>
              </w:rPr>
              <w:t>fiducie ou une société de personnes</w:t>
            </w:r>
            <w:r>
              <w:rPr>
                <w:rFonts w:cs="Times New Roman"/>
                <w:szCs w:val="24"/>
              </w:rPr>
              <w:t xml:space="preserve"> </w:t>
            </w:r>
            <w:r w:rsidR="005D2583">
              <w:rPr>
                <w:rFonts w:cs="Times New Roman"/>
                <w:szCs w:val="24"/>
              </w:rPr>
              <w:t>dans laquelle</w:t>
            </w:r>
            <w:r>
              <w:rPr>
                <w:rFonts w:cs="Times New Roman"/>
                <w:szCs w:val="24"/>
              </w:rPr>
              <w:t xml:space="preserve"> une</w:t>
            </w:r>
          </w:p>
          <w:p w14:paraId="30278AF8" w14:textId="5DD68E92" w:rsidR="00B05728" w:rsidRPr="00E87FB3" w:rsidRDefault="00AA2D56" w:rsidP="005D2583">
            <w:pPr>
              <w:rPr>
                <w:rFonts w:cs="Times New Roman"/>
                <w:szCs w:val="24"/>
              </w:rPr>
            </w:pPr>
            <w:r>
              <w:rPr>
                <w:rFonts w:cs="Times New Roman"/>
                <w:szCs w:val="24"/>
              </w:rPr>
              <w:t xml:space="preserve">        personne liée participe </w:t>
            </w:r>
            <w:r w:rsidR="00B05728" w:rsidRPr="00B05728">
              <w:rPr>
                <w:rFonts w:cs="Times New Roman"/>
                <w:szCs w:val="24"/>
              </w:rPr>
              <w:t>activement.</w:t>
            </w:r>
          </w:p>
        </w:tc>
      </w:tr>
      <w:tr w:rsidR="00DD5C90" w:rsidRPr="00E87FB3" w14:paraId="3B823B39" w14:textId="77777777" w:rsidTr="00A34D2F">
        <w:trPr>
          <w:trHeight w:val="753"/>
        </w:trPr>
        <w:tc>
          <w:tcPr>
            <w:tcW w:w="9180" w:type="dxa"/>
            <w:gridSpan w:val="2"/>
            <w:vAlign w:val="center"/>
          </w:tcPr>
          <w:p w14:paraId="5F61CBFE" w14:textId="3F873A23" w:rsidR="00DD5C90" w:rsidRPr="00E87FB3" w:rsidRDefault="005E0745" w:rsidP="003B4F79">
            <w:pPr>
              <w:jc w:val="center"/>
              <w:rPr>
                <w:rFonts w:cs="Times New Roman"/>
                <w:szCs w:val="24"/>
              </w:rPr>
            </w:pPr>
            <w:r>
              <w:rPr>
                <w:rFonts w:cs="Times New Roman"/>
                <w:szCs w:val="24"/>
              </w:rPr>
              <w:t xml:space="preserve">Prêt ou transfert à une société ne se qualifiant </w:t>
            </w:r>
            <w:r w:rsidR="00DD5C90" w:rsidRPr="00E87FB3">
              <w:rPr>
                <w:rFonts w:cs="Times New Roman"/>
                <w:szCs w:val="24"/>
              </w:rPr>
              <w:t xml:space="preserve">pas </w:t>
            </w:r>
            <w:r>
              <w:rPr>
                <w:rFonts w:cs="Times New Roman"/>
                <w:szCs w:val="24"/>
              </w:rPr>
              <w:t xml:space="preserve">de </w:t>
            </w:r>
            <w:r w:rsidR="007C3C53">
              <w:rPr>
                <w:rFonts w:cs="Times New Roman"/>
                <w:szCs w:val="24"/>
              </w:rPr>
              <w:t>société exploitant une petite entreprise (</w:t>
            </w:r>
            <w:r w:rsidR="00DD5C90" w:rsidRPr="00E87FB3">
              <w:rPr>
                <w:rFonts w:cs="Times New Roman"/>
                <w:szCs w:val="24"/>
              </w:rPr>
              <w:t>SEPE</w:t>
            </w:r>
            <w:r w:rsidR="007C3C53">
              <w:rPr>
                <w:rFonts w:cs="Times New Roman"/>
                <w:szCs w:val="24"/>
              </w:rPr>
              <w:t>)</w:t>
            </w:r>
            <w:r w:rsidR="00DD5C90" w:rsidRPr="00E87FB3">
              <w:rPr>
                <w:rFonts w:cs="Times New Roman"/>
                <w:szCs w:val="24"/>
              </w:rPr>
              <w:t xml:space="preserve"> et conjoint</w:t>
            </w:r>
            <w:r>
              <w:rPr>
                <w:rFonts w:cs="Times New Roman"/>
                <w:szCs w:val="24"/>
              </w:rPr>
              <w:t xml:space="preserve"> </w:t>
            </w:r>
            <w:r w:rsidR="00DD5C90" w:rsidRPr="00E87FB3">
              <w:rPr>
                <w:rFonts w:cs="Times New Roman"/>
                <w:szCs w:val="24"/>
              </w:rPr>
              <w:t>/</w:t>
            </w:r>
            <w:r>
              <w:rPr>
                <w:rFonts w:cs="Times New Roman"/>
                <w:szCs w:val="24"/>
              </w:rPr>
              <w:t xml:space="preserve"> </w:t>
            </w:r>
            <w:r w:rsidR="00DD5C90" w:rsidRPr="00E87FB3">
              <w:rPr>
                <w:rFonts w:cs="Times New Roman"/>
                <w:szCs w:val="24"/>
              </w:rPr>
              <w:t xml:space="preserve">enfant mineur </w:t>
            </w:r>
            <w:r>
              <w:rPr>
                <w:rFonts w:cs="Times New Roman"/>
                <w:szCs w:val="24"/>
              </w:rPr>
              <w:t xml:space="preserve">ont plus </w:t>
            </w:r>
            <w:r w:rsidR="00DD5C90" w:rsidRPr="00E87FB3">
              <w:rPr>
                <w:rFonts w:cs="Times New Roman"/>
                <w:szCs w:val="24"/>
              </w:rPr>
              <w:t xml:space="preserve">de 10 % </w:t>
            </w:r>
            <w:r>
              <w:rPr>
                <w:rFonts w:cs="Times New Roman"/>
                <w:szCs w:val="24"/>
              </w:rPr>
              <w:t xml:space="preserve">des </w:t>
            </w:r>
            <w:r w:rsidR="00DD5C90" w:rsidRPr="00E87FB3">
              <w:rPr>
                <w:rFonts w:cs="Times New Roman"/>
                <w:szCs w:val="24"/>
              </w:rPr>
              <w:t>actions</w:t>
            </w:r>
          </w:p>
          <w:p w14:paraId="45DBC62F" w14:textId="77777777" w:rsidR="009120C2" w:rsidRDefault="009120C2" w:rsidP="009F1D80">
            <w:pPr>
              <w:jc w:val="center"/>
              <w:rPr>
                <w:rFonts w:cs="Times New Roman"/>
                <w:szCs w:val="24"/>
              </w:rPr>
            </w:pPr>
            <w:r>
              <w:rPr>
                <w:rFonts w:cs="Times New Roman"/>
                <w:szCs w:val="24"/>
              </w:rPr>
              <w:t>Avantage pour l’auteur :</w:t>
            </w:r>
          </w:p>
          <w:p w14:paraId="1B4EDD08" w14:textId="77777777" w:rsidR="00DD5C90" w:rsidRPr="00E87FB3" w:rsidRDefault="00131530" w:rsidP="009F1D80">
            <w:pPr>
              <w:jc w:val="center"/>
              <w:rPr>
                <w:rFonts w:cs="Times New Roman"/>
                <w:szCs w:val="24"/>
              </w:rPr>
            </w:pPr>
            <w:r>
              <w:rPr>
                <w:rFonts w:cs="Times New Roman"/>
                <w:szCs w:val="24"/>
              </w:rPr>
              <w:t>(</w:t>
            </w:r>
            <w:r w:rsidR="00DD5C90" w:rsidRPr="00E87FB3">
              <w:rPr>
                <w:rFonts w:cs="Times New Roman"/>
                <w:szCs w:val="24"/>
              </w:rPr>
              <w:t xml:space="preserve">JVM </w:t>
            </w:r>
            <w:r w:rsidR="00FD5D27">
              <w:rPr>
                <w:rFonts w:cs="Times New Roman"/>
                <w:szCs w:val="24"/>
              </w:rPr>
              <w:t xml:space="preserve">du </w:t>
            </w:r>
            <w:r w:rsidR="00DD5C90" w:rsidRPr="00E87FB3">
              <w:rPr>
                <w:rFonts w:cs="Times New Roman"/>
                <w:szCs w:val="24"/>
              </w:rPr>
              <w:t>bien x taux prescrit</w:t>
            </w:r>
            <w:r>
              <w:rPr>
                <w:rFonts w:cs="Times New Roman"/>
                <w:szCs w:val="24"/>
              </w:rPr>
              <w:t>)</w:t>
            </w:r>
            <w:r w:rsidR="00DD5C90" w:rsidRPr="00E87FB3">
              <w:rPr>
                <w:rFonts w:cs="Times New Roman"/>
                <w:szCs w:val="24"/>
              </w:rPr>
              <w:t xml:space="preserve"> – (intérêts et </w:t>
            </w:r>
            <w:r w:rsidR="009F1D80">
              <w:rPr>
                <w:rFonts w:cs="Times New Roman"/>
                <w:szCs w:val="24"/>
              </w:rPr>
              <w:t>d</w:t>
            </w:r>
            <w:r w:rsidR="00FD5D27">
              <w:rPr>
                <w:rFonts w:cs="Times New Roman"/>
                <w:szCs w:val="24"/>
              </w:rPr>
              <w:t>ividendes</w:t>
            </w:r>
            <w:r w:rsidR="00DD5C90" w:rsidRPr="00E87FB3">
              <w:rPr>
                <w:rFonts w:cs="Times New Roman"/>
                <w:szCs w:val="24"/>
              </w:rPr>
              <w:t xml:space="preserve"> </w:t>
            </w:r>
            <w:r w:rsidR="009F1D80">
              <w:rPr>
                <w:rFonts w:cs="Times New Roman"/>
                <w:szCs w:val="24"/>
              </w:rPr>
              <w:t>i</w:t>
            </w:r>
            <w:r w:rsidR="00DD5C90" w:rsidRPr="00E87FB3">
              <w:rPr>
                <w:rFonts w:cs="Times New Roman"/>
                <w:szCs w:val="24"/>
              </w:rPr>
              <w:t>mposable</w:t>
            </w:r>
            <w:r w:rsidR="00FD5D27">
              <w:rPr>
                <w:rFonts w:cs="Times New Roman"/>
                <w:szCs w:val="24"/>
              </w:rPr>
              <w:t>s</w:t>
            </w:r>
            <w:r w:rsidR="00DD5C90" w:rsidRPr="00E87FB3">
              <w:rPr>
                <w:rFonts w:cs="Times New Roman"/>
                <w:szCs w:val="24"/>
              </w:rPr>
              <w:t xml:space="preserve"> reçus)</w:t>
            </w:r>
          </w:p>
        </w:tc>
      </w:tr>
      <w:tr w:rsidR="006D4903" w:rsidRPr="00E87FB3" w14:paraId="47F503FC" w14:textId="77777777" w:rsidTr="006D4903">
        <w:trPr>
          <w:trHeight w:val="357"/>
        </w:trPr>
        <w:tc>
          <w:tcPr>
            <w:tcW w:w="9180" w:type="dxa"/>
            <w:gridSpan w:val="2"/>
            <w:vAlign w:val="center"/>
          </w:tcPr>
          <w:p w14:paraId="1752362C" w14:textId="1822E2B0" w:rsidR="006D4903" w:rsidRDefault="006D4903" w:rsidP="003B4F79">
            <w:pPr>
              <w:jc w:val="center"/>
              <w:rPr>
                <w:rFonts w:cs="Times New Roman"/>
                <w:szCs w:val="24"/>
              </w:rPr>
            </w:pPr>
            <w:r>
              <w:rPr>
                <w:rFonts w:cs="Times New Roman"/>
                <w:szCs w:val="24"/>
              </w:rPr>
              <w:t>Et autres …</w:t>
            </w:r>
          </w:p>
        </w:tc>
      </w:tr>
    </w:tbl>
    <w:p w14:paraId="639C388D" w14:textId="356D6B73" w:rsidR="006D4903" w:rsidRDefault="006D4903" w:rsidP="00DD5C90">
      <w:pPr>
        <w:rPr>
          <w:rFonts w:cs="Times New Roman"/>
          <w:szCs w:val="24"/>
        </w:rPr>
      </w:pPr>
    </w:p>
    <w:p w14:paraId="41BFDCDD" w14:textId="77777777" w:rsidR="006D4903" w:rsidRDefault="006D4903">
      <w:pPr>
        <w:spacing w:after="200" w:line="276" w:lineRule="auto"/>
        <w:rPr>
          <w:rFonts w:cs="Times New Roman"/>
          <w:szCs w:val="24"/>
        </w:rPr>
      </w:pPr>
      <w:r>
        <w:rPr>
          <w:rFonts w:cs="Times New Roman"/>
          <w:szCs w:val="24"/>
        </w:rPr>
        <w:br w:type="page"/>
      </w:r>
    </w:p>
    <w:p w14:paraId="18274421" w14:textId="77777777" w:rsidR="00DD5C90" w:rsidRPr="00E87FB3" w:rsidRDefault="00DD5C90" w:rsidP="00DD5C90">
      <w:pPr>
        <w:rPr>
          <w:rFonts w:cs="Times New Roman"/>
          <w:szCs w:val="24"/>
        </w:rPr>
      </w:pPr>
    </w:p>
    <w:p w14:paraId="7B325827" w14:textId="3C675724" w:rsidR="00DD5C90" w:rsidRDefault="00155AD6" w:rsidP="00DD5C90">
      <w:pPr>
        <w:rPr>
          <w:rFonts w:cs="Times New Roman"/>
          <w:b/>
          <w:szCs w:val="24"/>
        </w:rPr>
      </w:pPr>
      <w:r>
        <w:rPr>
          <w:rFonts w:cs="Times New Roman"/>
          <w:b/>
          <w:szCs w:val="24"/>
        </w:rPr>
        <w:t xml:space="preserve">Les </w:t>
      </w:r>
      <w:r w:rsidR="009A5366">
        <w:rPr>
          <w:rFonts w:cs="Times New Roman"/>
          <w:b/>
          <w:szCs w:val="24"/>
        </w:rPr>
        <w:t>règles</w:t>
      </w:r>
      <w:r>
        <w:rPr>
          <w:rFonts w:cs="Times New Roman"/>
          <w:b/>
          <w:szCs w:val="24"/>
        </w:rPr>
        <w:t xml:space="preserve"> d’attribution ne s’</w:t>
      </w:r>
      <w:r w:rsidR="009A5366">
        <w:rPr>
          <w:rFonts w:cs="Times New Roman"/>
          <w:b/>
          <w:szCs w:val="24"/>
        </w:rPr>
        <w:t>appliquent</w:t>
      </w:r>
      <w:r>
        <w:rPr>
          <w:rFonts w:cs="Times New Roman"/>
          <w:b/>
          <w:szCs w:val="24"/>
        </w:rPr>
        <w:t xml:space="preserve"> pas dans les situations suivantes :</w:t>
      </w:r>
    </w:p>
    <w:p w14:paraId="556CD5B0" w14:textId="37B12B5A" w:rsidR="00DD5C90" w:rsidRPr="00E87FB3" w:rsidRDefault="00553FC8" w:rsidP="00974CA8">
      <w:pPr>
        <w:pStyle w:val="ListParagraph"/>
        <w:numPr>
          <w:ilvl w:val="0"/>
          <w:numId w:val="6"/>
        </w:numPr>
        <w:rPr>
          <w:rFonts w:cs="Times New Roman"/>
          <w:szCs w:val="24"/>
        </w:rPr>
      </w:pPr>
      <w:r>
        <w:rPr>
          <w:rFonts w:cs="Times New Roman"/>
          <w:szCs w:val="24"/>
        </w:rPr>
        <w:t>Le bien transféré génère du r</w:t>
      </w:r>
      <w:r w:rsidR="00DD5C90" w:rsidRPr="00E87FB3">
        <w:rPr>
          <w:rFonts w:cs="Times New Roman"/>
          <w:szCs w:val="24"/>
        </w:rPr>
        <w:t xml:space="preserve">evenu </w:t>
      </w:r>
      <w:r w:rsidR="006D4357">
        <w:rPr>
          <w:rFonts w:cs="Times New Roman"/>
          <w:szCs w:val="24"/>
        </w:rPr>
        <w:t>d’</w:t>
      </w:r>
      <w:r w:rsidR="00DD5C90" w:rsidRPr="00E87FB3">
        <w:rPr>
          <w:rFonts w:cs="Times New Roman"/>
          <w:szCs w:val="24"/>
        </w:rPr>
        <w:t>entreprise</w:t>
      </w:r>
    </w:p>
    <w:p w14:paraId="4B4EB527" w14:textId="503C8544" w:rsidR="003B4F79" w:rsidRPr="00E87FB3" w:rsidRDefault="006D4357" w:rsidP="00974CA8">
      <w:pPr>
        <w:pStyle w:val="ListParagraph"/>
        <w:numPr>
          <w:ilvl w:val="0"/>
          <w:numId w:val="6"/>
        </w:numPr>
        <w:rPr>
          <w:rFonts w:cs="Times New Roman"/>
          <w:szCs w:val="24"/>
        </w:rPr>
      </w:pPr>
      <w:r>
        <w:rPr>
          <w:rFonts w:cs="Times New Roman"/>
          <w:szCs w:val="24"/>
        </w:rPr>
        <w:t xml:space="preserve">Le bien est transféré (ou est réputé être transféré) </w:t>
      </w:r>
      <w:r w:rsidR="00A20330">
        <w:rPr>
          <w:rFonts w:cs="Times New Roman"/>
          <w:szCs w:val="24"/>
        </w:rPr>
        <w:t>à la JVM :</w:t>
      </w:r>
    </w:p>
    <w:p w14:paraId="25886872" w14:textId="2DC06B9D" w:rsidR="00DD5C90" w:rsidRPr="00E87FB3" w:rsidRDefault="00A20330" w:rsidP="00CD44C4">
      <w:pPr>
        <w:pStyle w:val="ListParagraph"/>
        <w:ind w:left="1065"/>
        <w:rPr>
          <w:rFonts w:cs="Times New Roman"/>
          <w:szCs w:val="24"/>
        </w:rPr>
      </w:pPr>
      <w:r>
        <w:rPr>
          <w:rFonts w:cs="Times New Roman"/>
          <w:szCs w:val="24"/>
        </w:rPr>
        <w:t>s</w:t>
      </w:r>
      <w:r w:rsidR="003B4F79" w:rsidRPr="00E87FB3">
        <w:rPr>
          <w:rFonts w:cs="Times New Roman"/>
          <w:szCs w:val="24"/>
        </w:rPr>
        <w:t xml:space="preserve">i </w:t>
      </w:r>
      <w:r w:rsidR="00CD44C4" w:rsidRPr="00E87FB3">
        <w:rPr>
          <w:rFonts w:cs="Times New Roman"/>
          <w:szCs w:val="24"/>
        </w:rPr>
        <w:t xml:space="preserve">la contrepartie </w:t>
      </w:r>
      <w:r w:rsidR="00F72CCA">
        <w:rPr>
          <w:rFonts w:cs="Times New Roman"/>
          <w:szCs w:val="24"/>
        </w:rPr>
        <w:t>reçu</w:t>
      </w:r>
      <w:r w:rsidR="00425A7B">
        <w:rPr>
          <w:rFonts w:cs="Times New Roman"/>
          <w:szCs w:val="24"/>
        </w:rPr>
        <w:t>e</w:t>
      </w:r>
      <w:r w:rsidR="00F72CCA">
        <w:rPr>
          <w:rFonts w:cs="Times New Roman"/>
          <w:szCs w:val="24"/>
        </w:rPr>
        <w:t xml:space="preserve"> par l’auteur</w:t>
      </w:r>
      <w:r w:rsidR="00736FC9">
        <w:rPr>
          <w:rFonts w:cs="Times New Roman"/>
          <w:szCs w:val="24"/>
        </w:rPr>
        <w:t xml:space="preserve"> du transfert</w:t>
      </w:r>
      <w:r w:rsidR="00F72CCA">
        <w:rPr>
          <w:rFonts w:cs="Times New Roman"/>
          <w:szCs w:val="24"/>
        </w:rPr>
        <w:t xml:space="preserve"> </w:t>
      </w:r>
      <w:r w:rsidR="00CD44C4" w:rsidRPr="00E87FB3">
        <w:rPr>
          <w:rFonts w:cs="Times New Roman"/>
          <w:szCs w:val="24"/>
        </w:rPr>
        <w:t xml:space="preserve">comprend une dette, elle doit </w:t>
      </w:r>
      <w:r w:rsidR="00DD5C90" w:rsidRPr="00E87FB3">
        <w:rPr>
          <w:rFonts w:cs="Times New Roman"/>
          <w:szCs w:val="24"/>
        </w:rPr>
        <w:t>porte</w:t>
      </w:r>
      <w:r w:rsidR="00CD44C4" w:rsidRPr="00E87FB3">
        <w:rPr>
          <w:rFonts w:cs="Times New Roman"/>
          <w:szCs w:val="24"/>
        </w:rPr>
        <w:t>r</w:t>
      </w:r>
      <w:r w:rsidR="00DD5C90" w:rsidRPr="00E87FB3">
        <w:rPr>
          <w:rFonts w:cs="Times New Roman"/>
          <w:szCs w:val="24"/>
        </w:rPr>
        <w:t xml:space="preserve"> intérêt </w:t>
      </w:r>
      <w:r w:rsidR="003B4F79" w:rsidRPr="00E87FB3">
        <w:rPr>
          <w:rFonts w:cs="Times New Roman"/>
          <w:szCs w:val="24"/>
        </w:rPr>
        <w:t xml:space="preserve">au </w:t>
      </w:r>
      <w:r w:rsidR="00CD44C4" w:rsidRPr="00E87FB3">
        <w:rPr>
          <w:rFonts w:cs="Times New Roman"/>
          <w:szCs w:val="24"/>
        </w:rPr>
        <w:t xml:space="preserve">taux </w:t>
      </w:r>
      <w:r w:rsidR="00B525A6">
        <w:rPr>
          <w:rFonts w:cs="Times New Roman"/>
          <w:szCs w:val="24"/>
        </w:rPr>
        <w:t xml:space="preserve">d’intérêt prescrit </w:t>
      </w:r>
      <w:r w:rsidR="00CD44C4" w:rsidRPr="00E87FB3">
        <w:rPr>
          <w:rFonts w:cs="Times New Roman"/>
          <w:szCs w:val="24"/>
        </w:rPr>
        <w:t xml:space="preserve">et les </w:t>
      </w:r>
      <w:r w:rsidR="00DD5C90" w:rsidRPr="00E87FB3">
        <w:rPr>
          <w:rFonts w:cs="Times New Roman"/>
          <w:szCs w:val="24"/>
        </w:rPr>
        <w:t>intérêt</w:t>
      </w:r>
      <w:r w:rsidR="00CD44C4" w:rsidRPr="00E87FB3">
        <w:rPr>
          <w:rFonts w:cs="Times New Roman"/>
          <w:szCs w:val="24"/>
        </w:rPr>
        <w:t>s</w:t>
      </w:r>
      <w:r w:rsidR="00DD5C90" w:rsidRPr="00E87FB3">
        <w:rPr>
          <w:rFonts w:cs="Times New Roman"/>
          <w:szCs w:val="24"/>
        </w:rPr>
        <w:t xml:space="preserve"> </w:t>
      </w:r>
      <w:r w:rsidR="00DD5C90" w:rsidRPr="00425A7B">
        <w:rPr>
          <w:rFonts w:cs="Times New Roman"/>
          <w:szCs w:val="24"/>
        </w:rPr>
        <w:t>doi</w:t>
      </w:r>
      <w:r w:rsidR="00CD44C4" w:rsidRPr="00425A7B">
        <w:rPr>
          <w:rFonts w:cs="Times New Roman"/>
          <w:szCs w:val="24"/>
        </w:rPr>
        <w:t>vent</w:t>
      </w:r>
      <w:r w:rsidR="00DD5C90" w:rsidRPr="00E87FB3">
        <w:rPr>
          <w:rFonts w:cs="Times New Roman"/>
          <w:szCs w:val="24"/>
        </w:rPr>
        <w:t xml:space="preserve"> être payé</w:t>
      </w:r>
      <w:r w:rsidR="00CD44C4" w:rsidRPr="00E87FB3">
        <w:rPr>
          <w:rFonts w:cs="Times New Roman"/>
          <w:szCs w:val="24"/>
        </w:rPr>
        <w:t>s</w:t>
      </w:r>
    </w:p>
    <w:p w14:paraId="269500DD" w14:textId="77777777" w:rsidR="00DD5C90" w:rsidRPr="00E87FB3" w:rsidRDefault="00CD5D79" w:rsidP="00974CA8">
      <w:pPr>
        <w:pStyle w:val="ListParagraph"/>
        <w:numPr>
          <w:ilvl w:val="0"/>
          <w:numId w:val="6"/>
        </w:numPr>
        <w:rPr>
          <w:rFonts w:cs="Times New Roman"/>
          <w:szCs w:val="24"/>
        </w:rPr>
      </w:pPr>
      <w:r>
        <w:rPr>
          <w:rFonts w:cs="Times New Roman"/>
          <w:szCs w:val="24"/>
        </w:rPr>
        <w:t>Le d</w:t>
      </w:r>
      <w:r w:rsidR="00DD5C90" w:rsidRPr="00E87FB3">
        <w:rPr>
          <w:rFonts w:cs="Times New Roman"/>
          <w:szCs w:val="24"/>
        </w:rPr>
        <w:t xml:space="preserve">écès </w:t>
      </w:r>
      <w:r w:rsidR="005B0DB4" w:rsidRPr="00E87FB3">
        <w:rPr>
          <w:rFonts w:cs="Times New Roman"/>
          <w:szCs w:val="24"/>
        </w:rPr>
        <w:t xml:space="preserve">et divorce </w:t>
      </w:r>
      <w:r w:rsidR="00DD5C90" w:rsidRPr="00E87FB3">
        <w:rPr>
          <w:rFonts w:cs="Times New Roman"/>
          <w:szCs w:val="24"/>
        </w:rPr>
        <w:t>met fin aux règles d’attribution</w:t>
      </w:r>
    </w:p>
    <w:p w14:paraId="550CF13B" w14:textId="77777777" w:rsidR="00B05728" w:rsidRDefault="00C824D9" w:rsidP="005276DC">
      <w:pPr>
        <w:pStyle w:val="ListParagraph"/>
        <w:numPr>
          <w:ilvl w:val="0"/>
          <w:numId w:val="6"/>
        </w:numPr>
        <w:rPr>
          <w:rFonts w:cs="Times New Roman"/>
          <w:szCs w:val="24"/>
        </w:rPr>
      </w:pPr>
      <w:r w:rsidRPr="00B05728">
        <w:rPr>
          <w:rFonts w:cs="Times New Roman"/>
          <w:szCs w:val="24"/>
        </w:rPr>
        <w:t xml:space="preserve">Le bien transféré génère du revenu et ce revenu génère du </w:t>
      </w:r>
      <w:r w:rsidR="00CD5D79" w:rsidRPr="00B05728">
        <w:rPr>
          <w:rFonts w:cs="Times New Roman"/>
          <w:szCs w:val="24"/>
        </w:rPr>
        <w:t>r</w:t>
      </w:r>
      <w:r w:rsidR="005B0DB4" w:rsidRPr="00B05728">
        <w:rPr>
          <w:rFonts w:cs="Times New Roman"/>
          <w:szCs w:val="24"/>
        </w:rPr>
        <w:t>evenu</w:t>
      </w:r>
      <w:r w:rsidR="006F3458" w:rsidRPr="00B05728">
        <w:rPr>
          <w:rFonts w:cs="Times New Roman"/>
          <w:szCs w:val="24"/>
        </w:rPr>
        <w:t xml:space="preserve"> (</w:t>
      </w:r>
      <w:r w:rsidRPr="00B05728">
        <w:rPr>
          <w:rFonts w:cs="Times New Roman"/>
          <w:szCs w:val="24"/>
        </w:rPr>
        <w:t xml:space="preserve">les règles d’attribution ne s’appliquent pas sur la </w:t>
      </w:r>
      <w:r w:rsidR="006F3458" w:rsidRPr="00B05728">
        <w:rPr>
          <w:rFonts w:cs="Times New Roman"/>
          <w:szCs w:val="24"/>
        </w:rPr>
        <w:t>2</w:t>
      </w:r>
      <w:r w:rsidR="006F3458" w:rsidRPr="00B05728">
        <w:rPr>
          <w:rFonts w:cs="Times New Roman"/>
          <w:szCs w:val="24"/>
          <w:vertAlign w:val="superscript"/>
        </w:rPr>
        <w:t>e</w:t>
      </w:r>
      <w:r w:rsidR="006F3458" w:rsidRPr="00B05728">
        <w:rPr>
          <w:rFonts w:cs="Times New Roman"/>
          <w:szCs w:val="24"/>
        </w:rPr>
        <w:t xml:space="preserve"> génération de revenu</w:t>
      </w:r>
      <w:r w:rsidRPr="00B05728">
        <w:rPr>
          <w:rFonts w:cs="Times New Roman"/>
          <w:szCs w:val="24"/>
        </w:rPr>
        <w:t xml:space="preserve"> </w:t>
      </w:r>
    </w:p>
    <w:p w14:paraId="15A9624E" w14:textId="6C8F5A98" w:rsidR="00B750CA" w:rsidRPr="00B05728" w:rsidRDefault="00CC5825" w:rsidP="005276DC">
      <w:pPr>
        <w:pStyle w:val="ListParagraph"/>
        <w:numPr>
          <w:ilvl w:val="0"/>
          <w:numId w:val="6"/>
        </w:numPr>
        <w:rPr>
          <w:rFonts w:cs="Times New Roman"/>
          <w:szCs w:val="24"/>
        </w:rPr>
      </w:pPr>
      <w:r w:rsidRPr="00B05728">
        <w:rPr>
          <w:rFonts w:cs="Times New Roman"/>
          <w:szCs w:val="24"/>
        </w:rPr>
        <w:t xml:space="preserve">Aucun mécanisme n’empêche </w:t>
      </w:r>
      <w:r w:rsidR="00923A76" w:rsidRPr="00B05728">
        <w:rPr>
          <w:rFonts w:cs="Times New Roman"/>
          <w:szCs w:val="24"/>
        </w:rPr>
        <w:t xml:space="preserve">à </w:t>
      </w:r>
      <w:r w:rsidRPr="00B05728">
        <w:rPr>
          <w:rFonts w:cs="Times New Roman"/>
          <w:szCs w:val="24"/>
        </w:rPr>
        <w:t>un contribuable de contribuer au compte d’épargne libre d’impôt (CÉLI) de son conjoint</w:t>
      </w:r>
      <w:r w:rsidR="005276DC">
        <w:rPr>
          <w:rStyle w:val="FootnoteReference"/>
          <w:rFonts w:cs="Times New Roman"/>
          <w:szCs w:val="24"/>
        </w:rPr>
        <w:footnoteReference w:id="8"/>
      </w:r>
    </w:p>
    <w:p w14:paraId="41340DAA" w14:textId="0CF73BA4" w:rsidR="0099158D" w:rsidRDefault="005276DC" w:rsidP="00971E22">
      <w:pPr>
        <w:pStyle w:val="Heading1"/>
        <w:spacing w:before="0"/>
      </w:pPr>
      <w:r>
        <w:br w:type="page"/>
      </w:r>
      <w:bookmarkStart w:id="26" w:name="_Toc355099395"/>
      <w:bookmarkStart w:id="27" w:name="_Toc511721705"/>
      <w:r w:rsidR="0099158D" w:rsidRPr="00B05728">
        <w:lastRenderedPageBreak/>
        <w:t>Impôt des particuliers</w:t>
      </w:r>
      <w:bookmarkEnd w:id="26"/>
      <w:bookmarkEnd w:id="27"/>
    </w:p>
    <w:p w14:paraId="04FCFC6B" w14:textId="4DBD886B" w:rsidR="00BF3B77" w:rsidRPr="00E87FB3" w:rsidRDefault="001D69C7" w:rsidP="0099158D">
      <w:pPr>
        <w:jc w:val="center"/>
        <w:rPr>
          <w:rFonts w:cs="Times New Roman"/>
          <w:szCs w:val="24"/>
        </w:rPr>
      </w:pPr>
      <w:r>
        <w:rPr>
          <w:noProof/>
          <w:lang w:eastAsia="fr-CA"/>
        </w:rPr>
        <w:drawing>
          <wp:anchor distT="0" distB="0" distL="114300" distR="114300" simplePos="0" relativeHeight="251876864" behindDoc="0" locked="0" layoutInCell="1" allowOverlap="1" wp14:anchorId="5521D86B" wp14:editId="2D4ED5B1">
            <wp:simplePos x="0" y="0"/>
            <wp:positionH relativeFrom="column">
              <wp:posOffset>5657586</wp:posOffset>
            </wp:positionH>
            <wp:positionV relativeFrom="paragraph">
              <wp:posOffset>-343535</wp:posOffset>
            </wp:positionV>
            <wp:extent cx="662305" cy="662305"/>
            <wp:effectExtent l="0" t="0" r="4445" b="4445"/>
            <wp:wrapNone/>
            <wp:docPr id="2764" name="Image 2764"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74816" behindDoc="0" locked="0" layoutInCell="1" allowOverlap="1" wp14:anchorId="2B041867" wp14:editId="7B273DBF">
            <wp:simplePos x="0" y="0"/>
            <wp:positionH relativeFrom="column">
              <wp:posOffset>-850529</wp:posOffset>
            </wp:positionH>
            <wp:positionV relativeFrom="paragraph">
              <wp:posOffset>-342265</wp:posOffset>
            </wp:positionV>
            <wp:extent cx="662305" cy="662305"/>
            <wp:effectExtent l="0" t="0" r="4445" b="4445"/>
            <wp:wrapNone/>
            <wp:docPr id="2763" name="Image 2763"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6C372F" w14:textId="46CA48D4" w:rsidR="0099158D" w:rsidRPr="00E87FB3" w:rsidRDefault="0099158D" w:rsidP="00DC5689">
      <w:pPr>
        <w:spacing w:line="276" w:lineRule="auto"/>
        <w:rPr>
          <w:rFonts w:cs="Times New Roman"/>
          <w:szCs w:val="24"/>
        </w:rPr>
      </w:pPr>
      <w:r w:rsidRPr="00E87FB3">
        <w:rPr>
          <w:rFonts w:cs="Times New Roman"/>
          <w:szCs w:val="24"/>
        </w:rPr>
        <w:t xml:space="preserve">3a) Revenu </w:t>
      </w:r>
      <w:r w:rsidR="00DD3C05">
        <w:rPr>
          <w:rFonts w:cs="Times New Roman"/>
          <w:szCs w:val="24"/>
        </w:rPr>
        <w:t>d’</w:t>
      </w:r>
      <w:r w:rsidRPr="00E87FB3">
        <w:rPr>
          <w:rFonts w:cs="Times New Roman"/>
          <w:szCs w:val="24"/>
        </w:rPr>
        <w:t xml:space="preserve">emploi, </w:t>
      </w:r>
      <w:r w:rsidR="00DD3C05">
        <w:rPr>
          <w:rFonts w:cs="Times New Roman"/>
          <w:szCs w:val="24"/>
        </w:rPr>
        <w:t>d’</w:t>
      </w:r>
      <w:r w:rsidRPr="00E87FB3">
        <w:rPr>
          <w:rFonts w:cs="Times New Roman"/>
          <w:szCs w:val="24"/>
        </w:rPr>
        <w:t xml:space="preserve">entreprise, </w:t>
      </w:r>
      <w:r w:rsidR="00DD3C05">
        <w:rPr>
          <w:rFonts w:cs="Times New Roman"/>
          <w:szCs w:val="24"/>
        </w:rPr>
        <w:t xml:space="preserve">de </w:t>
      </w:r>
      <w:r w:rsidRPr="00E87FB3">
        <w:rPr>
          <w:rFonts w:cs="Times New Roman"/>
          <w:szCs w:val="24"/>
        </w:rPr>
        <w:t>bien</w:t>
      </w:r>
      <w:r w:rsidR="00DD3C05">
        <w:rPr>
          <w:rFonts w:cs="Times New Roman"/>
          <w:szCs w:val="24"/>
        </w:rPr>
        <w:t xml:space="preserve"> et</w:t>
      </w:r>
      <w:r w:rsidRPr="00E87FB3">
        <w:rPr>
          <w:rFonts w:cs="Times New Roman"/>
          <w:szCs w:val="24"/>
        </w:rPr>
        <w:t xml:space="preserve"> autres revenus</w:t>
      </w:r>
    </w:p>
    <w:p w14:paraId="6A8E0D9E" w14:textId="501D939B" w:rsidR="0099158D" w:rsidRPr="00E87FB3" w:rsidRDefault="0099158D" w:rsidP="00DC5689">
      <w:pPr>
        <w:spacing w:line="276" w:lineRule="auto"/>
        <w:rPr>
          <w:rFonts w:cs="Times New Roman"/>
          <w:szCs w:val="24"/>
        </w:rPr>
      </w:pPr>
      <w:r w:rsidRPr="00E87FB3">
        <w:rPr>
          <w:rFonts w:cs="Times New Roman"/>
          <w:szCs w:val="24"/>
        </w:rPr>
        <w:t>3b) GCI – PCD</w:t>
      </w:r>
    </w:p>
    <w:p w14:paraId="66AD56DD" w14:textId="5766FD2D" w:rsidR="0099158D" w:rsidRPr="00E87FB3" w:rsidRDefault="00D62243" w:rsidP="00DC5689">
      <w:pPr>
        <w:spacing w:line="276" w:lineRule="auto"/>
        <w:rPr>
          <w:rFonts w:cs="Times New Roman"/>
          <w:szCs w:val="24"/>
        </w:rPr>
      </w:pPr>
      <w:r>
        <w:rPr>
          <w:rFonts w:cs="Times New Roman"/>
          <w:noProof/>
          <w:szCs w:val="24"/>
          <w:lang w:eastAsia="fr-CA"/>
        </w:rPr>
        <w:drawing>
          <wp:anchor distT="0" distB="0" distL="114300" distR="114300" simplePos="0" relativeHeight="251813376" behindDoc="0" locked="0" layoutInCell="1" allowOverlap="1" wp14:anchorId="2D098DA3" wp14:editId="0D6E3ACD">
            <wp:simplePos x="0" y="0"/>
            <wp:positionH relativeFrom="column">
              <wp:posOffset>-999490</wp:posOffset>
            </wp:positionH>
            <wp:positionV relativeFrom="paragraph">
              <wp:posOffset>22895</wp:posOffset>
            </wp:positionV>
            <wp:extent cx="956945" cy="956945"/>
            <wp:effectExtent l="0" t="0" r="0" b="0"/>
            <wp:wrapNone/>
            <wp:docPr id="912" name="Image 912" descr="C:\mesdocs\Dropbox\Portail des fiscalistes\FISCALITÉuqtr.ca\Réseaux sociaux-Partagez\NouveauSiteWeb-2014\CapsuleVideoYT-pourCFE.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 912" descr="C:\mesdocs\Dropbox\Portail des fiscalistes\FISCALITÉuqtr.ca\Réseaux sociaux-Partagez\NouveauSiteWeb-2014\CapsuleVideoYT-pourCFE.png">
                      <a:hlinkClick r:id="rId82"/>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99158D" w:rsidRPr="00E87FB3">
        <w:rPr>
          <w:rFonts w:cs="Times New Roman"/>
          <w:szCs w:val="24"/>
        </w:rPr>
        <w:t>3c) Autres d</w:t>
      </w:r>
      <w:r w:rsidR="00DC5689">
        <w:rPr>
          <w:rFonts w:cs="Times New Roman"/>
          <w:szCs w:val="24"/>
        </w:rPr>
        <w:t xml:space="preserve">éductions </w:t>
      </w:r>
      <w:r w:rsidR="006C1F6A">
        <w:rPr>
          <w:rFonts w:cs="Times New Roman"/>
          <w:szCs w:val="24"/>
        </w:rPr>
        <w:t xml:space="preserve">pour les particuliers </w:t>
      </w:r>
      <w:r w:rsidR="00DC5689">
        <w:rPr>
          <w:rFonts w:cs="Times New Roman"/>
          <w:szCs w:val="24"/>
        </w:rPr>
        <w:t>(REÉ</w:t>
      </w:r>
      <w:r w:rsidR="0099158D" w:rsidRPr="00E87FB3">
        <w:rPr>
          <w:rFonts w:cs="Times New Roman"/>
          <w:szCs w:val="24"/>
        </w:rPr>
        <w:t>R, frais de garde, frais déménagement, pension aliment</w:t>
      </w:r>
      <w:r w:rsidR="00DC5689">
        <w:rPr>
          <w:rFonts w:cs="Times New Roman"/>
          <w:szCs w:val="24"/>
        </w:rPr>
        <w:t>aire</w:t>
      </w:r>
      <w:r w:rsidR="00AD2D85">
        <w:rPr>
          <w:rFonts w:cs="Times New Roman"/>
          <w:szCs w:val="24"/>
        </w:rPr>
        <w:t xml:space="preserve"> et autres</w:t>
      </w:r>
      <w:r w:rsidR="0099158D" w:rsidRPr="00E87FB3">
        <w:rPr>
          <w:rFonts w:cs="Times New Roman"/>
          <w:szCs w:val="24"/>
        </w:rPr>
        <w:t>)</w:t>
      </w:r>
    </w:p>
    <w:p w14:paraId="22EA4EC7" w14:textId="4A73868C" w:rsidR="0099158D" w:rsidRPr="00E87FB3" w:rsidRDefault="00DD3C05" w:rsidP="00DC5689">
      <w:pPr>
        <w:spacing w:line="276" w:lineRule="auto"/>
        <w:rPr>
          <w:rFonts w:cs="Times New Roman"/>
          <w:szCs w:val="24"/>
          <w:u w:val="single"/>
        </w:rPr>
      </w:pPr>
      <w:r>
        <w:rPr>
          <w:rFonts w:cs="Times New Roman"/>
          <w:szCs w:val="24"/>
          <w:u w:val="single"/>
        </w:rPr>
        <w:t>3</w:t>
      </w:r>
      <w:r w:rsidR="0099158D" w:rsidRPr="00E87FB3">
        <w:rPr>
          <w:rFonts w:cs="Times New Roman"/>
          <w:szCs w:val="24"/>
          <w:u w:val="single"/>
        </w:rPr>
        <w:t>d) Perte d’emploi, perte entreprise, perte de bien</w:t>
      </w:r>
      <w:r w:rsidR="00DC5689">
        <w:rPr>
          <w:rFonts w:cs="Times New Roman"/>
          <w:szCs w:val="24"/>
          <w:u w:val="single"/>
        </w:rPr>
        <w:t>s et PDTPE</w:t>
      </w:r>
    </w:p>
    <w:p w14:paraId="11DCF0C0" w14:textId="3C7597F2" w:rsidR="0099158D" w:rsidRPr="00DC5689" w:rsidRDefault="0099158D" w:rsidP="00DC5689">
      <w:pPr>
        <w:spacing w:line="276" w:lineRule="auto"/>
        <w:rPr>
          <w:rFonts w:cs="Times New Roman"/>
          <w:b/>
          <w:szCs w:val="24"/>
          <w:u w:val="dash"/>
        </w:rPr>
      </w:pPr>
      <w:r w:rsidRPr="00DC5689">
        <w:rPr>
          <w:rFonts w:cs="Times New Roman"/>
          <w:b/>
          <w:szCs w:val="24"/>
          <w:u w:val="dash"/>
        </w:rPr>
        <w:t>Revenu</w:t>
      </w:r>
    </w:p>
    <w:p w14:paraId="640CC206" w14:textId="7D94CD88" w:rsidR="00DC5689" w:rsidRDefault="00DC5689" w:rsidP="00DC5689">
      <w:pPr>
        <w:spacing w:line="276" w:lineRule="auto"/>
        <w:rPr>
          <w:rFonts w:cs="Times New Roman"/>
          <w:szCs w:val="24"/>
        </w:rPr>
      </w:pPr>
    </w:p>
    <w:p w14:paraId="587C5CEF" w14:textId="206CFBEF" w:rsidR="0099158D" w:rsidRPr="006B143A" w:rsidRDefault="00B62A07" w:rsidP="00DC5689">
      <w:pPr>
        <w:spacing w:line="276" w:lineRule="auto"/>
        <w:rPr>
          <w:rFonts w:cs="Times New Roman"/>
          <w:i/>
          <w:szCs w:val="24"/>
        </w:rPr>
      </w:pPr>
      <w:r w:rsidRPr="006B143A">
        <w:rPr>
          <w:rFonts w:cs="Times New Roman"/>
          <w:i/>
          <w:szCs w:val="24"/>
        </w:rPr>
        <w:t>Déduction</w:t>
      </w:r>
      <w:r w:rsidR="00DF289F">
        <w:rPr>
          <w:rFonts w:cs="Times New Roman"/>
          <w:i/>
          <w:szCs w:val="24"/>
        </w:rPr>
        <w:t>s</w:t>
      </w:r>
      <w:r w:rsidRPr="006B143A">
        <w:rPr>
          <w:rFonts w:cs="Times New Roman"/>
          <w:i/>
          <w:szCs w:val="24"/>
        </w:rPr>
        <w:t xml:space="preserve"> au Revenu imposable</w:t>
      </w:r>
      <w:r w:rsidR="00C72E7C" w:rsidRPr="006B143A">
        <w:rPr>
          <w:rFonts w:cs="Times New Roman"/>
          <w:i/>
          <w:szCs w:val="24"/>
        </w:rPr>
        <w:t>:</w:t>
      </w:r>
    </w:p>
    <w:p w14:paraId="36062739" w14:textId="2F5CBB16" w:rsidR="0099158D" w:rsidRPr="00E87FB3" w:rsidRDefault="00C72E7C" w:rsidP="00DC5689">
      <w:pPr>
        <w:spacing w:line="276" w:lineRule="auto"/>
        <w:rPr>
          <w:rFonts w:cs="Times New Roman"/>
          <w:szCs w:val="24"/>
        </w:rPr>
      </w:pPr>
      <w:r w:rsidRPr="00E87FB3">
        <w:rPr>
          <w:rFonts w:cs="Times New Roman"/>
          <w:szCs w:val="24"/>
        </w:rPr>
        <w:t>PCN, PA</w:t>
      </w:r>
      <w:r w:rsidR="0099158D" w:rsidRPr="00E87FB3">
        <w:rPr>
          <w:rFonts w:cs="Times New Roman"/>
          <w:szCs w:val="24"/>
        </w:rPr>
        <w:t>C</w:t>
      </w:r>
    </w:p>
    <w:p w14:paraId="251B8CDA" w14:textId="7D2B99BA" w:rsidR="0099158D" w:rsidRPr="00E87FB3" w:rsidRDefault="0099158D" w:rsidP="00DC5689">
      <w:pPr>
        <w:spacing w:line="276" w:lineRule="auto"/>
        <w:rPr>
          <w:rFonts w:cs="Times New Roman"/>
          <w:szCs w:val="24"/>
        </w:rPr>
      </w:pPr>
      <w:r w:rsidRPr="00E87FB3">
        <w:rPr>
          <w:rFonts w:cs="Times New Roman"/>
          <w:szCs w:val="24"/>
        </w:rPr>
        <w:t>DGC</w:t>
      </w:r>
    </w:p>
    <w:p w14:paraId="2CF74430" w14:textId="250B8A1B" w:rsidR="0099158D" w:rsidRPr="00E87FB3" w:rsidRDefault="00AF4E31" w:rsidP="00DC5689">
      <w:pPr>
        <w:spacing w:line="276" w:lineRule="auto"/>
        <w:rPr>
          <w:rFonts w:cs="Times New Roman"/>
          <w:szCs w:val="24"/>
          <w:u w:val="single"/>
        </w:rPr>
      </w:pPr>
      <w:r w:rsidRPr="00600B06">
        <w:rPr>
          <w:rFonts w:eastAsia="Times New Roman" w:cs="Times New Roman"/>
          <w:noProof/>
          <w:szCs w:val="24"/>
          <w:lang w:eastAsia="fr-CA"/>
        </w:rPr>
        <w:drawing>
          <wp:anchor distT="0" distB="0" distL="114300" distR="114300" simplePos="0" relativeHeight="251705856" behindDoc="0" locked="0" layoutInCell="1" allowOverlap="1" wp14:anchorId="38221853" wp14:editId="14E7C445">
            <wp:simplePos x="0" y="0"/>
            <wp:positionH relativeFrom="column">
              <wp:posOffset>5100955</wp:posOffset>
            </wp:positionH>
            <wp:positionV relativeFrom="paragraph">
              <wp:posOffset>86995</wp:posOffset>
            </wp:positionV>
            <wp:extent cx="1216025" cy="904240"/>
            <wp:effectExtent l="0" t="0" r="3175" b="0"/>
            <wp:wrapNone/>
            <wp:docPr id="7" name="Image 7">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_fiscalite_bourgogn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16025" cy="904240"/>
                    </a:xfrm>
                    <a:prstGeom prst="rect">
                      <a:avLst/>
                    </a:prstGeom>
                  </pic:spPr>
                </pic:pic>
              </a:graphicData>
            </a:graphic>
            <wp14:sizeRelH relativeFrom="margin">
              <wp14:pctWidth>0</wp14:pctWidth>
            </wp14:sizeRelH>
            <wp14:sizeRelV relativeFrom="margin">
              <wp14:pctHeight>0</wp14:pctHeight>
            </wp14:sizeRelV>
          </wp:anchor>
        </w:drawing>
      </w:r>
      <w:r w:rsidR="0099158D" w:rsidRPr="00E87FB3">
        <w:rPr>
          <w:rFonts w:cs="Times New Roman"/>
          <w:szCs w:val="24"/>
          <w:u w:val="single"/>
        </w:rPr>
        <w:t>Déduction OAA</w:t>
      </w:r>
      <w:r w:rsidR="003E73BF">
        <w:rPr>
          <w:rFonts w:cs="Times New Roman"/>
          <w:szCs w:val="24"/>
          <w:u w:val="single"/>
        </w:rPr>
        <w:t xml:space="preserve"> et autres</w:t>
      </w:r>
    </w:p>
    <w:p w14:paraId="24FFB9BC" w14:textId="1D682074" w:rsidR="0099158D" w:rsidRPr="00DC5689" w:rsidRDefault="00437E75" w:rsidP="00DC5689">
      <w:pPr>
        <w:spacing w:line="276" w:lineRule="auto"/>
        <w:rPr>
          <w:rFonts w:cs="Times New Roman"/>
          <w:b/>
          <w:szCs w:val="24"/>
          <w:u w:val="double"/>
        </w:rPr>
      </w:pPr>
      <w:r>
        <w:rPr>
          <w:rFonts w:cs="Times New Roman"/>
          <w:b/>
          <w:noProof/>
          <w:szCs w:val="24"/>
          <w:u w:val="double"/>
          <w:lang w:eastAsia="fr-CA"/>
        </w:rPr>
        <mc:AlternateContent>
          <mc:Choice Requires="wps">
            <w:drawing>
              <wp:anchor distT="0" distB="0" distL="114300" distR="114300" simplePos="0" relativeHeight="252114432" behindDoc="0" locked="0" layoutInCell="1" allowOverlap="1" wp14:anchorId="3EB1B29F" wp14:editId="331C1D4E">
                <wp:simplePos x="0" y="0"/>
                <wp:positionH relativeFrom="column">
                  <wp:posOffset>1204292</wp:posOffset>
                </wp:positionH>
                <wp:positionV relativeFrom="paragraph">
                  <wp:posOffset>99695</wp:posOffset>
                </wp:positionV>
                <wp:extent cx="2436126" cy="539087"/>
                <wp:effectExtent l="0" t="0" r="78740" b="90170"/>
                <wp:wrapNone/>
                <wp:docPr id="2254" name="Connecteur droit avec flèche 2254"/>
                <wp:cNvGraphicFramePr/>
                <a:graphic xmlns:a="http://schemas.openxmlformats.org/drawingml/2006/main">
                  <a:graphicData uri="http://schemas.microsoft.com/office/word/2010/wordprocessingShape">
                    <wps:wsp>
                      <wps:cNvCnPr/>
                      <wps:spPr>
                        <a:xfrm>
                          <a:off x="0" y="0"/>
                          <a:ext cx="2436126" cy="53908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49CBB9" id="Connecteur droit avec flèche 2254" o:spid="_x0000_s1026" type="#_x0000_t32" style="position:absolute;margin-left:94.85pt;margin-top:7.85pt;width:191.8pt;height:42.45pt;z-index:25211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hxS5QEAAAEEAAAOAAAAZHJzL2Uyb0RvYy54bWysU82O0zAQviPxDpbvNGl2tyxV0z10gQuC&#10;1QIP4HXsxsL2WGNv074R78GLMXbSLOJHQojLJPbMNzPfN+PNzdFZdlAYDfiWLxc1Z8pL6Izft/zz&#10;pzcvrjmLSfhOWPCq5ScV+c32+bPNENaqgR5sp5BREh/XQ2h5n1JYV1WUvXIiLiAoT04N6ESiI+6r&#10;DsVA2Z2tmrpeVQNgFxCkipFub0cn35b8WiuZPmgdVWK25dRbKhaLfci22m7Eeo8i9EZObYh/6MIJ&#10;46nonOpWJMEe0fySyhmJEEGnhQRXgdZGqsKB2Czrn9h87EVQhQuJE8MsU/x/aeX7wx0y07W8aa4u&#10;OfPC0ZR24D1Jpx6RdQgmMXFQkmn77SvNhZVIEm4IcU34nb/D6RTDHWYVjhpd/hI/dixin2ax1TEx&#10;SZfN5cVq2aw4k+S7unhVX7/M06ie0AFjeqvAsfzT8phQmH2fpuYAl0VxcXgX0wg8A3Jp67NNwtjX&#10;vmPpFIiWQIRhKpL9VWYw9lz+0smqEXuvNIlCXY41yjqqnUV2ELRI3ZflnIUiM0Qba2dQXRr7I2iK&#10;zTBVVvRvgXN0qQg+zUBnPODvqqbjuVU9xp9Zj1wz7QfoTmWCRQ7aszKE6U3kRf7xXOBPL3f7HQAA&#10;//8DAFBLAwQUAAYACAAAACEAGhuMAt0AAAAKAQAADwAAAGRycy9kb3ducmV2LnhtbExPy07DMBC8&#10;I/EP1iJxow5U6SPEqQApQkJcWuihNzde4qj2OordNPw9ywlOuzM7mpktN5N3YsQhdoEU3M8yEEhN&#10;MB21Cj4/6rsViJg0Ge0CoYJvjLCprq9KXZhwoS2Ou9QKNqFYaAU2pb6QMjYWvY6z0CPx7SsMXieG&#10;QyvNoC9s7p18yLKF9LojTrC6xxeLzWl39gpqfD11C4eH7XRorR/z+v3tea/U7c309Agi4ZT+xPBb&#10;n6tDxZ2O4UwmCsd4tV6ylJecJwvy5XwO4sgE54KsSvn/heoHAAD//wMAUEsBAi0AFAAGAAgAAAAh&#10;ALaDOJL+AAAA4QEAABMAAAAAAAAAAAAAAAAAAAAAAFtDb250ZW50X1R5cGVzXS54bWxQSwECLQAU&#10;AAYACAAAACEAOP0h/9YAAACUAQAACwAAAAAAAAAAAAAAAAAvAQAAX3JlbHMvLnJlbHNQSwECLQAU&#10;AAYACAAAACEAqOYcUuUBAAABBAAADgAAAAAAAAAAAAAAAAAuAgAAZHJzL2Uyb0RvYy54bWxQSwEC&#10;LQAUAAYACAAAACEAGhuMAt0AAAAKAQAADwAAAAAAAAAAAAAAAAA/BAAAZHJzL2Rvd25yZXYueG1s&#10;UEsFBgAAAAAEAAQA8wAAAEkFAAAAAA==&#10;" strokecolor="black [3040]">
                <v:stroke endarrow="open"/>
              </v:shape>
            </w:pict>
          </mc:Fallback>
        </mc:AlternateContent>
      </w:r>
      <w:r w:rsidR="0099158D" w:rsidRPr="00DC5689">
        <w:rPr>
          <w:rFonts w:cs="Times New Roman"/>
          <w:b/>
          <w:szCs w:val="24"/>
          <w:u w:val="double"/>
        </w:rPr>
        <w:t>Revenu imposable</w:t>
      </w:r>
    </w:p>
    <w:p w14:paraId="0185220A" w14:textId="45FEE637" w:rsidR="0099158D" w:rsidRPr="00E87FB3" w:rsidRDefault="00812C7A" w:rsidP="00DC5689">
      <w:pPr>
        <w:spacing w:line="276" w:lineRule="auto"/>
        <w:rPr>
          <w:rFonts w:cs="Times New Roman"/>
          <w:b/>
          <w:szCs w:val="24"/>
        </w:rPr>
      </w:pPr>
      <w:r>
        <w:rPr>
          <w:rFonts w:cs="Times New Roman"/>
          <w:b/>
          <w:noProof/>
          <w:szCs w:val="24"/>
          <w:lang w:eastAsia="fr-CA"/>
        </w:rPr>
        <w:drawing>
          <wp:anchor distT="0" distB="0" distL="114300" distR="114300" simplePos="0" relativeHeight="251852288" behindDoc="0" locked="0" layoutInCell="1" allowOverlap="1" wp14:anchorId="38AA722A" wp14:editId="58D28F41">
            <wp:simplePos x="0" y="0"/>
            <wp:positionH relativeFrom="column">
              <wp:posOffset>-999490</wp:posOffset>
            </wp:positionH>
            <wp:positionV relativeFrom="paragraph">
              <wp:posOffset>183515</wp:posOffset>
            </wp:positionV>
            <wp:extent cx="956945" cy="956945"/>
            <wp:effectExtent l="0" t="0" r="0" b="0"/>
            <wp:wrapNone/>
            <wp:docPr id="206" name="Image 206" descr="C:\mesdocs\Dropbox\Portail des fiscalistes\FISCALITÉuqtr.ca\Réseaux sociaux-Partagez\NouveauSiteWeb-2014\CapsuleVideoYT-pourCFE.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 206" descr="C:\mesdocs\Dropbox\Portail des fiscalistes\FISCALITÉuqtr.ca\Réseaux sociaux-Partagez\NouveauSiteWeb-2014\CapsuleVideoYT-pourCFE.png">
                      <a:hlinkClick r:id="rId85"/>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p>
    <w:p w14:paraId="6B778AB5" w14:textId="77777777" w:rsidR="0099158D" w:rsidRPr="00E87FB3" w:rsidRDefault="0099158D" w:rsidP="00DC5689">
      <w:pPr>
        <w:spacing w:line="276" w:lineRule="auto"/>
        <w:rPr>
          <w:rFonts w:cs="Times New Roman"/>
          <w:szCs w:val="24"/>
        </w:rPr>
      </w:pPr>
      <w:r w:rsidRPr="00E87FB3">
        <w:rPr>
          <w:rFonts w:cs="Times New Roman"/>
          <w:b/>
          <w:szCs w:val="24"/>
        </w:rPr>
        <w:t>Calcul de l’impôt</w:t>
      </w:r>
    </w:p>
    <w:p w14:paraId="641140FB" w14:textId="31C084A3" w:rsidR="0099158D" w:rsidRPr="00E87FB3" w:rsidRDefault="0099158D" w:rsidP="006B143A">
      <w:pPr>
        <w:spacing w:line="276" w:lineRule="auto"/>
        <w:rPr>
          <w:rFonts w:eastAsia="Calibri" w:cs="Times New Roman"/>
          <w:szCs w:val="24"/>
        </w:rPr>
      </w:pPr>
      <w:r w:rsidRPr="00E87FB3">
        <w:rPr>
          <w:rFonts w:eastAsia="Calibri" w:cs="Times New Roman"/>
          <w:szCs w:val="24"/>
        </w:rPr>
        <w:t xml:space="preserve">Taux d’impôt </w:t>
      </w:r>
      <w:r w:rsidR="006A0B93" w:rsidRPr="00E87FB3">
        <w:rPr>
          <w:rFonts w:eastAsia="Calibri" w:cs="Times New Roman"/>
          <w:szCs w:val="24"/>
        </w:rPr>
        <w:t xml:space="preserve">(15 %, </w:t>
      </w:r>
      <w:r w:rsidR="00766D67" w:rsidRPr="00E87FB3">
        <w:rPr>
          <w:rFonts w:eastAsia="Calibri" w:cs="Times New Roman"/>
          <w:szCs w:val="24"/>
        </w:rPr>
        <w:t>2</w:t>
      </w:r>
      <w:r w:rsidR="00766D67">
        <w:rPr>
          <w:rFonts w:eastAsia="Calibri" w:cs="Times New Roman"/>
          <w:szCs w:val="24"/>
        </w:rPr>
        <w:t>0</w:t>
      </w:r>
      <w:r w:rsidR="00AF4E31">
        <w:rPr>
          <w:rFonts w:eastAsia="Calibri" w:cs="Times New Roman"/>
          <w:szCs w:val="24"/>
        </w:rPr>
        <w:t>,</w:t>
      </w:r>
      <w:r w:rsidR="00766D67">
        <w:rPr>
          <w:rFonts w:eastAsia="Calibri" w:cs="Times New Roman"/>
          <w:szCs w:val="24"/>
        </w:rPr>
        <w:t>5</w:t>
      </w:r>
      <w:r w:rsidR="00AF4E31">
        <w:rPr>
          <w:rFonts w:eastAsia="Calibri" w:cs="Times New Roman"/>
          <w:szCs w:val="24"/>
        </w:rPr>
        <w:t> </w:t>
      </w:r>
      <w:r w:rsidR="006A0B93" w:rsidRPr="00E87FB3">
        <w:rPr>
          <w:rFonts w:eastAsia="Calibri" w:cs="Times New Roman"/>
          <w:szCs w:val="24"/>
        </w:rPr>
        <w:t>%, 26 %, 29 %</w:t>
      </w:r>
      <w:r w:rsidR="00AF4E31">
        <w:rPr>
          <w:rFonts w:eastAsia="Calibri" w:cs="Times New Roman"/>
          <w:szCs w:val="24"/>
        </w:rPr>
        <w:t xml:space="preserve"> et </w:t>
      </w:r>
      <w:r w:rsidR="00766D67">
        <w:rPr>
          <w:rFonts w:eastAsia="Calibri" w:cs="Times New Roman"/>
          <w:szCs w:val="24"/>
        </w:rPr>
        <w:t>33</w:t>
      </w:r>
      <w:r w:rsidR="00AF4E31">
        <w:rPr>
          <w:rFonts w:eastAsia="Calibri" w:cs="Times New Roman"/>
          <w:szCs w:val="24"/>
        </w:rPr>
        <w:t> %</w:t>
      </w:r>
      <w:r w:rsidR="006A0B93" w:rsidRPr="00E87FB3">
        <w:rPr>
          <w:rFonts w:eastAsia="Calibri" w:cs="Times New Roman"/>
          <w:szCs w:val="24"/>
        </w:rPr>
        <w:t>) x Revenu imposable =</w:t>
      </w:r>
      <w:r w:rsidRPr="00E87FB3">
        <w:rPr>
          <w:rFonts w:eastAsia="Calibri" w:cs="Times New Roman"/>
          <w:szCs w:val="24"/>
        </w:rPr>
        <w:tab/>
        <w:t>XX</w:t>
      </w:r>
    </w:p>
    <w:p w14:paraId="04F6D2E6" w14:textId="0BA14C75" w:rsidR="0099158D" w:rsidRPr="00E87FB3" w:rsidRDefault="0099158D" w:rsidP="00DC5689">
      <w:pPr>
        <w:spacing w:line="276" w:lineRule="auto"/>
        <w:rPr>
          <w:rFonts w:cs="Times New Roman"/>
          <w:szCs w:val="24"/>
          <w:u w:val="single"/>
        </w:rPr>
      </w:pPr>
      <w:r w:rsidRPr="00E87FB3">
        <w:rPr>
          <w:rFonts w:eastAsia="Calibri" w:cs="Times New Roman"/>
          <w:szCs w:val="24"/>
        </w:rPr>
        <w:t>Application des « crédits d’impôt personnels »</w:t>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cs="Times New Roman"/>
          <w:szCs w:val="24"/>
        </w:rPr>
        <w:tab/>
      </w:r>
      <w:r w:rsidRPr="00E87FB3">
        <w:rPr>
          <w:rFonts w:eastAsia="Calibri" w:cs="Times New Roman"/>
          <w:szCs w:val="24"/>
          <w:u w:val="single"/>
        </w:rPr>
        <w:t>(XX)</w:t>
      </w:r>
    </w:p>
    <w:p w14:paraId="0C0582BF" w14:textId="2008CB53" w:rsidR="00CA6597" w:rsidRDefault="0099158D" w:rsidP="00DC5689">
      <w:pPr>
        <w:pStyle w:val="ListParagraph"/>
        <w:numPr>
          <w:ilvl w:val="0"/>
          <w:numId w:val="1"/>
        </w:numPr>
        <w:spacing w:line="276" w:lineRule="auto"/>
        <w:rPr>
          <w:rFonts w:cs="Times New Roman"/>
          <w:szCs w:val="24"/>
        </w:rPr>
      </w:pPr>
      <w:r w:rsidRPr="00E87FB3">
        <w:rPr>
          <w:rFonts w:cs="Times New Roman"/>
          <w:szCs w:val="24"/>
        </w:rPr>
        <w:t>Crédit</w:t>
      </w:r>
      <w:r w:rsidR="00827FF3">
        <w:rPr>
          <w:rFonts w:cs="Times New Roman"/>
          <w:szCs w:val="24"/>
        </w:rPr>
        <w:t>s</w:t>
      </w:r>
      <w:r w:rsidRPr="00E87FB3">
        <w:rPr>
          <w:rFonts w:cs="Times New Roman"/>
          <w:szCs w:val="24"/>
        </w:rPr>
        <w:t xml:space="preserve"> de base, conjoint</w:t>
      </w:r>
      <w:r w:rsidR="00162B85">
        <w:rPr>
          <w:rFonts w:cs="Times New Roman"/>
          <w:szCs w:val="24"/>
        </w:rPr>
        <w:t>, équivalent</w:t>
      </w:r>
      <w:r w:rsidR="00EC4D0B">
        <w:rPr>
          <w:rFonts w:cs="Times New Roman"/>
          <w:szCs w:val="24"/>
        </w:rPr>
        <w:t>, aidant naturel, handicap,</w:t>
      </w:r>
    </w:p>
    <w:p w14:paraId="4A758DE9" w14:textId="2D214C60" w:rsidR="0099158D" w:rsidRDefault="00EC4D0B" w:rsidP="00CA6597">
      <w:pPr>
        <w:pStyle w:val="ListParagraph"/>
        <w:spacing w:line="276" w:lineRule="auto"/>
        <w:ind w:left="360"/>
        <w:rPr>
          <w:rFonts w:cs="Times New Roman"/>
          <w:szCs w:val="24"/>
        </w:rPr>
      </w:pPr>
      <w:r>
        <w:rPr>
          <w:rFonts w:cs="Times New Roman"/>
          <w:szCs w:val="24"/>
        </w:rPr>
        <w:t xml:space="preserve">âge, retraite, </w:t>
      </w:r>
      <w:r w:rsidR="00CA6597">
        <w:rPr>
          <w:rFonts w:cs="Times New Roman"/>
          <w:szCs w:val="24"/>
        </w:rPr>
        <w:t xml:space="preserve">médicaux, </w:t>
      </w:r>
      <w:r w:rsidR="00222707">
        <w:rPr>
          <w:rFonts w:cs="Times New Roman"/>
          <w:szCs w:val="24"/>
        </w:rPr>
        <w:t xml:space="preserve">adoption, </w:t>
      </w:r>
      <w:r w:rsidR="00CA6597">
        <w:rPr>
          <w:rFonts w:cs="Times New Roman"/>
          <w:szCs w:val="24"/>
        </w:rPr>
        <w:t>dons, dividende</w:t>
      </w:r>
      <w:r w:rsidR="00222707">
        <w:rPr>
          <w:rFonts w:cs="Times New Roman"/>
          <w:szCs w:val="24"/>
        </w:rPr>
        <w:t>,</w:t>
      </w:r>
      <w:r w:rsidR="008D0586">
        <w:rPr>
          <w:rFonts w:cs="Times New Roman"/>
          <w:szCs w:val="24"/>
        </w:rPr>
        <w:t xml:space="preserve"> </w:t>
      </w:r>
    </w:p>
    <w:p w14:paraId="1AD20A26" w14:textId="331105E0" w:rsidR="00222707" w:rsidRPr="00E87FB3" w:rsidRDefault="00222707" w:rsidP="00CA6597">
      <w:pPr>
        <w:pStyle w:val="ListParagraph"/>
        <w:spacing w:line="276" w:lineRule="auto"/>
        <w:ind w:left="360"/>
        <w:rPr>
          <w:rFonts w:cs="Times New Roman"/>
          <w:szCs w:val="24"/>
        </w:rPr>
      </w:pPr>
      <w:r>
        <w:rPr>
          <w:rFonts w:cs="Times New Roman"/>
          <w:szCs w:val="24"/>
        </w:rPr>
        <w:t>première habitation, emploi</w:t>
      </w:r>
      <w:r w:rsidR="00CC695E">
        <w:rPr>
          <w:rFonts w:cs="Times New Roman"/>
          <w:szCs w:val="24"/>
        </w:rPr>
        <w:t xml:space="preserve"> et autres</w:t>
      </w:r>
    </w:p>
    <w:p w14:paraId="06DC19DE" w14:textId="4B71DA26" w:rsidR="0099158D" w:rsidRPr="00E87FB3" w:rsidRDefault="0099158D" w:rsidP="00DC5689">
      <w:pPr>
        <w:pStyle w:val="ListParagraph"/>
        <w:numPr>
          <w:ilvl w:val="0"/>
          <w:numId w:val="1"/>
        </w:numPr>
        <w:spacing w:line="276" w:lineRule="auto"/>
        <w:rPr>
          <w:rFonts w:cs="Times New Roman"/>
          <w:szCs w:val="24"/>
        </w:rPr>
      </w:pPr>
      <w:r w:rsidRPr="00E87FB3">
        <w:rPr>
          <w:rFonts w:cs="Times New Roman"/>
          <w:szCs w:val="24"/>
        </w:rPr>
        <w:t>Crédit</w:t>
      </w:r>
      <w:r w:rsidR="00827FF3">
        <w:rPr>
          <w:rFonts w:cs="Times New Roman"/>
          <w:szCs w:val="24"/>
        </w:rPr>
        <w:t>s</w:t>
      </w:r>
      <w:r w:rsidRPr="00E87FB3">
        <w:rPr>
          <w:rFonts w:cs="Times New Roman"/>
          <w:szCs w:val="24"/>
        </w:rPr>
        <w:t xml:space="preserve"> étu</w:t>
      </w:r>
      <w:r w:rsidR="008D0586">
        <w:rPr>
          <w:rFonts w:cs="Times New Roman"/>
          <w:szCs w:val="24"/>
        </w:rPr>
        <w:t>diants</w:t>
      </w:r>
      <w:r w:rsidRPr="00E87FB3">
        <w:rPr>
          <w:rFonts w:cs="Times New Roman"/>
          <w:szCs w:val="24"/>
        </w:rPr>
        <w:t xml:space="preserve"> (frais </w:t>
      </w:r>
      <w:r w:rsidR="00CA6597">
        <w:rPr>
          <w:rFonts w:cs="Times New Roman"/>
          <w:szCs w:val="24"/>
        </w:rPr>
        <w:t xml:space="preserve">de </w:t>
      </w:r>
      <w:r w:rsidRPr="00E87FB3">
        <w:rPr>
          <w:rFonts w:cs="Times New Roman"/>
          <w:szCs w:val="24"/>
        </w:rPr>
        <w:t>scolarité</w:t>
      </w:r>
      <w:r w:rsidR="008D0586">
        <w:rPr>
          <w:rFonts w:cs="Times New Roman"/>
          <w:szCs w:val="24"/>
        </w:rPr>
        <w:t xml:space="preserve"> et </w:t>
      </w:r>
      <w:r w:rsidR="00CA6597">
        <w:rPr>
          <w:rFonts w:cs="Times New Roman"/>
          <w:szCs w:val="24"/>
        </w:rPr>
        <w:t>intérêts</w:t>
      </w:r>
      <w:r w:rsidR="008D0586">
        <w:rPr>
          <w:rFonts w:cs="Times New Roman"/>
          <w:szCs w:val="24"/>
        </w:rPr>
        <w:t xml:space="preserve"> sur prêt</w:t>
      </w:r>
      <w:r w:rsidRPr="00E87FB3">
        <w:rPr>
          <w:rFonts w:cs="Times New Roman"/>
          <w:szCs w:val="24"/>
        </w:rPr>
        <w:t>)</w:t>
      </w:r>
    </w:p>
    <w:p w14:paraId="44D906C1" w14:textId="77777777" w:rsidR="0099158D" w:rsidRPr="00E87FB3" w:rsidRDefault="0099158D" w:rsidP="00DC5689">
      <w:pPr>
        <w:pStyle w:val="ListParagraph"/>
        <w:numPr>
          <w:ilvl w:val="0"/>
          <w:numId w:val="1"/>
        </w:numPr>
        <w:spacing w:line="276" w:lineRule="auto"/>
        <w:rPr>
          <w:rFonts w:eastAsia="Calibri" w:cs="Times New Roman"/>
          <w:szCs w:val="24"/>
        </w:rPr>
      </w:pPr>
      <w:r w:rsidRPr="00E87FB3">
        <w:rPr>
          <w:rFonts w:cs="Times New Roman"/>
          <w:szCs w:val="24"/>
        </w:rPr>
        <w:t>Crédit</w:t>
      </w:r>
      <w:r w:rsidR="00827FF3">
        <w:rPr>
          <w:rFonts w:cs="Times New Roman"/>
          <w:szCs w:val="24"/>
        </w:rPr>
        <w:t>s</w:t>
      </w:r>
      <w:r w:rsidRPr="00E87FB3">
        <w:rPr>
          <w:rFonts w:cs="Times New Roman"/>
          <w:szCs w:val="24"/>
        </w:rPr>
        <w:t xml:space="preserve"> AE, RRQ, RQAP</w:t>
      </w:r>
    </w:p>
    <w:p w14:paraId="54E5014A" w14:textId="69CAC07D" w:rsidR="00D6744C" w:rsidRPr="00E87FB3" w:rsidRDefault="003E73BF" w:rsidP="00DC5689">
      <w:pPr>
        <w:pStyle w:val="ListParagraph"/>
        <w:numPr>
          <w:ilvl w:val="0"/>
          <w:numId w:val="1"/>
        </w:numPr>
        <w:spacing w:line="276" w:lineRule="auto"/>
        <w:rPr>
          <w:rFonts w:eastAsia="Calibri" w:cs="Times New Roman"/>
          <w:szCs w:val="24"/>
        </w:rPr>
      </w:pPr>
      <w:r>
        <w:rPr>
          <w:rFonts w:cs="Times New Roman"/>
          <w:szCs w:val="24"/>
        </w:rPr>
        <w:t>Et autres …</w:t>
      </w:r>
    </w:p>
    <w:p w14:paraId="706F524A" w14:textId="77777777" w:rsidR="0099158D" w:rsidRPr="00E87FB3" w:rsidRDefault="0099158D" w:rsidP="00DC5689">
      <w:pPr>
        <w:spacing w:line="276" w:lineRule="auto"/>
        <w:rPr>
          <w:rFonts w:eastAsia="Calibri" w:cs="Times New Roman"/>
          <w:i/>
          <w:szCs w:val="24"/>
        </w:rPr>
      </w:pP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t>Impôt fédéral de base</w:t>
      </w:r>
      <w:r w:rsidR="009524ED" w:rsidRPr="00E87FB3">
        <w:rPr>
          <w:rFonts w:eastAsia="Calibri" w:cs="Times New Roman"/>
          <w:i/>
          <w:szCs w:val="24"/>
        </w:rPr>
        <w:t xml:space="preserve"> (IFB)</w:t>
      </w:r>
      <w:r w:rsidRPr="00E87FB3">
        <w:rPr>
          <w:rFonts w:eastAsia="Calibri" w:cs="Times New Roman"/>
          <w:i/>
          <w:szCs w:val="24"/>
        </w:rPr>
        <w:tab/>
        <w:t>XX</w:t>
      </w:r>
    </w:p>
    <w:p w14:paraId="79B4DBFD" w14:textId="77777777" w:rsidR="0099158D" w:rsidRPr="00E87FB3" w:rsidRDefault="0099158D" w:rsidP="00DC5689">
      <w:pPr>
        <w:spacing w:line="276" w:lineRule="auto"/>
        <w:rPr>
          <w:rFonts w:eastAsia="Calibri" w:cs="Times New Roman"/>
          <w:szCs w:val="24"/>
        </w:rPr>
      </w:pPr>
      <w:r w:rsidRPr="00E87FB3">
        <w:rPr>
          <w:rFonts w:eastAsia="Calibri" w:cs="Times New Roman"/>
          <w:szCs w:val="24"/>
        </w:rPr>
        <w:t>Application de l’abattement d’impôt du Québec</w:t>
      </w:r>
      <w:r w:rsidRPr="00E87FB3">
        <w:rPr>
          <w:rFonts w:eastAsia="Calibri" w:cs="Times New Roman"/>
          <w:szCs w:val="24"/>
        </w:rPr>
        <w:tab/>
      </w:r>
      <w:r w:rsidR="009524ED" w:rsidRPr="00E87FB3">
        <w:rPr>
          <w:rFonts w:cs="Times New Roman"/>
          <w:szCs w:val="24"/>
        </w:rPr>
        <w:t xml:space="preserve">16,5% x </w:t>
      </w:r>
      <w:r w:rsidRPr="00E87FB3">
        <w:rPr>
          <w:rFonts w:cs="Times New Roman"/>
          <w:szCs w:val="24"/>
        </w:rPr>
        <w:t>IFB</w:t>
      </w:r>
      <w:r w:rsidRPr="00E87FB3">
        <w:rPr>
          <w:rFonts w:eastAsia="Calibri" w:cs="Times New Roman"/>
          <w:szCs w:val="24"/>
        </w:rPr>
        <w:tab/>
      </w:r>
      <w:r w:rsidR="009524ED" w:rsidRPr="00E87FB3">
        <w:rPr>
          <w:rFonts w:eastAsia="Calibri" w:cs="Times New Roman"/>
          <w:szCs w:val="24"/>
        </w:rPr>
        <w:tab/>
      </w:r>
      <w:r w:rsidRPr="00E87FB3">
        <w:rPr>
          <w:rFonts w:eastAsia="Calibri" w:cs="Times New Roman"/>
          <w:szCs w:val="24"/>
        </w:rPr>
        <w:tab/>
        <w:t>(XX)</w:t>
      </w:r>
    </w:p>
    <w:p w14:paraId="2A686389" w14:textId="77777777" w:rsidR="0099158D" w:rsidRPr="00E87FB3" w:rsidRDefault="0099158D" w:rsidP="00DC5689">
      <w:pPr>
        <w:spacing w:line="276" w:lineRule="auto"/>
        <w:rPr>
          <w:rFonts w:eastAsia="Calibri" w:cs="Times New Roman"/>
          <w:szCs w:val="24"/>
        </w:rPr>
      </w:pPr>
      <w:r w:rsidRPr="00E87FB3">
        <w:rPr>
          <w:rFonts w:eastAsia="Calibri" w:cs="Times New Roman"/>
          <w:szCs w:val="24"/>
        </w:rPr>
        <w:t>Application</w:t>
      </w:r>
      <w:r w:rsidRPr="00E87FB3">
        <w:rPr>
          <w:rFonts w:cs="Times New Roman"/>
          <w:szCs w:val="24"/>
        </w:rPr>
        <w:t xml:space="preserve"> des autres crédits d’impôt (impôt étranger, politique)</w:t>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u w:val="single"/>
        </w:rPr>
        <w:t>(XX)</w:t>
      </w:r>
    </w:p>
    <w:p w14:paraId="01BF4488" w14:textId="22476FB3" w:rsidR="0099158D" w:rsidRPr="00E87FB3" w:rsidRDefault="0099158D" w:rsidP="00DC5689">
      <w:pPr>
        <w:spacing w:line="276" w:lineRule="auto"/>
        <w:rPr>
          <w:rFonts w:eastAsia="Calibri" w:cs="Times New Roman"/>
          <w:i/>
          <w:szCs w:val="24"/>
        </w:rPr>
      </w:pP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Pr="00E87FB3">
        <w:rPr>
          <w:rFonts w:eastAsia="Calibri" w:cs="Times New Roman"/>
          <w:i/>
          <w:szCs w:val="24"/>
        </w:rPr>
        <w:tab/>
      </w:r>
      <w:r w:rsidR="003E73BF">
        <w:rPr>
          <w:rFonts w:eastAsia="Calibri" w:cs="Times New Roman"/>
          <w:i/>
          <w:szCs w:val="24"/>
        </w:rPr>
        <w:tab/>
      </w:r>
      <w:r w:rsidR="003E73BF">
        <w:rPr>
          <w:rFonts w:eastAsia="Calibri" w:cs="Times New Roman"/>
          <w:i/>
          <w:szCs w:val="24"/>
        </w:rPr>
        <w:tab/>
      </w:r>
      <w:r w:rsidRPr="00E87FB3">
        <w:rPr>
          <w:rFonts w:eastAsia="Calibri" w:cs="Times New Roman"/>
          <w:i/>
          <w:szCs w:val="24"/>
        </w:rPr>
        <w:t>Impôt payable</w:t>
      </w:r>
      <w:r w:rsidR="003E73BF">
        <w:rPr>
          <w:rFonts w:eastAsia="Calibri" w:cs="Times New Roman"/>
          <w:i/>
          <w:szCs w:val="24"/>
        </w:rPr>
        <w:tab/>
      </w:r>
      <w:r w:rsidR="003E73BF" w:rsidRPr="00E87FB3">
        <w:rPr>
          <w:rFonts w:eastAsia="Calibri" w:cs="Times New Roman"/>
          <w:i/>
          <w:szCs w:val="24"/>
        </w:rPr>
        <w:tab/>
      </w:r>
      <w:r w:rsidRPr="00E87FB3">
        <w:rPr>
          <w:rFonts w:eastAsia="Calibri" w:cs="Times New Roman"/>
          <w:i/>
          <w:szCs w:val="24"/>
        </w:rPr>
        <w:t>XX</w:t>
      </w:r>
    </w:p>
    <w:p w14:paraId="21B4CD01" w14:textId="77777777" w:rsidR="0099158D" w:rsidRPr="00E87FB3" w:rsidRDefault="0099158D" w:rsidP="00DC5689">
      <w:pPr>
        <w:spacing w:line="276" w:lineRule="auto"/>
        <w:rPr>
          <w:rFonts w:eastAsia="Calibri" w:cs="Times New Roman"/>
          <w:szCs w:val="24"/>
        </w:rPr>
      </w:pPr>
      <w:r w:rsidRPr="00E87FB3">
        <w:rPr>
          <w:rFonts w:eastAsia="Calibri" w:cs="Times New Roman"/>
          <w:szCs w:val="24"/>
        </w:rPr>
        <w:t>Retenues d’impôt effectuées</w:t>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rPr>
        <w:tab/>
      </w:r>
      <w:r w:rsidRPr="00E87FB3">
        <w:rPr>
          <w:rFonts w:eastAsia="Calibri" w:cs="Times New Roman"/>
          <w:szCs w:val="24"/>
          <w:u w:val="single"/>
        </w:rPr>
        <w:t>(XX)</w:t>
      </w:r>
    </w:p>
    <w:p w14:paraId="302970AA" w14:textId="539EBF87" w:rsidR="0099158D" w:rsidRDefault="0099158D" w:rsidP="00DC5689">
      <w:pPr>
        <w:spacing w:line="276" w:lineRule="auto"/>
        <w:rPr>
          <w:rFonts w:eastAsia="Calibri" w:cs="Times New Roman"/>
          <w:b/>
          <w:szCs w:val="24"/>
          <w:u w:val="double"/>
        </w:rPr>
      </w:pPr>
      <w:r w:rsidRPr="0056569C">
        <w:rPr>
          <w:rFonts w:eastAsia="Calibri" w:cs="Times New Roman"/>
          <w:b/>
          <w:szCs w:val="24"/>
        </w:rPr>
        <w:tab/>
      </w:r>
      <w:r w:rsidRPr="0056569C">
        <w:rPr>
          <w:rFonts w:eastAsia="Calibri" w:cs="Times New Roman"/>
          <w:b/>
          <w:szCs w:val="24"/>
        </w:rPr>
        <w:tab/>
      </w:r>
      <w:r w:rsidRPr="0056569C">
        <w:rPr>
          <w:rFonts w:eastAsia="Calibri" w:cs="Times New Roman"/>
          <w:b/>
          <w:szCs w:val="24"/>
        </w:rPr>
        <w:tab/>
      </w:r>
      <w:r w:rsidRPr="0056569C">
        <w:rPr>
          <w:rFonts w:eastAsia="Calibri" w:cs="Times New Roman"/>
          <w:b/>
          <w:szCs w:val="24"/>
        </w:rPr>
        <w:tab/>
      </w:r>
      <w:r w:rsidRPr="0056569C">
        <w:rPr>
          <w:rFonts w:eastAsia="Calibri" w:cs="Times New Roman"/>
          <w:b/>
          <w:szCs w:val="24"/>
        </w:rPr>
        <w:tab/>
      </w:r>
      <w:r w:rsidRPr="0056569C">
        <w:rPr>
          <w:rFonts w:eastAsia="Calibri" w:cs="Times New Roman"/>
          <w:b/>
          <w:szCs w:val="24"/>
        </w:rPr>
        <w:tab/>
      </w:r>
      <w:r w:rsidRPr="0056569C">
        <w:rPr>
          <w:rFonts w:eastAsia="Calibri" w:cs="Times New Roman"/>
          <w:b/>
          <w:szCs w:val="24"/>
        </w:rPr>
        <w:tab/>
        <w:t xml:space="preserve">Solde </w:t>
      </w:r>
      <w:r w:rsidR="003E73BF">
        <w:rPr>
          <w:rFonts w:eastAsia="Calibri" w:cs="Times New Roman"/>
          <w:b/>
          <w:szCs w:val="24"/>
        </w:rPr>
        <w:t xml:space="preserve">dû </w:t>
      </w:r>
      <w:r w:rsidRPr="0056569C">
        <w:rPr>
          <w:rFonts w:eastAsia="Calibri" w:cs="Times New Roman"/>
          <w:b/>
          <w:szCs w:val="24"/>
        </w:rPr>
        <w:t>(</w:t>
      </w:r>
      <w:r w:rsidR="003E73BF">
        <w:rPr>
          <w:rFonts w:eastAsia="Calibri" w:cs="Times New Roman"/>
          <w:b/>
          <w:szCs w:val="24"/>
        </w:rPr>
        <w:t>remboursement</w:t>
      </w:r>
      <w:r w:rsidRPr="0056569C">
        <w:rPr>
          <w:rFonts w:eastAsia="Calibri" w:cs="Times New Roman"/>
          <w:b/>
          <w:szCs w:val="24"/>
        </w:rPr>
        <w:t>)</w:t>
      </w:r>
      <w:r w:rsidRPr="0056569C">
        <w:rPr>
          <w:rFonts w:eastAsia="Calibri" w:cs="Times New Roman"/>
          <w:b/>
          <w:szCs w:val="24"/>
        </w:rPr>
        <w:tab/>
      </w:r>
      <w:r w:rsidRPr="0056569C">
        <w:rPr>
          <w:rFonts w:eastAsia="Calibri" w:cs="Times New Roman"/>
          <w:b/>
          <w:szCs w:val="24"/>
          <w:u w:val="double"/>
        </w:rPr>
        <w:t>XX</w:t>
      </w:r>
    </w:p>
    <w:p w14:paraId="40D3F74F" w14:textId="77777777" w:rsidR="006D2A99" w:rsidRDefault="006D2A99" w:rsidP="00DC5689">
      <w:pPr>
        <w:spacing w:line="276" w:lineRule="auto"/>
        <w:rPr>
          <w:rFonts w:eastAsia="Calibri" w:cs="Times New Roman"/>
          <w:szCs w:val="24"/>
          <w:u w:val="double"/>
        </w:rPr>
      </w:pPr>
    </w:p>
    <w:p w14:paraId="1EC36B77" w14:textId="77777777" w:rsidR="006D2A99" w:rsidRDefault="006D2A99" w:rsidP="00DC5689">
      <w:pPr>
        <w:spacing w:line="276" w:lineRule="auto"/>
        <w:rPr>
          <w:rFonts w:eastAsia="Calibri" w:cs="Times New Roman"/>
          <w:szCs w:val="24"/>
          <w:u w:val="double"/>
        </w:rPr>
      </w:pPr>
    </w:p>
    <w:p w14:paraId="5E50497D" w14:textId="77777777" w:rsidR="00773EC9" w:rsidRDefault="00773EC9" w:rsidP="00DC5689">
      <w:pPr>
        <w:spacing w:line="276" w:lineRule="auto"/>
        <w:rPr>
          <w:rFonts w:eastAsia="Calibri" w:cs="Times New Roman"/>
          <w:szCs w:val="24"/>
          <w:u w:val="double"/>
        </w:rPr>
      </w:pPr>
    </w:p>
    <w:p w14:paraId="49FE7EEF" w14:textId="77777777" w:rsidR="00B63856" w:rsidRPr="00B63856" w:rsidRDefault="00B9527F" w:rsidP="00DC5689">
      <w:pPr>
        <w:spacing w:line="276" w:lineRule="auto"/>
        <w:rPr>
          <w:rFonts w:eastAsia="Calibri" w:cs="Times New Roman"/>
          <w:b/>
          <w:szCs w:val="24"/>
        </w:rPr>
      </w:pPr>
      <w:r>
        <w:rPr>
          <w:rFonts w:eastAsia="Calibri" w:cs="Times New Roman"/>
          <w:b/>
          <w:noProof/>
          <w:szCs w:val="24"/>
          <w:lang w:eastAsia="fr-CA"/>
        </w:rPr>
        <mc:AlternateContent>
          <mc:Choice Requires="wps">
            <w:drawing>
              <wp:anchor distT="0" distB="0" distL="114300" distR="114300" simplePos="0" relativeHeight="251677184" behindDoc="0" locked="0" layoutInCell="1" allowOverlap="1" wp14:anchorId="58AFD639" wp14:editId="125F9C38">
                <wp:simplePos x="0" y="0"/>
                <wp:positionH relativeFrom="column">
                  <wp:posOffset>3232150</wp:posOffset>
                </wp:positionH>
                <wp:positionV relativeFrom="paragraph">
                  <wp:posOffset>123190</wp:posOffset>
                </wp:positionV>
                <wp:extent cx="1826895" cy="753745"/>
                <wp:effectExtent l="688975" t="11430" r="8255" b="6350"/>
                <wp:wrapNone/>
                <wp:docPr id="626"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895" cy="753745"/>
                        </a:xfrm>
                        <a:prstGeom prst="wedgeRoundRectCallout">
                          <a:avLst>
                            <a:gd name="adj1" fmla="val -85384"/>
                            <a:gd name="adj2" fmla="val -27759"/>
                            <a:gd name="adj3" fmla="val 16667"/>
                          </a:avLst>
                        </a:prstGeom>
                        <a:solidFill>
                          <a:srgbClr val="FFFFFF"/>
                        </a:solidFill>
                        <a:ln w="9525">
                          <a:solidFill>
                            <a:srgbClr val="000000"/>
                          </a:solidFill>
                          <a:miter lim="800000"/>
                          <a:headEnd/>
                          <a:tailEnd/>
                        </a:ln>
                      </wps:spPr>
                      <wps:txbx>
                        <w:txbxContent>
                          <w:p w14:paraId="563AEEB6" w14:textId="4A5B450A" w:rsidR="00E17A11" w:rsidRDefault="00E17A11">
                            <w:r>
                              <w:t>Est souvent applicable lorsque la DGC est déduite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FD639" id="AutoShape 540" o:spid="_x0000_s1064" type="#_x0000_t62" style="position:absolute;margin-left:254.5pt;margin-top:9.7pt;width:143.85pt;height:59.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t1AZgIAANsEAAAOAAAAZHJzL2Uyb0RvYy54bWysVN1u0zAUvkfiHSzfr2myJm2jpdPUUYQ0&#13;&#10;YNrgAVzbSQz+w3abjqfnxE1LyrhC5MI6x+f4O9/5y83tQUm0584LoyucTqYYcU0NE7qp8Ncvm6sF&#13;&#10;Rj4QzYg0mlf4hXt8u3r75qazJc9MayTjDgGI9mVnK9yGYMsk8bTliviJsVyDsTZOkQCqaxLmSAfo&#13;&#10;SibZdFoknXHMOkO593B7fzTiVcSva07D57r2PCBZYeAW4uniue3PZHVDysYR2wo60CD/wEIRoSHo&#13;&#10;GeqeBIJ2TryCUoI6400dJtSoxNS1oDzmANmk0z+yeW6J5TEXKI635zL5/wdLP+0fHRKswkVWYKSJ&#13;&#10;gibd7YKJsVE+iyXqrC/B89k+uj5Jbx8M/e6RNuuW6IbfOWe6lhMGxNK+pMnFg17x8BRtu4+GAT4B&#13;&#10;/FitQ+1UDwh1QIfYlJdzU/ghIAqX6SIrFsscIwq2eX49n+UxBClPr63z4T03CvVChTvOGv5kdpo9&#13;&#10;QfvXREqzCzEc2T/4ELvEhkwJ+5ZiVCsJTd8Tia4W+fViNkzFyCm7cMrm83z52ul67JQWRTEfiA5x&#13;&#10;E1KeqMYqGinYRkgZFdds19IhIFHhTfyGx37sJjXqKrzMszwmdGHzY4hp/P4GoUSAjZNCVXhxdiJl&#13;&#10;3753msV9CETIowyUpR762bew3ytfhsP2EGcmy/oI/dXWsBfosDPHDYM/AgitcT8x6mC7Kux/7Ijj&#13;&#10;GMkPGqZkmc5gslCIyiyfZ6C4sWU7thBNAarCAaOjuA7HFd5ZJ5oWIqWxHNr0k1uLcBrBI6uBP2wQ&#13;&#10;SBcrOtaj1+9/0uoXAAAA//8DAFBLAwQUAAYACAAAACEAlfu1kuQAAAAPAQAADwAAAGRycy9kb3du&#13;&#10;cmV2LnhtbEyPQW/CMAyF75P4D5GRdhsp3UZJaYqmoUncJhiwa2i8plqTVE0o3b+fd2IXS/azn99X&#13;&#10;rEfbsgH70HgnYT5LgKGrvG5cLeHw8fawBBaiclq13qGEHwywLid3hcq1v7odDvtYMzJxIVcSTIxd&#13;&#10;znmoDFoVZr5DR9qX762K1PY11726krlteZokC25V4+iDUR2+Gqy+9xcrYfsZxvft5niyx/QghkGY&#13;&#10;U5bupLyfjpsVlZcVsIhjvF3AHwPlh5KCnf3F6cBaCc+JIKBIgngCRguZWGTAzjR4XM6BlwX/z1H+&#13;&#10;AgAA//8DAFBLAQItABQABgAIAAAAIQC2gziS/gAAAOEBAAATAAAAAAAAAAAAAAAAAAAAAABbQ29u&#13;&#10;dGVudF9UeXBlc10ueG1sUEsBAi0AFAAGAAgAAAAhADj9If/WAAAAlAEAAAsAAAAAAAAAAAAAAAAA&#13;&#10;LwEAAF9yZWxzLy5yZWxzUEsBAi0AFAAGAAgAAAAhALIa3UBmAgAA2wQAAA4AAAAAAAAAAAAAAAAA&#13;&#10;LgIAAGRycy9lMm9Eb2MueG1sUEsBAi0AFAAGAAgAAAAhAJX7tZLkAAAADwEAAA8AAAAAAAAAAAAA&#13;&#10;AAAAwAQAAGRycy9kb3ducmV2LnhtbFBLBQYAAAAABAAEAPMAAADRBQAAAAA=&#13;&#10;" adj="-7643,4804">
                <v:textbox>
                  <w:txbxContent>
                    <w:p w14:paraId="563AEEB6" w14:textId="4A5B450A" w:rsidR="00E17A11" w:rsidRDefault="00E17A11">
                      <w:r>
                        <w:t>Est souvent applicable lorsque la DGC est déduite</w:t>
                      </w:r>
                    </w:p>
                  </w:txbxContent>
                </v:textbox>
              </v:shape>
            </w:pict>
          </mc:Fallback>
        </mc:AlternateContent>
      </w:r>
      <w:r w:rsidR="006814DB" w:rsidRPr="00B63856">
        <w:rPr>
          <w:rFonts w:eastAsia="Calibri" w:cs="Times New Roman"/>
          <w:b/>
          <w:szCs w:val="24"/>
        </w:rPr>
        <w:t>2</w:t>
      </w:r>
      <w:r w:rsidR="006814DB" w:rsidRPr="00B63856">
        <w:rPr>
          <w:rFonts w:eastAsia="Calibri" w:cs="Times New Roman"/>
          <w:b/>
          <w:szCs w:val="24"/>
          <w:vertAlign w:val="superscript"/>
        </w:rPr>
        <w:t>e</w:t>
      </w:r>
      <w:r w:rsidR="006814DB" w:rsidRPr="00B63856">
        <w:rPr>
          <w:rFonts w:eastAsia="Calibri" w:cs="Times New Roman"/>
          <w:b/>
          <w:szCs w:val="24"/>
        </w:rPr>
        <w:t xml:space="preserve"> calcul d’impôt possiblement applicable :</w:t>
      </w:r>
    </w:p>
    <w:p w14:paraId="43587456" w14:textId="77777777" w:rsidR="006D2A99" w:rsidRDefault="006814DB" w:rsidP="00DC5689">
      <w:pPr>
        <w:spacing w:line="276" w:lineRule="auto"/>
        <w:rPr>
          <w:rFonts w:eastAsia="Calibri" w:cs="Times New Roman"/>
          <w:szCs w:val="24"/>
        </w:rPr>
      </w:pPr>
      <w:r>
        <w:rPr>
          <w:rFonts w:eastAsia="Calibri" w:cs="Times New Roman"/>
          <w:szCs w:val="24"/>
        </w:rPr>
        <w:t xml:space="preserve">Impôt minimum de remplacement </w:t>
      </w:r>
      <w:r w:rsidR="00A417DE">
        <w:rPr>
          <w:rFonts w:eastAsia="Calibri" w:cs="Times New Roman"/>
          <w:szCs w:val="24"/>
        </w:rPr>
        <w:t>(IMR)</w:t>
      </w:r>
    </w:p>
    <w:p w14:paraId="3373D518" w14:textId="77777777" w:rsidR="00F960B8" w:rsidRDefault="00F960B8" w:rsidP="00DC5689">
      <w:pPr>
        <w:spacing w:line="276" w:lineRule="auto"/>
        <w:rPr>
          <w:rFonts w:eastAsia="Calibri" w:cs="Times New Roman"/>
          <w:szCs w:val="24"/>
        </w:rPr>
      </w:pPr>
    </w:p>
    <w:p w14:paraId="7DC2C8FD" w14:textId="77777777" w:rsidR="0099158D" w:rsidRPr="00E87FB3" w:rsidRDefault="0099158D" w:rsidP="0099158D">
      <w:pPr>
        <w:rPr>
          <w:rFonts w:cs="Times New Roman"/>
          <w:b/>
          <w:szCs w:val="24"/>
        </w:rPr>
      </w:pPr>
      <w:r w:rsidRPr="00E87FB3">
        <w:rPr>
          <w:rFonts w:cs="Times New Roman"/>
          <w:b/>
          <w:szCs w:val="24"/>
        </w:rPr>
        <w:br w:type="page"/>
      </w:r>
    </w:p>
    <w:p w14:paraId="34A598DB" w14:textId="75C2209B" w:rsidR="00150A11" w:rsidRPr="00E87FB3" w:rsidRDefault="005157AA" w:rsidP="007F390D">
      <w:pPr>
        <w:pStyle w:val="Heading1"/>
        <w:autoSpaceDE w:val="0"/>
      </w:pPr>
      <w:bookmarkStart w:id="28" w:name="_Toc355099396"/>
      <w:bookmarkStart w:id="29" w:name="_Toc511721706"/>
      <w:r>
        <w:rPr>
          <w:noProof/>
          <w:lang w:eastAsia="fr-CA"/>
        </w:rPr>
        <w:lastRenderedPageBreak/>
        <w:drawing>
          <wp:anchor distT="0" distB="0" distL="114300" distR="114300" simplePos="0" relativeHeight="251880960" behindDoc="0" locked="0" layoutInCell="1" allowOverlap="1" wp14:anchorId="5146AA41" wp14:editId="0CEB0399">
            <wp:simplePos x="0" y="0"/>
            <wp:positionH relativeFrom="column">
              <wp:posOffset>5678541</wp:posOffset>
            </wp:positionH>
            <wp:positionV relativeFrom="paragraph">
              <wp:posOffset>34925</wp:posOffset>
            </wp:positionV>
            <wp:extent cx="662305" cy="662305"/>
            <wp:effectExtent l="0" t="0" r="4445" b="4445"/>
            <wp:wrapNone/>
            <wp:docPr id="2768" name="Image 2768"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78912" behindDoc="0" locked="0" layoutInCell="1" allowOverlap="1" wp14:anchorId="34451C92" wp14:editId="3369D15F">
            <wp:simplePos x="0" y="0"/>
            <wp:positionH relativeFrom="column">
              <wp:posOffset>-844921</wp:posOffset>
            </wp:positionH>
            <wp:positionV relativeFrom="paragraph">
              <wp:posOffset>31750</wp:posOffset>
            </wp:positionV>
            <wp:extent cx="662305" cy="662305"/>
            <wp:effectExtent l="0" t="0" r="4445" b="4445"/>
            <wp:wrapNone/>
            <wp:docPr id="2766" name="Image 2766"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8B</w:t>
      </w:r>
      <w:r w:rsidR="00150A11" w:rsidRPr="00E87FB3">
        <w:t>Rémunération d’un employé</w:t>
      </w:r>
      <w:bookmarkEnd w:id="28"/>
      <w:bookmarkEnd w:id="29"/>
    </w:p>
    <w:p w14:paraId="4FE5E8A4" w14:textId="77777777" w:rsidR="00C71E61" w:rsidRPr="00E87FB3" w:rsidRDefault="00C71E61" w:rsidP="0099158D">
      <w:pPr>
        <w:rPr>
          <w:rFonts w:cs="Times New Roman"/>
          <w:b/>
          <w:i/>
          <w:szCs w:val="24"/>
        </w:rPr>
      </w:pPr>
    </w:p>
    <w:p w14:paraId="421AC8AD" w14:textId="79EC0934" w:rsidR="00C36941" w:rsidRPr="00C36941" w:rsidRDefault="00C36941" w:rsidP="0099158D">
      <w:pPr>
        <w:rPr>
          <w:rFonts w:cs="Times New Roman"/>
          <w:szCs w:val="24"/>
        </w:rPr>
      </w:pPr>
      <w:r>
        <w:rPr>
          <w:rFonts w:cs="Times New Roman"/>
          <w:b/>
          <w:szCs w:val="24"/>
        </w:rPr>
        <w:t xml:space="preserve">Revenu d’emploi : </w:t>
      </w:r>
      <w:r>
        <w:rPr>
          <w:rFonts w:cs="Times New Roman"/>
          <w:szCs w:val="24"/>
        </w:rPr>
        <w:t>Règle de base, im</w:t>
      </w:r>
      <w:r w:rsidR="00B42503">
        <w:rPr>
          <w:rFonts w:cs="Times New Roman"/>
          <w:szCs w:val="24"/>
        </w:rPr>
        <w:t>position sur une base de caisse</w:t>
      </w:r>
    </w:p>
    <w:p w14:paraId="18915A4F" w14:textId="326C0AB4" w:rsidR="00C36941" w:rsidRDefault="00C36941" w:rsidP="0099158D">
      <w:pPr>
        <w:rPr>
          <w:rFonts w:cs="Times New Roman"/>
          <w:b/>
          <w:szCs w:val="24"/>
        </w:rPr>
      </w:pPr>
    </w:p>
    <w:p w14:paraId="1B424ACA" w14:textId="3FBBF6FC" w:rsidR="0099158D" w:rsidRPr="000B20F3" w:rsidRDefault="00150A11" w:rsidP="0099158D">
      <w:pPr>
        <w:rPr>
          <w:rFonts w:cs="Times New Roman"/>
          <w:b/>
          <w:szCs w:val="24"/>
        </w:rPr>
      </w:pPr>
      <w:r w:rsidRPr="000B20F3">
        <w:rPr>
          <w:rFonts w:cs="Times New Roman"/>
          <w:b/>
          <w:szCs w:val="24"/>
        </w:rPr>
        <w:t>Avantages imposables (conformité)</w:t>
      </w:r>
    </w:p>
    <w:p w14:paraId="593BE2CD" w14:textId="77777777" w:rsidR="00150A11" w:rsidRPr="00E87FB3" w:rsidRDefault="00150A11" w:rsidP="0099158D">
      <w:pPr>
        <w:rPr>
          <w:rFonts w:cs="Times New Roman"/>
          <w:szCs w:val="24"/>
        </w:rPr>
      </w:pPr>
    </w:p>
    <w:p w14:paraId="6978ADE2" w14:textId="27C450D7" w:rsidR="0099158D" w:rsidRPr="00E87FB3" w:rsidRDefault="00995E95" w:rsidP="0099158D">
      <w:pPr>
        <w:rPr>
          <w:rFonts w:cs="Times New Roman"/>
          <w:szCs w:val="24"/>
        </w:rPr>
      </w:pPr>
      <w:r w:rsidRPr="00600B06">
        <w:rPr>
          <w:rFonts w:eastAsia="Times New Roman" w:cs="Times New Roman"/>
          <w:noProof/>
          <w:szCs w:val="24"/>
          <w:lang w:eastAsia="fr-CA"/>
        </w:rPr>
        <w:drawing>
          <wp:anchor distT="0" distB="0" distL="114300" distR="114300" simplePos="0" relativeHeight="251707904" behindDoc="0" locked="0" layoutInCell="1" allowOverlap="1" wp14:anchorId="3DA95110" wp14:editId="1A613A46">
            <wp:simplePos x="0" y="0"/>
            <wp:positionH relativeFrom="column">
              <wp:posOffset>2600325</wp:posOffset>
            </wp:positionH>
            <wp:positionV relativeFrom="paragraph">
              <wp:posOffset>267335</wp:posOffset>
            </wp:positionV>
            <wp:extent cx="1216025" cy="904240"/>
            <wp:effectExtent l="0" t="0" r="0" b="0"/>
            <wp:wrapNone/>
            <wp:docPr id="10" name="Image 10">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_fiscalite_bourgogn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16025" cy="904240"/>
                    </a:xfrm>
                    <a:prstGeom prst="rect">
                      <a:avLst/>
                    </a:prstGeom>
                  </pic:spPr>
                </pic:pic>
              </a:graphicData>
            </a:graphic>
            <wp14:sizeRelH relativeFrom="margin">
              <wp14:pctWidth>0</wp14:pctWidth>
            </wp14:sizeRelH>
            <wp14:sizeRelV relativeFrom="margin">
              <wp14:pctHeight>0</wp14:pctHeight>
            </wp14:sizeRelV>
          </wp:anchor>
        </w:drawing>
      </w:r>
      <w:r w:rsidR="0099158D" w:rsidRPr="00E87FB3">
        <w:rPr>
          <w:rFonts w:cs="Times New Roman"/>
          <w:szCs w:val="24"/>
        </w:rPr>
        <w:t xml:space="preserve">Tout enrichissement </w:t>
      </w:r>
      <w:r w:rsidR="008D0B0A">
        <w:rPr>
          <w:rFonts w:cs="Times New Roman"/>
          <w:szCs w:val="24"/>
        </w:rPr>
        <w:t xml:space="preserve">reçu par un </w:t>
      </w:r>
      <w:r w:rsidR="0099158D" w:rsidRPr="00E87FB3">
        <w:rPr>
          <w:rFonts w:cs="Times New Roman"/>
          <w:szCs w:val="24"/>
        </w:rPr>
        <w:t xml:space="preserve">employé </w:t>
      </w:r>
      <w:r w:rsidR="008D0B0A">
        <w:rPr>
          <w:rFonts w:cs="Times New Roman"/>
          <w:szCs w:val="24"/>
        </w:rPr>
        <w:t xml:space="preserve">(ou une personne liée à ce dernier) </w:t>
      </w:r>
      <w:r w:rsidR="0099158D" w:rsidRPr="00E87FB3">
        <w:rPr>
          <w:rFonts w:cs="Times New Roman"/>
          <w:szCs w:val="24"/>
        </w:rPr>
        <w:t>de la part de l’employeur co</w:t>
      </w:r>
      <w:r w:rsidR="00955B60" w:rsidRPr="00E87FB3">
        <w:rPr>
          <w:rFonts w:cs="Times New Roman"/>
          <w:szCs w:val="24"/>
        </w:rPr>
        <w:t xml:space="preserve">nstitue un avantage imposable, </w:t>
      </w:r>
      <w:r w:rsidR="0099158D" w:rsidRPr="00E87FB3">
        <w:rPr>
          <w:rFonts w:cs="Times New Roman"/>
          <w:szCs w:val="24"/>
        </w:rPr>
        <w:t>notamment</w:t>
      </w:r>
      <w:r w:rsidR="00955B60" w:rsidRPr="00E87FB3">
        <w:rPr>
          <w:rFonts w:cs="Times New Roman"/>
          <w:szCs w:val="24"/>
        </w:rPr>
        <w:t> :</w:t>
      </w:r>
    </w:p>
    <w:p w14:paraId="55B3A804" w14:textId="1EC60B5B" w:rsidR="0099158D" w:rsidRPr="00E87FB3" w:rsidRDefault="00812C7A" w:rsidP="0099158D">
      <w:pPr>
        <w:rPr>
          <w:rFonts w:cs="Times New Roman"/>
          <w:szCs w:val="24"/>
        </w:rPr>
      </w:pPr>
      <w:r>
        <w:rPr>
          <w:rFonts w:cs="Times New Roman"/>
          <w:b/>
          <w:noProof/>
          <w:szCs w:val="24"/>
          <w:lang w:eastAsia="fr-CA"/>
        </w:rPr>
        <w:drawing>
          <wp:anchor distT="0" distB="0" distL="114300" distR="114300" simplePos="0" relativeHeight="251815424" behindDoc="0" locked="0" layoutInCell="1" allowOverlap="1" wp14:anchorId="65109C20" wp14:editId="20CEA714">
            <wp:simplePos x="0" y="0"/>
            <wp:positionH relativeFrom="column">
              <wp:posOffset>-991870</wp:posOffset>
            </wp:positionH>
            <wp:positionV relativeFrom="paragraph">
              <wp:posOffset>156845</wp:posOffset>
            </wp:positionV>
            <wp:extent cx="956945" cy="956945"/>
            <wp:effectExtent l="0" t="0" r="0" b="0"/>
            <wp:wrapNone/>
            <wp:docPr id="924" name="Image 924" descr="C:\mesdocs\Dropbox\Portail des fiscalistes\FISCALITÉuqtr.ca\Réseaux sociaux-Partagez\NouveauSiteWeb-2014\CapsuleVideoYT-pourCFE.pn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 924" descr="C:\mesdocs\Dropbox\Portail des fiscalistes\FISCALITÉuqtr.ca\Réseaux sociaux-Partagez\NouveauSiteWeb-2014\CapsuleVideoYT-pourCFE.png">
                      <a:hlinkClick r:id="rId88"/>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19763" w14:textId="172A685F" w:rsidR="0099158D" w:rsidRPr="000B20F3" w:rsidRDefault="0099158D" w:rsidP="0099158D">
      <w:pPr>
        <w:rPr>
          <w:rFonts w:cs="Times New Roman"/>
          <w:b/>
          <w:i/>
          <w:szCs w:val="24"/>
        </w:rPr>
      </w:pPr>
      <w:r w:rsidRPr="000B20F3">
        <w:rPr>
          <w:rFonts w:cs="Times New Roman"/>
          <w:b/>
          <w:i/>
          <w:szCs w:val="24"/>
        </w:rPr>
        <w:t>Ce qui constitue un avantage imposable</w:t>
      </w:r>
      <w:r w:rsidR="006F3458" w:rsidRPr="000B20F3">
        <w:rPr>
          <w:rFonts w:cs="Times New Roman"/>
          <w:b/>
          <w:i/>
          <w:szCs w:val="24"/>
        </w:rPr>
        <w:t> :</w:t>
      </w:r>
    </w:p>
    <w:p w14:paraId="3759AD6C" w14:textId="77777777" w:rsidR="0099158D" w:rsidRDefault="0099158D" w:rsidP="00773A36">
      <w:pPr>
        <w:pStyle w:val="ListParagraph"/>
        <w:numPr>
          <w:ilvl w:val="0"/>
          <w:numId w:val="1"/>
        </w:numPr>
        <w:rPr>
          <w:rFonts w:cs="Times New Roman"/>
          <w:szCs w:val="24"/>
        </w:rPr>
      </w:pPr>
      <w:r w:rsidRPr="00E87FB3">
        <w:rPr>
          <w:rFonts w:cs="Times New Roman"/>
          <w:szCs w:val="24"/>
        </w:rPr>
        <w:t>Frais de subsistance</w:t>
      </w:r>
    </w:p>
    <w:p w14:paraId="065ED6C3" w14:textId="537085B3" w:rsidR="00C36941" w:rsidRPr="00E87FB3" w:rsidRDefault="00C36941" w:rsidP="00773A36">
      <w:pPr>
        <w:pStyle w:val="ListParagraph"/>
        <w:numPr>
          <w:ilvl w:val="0"/>
          <w:numId w:val="1"/>
        </w:numPr>
        <w:rPr>
          <w:rFonts w:cs="Times New Roman"/>
          <w:szCs w:val="24"/>
        </w:rPr>
      </w:pPr>
      <w:r>
        <w:rPr>
          <w:rFonts w:cs="Times New Roman"/>
          <w:szCs w:val="24"/>
        </w:rPr>
        <w:t>Jetons de présence ou autres honoraires</w:t>
      </w:r>
    </w:p>
    <w:p w14:paraId="7F61B819" w14:textId="77777777" w:rsidR="0099158D" w:rsidRPr="00E87FB3" w:rsidRDefault="0099158D" w:rsidP="00773A36">
      <w:pPr>
        <w:pStyle w:val="ListParagraph"/>
        <w:numPr>
          <w:ilvl w:val="0"/>
          <w:numId w:val="1"/>
        </w:numPr>
        <w:rPr>
          <w:rFonts w:cs="Times New Roman"/>
          <w:szCs w:val="24"/>
        </w:rPr>
      </w:pPr>
      <w:r w:rsidRPr="00E87FB3">
        <w:rPr>
          <w:rFonts w:cs="Times New Roman"/>
          <w:szCs w:val="24"/>
        </w:rPr>
        <w:t>Automobile</w:t>
      </w:r>
      <w:r w:rsidR="00BA4C12" w:rsidRPr="00E87FB3">
        <w:rPr>
          <w:rFonts w:cs="Times New Roman"/>
          <w:szCs w:val="24"/>
        </w:rPr>
        <w:t xml:space="preserve"> à la disposition de l’employé</w:t>
      </w:r>
    </w:p>
    <w:p w14:paraId="62E09F4D" w14:textId="0766148B" w:rsidR="0099158D" w:rsidRPr="00E87FB3" w:rsidRDefault="0099158D" w:rsidP="00773A36">
      <w:pPr>
        <w:pStyle w:val="ListParagraph"/>
        <w:numPr>
          <w:ilvl w:val="0"/>
          <w:numId w:val="1"/>
        </w:numPr>
        <w:rPr>
          <w:rFonts w:cs="Times New Roman"/>
          <w:szCs w:val="24"/>
        </w:rPr>
      </w:pPr>
      <w:r w:rsidRPr="00E87FB3">
        <w:rPr>
          <w:rFonts w:cs="Times New Roman"/>
          <w:szCs w:val="24"/>
        </w:rPr>
        <w:t>Prêt sans intérêt ou taux réduit</w:t>
      </w:r>
    </w:p>
    <w:p w14:paraId="5E4C2F80" w14:textId="040B5D95" w:rsidR="0099158D" w:rsidRPr="00E87FB3" w:rsidRDefault="0099158D" w:rsidP="0099158D">
      <w:pPr>
        <w:pStyle w:val="ListParagraph"/>
        <w:rPr>
          <w:rFonts w:cs="Times New Roman"/>
          <w:szCs w:val="24"/>
        </w:rPr>
      </w:pPr>
      <w:r w:rsidRPr="00E87FB3">
        <w:rPr>
          <w:rFonts w:cs="Times New Roman"/>
          <w:szCs w:val="24"/>
        </w:rPr>
        <w:t xml:space="preserve">Capital du prêt x </w:t>
      </w:r>
      <w:r w:rsidR="00690B3A">
        <w:rPr>
          <w:rFonts w:cs="Times New Roman"/>
          <w:szCs w:val="24"/>
        </w:rPr>
        <w:t xml:space="preserve">(taux </w:t>
      </w:r>
      <w:r w:rsidR="00672EFA">
        <w:rPr>
          <w:rFonts w:cs="Times New Roman"/>
          <w:szCs w:val="24"/>
        </w:rPr>
        <w:t xml:space="preserve">d’intérêt </w:t>
      </w:r>
      <w:r w:rsidR="00690B3A">
        <w:rPr>
          <w:rFonts w:cs="Times New Roman"/>
          <w:szCs w:val="24"/>
        </w:rPr>
        <w:t>prescrit – intérêts payés)</w:t>
      </w:r>
    </w:p>
    <w:p w14:paraId="2BC73C3C" w14:textId="667C983C" w:rsidR="0099158D" w:rsidRPr="008C2559" w:rsidRDefault="0099158D" w:rsidP="00672EFA">
      <w:pPr>
        <w:ind w:left="708"/>
        <w:rPr>
          <w:rFonts w:cs="Times New Roman"/>
          <w:szCs w:val="24"/>
        </w:rPr>
      </w:pPr>
      <w:r w:rsidRPr="008C2559">
        <w:rPr>
          <w:rFonts w:cs="Times New Roman"/>
          <w:szCs w:val="24"/>
        </w:rPr>
        <w:t xml:space="preserve">Prêt pour </w:t>
      </w:r>
      <w:r w:rsidR="002B74F4" w:rsidRPr="008C2559">
        <w:rPr>
          <w:rFonts w:cs="Times New Roman"/>
          <w:szCs w:val="24"/>
        </w:rPr>
        <w:t>l’</w:t>
      </w:r>
      <w:r w:rsidRPr="008C2559">
        <w:rPr>
          <w:rFonts w:cs="Times New Roman"/>
          <w:szCs w:val="24"/>
        </w:rPr>
        <w:t xml:space="preserve">achat </w:t>
      </w:r>
      <w:r w:rsidR="002B74F4" w:rsidRPr="008C2559">
        <w:rPr>
          <w:rFonts w:cs="Times New Roman"/>
          <w:szCs w:val="24"/>
        </w:rPr>
        <w:t xml:space="preserve">d’une </w:t>
      </w:r>
      <w:r w:rsidRPr="008C2559">
        <w:rPr>
          <w:rFonts w:cs="Times New Roman"/>
          <w:szCs w:val="24"/>
        </w:rPr>
        <w:t xml:space="preserve">maison : le taux </w:t>
      </w:r>
      <w:r w:rsidR="00672EFA">
        <w:rPr>
          <w:rFonts w:cs="Times New Roman"/>
          <w:szCs w:val="24"/>
        </w:rPr>
        <w:t xml:space="preserve">d’intérêt </w:t>
      </w:r>
      <w:r w:rsidR="006F3458" w:rsidRPr="008C2559">
        <w:rPr>
          <w:rFonts w:cs="Times New Roman"/>
          <w:szCs w:val="24"/>
        </w:rPr>
        <w:t xml:space="preserve">prescrit à utiliser </w:t>
      </w:r>
      <w:r w:rsidRPr="008C2559">
        <w:rPr>
          <w:rFonts w:cs="Times New Roman"/>
          <w:szCs w:val="24"/>
        </w:rPr>
        <w:t xml:space="preserve">est plafonné </w:t>
      </w:r>
      <w:r w:rsidR="006F3458" w:rsidRPr="008C2559">
        <w:rPr>
          <w:rFonts w:cs="Times New Roman"/>
          <w:szCs w:val="24"/>
        </w:rPr>
        <w:t xml:space="preserve">pour </w:t>
      </w:r>
      <w:r w:rsidR="00BA3D18" w:rsidRPr="008C2559">
        <w:rPr>
          <w:rFonts w:cs="Times New Roman"/>
          <w:szCs w:val="24"/>
        </w:rPr>
        <w:t>5 </w:t>
      </w:r>
      <w:r w:rsidRPr="008C2559">
        <w:rPr>
          <w:rFonts w:cs="Times New Roman"/>
          <w:szCs w:val="24"/>
        </w:rPr>
        <w:t>ans</w:t>
      </w:r>
    </w:p>
    <w:p w14:paraId="6800D52E" w14:textId="77777777" w:rsidR="0099158D" w:rsidRPr="00E87FB3" w:rsidRDefault="0099158D" w:rsidP="00773A36">
      <w:pPr>
        <w:pStyle w:val="ListParagraph"/>
        <w:numPr>
          <w:ilvl w:val="0"/>
          <w:numId w:val="1"/>
        </w:numPr>
        <w:rPr>
          <w:rFonts w:cs="Times New Roman"/>
          <w:szCs w:val="24"/>
        </w:rPr>
      </w:pPr>
      <w:r w:rsidRPr="00E87FB3">
        <w:rPr>
          <w:rFonts w:cs="Times New Roman"/>
          <w:szCs w:val="24"/>
        </w:rPr>
        <w:t>Option d’ach</w:t>
      </w:r>
      <w:r w:rsidR="005A67EB">
        <w:rPr>
          <w:rFonts w:cs="Times New Roman"/>
          <w:szCs w:val="24"/>
        </w:rPr>
        <w:t>at d’actions :</w:t>
      </w:r>
    </w:p>
    <w:tbl>
      <w:tblPr>
        <w:tblStyle w:val="TableGrid"/>
        <w:tblW w:w="0" w:type="auto"/>
        <w:tblInd w:w="720" w:type="dxa"/>
        <w:tblLook w:val="04A0" w:firstRow="1" w:lastRow="0" w:firstColumn="1" w:lastColumn="0" w:noHBand="0" w:noVBand="1"/>
      </w:tblPr>
      <w:tblGrid>
        <w:gridCol w:w="2932"/>
        <w:gridCol w:w="2693"/>
        <w:gridCol w:w="2511"/>
      </w:tblGrid>
      <w:tr w:rsidR="0099158D" w:rsidRPr="00E87FB3" w14:paraId="5143FE8D" w14:textId="77777777" w:rsidTr="00CF3696">
        <w:trPr>
          <w:trHeight w:val="500"/>
        </w:trPr>
        <w:tc>
          <w:tcPr>
            <w:tcW w:w="2932" w:type="dxa"/>
            <w:vAlign w:val="bottom"/>
          </w:tcPr>
          <w:p w14:paraId="02FF4551" w14:textId="45BB21D6" w:rsidR="0099158D" w:rsidRPr="00E87FB3" w:rsidRDefault="0099158D" w:rsidP="00CF3696">
            <w:pPr>
              <w:pStyle w:val="ListParagraph"/>
              <w:ind w:left="0"/>
              <w:jc w:val="center"/>
              <w:rPr>
                <w:rFonts w:cs="Times New Roman"/>
                <w:b/>
                <w:szCs w:val="24"/>
              </w:rPr>
            </w:pPr>
            <w:r w:rsidRPr="00E87FB3">
              <w:rPr>
                <w:rFonts w:cs="Times New Roman"/>
                <w:b/>
                <w:szCs w:val="24"/>
              </w:rPr>
              <w:t>Calcul de l’avantage</w:t>
            </w:r>
          </w:p>
        </w:tc>
        <w:tc>
          <w:tcPr>
            <w:tcW w:w="2693" w:type="dxa"/>
            <w:vAlign w:val="bottom"/>
          </w:tcPr>
          <w:p w14:paraId="1612F4B8" w14:textId="77777777" w:rsidR="0099158D" w:rsidRPr="00E87FB3" w:rsidRDefault="0099158D" w:rsidP="00CF3696">
            <w:pPr>
              <w:pStyle w:val="ListParagraph"/>
              <w:ind w:left="0"/>
              <w:jc w:val="center"/>
              <w:rPr>
                <w:rFonts w:cs="Times New Roman"/>
                <w:b/>
                <w:szCs w:val="24"/>
              </w:rPr>
            </w:pPr>
            <w:r w:rsidRPr="00E87FB3">
              <w:rPr>
                <w:rFonts w:cs="Times New Roman"/>
                <w:b/>
                <w:szCs w:val="24"/>
              </w:rPr>
              <w:t>Moment de l’inclusion</w:t>
            </w:r>
          </w:p>
        </w:tc>
        <w:tc>
          <w:tcPr>
            <w:tcW w:w="2511" w:type="dxa"/>
            <w:vAlign w:val="bottom"/>
          </w:tcPr>
          <w:p w14:paraId="7042E47A" w14:textId="77777777" w:rsidR="0099158D" w:rsidRPr="00E87FB3" w:rsidRDefault="0099158D" w:rsidP="00DC2BAF">
            <w:pPr>
              <w:pStyle w:val="ListParagraph"/>
              <w:ind w:left="0"/>
              <w:jc w:val="center"/>
              <w:rPr>
                <w:rFonts w:cs="Times New Roman"/>
                <w:b/>
                <w:szCs w:val="24"/>
              </w:rPr>
            </w:pPr>
            <w:r w:rsidRPr="00E87FB3">
              <w:rPr>
                <w:rFonts w:cs="Times New Roman"/>
                <w:b/>
                <w:szCs w:val="24"/>
              </w:rPr>
              <w:t>Déduction possible au RI</w:t>
            </w:r>
            <w:r w:rsidR="00DC2BAF" w:rsidRPr="00E87FB3">
              <w:rPr>
                <w:rFonts w:cs="Times New Roman"/>
                <w:b/>
                <w:szCs w:val="24"/>
              </w:rPr>
              <w:t xml:space="preserve"> de 50 % de l’avantage imposable</w:t>
            </w:r>
          </w:p>
        </w:tc>
      </w:tr>
      <w:tr w:rsidR="002F2436" w:rsidRPr="00E87FB3" w14:paraId="5922A7C7" w14:textId="77777777" w:rsidTr="00DC2BAF">
        <w:trPr>
          <w:trHeight w:val="848"/>
        </w:trPr>
        <w:tc>
          <w:tcPr>
            <w:tcW w:w="2932" w:type="dxa"/>
            <w:vMerge w:val="restart"/>
            <w:vAlign w:val="center"/>
          </w:tcPr>
          <w:p w14:paraId="38894628" w14:textId="77777777" w:rsidR="002F2436" w:rsidRPr="00E87FB3" w:rsidRDefault="002F2436" w:rsidP="00DC2BAF">
            <w:pPr>
              <w:pStyle w:val="ListParagraph"/>
              <w:ind w:left="0"/>
              <w:rPr>
                <w:rFonts w:cs="Times New Roman"/>
                <w:szCs w:val="24"/>
              </w:rPr>
            </w:pPr>
            <w:r w:rsidRPr="00E87FB3">
              <w:rPr>
                <w:rFonts w:cs="Times New Roman"/>
                <w:szCs w:val="24"/>
              </w:rPr>
              <w:t>JVM de l’action à</w:t>
            </w:r>
            <w:r w:rsidR="0088332A">
              <w:rPr>
                <w:rFonts w:cs="Times New Roman"/>
                <w:szCs w:val="24"/>
              </w:rPr>
              <w:t xml:space="preserve"> </w:t>
            </w:r>
            <w:r w:rsidRPr="00E87FB3">
              <w:rPr>
                <w:rFonts w:cs="Times New Roman"/>
                <w:szCs w:val="24"/>
              </w:rPr>
              <w:t>l’exercice</w:t>
            </w:r>
          </w:p>
          <w:p w14:paraId="05554BB2" w14:textId="77777777" w:rsidR="002F2436" w:rsidRPr="00E87FB3" w:rsidRDefault="00785F64" w:rsidP="00DC2BAF">
            <w:pPr>
              <w:pStyle w:val="ListParagraph"/>
              <w:ind w:left="0"/>
              <w:rPr>
                <w:rFonts w:cs="Times New Roman"/>
                <w:szCs w:val="24"/>
              </w:rPr>
            </w:pPr>
            <w:r>
              <w:rPr>
                <w:rFonts w:cs="Times New Roman"/>
                <w:szCs w:val="24"/>
              </w:rPr>
              <w:t>MOINS</w:t>
            </w:r>
            <w:r w:rsidR="002F2436" w:rsidRPr="00E87FB3">
              <w:rPr>
                <w:rFonts w:cs="Times New Roman"/>
                <w:szCs w:val="24"/>
              </w:rPr>
              <w:t> : Prix payé pour l’action</w:t>
            </w:r>
          </w:p>
          <w:p w14:paraId="34459301" w14:textId="77777777" w:rsidR="002F2436" w:rsidRPr="00E87FB3" w:rsidRDefault="00785F64" w:rsidP="00DC2BAF">
            <w:pPr>
              <w:pStyle w:val="ListParagraph"/>
              <w:ind w:left="0"/>
              <w:rPr>
                <w:rFonts w:cs="Times New Roman"/>
                <w:szCs w:val="24"/>
              </w:rPr>
            </w:pPr>
            <w:r>
              <w:rPr>
                <w:rFonts w:cs="Times New Roman"/>
                <w:szCs w:val="24"/>
              </w:rPr>
              <w:t>MOINS</w:t>
            </w:r>
            <w:r w:rsidR="002F2436" w:rsidRPr="00E87FB3">
              <w:rPr>
                <w:rFonts w:cs="Times New Roman"/>
                <w:szCs w:val="24"/>
              </w:rPr>
              <w:t> : Prix payé pour l’option</w:t>
            </w:r>
          </w:p>
          <w:p w14:paraId="6C254EB3" w14:textId="77777777" w:rsidR="002F2436" w:rsidRPr="00E87FB3" w:rsidRDefault="002F2436" w:rsidP="00DC2BAF">
            <w:pPr>
              <w:pStyle w:val="ListParagraph"/>
              <w:ind w:left="0"/>
              <w:rPr>
                <w:rFonts w:cs="Times New Roman"/>
                <w:szCs w:val="24"/>
              </w:rPr>
            </w:pPr>
          </w:p>
          <w:p w14:paraId="6E4911D9" w14:textId="77777777" w:rsidR="002F2436" w:rsidRPr="00E87FB3" w:rsidRDefault="002F2436" w:rsidP="00DC2BAF">
            <w:pPr>
              <w:pStyle w:val="ListParagraph"/>
              <w:ind w:left="0"/>
              <w:rPr>
                <w:rFonts w:cs="Times New Roman"/>
                <w:szCs w:val="24"/>
              </w:rPr>
            </w:pPr>
            <w:r w:rsidRPr="00E87FB3">
              <w:rPr>
                <w:rFonts w:cs="Times New Roman"/>
                <w:szCs w:val="24"/>
              </w:rPr>
              <w:t xml:space="preserve">L’avantage </w:t>
            </w:r>
            <w:r w:rsidR="00B7418A">
              <w:rPr>
                <w:rFonts w:cs="Times New Roman"/>
                <w:szCs w:val="24"/>
              </w:rPr>
              <w:t xml:space="preserve">imposable augmente le PBR des </w:t>
            </w:r>
            <w:r w:rsidRPr="00E87FB3">
              <w:rPr>
                <w:rFonts w:cs="Times New Roman"/>
                <w:szCs w:val="24"/>
              </w:rPr>
              <w:t>actions ainsi acquises</w:t>
            </w:r>
          </w:p>
        </w:tc>
        <w:tc>
          <w:tcPr>
            <w:tcW w:w="2693" w:type="dxa"/>
            <w:vAlign w:val="center"/>
          </w:tcPr>
          <w:p w14:paraId="043EB689" w14:textId="77777777" w:rsidR="0050500F" w:rsidRPr="00DB2DC1" w:rsidRDefault="008768B1" w:rsidP="00CF3696">
            <w:pPr>
              <w:pStyle w:val="ListParagraph"/>
              <w:ind w:left="0"/>
              <w:jc w:val="center"/>
              <w:rPr>
                <w:rFonts w:cs="Times New Roman"/>
                <w:i/>
                <w:szCs w:val="24"/>
              </w:rPr>
            </w:pPr>
            <w:r w:rsidRPr="00DB2DC1">
              <w:rPr>
                <w:rFonts w:cs="Times New Roman"/>
                <w:i/>
                <w:szCs w:val="24"/>
              </w:rPr>
              <w:t xml:space="preserve">Employés de </w:t>
            </w:r>
            <w:r w:rsidR="0050500F" w:rsidRPr="00DB2DC1">
              <w:rPr>
                <w:rFonts w:cs="Times New Roman"/>
                <w:i/>
                <w:szCs w:val="24"/>
              </w:rPr>
              <w:t>SPCC :</w:t>
            </w:r>
          </w:p>
          <w:p w14:paraId="74ED4D41" w14:textId="77777777" w:rsidR="002F2436" w:rsidRPr="00E87FB3" w:rsidRDefault="0050500F" w:rsidP="00CF3696">
            <w:pPr>
              <w:pStyle w:val="ListParagraph"/>
              <w:ind w:left="0"/>
              <w:jc w:val="center"/>
              <w:rPr>
                <w:rFonts w:cs="Times New Roman"/>
                <w:szCs w:val="24"/>
              </w:rPr>
            </w:pPr>
            <w:r>
              <w:rPr>
                <w:rFonts w:cs="Times New Roman"/>
                <w:szCs w:val="24"/>
              </w:rPr>
              <w:t>À</w:t>
            </w:r>
            <w:r w:rsidR="002F2436" w:rsidRPr="00E87FB3">
              <w:rPr>
                <w:rFonts w:cs="Times New Roman"/>
                <w:szCs w:val="24"/>
              </w:rPr>
              <w:t xml:space="preserve"> la vente des actions</w:t>
            </w:r>
          </w:p>
        </w:tc>
        <w:tc>
          <w:tcPr>
            <w:tcW w:w="2511" w:type="dxa"/>
            <w:vAlign w:val="center"/>
          </w:tcPr>
          <w:p w14:paraId="4EB9AC40" w14:textId="77777777" w:rsidR="008768B1" w:rsidRPr="0050500F" w:rsidRDefault="008768B1" w:rsidP="00CF3696">
            <w:pPr>
              <w:jc w:val="center"/>
              <w:rPr>
                <w:rFonts w:cs="Times New Roman"/>
                <w:i/>
                <w:szCs w:val="24"/>
              </w:rPr>
            </w:pPr>
            <w:r w:rsidRPr="0050500F">
              <w:rPr>
                <w:rFonts w:cs="Times New Roman"/>
                <w:i/>
                <w:szCs w:val="24"/>
              </w:rPr>
              <w:t>Employés de SPCC :</w:t>
            </w:r>
          </w:p>
          <w:p w14:paraId="4411F3FC" w14:textId="77777777" w:rsidR="002F2436" w:rsidRPr="00E87FB3" w:rsidRDefault="002F2436" w:rsidP="00CF3696">
            <w:pPr>
              <w:jc w:val="center"/>
              <w:rPr>
                <w:rFonts w:cs="Times New Roman"/>
                <w:szCs w:val="24"/>
              </w:rPr>
            </w:pPr>
            <w:r w:rsidRPr="00E87FB3">
              <w:rPr>
                <w:rFonts w:cs="Times New Roman"/>
                <w:szCs w:val="24"/>
              </w:rPr>
              <w:t xml:space="preserve">Détention </w:t>
            </w:r>
            <w:r w:rsidR="008768B1" w:rsidRPr="00E87FB3">
              <w:rPr>
                <w:rFonts w:cs="Times New Roman"/>
                <w:szCs w:val="24"/>
              </w:rPr>
              <w:t xml:space="preserve">des actions au moins </w:t>
            </w:r>
            <w:r w:rsidRPr="00E87FB3">
              <w:rPr>
                <w:rFonts w:cs="Times New Roman"/>
                <w:szCs w:val="24"/>
              </w:rPr>
              <w:t>2 ans</w:t>
            </w:r>
          </w:p>
          <w:p w14:paraId="7FC9D120" w14:textId="77777777" w:rsidR="008768B1" w:rsidRPr="00E87FB3" w:rsidRDefault="008768B1" w:rsidP="00CF3696">
            <w:pPr>
              <w:jc w:val="center"/>
              <w:rPr>
                <w:rFonts w:cs="Times New Roman"/>
                <w:szCs w:val="24"/>
              </w:rPr>
            </w:pPr>
            <w:r w:rsidRPr="00E87FB3">
              <w:rPr>
                <w:rFonts w:cs="Times New Roman"/>
                <w:szCs w:val="24"/>
              </w:rPr>
              <w:t>OU</w:t>
            </w:r>
          </w:p>
          <w:p w14:paraId="7C68BCDF" w14:textId="77777777" w:rsidR="008768B1" w:rsidRPr="00E87FB3" w:rsidRDefault="008768B1" w:rsidP="00CF3696">
            <w:pPr>
              <w:jc w:val="center"/>
              <w:rPr>
                <w:rFonts w:cs="Times New Roman"/>
                <w:szCs w:val="24"/>
              </w:rPr>
            </w:pPr>
            <w:r w:rsidRPr="00E87FB3">
              <w:rPr>
                <w:rFonts w:cs="Times New Roman"/>
                <w:szCs w:val="24"/>
              </w:rPr>
              <w:t xml:space="preserve">Pas de prix </w:t>
            </w:r>
            <w:r w:rsidR="00C71E61" w:rsidRPr="00E87FB3">
              <w:rPr>
                <w:rFonts w:cs="Times New Roman"/>
                <w:szCs w:val="24"/>
              </w:rPr>
              <w:t xml:space="preserve">de </w:t>
            </w:r>
            <w:r w:rsidRPr="00E87FB3">
              <w:rPr>
                <w:rFonts w:cs="Times New Roman"/>
                <w:szCs w:val="24"/>
              </w:rPr>
              <w:t>faveur à l’octroi</w:t>
            </w:r>
          </w:p>
        </w:tc>
      </w:tr>
      <w:tr w:rsidR="002F2436" w:rsidRPr="00E87FB3" w14:paraId="44A0A998" w14:textId="77777777" w:rsidTr="002F2436">
        <w:trPr>
          <w:trHeight w:val="485"/>
        </w:trPr>
        <w:tc>
          <w:tcPr>
            <w:tcW w:w="2932" w:type="dxa"/>
            <w:vMerge/>
            <w:vAlign w:val="center"/>
          </w:tcPr>
          <w:p w14:paraId="218B655F" w14:textId="77777777" w:rsidR="002F2436" w:rsidRPr="00E87FB3" w:rsidRDefault="002F2436" w:rsidP="00DC2BAF">
            <w:pPr>
              <w:pStyle w:val="ListParagraph"/>
              <w:ind w:left="0"/>
              <w:rPr>
                <w:rFonts w:cs="Times New Roman"/>
                <w:szCs w:val="24"/>
              </w:rPr>
            </w:pPr>
          </w:p>
        </w:tc>
        <w:tc>
          <w:tcPr>
            <w:tcW w:w="2693" w:type="dxa"/>
            <w:vAlign w:val="center"/>
          </w:tcPr>
          <w:p w14:paraId="7BBCAC73" w14:textId="77777777" w:rsidR="00C150ED" w:rsidRPr="00DB2DC1" w:rsidRDefault="002F2436" w:rsidP="00CF3696">
            <w:pPr>
              <w:pStyle w:val="ListParagraph"/>
              <w:ind w:left="0"/>
              <w:jc w:val="center"/>
              <w:rPr>
                <w:rFonts w:cs="Times New Roman"/>
                <w:i/>
                <w:szCs w:val="24"/>
              </w:rPr>
            </w:pPr>
            <w:r w:rsidRPr="00DB2DC1">
              <w:rPr>
                <w:rFonts w:cs="Times New Roman"/>
                <w:i/>
                <w:szCs w:val="24"/>
              </w:rPr>
              <w:t>Autre</w:t>
            </w:r>
            <w:r w:rsidR="008768B1" w:rsidRPr="00DB2DC1">
              <w:rPr>
                <w:rFonts w:cs="Times New Roman"/>
                <w:i/>
                <w:szCs w:val="24"/>
              </w:rPr>
              <w:t>s employés</w:t>
            </w:r>
            <w:r w:rsidR="00C150ED" w:rsidRPr="00DB2DC1">
              <w:rPr>
                <w:rFonts w:cs="Times New Roman"/>
                <w:i/>
                <w:szCs w:val="24"/>
              </w:rPr>
              <w:t> :</w:t>
            </w:r>
          </w:p>
          <w:p w14:paraId="1030A7CC" w14:textId="77777777" w:rsidR="002F2436" w:rsidRPr="00E87FB3" w:rsidRDefault="00C150ED" w:rsidP="00CF3696">
            <w:pPr>
              <w:pStyle w:val="ListParagraph"/>
              <w:ind w:left="0"/>
              <w:jc w:val="center"/>
              <w:rPr>
                <w:rFonts w:cs="Times New Roman"/>
                <w:szCs w:val="24"/>
              </w:rPr>
            </w:pPr>
            <w:r>
              <w:rPr>
                <w:rFonts w:cs="Times New Roman"/>
                <w:szCs w:val="24"/>
              </w:rPr>
              <w:t>À</w:t>
            </w:r>
            <w:r w:rsidR="002F2436" w:rsidRPr="00E87FB3">
              <w:rPr>
                <w:rFonts w:cs="Times New Roman"/>
                <w:szCs w:val="24"/>
              </w:rPr>
              <w:t xml:space="preserve"> l’exercice des options</w:t>
            </w:r>
          </w:p>
        </w:tc>
        <w:tc>
          <w:tcPr>
            <w:tcW w:w="2511" w:type="dxa"/>
            <w:vAlign w:val="center"/>
          </w:tcPr>
          <w:p w14:paraId="35A205DE" w14:textId="77777777" w:rsidR="00C71E61" w:rsidRPr="0050500F" w:rsidRDefault="00C71E61" w:rsidP="00CF3696">
            <w:pPr>
              <w:pStyle w:val="ListParagraph"/>
              <w:ind w:left="0"/>
              <w:jc w:val="center"/>
              <w:rPr>
                <w:rFonts w:cs="Times New Roman"/>
                <w:i/>
                <w:szCs w:val="24"/>
              </w:rPr>
            </w:pPr>
            <w:r w:rsidRPr="0050500F">
              <w:rPr>
                <w:rFonts w:cs="Times New Roman"/>
                <w:i/>
                <w:szCs w:val="24"/>
              </w:rPr>
              <w:t>Autres employés :</w:t>
            </w:r>
          </w:p>
          <w:p w14:paraId="23C7D770" w14:textId="77777777" w:rsidR="002F2436" w:rsidRPr="00E87FB3" w:rsidRDefault="008768B1" w:rsidP="00CF3696">
            <w:pPr>
              <w:pStyle w:val="ListParagraph"/>
              <w:ind w:left="0"/>
              <w:jc w:val="center"/>
              <w:rPr>
                <w:rFonts w:cs="Times New Roman"/>
                <w:szCs w:val="24"/>
              </w:rPr>
            </w:pPr>
            <w:r w:rsidRPr="00E87FB3">
              <w:rPr>
                <w:rFonts w:cs="Times New Roman"/>
                <w:szCs w:val="24"/>
              </w:rPr>
              <w:t xml:space="preserve">Pas de prix </w:t>
            </w:r>
            <w:r w:rsidR="00C71E61" w:rsidRPr="00E87FB3">
              <w:rPr>
                <w:rFonts w:cs="Times New Roman"/>
                <w:szCs w:val="24"/>
              </w:rPr>
              <w:t xml:space="preserve">de </w:t>
            </w:r>
            <w:r w:rsidRPr="00E87FB3">
              <w:rPr>
                <w:rFonts w:cs="Times New Roman"/>
                <w:szCs w:val="24"/>
              </w:rPr>
              <w:t>faveur à l’octroi</w:t>
            </w:r>
          </w:p>
        </w:tc>
      </w:tr>
    </w:tbl>
    <w:p w14:paraId="6297181D" w14:textId="77777777" w:rsidR="0099158D" w:rsidRPr="00E87FB3" w:rsidRDefault="0099158D" w:rsidP="0099158D">
      <w:pPr>
        <w:pStyle w:val="ListParagraph"/>
        <w:rPr>
          <w:rFonts w:cs="Times New Roman"/>
          <w:szCs w:val="24"/>
        </w:rPr>
      </w:pPr>
    </w:p>
    <w:p w14:paraId="5984FFF4" w14:textId="77777777" w:rsidR="0099158D" w:rsidRPr="00E87FB3" w:rsidRDefault="0099158D" w:rsidP="00773A36">
      <w:pPr>
        <w:pStyle w:val="ListParagraph"/>
        <w:numPr>
          <w:ilvl w:val="0"/>
          <w:numId w:val="1"/>
        </w:numPr>
        <w:rPr>
          <w:rFonts w:cs="Times New Roman"/>
          <w:szCs w:val="24"/>
        </w:rPr>
      </w:pPr>
      <w:r w:rsidRPr="00E87FB3">
        <w:rPr>
          <w:rFonts w:cs="Times New Roman"/>
          <w:szCs w:val="24"/>
        </w:rPr>
        <w:t>Cotisation à un club sportif</w:t>
      </w:r>
    </w:p>
    <w:p w14:paraId="5E5C114D" w14:textId="77777777" w:rsidR="0099158D" w:rsidRPr="00E87FB3" w:rsidRDefault="0099158D" w:rsidP="00773A36">
      <w:pPr>
        <w:pStyle w:val="ListParagraph"/>
        <w:numPr>
          <w:ilvl w:val="0"/>
          <w:numId w:val="1"/>
        </w:numPr>
        <w:rPr>
          <w:rFonts w:cs="Times New Roman"/>
          <w:szCs w:val="24"/>
        </w:rPr>
      </w:pPr>
      <w:r w:rsidRPr="00E87FB3">
        <w:rPr>
          <w:rFonts w:cs="Times New Roman"/>
          <w:szCs w:val="24"/>
        </w:rPr>
        <w:t>Allocation forfaitaire pour automobile</w:t>
      </w:r>
    </w:p>
    <w:p w14:paraId="0D1092C3" w14:textId="77777777" w:rsidR="0099158D" w:rsidRPr="00E87FB3" w:rsidRDefault="0099158D" w:rsidP="00773A36">
      <w:pPr>
        <w:pStyle w:val="ListParagraph"/>
        <w:numPr>
          <w:ilvl w:val="0"/>
          <w:numId w:val="1"/>
        </w:numPr>
        <w:rPr>
          <w:rFonts w:cs="Times New Roman"/>
          <w:szCs w:val="24"/>
        </w:rPr>
      </w:pPr>
      <w:r w:rsidRPr="00E87FB3">
        <w:rPr>
          <w:rFonts w:cs="Times New Roman"/>
          <w:szCs w:val="24"/>
        </w:rPr>
        <w:t xml:space="preserve">Dons de fournitures </w:t>
      </w:r>
      <w:r w:rsidR="009F4C2A" w:rsidRPr="00E87FB3">
        <w:rPr>
          <w:rFonts w:cs="Times New Roman"/>
          <w:szCs w:val="24"/>
        </w:rPr>
        <w:t>fabriquées</w:t>
      </w:r>
      <w:r w:rsidR="00DC2BAF" w:rsidRPr="00E87FB3">
        <w:rPr>
          <w:rFonts w:cs="Times New Roman"/>
          <w:szCs w:val="24"/>
        </w:rPr>
        <w:t xml:space="preserve"> par l’employeur </w:t>
      </w:r>
      <w:r w:rsidRPr="00E87FB3">
        <w:rPr>
          <w:rFonts w:cs="Times New Roman"/>
          <w:szCs w:val="24"/>
        </w:rPr>
        <w:t>(</w:t>
      </w:r>
      <w:r w:rsidR="00785F64">
        <w:rPr>
          <w:rFonts w:cs="Times New Roman"/>
          <w:szCs w:val="24"/>
        </w:rPr>
        <w:t xml:space="preserve">la valeur correspond au </w:t>
      </w:r>
      <w:r w:rsidR="00DC2BAF" w:rsidRPr="00E87FB3">
        <w:rPr>
          <w:rFonts w:cs="Times New Roman"/>
          <w:szCs w:val="24"/>
        </w:rPr>
        <w:t>c</w:t>
      </w:r>
      <w:r w:rsidRPr="00E87FB3">
        <w:rPr>
          <w:rFonts w:cs="Times New Roman"/>
          <w:szCs w:val="24"/>
        </w:rPr>
        <w:t>oût pour l’employeur)</w:t>
      </w:r>
    </w:p>
    <w:p w14:paraId="4FDB09DF" w14:textId="77777777" w:rsidR="009C284D" w:rsidRDefault="009C284D">
      <w:pPr>
        <w:spacing w:after="200" w:line="276" w:lineRule="auto"/>
        <w:rPr>
          <w:rFonts w:cs="Times New Roman"/>
          <w:szCs w:val="24"/>
        </w:rPr>
      </w:pPr>
      <w:r>
        <w:rPr>
          <w:rFonts w:cs="Times New Roman"/>
          <w:szCs w:val="24"/>
        </w:rPr>
        <w:br w:type="page"/>
      </w:r>
    </w:p>
    <w:p w14:paraId="21169159" w14:textId="77777777" w:rsidR="0099158D" w:rsidRPr="00E87FB3" w:rsidRDefault="0099158D" w:rsidP="0099158D">
      <w:pPr>
        <w:rPr>
          <w:rFonts w:cs="Times New Roman"/>
          <w:szCs w:val="24"/>
        </w:rPr>
      </w:pPr>
    </w:p>
    <w:p w14:paraId="79D2B4EE" w14:textId="77777777" w:rsidR="0099158D" w:rsidRPr="000B20F3" w:rsidRDefault="0099158D" w:rsidP="0099158D">
      <w:pPr>
        <w:rPr>
          <w:rFonts w:cs="Times New Roman"/>
          <w:b/>
          <w:i/>
          <w:szCs w:val="24"/>
        </w:rPr>
      </w:pPr>
      <w:r w:rsidRPr="000B20F3">
        <w:rPr>
          <w:rFonts w:cs="Times New Roman"/>
          <w:b/>
          <w:i/>
          <w:szCs w:val="24"/>
        </w:rPr>
        <w:t>Ce qui ne constitue pas un avantage imposable</w:t>
      </w:r>
      <w:r w:rsidR="00FF7339" w:rsidRPr="000B20F3">
        <w:rPr>
          <w:rFonts w:cs="Times New Roman"/>
          <w:b/>
          <w:i/>
          <w:szCs w:val="24"/>
        </w:rPr>
        <w:t> :</w:t>
      </w:r>
    </w:p>
    <w:p w14:paraId="2374181B" w14:textId="77777777" w:rsidR="0099158D" w:rsidRDefault="0099158D" w:rsidP="00773A36">
      <w:pPr>
        <w:pStyle w:val="ListParagraph"/>
        <w:numPr>
          <w:ilvl w:val="0"/>
          <w:numId w:val="1"/>
        </w:numPr>
        <w:rPr>
          <w:rFonts w:cs="Times New Roman"/>
          <w:szCs w:val="24"/>
        </w:rPr>
      </w:pPr>
      <w:r w:rsidRPr="00E87FB3">
        <w:rPr>
          <w:rFonts w:cs="Times New Roman"/>
          <w:szCs w:val="24"/>
        </w:rPr>
        <w:t xml:space="preserve">Paiement </w:t>
      </w:r>
      <w:r w:rsidR="00FF7339" w:rsidRPr="00E87FB3">
        <w:rPr>
          <w:rFonts w:cs="Times New Roman"/>
          <w:szCs w:val="24"/>
        </w:rPr>
        <w:t xml:space="preserve">de la </w:t>
      </w:r>
      <w:r w:rsidRPr="00E87FB3">
        <w:rPr>
          <w:rFonts w:cs="Times New Roman"/>
          <w:szCs w:val="24"/>
        </w:rPr>
        <w:t xml:space="preserve">cotisation professionnelle (si </w:t>
      </w:r>
      <w:r w:rsidR="00013F5B" w:rsidRPr="00013F5B">
        <w:rPr>
          <w:rFonts w:cs="Times New Roman"/>
          <w:szCs w:val="24"/>
        </w:rPr>
        <w:t>principaleme</w:t>
      </w:r>
      <w:r w:rsidR="00013F5B">
        <w:rPr>
          <w:rFonts w:cs="Times New Roman"/>
          <w:szCs w:val="24"/>
        </w:rPr>
        <w:t>nt pour le bénéfice de l’employeur)</w:t>
      </w:r>
    </w:p>
    <w:p w14:paraId="37CD9136" w14:textId="77777777" w:rsidR="007C3CA7" w:rsidRPr="007C3CA7" w:rsidRDefault="007C3CA7" w:rsidP="007C3CA7">
      <w:pPr>
        <w:pStyle w:val="ListParagraph"/>
        <w:numPr>
          <w:ilvl w:val="0"/>
          <w:numId w:val="1"/>
        </w:numPr>
        <w:rPr>
          <w:rFonts w:cs="Times New Roman"/>
          <w:szCs w:val="24"/>
        </w:rPr>
      </w:pPr>
      <w:r w:rsidRPr="00E87FB3">
        <w:rPr>
          <w:rFonts w:cs="Times New Roman"/>
          <w:szCs w:val="24"/>
        </w:rPr>
        <w:t xml:space="preserve">Paiement </w:t>
      </w:r>
      <w:r>
        <w:rPr>
          <w:rFonts w:cs="Times New Roman"/>
          <w:szCs w:val="24"/>
        </w:rPr>
        <w:t>des frais de scolarité</w:t>
      </w:r>
      <w:r w:rsidRPr="00E87FB3">
        <w:rPr>
          <w:rFonts w:cs="Times New Roman"/>
          <w:szCs w:val="24"/>
        </w:rPr>
        <w:t xml:space="preserve"> </w:t>
      </w:r>
      <w:r w:rsidR="00013F5B" w:rsidRPr="00E87FB3">
        <w:rPr>
          <w:rFonts w:cs="Times New Roman"/>
          <w:szCs w:val="24"/>
        </w:rPr>
        <w:t xml:space="preserve">(si </w:t>
      </w:r>
      <w:r w:rsidR="00013F5B" w:rsidRPr="00013F5B">
        <w:rPr>
          <w:rFonts w:cs="Times New Roman"/>
          <w:szCs w:val="24"/>
        </w:rPr>
        <w:t>principaleme</w:t>
      </w:r>
      <w:r w:rsidR="00013F5B">
        <w:rPr>
          <w:rFonts w:cs="Times New Roman"/>
          <w:szCs w:val="24"/>
        </w:rPr>
        <w:t>nt pour le bénéfice de l’employeur</w:t>
      </w:r>
      <w:r w:rsidRPr="00E87FB3">
        <w:rPr>
          <w:rFonts w:cs="Times New Roman"/>
          <w:szCs w:val="24"/>
        </w:rPr>
        <w:t>)</w:t>
      </w:r>
    </w:p>
    <w:p w14:paraId="64489071" w14:textId="77777777" w:rsidR="0099158D" w:rsidRPr="00E87FB3" w:rsidRDefault="0099158D" w:rsidP="00773A36">
      <w:pPr>
        <w:pStyle w:val="ListParagraph"/>
        <w:numPr>
          <w:ilvl w:val="0"/>
          <w:numId w:val="1"/>
        </w:numPr>
        <w:rPr>
          <w:rFonts w:cs="Times New Roman"/>
          <w:szCs w:val="24"/>
        </w:rPr>
      </w:pPr>
      <w:r w:rsidRPr="00E87FB3">
        <w:rPr>
          <w:rFonts w:cs="Times New Roman"/>
          <w:szCs w:val="24"/>
        </w:rPr>
        <w:t xml:space="preserve">Paiement pour </w:t>
      </w:r>
      <w:r w:rsidR="00682212">
        <w:rPr>
          <w:rFonts w:cs="Times New Roman"/>
          <w:szCs w:val="24"/>
        </w:rPr>
        <w:t>l’</w:t>
      </w:r>
      <w:r w:rsidRPr="00E87FB3">
        <w:rPr>
          <w:rFonts w:cs="Times New Roman"/>
          <w:szCs w:val="24"/>
        </w:rPr>
        <w:t>as</w:t>
      </w:r>
      <w:r w:rsidR="008451DA">
        <w:rPr>
          <w:rFonts w:cs="Times New Roman"/>
          <w:szCs w:val="24"/>
        </w:rPr>
        <w:t>surance maladie collective</w:t>
      </w:r>
    </w:p>
    <w:p w14:paraId="4EDA385C" w14:textId="77777777" w:rsidR="0099158D" w:rsidRPr="00E87FB3" w:rsidRDefault="0099158D" w:rsidP="00773A36">
      <w:pPr>
        <w:pStyle w:val="ListParagraph"/>
        <w:numPr>
          <w:ilvl w:val="0"/>
          <w:numId w:val="1"/>
        </w:numPr>
        <w:rPr>
          <w:rFonts w:cs="Times New Roman"/>
          <w:szCs w:val="24"/>
        </w:rPr>
      </w:pPr>
      <w:r w:rsidRPr="00E87FB3">
        <w:rPr>
          <w:rFonts w:cs="Times New Roman"/>
          <w:szCs w:val="24"/>
        </w:rPr>
        <w:t>Allocation raisonnable po</w:t>
      </w:r>
      <w:r w:rsidR="00FF7339" w:rsidRPr="00E87FB3">
        <w:rPr>
          <w:rFonts w:cs="Times New Roman"/>
          <w:szCs w:val="24"/>
        </w:rPr>
        <w:t xml:space="preserve">ur automobile si basée selon </w:t>
      </w:r>
      <w:r w:rsidR="007771A4">
        <w:rPr>
          <w:rFonts w:cs="Times New Roman"/>
          <w:szCs w:val="24"/>
        </w:rPr>
        <w:t>KM</w:t>
      </w:r>
      <w:r w:rsidR="00FF7339" w:rsidRPr="00E87FB3">
        <w:rPr>
          <w:rFonts w:cs="Times New Roman"/>
          <w:szCs w:val="24"/>
        </w:rPr>
        <w:t xml:space="preserve"> parcouru par l’employé</w:t>
      </w:r>
    </w:p>
    <w:p w14:paraId="24B0FE2F" w14:textId="77777777" w:rsidR="0099158D" w:rsidRPr="00E87FB3" w:rsidRDefault="0099158D" w:rsidP="00773A36">
      <w:pPr>
        <w:pStyle w:val="ListParagraph"/>
        <w:numPr>
          <w:ilvl w:val="0"/>
          <w:numId w:val="1"/>
        </w:numPr>
        <w:rPr>
          <w:rFonts w:cs="Times New Roman"/>
          <w:szCs w:val="24"/>
        </w:rPr>
      </w:pPr>
      <w:r w:rsidRPr="00E87FB3">
        <w:rPr>
          <w:rFonts w:cs="Times New Roman"/>
          <w:szCs w:val="24"/>
        </w:rPr>
        <w:t>Cadeaux et récompenses (non-monétaires</w:t>
      </w:r>
      <w:r w:rsidR="0088332A">
        <w:rPr>
          <w:rFonts w:cs="Times New Roman"/>
          <w:szCs w:val="24"/>
        </w:rPr>
        <w:t>,</w:t>
      </w:r>
      <w:r w:rsidRPr="00E87FB3">
        <w:rPr>
          <w:rFonts w:cs="Times New Roman"/>
          <w:szCs w:val="24"/>
        </w:rPr>
        <w:t xml:space="preserve"> max</w:t>
      </w:r>
      <w:r w:rsidR="0088332A">
        <w:rPr>
          <w:rFonts w:cs="Times New Roman"/>
          <w:szCs w:val="24"/>
        </w:rPr>
        <w:t>imum</w:t>
      </w:r>
      <w:r w:rsidRPr="00E87FB3">
        <w:rPr>
          <w:rFonts w:cs="Times New Roman"/>
          <w:szCs w:val="24"/>
        </w:rPr>
        <w:t xml:space="preserve"> </w:t>
      </w:r>
      <w:r w:rsidR="007771A4">
        <w:rPr>
          <w:rFonts w:cs="Times New Roman"/>
          <w:szCs w:val="24"/>
        </w:rPr>
        <w:t xml:space="preserve">de </w:t>
      </w:r>
      <w:r w:rsidRPr="00E87FB3">
        <w:rPr>
          <w:rFonts w:cs="Times New Roman"/>
          <w:szCs w:val="24"/>
        </w:rPr>
        <w:t>500 $)</w:t>
      </w:r>
    </w:p>
    <w:p w14:paraId="351425F8" w14:textId="77777777" w:rsidR="0099158D" w:rsidRPr="00E87FB3" w:rsidRDefault="0099158D" w:rsidP="00773A36">
      <w:pPr>
        <w:pStyle w:val="ListParagraph"/>
        <w:numPr>
          <w:ilvl w:val="0"/>
          <w:numId w:val="1"/>
        </w:numPr>
        <w:rPr>
          <w:rFonts w:cs="Times New Roman"/>
          <w:szCs w:val="24"/>
        </w:rPr>
      </w:pPr>
      <w:r w:rsidRPr="00E87FB3">
        <w:rPr>
          <w:rFonts w:cs="Times New Roman"/>
          <w:szCs w:val="24"/>
        </w:rPr>
        <w:t>Cotisation de l’employeur au RPA de l’employé</w:t>
      </w:r>
    </w:p>
    <w:p w14:paraId="61016D37" w14:textId="77777777" w:rsidR="000F3EB9" w:rsidRPr="00B42503" w:rsidRDefault="0099158D" w:rsidP="00B42503">
      <w:pPr>
        <w:pStyle w:val="ListParagraph"/>
        <w:numPr>
          <w:ilvl w:val="0"/>
          <w:numId w:val="1"/>
        </w:numPr>
        <w:spacing w:line="276" w:lineRule="auto"/>
        <w:rPr>
          <w:rFonts w:cs="Times New Roman"/>
          <w:b/>
          <w:i/>
          <w:szCs w:val="24"/>
        </w:rPr>
      </w:pPr>
      <w:r w:rsidRPr="00024DC8">
        <w:rPr>
          <w:rFonts w:cs="Times New Roman"/>
          <w:szCs w:val="24"/>
        </w:rPr>
        <w:t>Service d’orientation pour la retraite ou santé mentale</w:t>
      </w:r>
    </w:p>
    <w:p w14:paraId="0EC7B3D2" w14:textId="08506A56" w:rsidR="00B42503" w:rsidRPr="00024DC8" w:rsidRDefault="00B42503" w:rsidP="00B42503">
      <w:pPr>
        <w:pStyle w:val="ListParagraph"/>
        <w:spacing w:line="276" w:lineRule="auto"/>
        <w:ind w:left="360"/>
        <w:rPr>
          <w:rFonts w:cs="Times New Roman"/>
          <w:b/>
          <w:i/>
          <w:szCs w:val="24"/>
        </w:rPr>
      </w:pPr>
    </w:p>
    <w:p w14:paraId="1E4A34CA" w14:textId="100C0DDB" w:rsidR="00150A11" w:rsidRPr="000E41AD" w:rsidRDefault="00A82E65" w:rsidP="00150A11">
      <w:pPr>
        <w:rPr>
          <w:rFonts w:cs="Times New Roman"/>
          <w:b/>
          <w:szCs w:val="24"/>
        </w:rPr>
      </w:pPr>
      <w:r>
        <w:rPr>
          <w:noProof/>
          <w:lang w:eastAsia="fr-CA"/>
        </w:rPr>
        <w:drawing>
          <wp:anchor distT="0" distB="0" distL="114300" distR="114300" simplePos="0" relativeHeight="251885056" behindDoc="0" locked="0" layoutInCell="1" allowOverlap="1" wp14:anchorId="7F1CFD95" wp14:editId="403485B6">
            <wp:simplePos x="0" y="0"/>
            <wp:positionH relativeFrom="column">
              <wp:posOffset>5665170</wp:posOffset>
            </wp:positionH>
            <wp:positionV relativeFrom="paragraph">
              <wp:posOffset>24765</wp:posOffset>
            </wp:positionV>
            <wp:extent cx="662305" cy="662305"/>
            <wp:effectExtent l="0" t="0" r="4445" b="4445"/>
            <wp:wrapNone/>
            <wp:docPr id="2771" name="Image 2771"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83008" behindDoc="0" locked="0" layoutInCell="1" allowOverlap="1" wp14:anchorId="5C3680DE" wp14:editId="4E6E1DC6">
            <wp:simplePos x="0" y="0"/>
            <wp:positionH relativeFrom="column">
              <wp:posOffset>-837925</wp:posOffset>
            </wp:positionH>
            <wp:positionV relativeFrom="paragraph">
              <wp:posOffset>29845</wp:posOffset>
            </wp:positionV>
            <wp:extent cx="662305" cy="662305"/>
            <wp:effectExtent l="0" t="0" r="4445" b="4445"/>
            <wp:wrapNone/>
            <wp:docPr id="2770" name="Image 2770"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50A11" w:rsidRPr="000E41AD">
        <w:rPr>
          <w:rFonts w:cs="Times New Roman"/>
          <w:b/>
          <w:szCs w:val="24"/>
        </w:rPr>
        <w:t>Rémunération favorable pour l’employé (planification fiscale)</w:t>
      </w:r>
    </w:p>
    <w:p w14:paraId="1FD7F763" w14:textId="77777777" w:rsidR="00D83169" w:rsidRPr="00E87FB3" w:rsidRDefault="00D83169" w:rsidP="00D83169">
      <w:pPr>
        <w:rPr>
          <w:rFonts w:cs="Times New Roman"/>
          <w:szCs w:val="24"/>
        </w:rPr>
      </w:pPr>
    </w:p>
    <w:p w14:paraId="3B3A47D0" w14:textId="07E17457" w:rsidR="00D83169" w:rsidRPr="00E87FB3" w:rsidRDefault="00D83169" w:rsidP="00D83169">
      <w:pPr>
        <w:rPr>
          <w:rFonts w:cs="Times New Roman"/>
          <w:szCs w:val="24"/>
        </w:rPr>
      </w:pPr>
      <w:r w:rsidRPr="00E87FB3">
        <w:rPr>
          <w:rFonts w:cs="Times New Roman"/>
          <w:szCs w:val="24"/>
        </w:rPr>
        <w:t>Suggestions de traitements favorables pour l’employé</w:t>
      </w:r>
      <w:r w:rsidR="00DA781B">
        <w:rPr>
          <w:rFonts w:cs="Times New Roman"/>
          <w:szCs w:val="24"/>
        </w:rPr>
        <w:t> :</w:t>
      </w:r>
    </w:p>
    <w:p w14:paraId="45E1CEE7" w14:textId="77777777" w:rsidR="0099158D" w:rsidRPr="00E87FB3" w:rsidRDefault="0099158D" w:rsidP="0099158D">
      <w:pPr>
        <w:rPr>
          <w:rFonts w:cs="Times New Roman"/>
          <w:szCs w:val="24"/>
        </w:rPr>
      </w:pPr>
    </w:p>
    <w:p w14:paraId="02CB53AE" w14:textId="2624920D" w:rsidR="00D83169" w:rsidRPr="00E87FB3" w:rsidRDefault="00D83169" w:rsidP="00D83169">
      <w:pPr>
        <w:rPr>
          <w:rFonts w:cs="Times New Roman"/>
          <w:i/>
          <w:szCs w:val="24"/>
        </w:rPr>
      </w:pPr>
      <w:r w:rsidRPr="00E87FB3">
        <w:rPr>
          <w:rFonts w:cs="Times New Roman"/>
          <w:i/>
          <w:szCs w:val="24"/>
        </w:rPr>
        <w:t>Exonérations d’impôt</w:t>
      </w:r>
    </w:p>
    <w:p w14:paraId="4D55F2EE" w14:textId="77777777" w:rsidR="00D83169" w:rsidRDefault="00D83169" w:rsidP="00773A36">
      <w:pPr>
        <w:pStyle w:val="ListParagraph"/>
        <w:numPr>
          <w:ilvl w:val="0"/>
          <w:numId w:val="1"/>
        </w:numPr>
        <w:rPr>
          <w:rFonts w:cs="Times New Roman"/>
          <w:szCs w:val="24"/>
        </w:rPr>
      </w:pPr>
      <w:r w:rsidRPr="00E87FB3">
        <w:rPr>
          <w:rFonts w:cs="Times New Roman"/>
          <w:szCs w:val="24"/>
        </w:rPr>
        <w:t>Prévoir une prestation consécutive au décès de 10 000 $ (non imposable pour la succession)</w:t>
      </w:r>
    </w:p>
    <w:p w14:paraId="44D8CB03" w14:textId="4984478F" w:rsidR="005467D0" w:rsidRPr="005467D0" w:rsidRDefault="005467D0" w:rsidP="005467D0">
      <w:pPr>
        <w:pStyle w:val="ListParagraph"/>
        <w:numPr>
          <w:ilvl w:val="0"/>
          <w:numId w:val="1"/>
        </w:numPr>
        <w:rPr>
          <w:rFonts w:cs="Times New Roman"/>
          <w:szCs w:val="24"/>
        </w:rPr>
      </w:pPr>
      <w:r w:rsidRPr="00E87FB3">
        <w:rPr>
          <w:rFonts w:cs="Times New Roman"/>
          <w:szCs w:val="24"/>
        </w:rPr>
        <w:t xml:space="preserve">Remboursement </w:t>
      </w:r>
      <w:r w:rsidR="009A3A15" w:rsidRPr="00E87FB3">
        <w:rPr>
          <w:rFonts w:cs="Times New Roman"/>
          <w:szCs w:val="24"/>
        </w:rPr>
        <w:t>par l’employeur</w:t>
      </w:r>
      <w:r w:rsidR="009A3A15">
        <w:rPr>
          <w:rFonts w:cs="Times New Roman"/>
          <w:szCs w:val="24"/>
        </w:rPr>
        <w:t xml:space="preserve"> </w:t>
      </w:r>
      <w:r>
        <w:rPr>
          <w:rFonts w:cs="Times New Roman"/>
          <w:szCs w:val="24"/>
        </w:rPr>
        <w:t xml:space="preserve">de la </w:t>
      </w:r>
      <w:r w:rsidRPr="00E87FB3">
        <w:rPr>
          <w:rFonts w:cs="Times New Roman"/>
          <w:szCs w:val="24"/>
        </w:rPr>
        <w:t xml:space="preserve">PARL </w:t>
      </w:r>
      <w:r w:rsidR="009A3A15">
        <w:rPr>
          <w:rFonts w:cs="Times New Roman"/>
          <w:szCs w:val="24"/>
        </w:rPr>
        <w:t xml:space="preserve">subie par l’employé </w:t>
      </w:r>
      <w:r w:rsidRPr="00E87FB3">
        <w:rPr>
          <w:rFonts w:cs="Times New Roman"/>
          <w:szCs w:val="24"/>
        </w:rPr>
        <w:t>(15 000 $</w:t>
      </w:r>
      <w:r>
        <w:rPr>
          <w:rFonts w:cs="Times New Roman"/>
          <w:szCs w:val="24"/>
        </w:rPr>
        <w:t xml:space="preserve"> non imposable</w:t>
      </w:r>
      <w:r w:rsidRPr="00E87FB3">
        <w:rPr>
          <w:rFonts w:cs="Times New Roman"/>
          <w:szCs w:val="24"/>
        </w:rPr>
        <w:t>)</w:t>
      </w:r>
    </w:p>
    <w:p w14:paraId="7555818E" w14:textId="2F438A61" w:rsidR="00D83169" w:rsidRPr="00E87FB3" w:rsidRDefault="00D83169" w:rsidP="00773A36">
      <w:pPr>
        <w:pStyle w:val="ListParagraph"/>
        <w:numPr>
          <w:ilvl w:val="0"/>
          <w:numId w:val="1"/>
        </w:numPr>
        <w:rPr>
          <w:rFonts w:cs="Times New Roman"/>
          <w:szCs w:val="24"/>
        </w:rPr>
      </w:pPr>
      <w:r w:rsidRPr="00E87FB3">
        <w:rPr>
          <w:rFonts w:cs="Times New Roman"/>
          <w:szCs w:val="24"/>
        </w:rPr>
        <w:t xml:space="preserve">Prévoir une allocation raisonnable pour frais de déplacement </w:t>
      </w:r>
      <w:r w:rsidR="003947FA">
        <w:rPr>
          <w:rFonts w:cs="Times New Roman"/>
          <w:szCs w:val="24"/>
        </w:rPr>
        <w:t xml:space="preserve">en automobile </w:t>
      </w:r>
      <w:r w:rsidRPr="00E87FB3">
        <w:rPr>
          <w:rFonts w:cs="Times New Roman"/>
          <w:szCs w:val="24"/>
        </w:rPr>
        <w:t>(par KM)</w:t>
      </w:r>
      <w:r w:rsidR="00A15C87">
        <w:rPr>
          <w:rStyle w:val="FootnoteReference"/>
          <w:rFonts w:cs="Times New Roman"/>
          <w:szCs w:val="24"/>
        </w:rPr>
        <w:footnoteReference w:id="9"/>
      </w:r>
    </w:p>
    <w:p w14:paraId="6C582769" w14:textId="77777777" w:rsidR="00D83169" w:rsidRPr="00E87FB3" w:rsidRDefault="00D83169" w:rsidP="00D83169">
      <w:pPr>
        <w:pStyle w:val="ListParagraph"/>
        <w:rPr>
          <w:rFonts w:cs="Times New Roman"/>
          <w:szCs w:val="24"/>
        </w:rPr>
      </w:pPr>
    </w:p>
    <w:p w14:paraId="0CECC6AE" w14:textId="77777777" w:rsidR="00D83169" w:rsidRPr="00E87FB3" w:rsidRDefault="00D83169" w:rsidP="00D83169">
      <w:pPr>
        <w:rPr>
          <w:rFonts w:cs="Times New Roman"/>
          <w:i/>
          <w:szCs w:val="24"/>
        </w:rPr>
      </w:pPr>
      <w:r w:rsidRPr="00E87FB3">
        <w:rPr>
          <w:rFonts w:cs="Times New Roman"/>
          <w:i/>
          <w:szCs w:val="24"/>
        </w:rPr>
        <w:t>Réductions / Économies d’impôt</w:t>
      </w:r>
    </w:p>
    <w:p w14:paraId="728ECB76" w14:textId="54E9304E" w:rsidR="00D83169" w:rsidRDefault="00D83169" w:rsidP="00773A36">
      <w:pPr>
        <w:pStyle w:val="ListParagraph"/>
        <w:numPr>
          <w:ilvl w:val="0"/>
          <w:numId w:val="1"/>
        </w:numPr>
        <w:rPr>
          <w:rFonts w:cs="Times New Roman"/>
          <w:szCs w:val="24"/>
        </w:rPr>
      </w:pPr>
      <w:r w:rsidRPr="00E87FB3">
        <w:rPr>
          <w:rFonts w:cs="Times New Roman"/>
          <w:szCs w:val="24"/>
        </w:rPr>
        <w:t xml:space="preserve">Prêt à un employé : taux </w:t>
      </w:r>
      <w:r w:rsidR="00672EFA">
        <w:rPr>
          <w:rFonts w:cs="Times New Roman"/>
          <w:szCs w:val="24"/>
        </w:rPr>
        <w:t xml:space="preserve">d’intérêt </w:t>
      </w:r>
      <w:r w:rsidRPr="00E87FB3">
        <w:rPr>
          <w:rFonts w:cs="Times New Roman"/>
          <w:szCs w:val="24"/>
        </w:rPr>
        <w:t>prescrit très faible, peu d’avantage imposable</w:t>
      </w:r>
    </w:p>
    <w:p w14:paraId="5B958C36" w14:textId="083BA26A" w:rsidR="005467D0" w:rsidRPr="00E87FB3" w:rsidRDefault="005467D0" w:rsidP="00773A36">
      <w:pPr>
        <w:pStyle w:val="ListParagraph"/>
        <w:numPr>
          <w:ilvl w:val="0"/>
          <w:numId w:val="1"/>
        </w:numPr>
        <w:rPr>
          <w:rFonts w:cs="Times New Roman"/>
          <w:szCs w:val="24"/>
        </w:rPr>
      </w:pPr>
      <w:r w:rsidRPr="008C2559">
        <w:rPr>
          <w:rFonts w:cs="Times New Roman"/>
          <w:szCs w:val="24"/>
        </w:rPr>
        <w:t xml:space="preserve">Prêt pour l’achat d’une maison : le taux </w:t>
      </w:r>
      <w:r>
        <w:rPr>
          <w:rFonts w:cs="Times New Roman"/>
          <w:szCs w:val="24"/>
        </w:rPr>
        <w:t xml:space="preserve">d’intérêt </w:t>
      </w:r>
      <w:r w:rsidRPr="008C2559">
        <w:rPr>
          <w:rFonts w:cs="Times New Roman"/>
          <w:szCs w:val="24"/>
        </w:rPr>
        <w:t>prescrit à utiliser est plafonné pour 5 ans</w:t>
      </w:r>
    </w:p>
    <w:p w14:paraId="27D5407F" w14:textId="77777777" w:rsidR="00D83169" w:rsidRPr="00E87FB3" w:rsidRDefault="00D83169" w:rsidP="00773A36">
      <w:pPr>
        <w:pStyle w:val="ListParagraph"/>
        <w:numPr>
          <w:ilvl w:val="0"/>
          <w:numId w:val="1"/>
        </w:numPr>
        <w:rPr>
          <w:rFonts w:cs="Times New Roman"/>
          <w:szCs w:val="24"/>
        </w:rPr>
      </w:pPr>
      <w:r w:rsidRPr="00E87FB3">
        <w:rPr>
          <w:rFonts w:cs="Times New Roman"/>
          <w:szCs w:val="24"/>
        </w:rPr>
        <w:t>Options d’achat d’action : si admissible à la déduction au RI, imposition sur 50 % de l’enrichissement</w:t>
      </w:r>
    </w:p>
    <w:p w14:paraId="3B181636" w14:textId="77777777" w:rsidR="00D83169" w:rsidRPr="00E87FB3" w:rsidRDefault="00D83169" w:rsidP="00D83169">
      <w:pPr>
        <w:rPr>
          <w:rFonts w:cs="Times New Roman"/>
          <w:i/>
          <w:szCs w:val="24"/>
        </w:rPr>
      </w:pPr>
    </w:p>
    <w:p w14:paraId="2618F9CC" w14:textId="77777777" w:rsidR="00D83169" w:rsidRPr="00E87FB3" w:rsidRDefault="00D83169" w:rsidP="00D83169">
      <w:pPr>
        <w:rPr>
          <w:rFonts w:cs="Times New Roman"/>
          <w:i/>
          <w:szCs w:val="24"/>
        </w:rPr>
      </w:pPr>
      <w:r w:rsidRPr="00E87FB3">
        <w:rPr>
          <w:rFonts w:cs="Times New Roman"/>
          <w:i/>
          <w:szCs w:val="24"/>
        </w:rPr>
        <w:t>Report d’impôt</w:t>
      </w:r>
    </w:p>
    <w:p w14:paraId="2733DB55" w14:textId="0A0D8CA2" w:rsidR="0099158D" w:rsidRPr="00E87FB3" w:rsidRDefault="0099158D" w:rsidP="00773A36">
      <w:pPr>
        <w:pStyle w:val="ListParagraph"/>
        <w:numPr>
          <w:ilvl w:val="0"/>
          <w:numId w:val="1"/>
        </w:numPr>
        <w:rPr>
          <w:rFonts w:cs="Times New Roman"/>
          <w:szCs w:val="24"/>
        </w:rPr>
      </w:pPr>
      <w:r w:rsidRPr="00E87FB3">
        <w:rPr>
          <w:rFonts w:cs="Times New Roman"/>
          <w:szCs w:val="24"/>
        </w:rPr>
        <w:t>Participation de l’employeur au RPA ou RPDB</w:t>
      </w:r>
      <w:r w:rsidR="002461A1" w:rsidRPr="00E87FB3">
        <w:rPr>
          <w:rFonts w:cs="Times New Roman"/>
          <w:szCs w:val="24"/>
        </w:rPr>
        <w:t xml:space="preserve"> </w:t>
      </w:r>
      <w:r w:rsidR="005467D0">
        <w:rPr>
          <w:rFonts w:cs="Times New Roman"/>
          <w:szCs w:val="24"/>
        </w:rPr>
        <w:t xml:space="preserve">au profit </w:t>
      </w:r>
      <w:r w:rsidR="002461A1" w:rsidRPr="00E87FB3">
        <w:rPr>
          <w:rFonts w:cs="Times New Roman"/>
          <w:szCs w:val="24"/>
        </w:rPr>
        <w:t>de l’employé</w:t>
      </w:r>
    </w:p>
    <w:p w14:paraId="0B7205A7" w14:textId="77777777" w:rsidR="0099158D" w:rsidRPr="00E87FB3" w:rsidRDefault="0099158D" w:rsidP="00773A36">
      <w:pPr>
        <w:pStyle w:val="ListParagraph"/>
        <w:numPr>
          <w:ilvl w:val="0"/>
          <w:numId w:val="1"/>
        </w:numPr>
        <w:rPr>
          <w:rFonts w:cs="Times New Roman"/>
          <w:szCs w:val="24"/>
        </w:rPr>
      </w:pPr>
      <w:r w:rsidRPr="00E87FB3">
        <w:rPr>
          <w:rFonts w:cs="Times New Roman"/>
          <w:szCs w:val="24"/>
        </w:rPr>
        <w:t>Allocation de retraite versée à l’employé : possibilité de transférer au RE</w:t>
      </w:r>
      <w:r w:rsidR="002461A1" w:rsidRPr="00E87FB3">
        <w:rPr>
          <w:rFonts w:cs="Times New Roman"/>
          <w:szCs w:val="24"/>
        </w:rPr>
        <w:t>É</w:t>
      </w:r>
      <w:r w:rsidR="00814241" w:rsidRPr="00E87FB3">
        <w:rPr>
          <w:rFonts w:cs="Times New Roman"/>
          <w:szCs w:val="24"/>
        </w:rPr>
        <w:t>R</w:t>
      </w:r>
    </w:p>
    <w:p w14:paraId="304F8CDE" w14:textId="77777777" w:rsidR="0099158D" w:rsidRPr="00E87FB3" w:rsidRDefault="0099158D" w:rsidP="00773A36">
      <w:pPr>
        <w:pStyle w:val="ListParagraph"/>
        <w:numPr>
          <w:ilvl w:val="1"/>
          <w:numId w:val="1"/>
        </w:numPr>
        <w:rPr>
          <w:rFonts w:cs="Times New Roman"/>
          <w:szCs w:val="24"/>
        </w:rPr>
      </w:pPr>
      <w:r w:rsidRPr="00E87FB3">
        <w:rPr>
          <w:rFonts w:cs="Times New Roman"/>
          <w:szCs w:val="24"/>
        </w:rPr>
        <w:t xml:space="preserve">2 000 $ par année d’emploi avant 1996 </w:t>
      </w:r>
    </w:p>
    <w:p w14:paraId="76DBF923" w14:textId="77777777" w:rsidR="0099158D" w:rsidRPr="00E87FB3" w:rsidRDefault="002461A1" w:rsidP="00773A36">
      <w:pPr>
        <w:pStyle w:val="ListParagraph"/>
        <w:numPr>
          <w:ilvl w:val="1"/>
          <w:numId w:val="1"/>
        </w:numPr>
        <w:rPr>
          <w:rFonts w:cs="Times New Roman"/>
          <w:szCs w:val="24"/>
        </w:rPr>
      </w:pPr>
      <w:r w:rsidRPr="00E87FB3">
        <w:rPr>
          <w:rFonts w:cs="Times New Roman"/>
          <w:szCs w:val="24"/>
        </w:rPr>
        <w:t>(</w:t>
      </w:r>
      <w:r w:rsidR="0099158D" w:rsidRPr="00E87FB3">
        <w:rPr>
          <w:rFonts w:cs="Times New Roman"/>
          <w:szCs w:val="24"/>
        </w:rPr>
        <w:t>+</w:t>
      </w:r>
      <w:r w:rsidRPr="00E87FB3">
        <w:rPr>
          <w:rFonts w:cs="Times New Roman"/>
          <w:szCs w:val="24"/>
        </w:rPr>
        <w:t>)</w:t>
      </w:r>
      <w:r w:rsidR="0099158D" w:rsidRPr="00E87FB3">
        <w:rPr>
          <w:rFonts w:cs="Times New Roman"/>
          <w:szCs w:val="24"/>
        </w:rPr>
        <w:t xml:space="preserve"> 1 500 $ par année d’emploi avant 1989, si aucun RPA ou RPDB</w:t>
      </w:r>
      <w:r w:rsidRPr="00E87FB3">
        <w:rPr>
          <w:rFonts w:cs="Times New Roman"/>
          <w:szCs w:val="24"/>
        </w:rPr>
        <w:t xml:space="preserve"> au profit de l’employé durant ces années</w:t>
      </w:r>
    </w:p>
    <w:p w14:paraId="6FF1A168" w14:textId="77777777" w:rsidR="00577DA5" w:rsidRPr="00E87FB3" w:rsidRDefault="00577DA5" w:rsidP="00773A36">
      <w:pPr>
        <w:pStyle w:val="ListParagraph"/>
        <w:numPr>
          <w:ilvl w:val="0"/>
          <w:numId w:val="1"/>
        </w:numPr>
        <w:rPr>
          <w:rFonts w:cs="Times New Roman"/>
          <w:szCs w:val="24"/>
        </w:rPr>
      </w:pPr>
      <w:r w:rsidRPr="00E87FB3">
        <w:rPr>
          <w:rFonts w:cs="Times New Roman"/>
          <w:szCs w:val="24"/>
        </w:rPr>
        <w:t>Options d’achat d’action : si employé d’une SPCC, report de l’avantage imposable</w:t>
      </w:r>
    </w:p>
    <w:p w14:paraId="23CA0FFD" w14:textId="77777777" w:rsidR="00577DA5" w:rsidRPr="00E87FB3" w:rsidRDefault="00577DA5" w:rsidP="00577DA5">
      <w:pPr>
        <w:pStyle w:val="ListParagraph"/>
        <w:rPr>
          <w:rFonts w:cs="Times New Roman"/>
          <w:szCs w:val="24"/>
        </w:rPr>
      </w:pPr>
    </w:p>
    <w:p w14:paraId="19D42478" w14:textId="77777777" w:rsidR="007D054C" w:rsidRDefault="007D054C">
      <w:pPr>
        <w:spacing w:after="200" w:line="276" w:lineRule="auto"/>
        <w:rPr>
          <w:rFonts w:cs="Times New Roman"/>
          <w:b/>
          <w:sz w:val="26"/>
          <w:szCs w:val="26"/>
          <w:u w:val="single"/>
        </w:rPr>
      </w:pPr>
      <w:r>
        <w:br w:type="page"/>
      </w:r>
    </w:p>
    <w:p w14:paraId="7A87D4F9" w14:textId="0EFC6F6A" w:rsidR="007D054C" w:rsidRPr="00E87FB3" w:rsidRDefault="00F335D6" w:rsidP="007F390D">
      <w:pPr>
        <w:pStyle w:val="Heading1"/>
        <w:autoSpaceDE w:val="0"/>
      </w:pPr>
      <w:bookmarkStart w:id="30" w:name="_Toc355099397"/>
      <w:bookmarkStart w:id="31" w:name="_Toc511721707"/>
      <w:r>
        <w:rPr>
          <w:noProof/>
          <w:lang w:eastAsia="fr-CA"/>
        </w:rPr>
        <w:lastRenderedPageBreak/>
        <w:drawing>
          <wp:anchor distT="0" distB="0" distL="114300" distR="114300" simplePos="0" relativeHeight="251887104" behindDoc="0" locked="0" layoutInCell="1" allowOverlap="1" wp14:anchorId="02D3F74F" wp14:editId="5C55DE6B">
            <wp:simplePos x="0" y="0"/>
            <wp:positionH relativeFrom="column">
              <wp:posOffset>5660126</wp:posOffset>
            </wp:positionH>
            <wp:positionV relativeFrom="paragraph">
              <wp:posOffset>8255</wp:posOffset>
            </wp:positionV>
            <wp:extent cx="662305" cy="662305"/>
            <wp:effectExtent l="0" t="0" r="4445" b="4445"/>
            <wp:wrapNone/>
            <wp:docPr id="2773" name="Image 2773"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89152" behindDoc="0" locked="0" layoutInCell="1" allowOverlap="1" wp14:anchorId="05D3759E" wp14:editId="054AF68D">
            <wp:simplePos x="0" y="0"/>
            <wp:positionH relativeFrom="column">
              <wp:posOffset>-839099</wp:posOffset>
            </wp:positionH>
            <wp:positionV relativeFrom="paragraph">
              <wp:posOffset>0</wp:posOffset>
            </wp:positionV>
            <wp:extent cx="662305" cy="662305"/>
            <wp:effectExtent l="0" t="0" r="4445" b="4445"/>
            <wp:wrapNone/>
            <wp:docPr id="2774" name="Image 2774"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9B</w:t>
      </w:r>
      <w:r w:rsidR="007D054C" w:rsidRPr="00E87FB3">
        <w:t>Déductions pour les employés</w:t>
      </w:r>
      <w:bookmarkEnd w:id="30"/>
      <w:bookmarkEnd w:id="31"/>
    </w:p>
    <w:p w14:paraId="48025C4D" w14:textId="77777777" w:rsidR="007D054C" w:rsidRDefault="007D054C" w:rsidP="007D054C">
      <w:pPr>
        <w:rPr>
          <w:rFonts w:cs="Times New Roman"/>
          <w:szCs w:val="24"/>
        </w:rPr>
      </w:pPr>
    </w:p>
    <w:p w14:paraId="1D9BDBF4" w14:textId="475C783A" w:rsidR="00DA781B" w:rsidRDefault="00DA781B" w:rsidP="007D054C">
      <w:pPr>
        <w:rPr>
          <w:rFonts w:cs="Times New Roman"/>
          <w:szCs w:val="24"/>
        </w:rPr>
      </w:pPr>
      <w:r>
        <w:rPr>
          <w:rFonts w:cs="Times New Roman"/>
          <w:szCs w:val="24"/>
        </w:rPr>
        <w:t>Dépenses encourues par l’employé dans le but de gagner un revenu d’emploi</w:t>
      </w:r>
    </w:p>
    <w:p w14:paraId="7F51DB48" w14:textId="77777777" w:rsidR="00DA781B" w:rsidRDefault="00DA781B" w:rsidP="007D054C">
      <w:pPr>
        <w:rPr>
          <w:rFonts w:cs="Times New Roman"/>
          <w:szCs w:val="24"/>
        </w:rPr>
      </w:pPr>
    </w:p>
    <w:p w14:paraId="0256497A" w14:textId="1E44FA5C" w:rsidR="00DA781B" w:rsidRDefault="00DA781B" w:rsidP="007D054C">
      <w:pPr>
        <w:rPr>
          <w:rFonts w:cs="Times New Roman"/>
          <w:szCs w:val="24"/>
        </w:rPr>
      </w:pPr>
      <w:r>
        <w:rPr>
          <w:rFonts w:cs="Times New Roman"/>
          <w:szCs w:val="24"/>
        </w:rPr>
        <w:t xml:space="preserve">L’employeur doit attester (formulaire T2200) que l’employé est tenu de payer </w:t>
      </w:r>
      <w:r w:rsidR="008306F3">
        <w:rPr>
          <w:rFonts w:cs="Times New Roman"/>
          <w:szCs w:val="24"/>
        </w:rPr>
        <w:t>ces dépenses dans le cadre de son emploi</w:t>
      </w:r>
    </w:p>
    <w:p w14:paraId="434D8B96" w14:textId="4EEE668B" w:rsidR="008306F3" w:rsidRDefault="008306F3" w:rsidP="007D054C">
      <w:pPr>
        <w:rPr>
          <w:rFonts w:cs="Times New Roman"/>
          <w:szCs w:val="24"/>
        </w:rPr>
      </w:pPr>
    </w:p>
    <w:p w14:paraId="10F0D12A" w14:textId="5EE6B431" w:rsidR="00DA781B" w:rsidRPr="007771A4" w:rsidRDefault="00A541AD" w:rsidP="0099158D">
      <w:pPr>
        <w:rPr>
          <w:rFonts w:cs="Times New Roman"/>
          <w:b/>
          <w:szCs w:val="24"/>
        </w:rPr>
      </w:pPr>
      <w:r>
        <w:rPr>
          <w:noProof/>
          <w:lang w:eastAsia="fr-CA"/>
        </w:rPr>
        <w:drawing>
          <wp:anchor distT="0" distB="0" distL="114300" distR="114300" simplePos="0" relativeHeight="251817472" behindDoc="0" locked="0" layoutInCell="1" allowOverlap="1" wp14:anchorId="62861CE7" wp14:editId="32EC6469">
            <wp:simplePos x="0" y="0"/>
            <wp:positionH relativeFrom="column">
              <wp:posOffset>-998855</wp:posOffset>
            </wp:positionH>
            <wp:positionV relativeFrom="paragraph">
              <wp:posOffset>264</wp:posOffset>
            </wp:positionV>
            <wp:extent cx="956945" cy="956945"/>
            <wp:effectExtent l="0" t="0" r="0" b="0"/>
            <wp:wrapNone/>
            <wp:docPr id="503" name="Image 503" descr="C:\mesdocs\Dropbox\Portail des fiscalistes\FISCALITÉuqtr.ca\Réseaux sociaux-Partagez\NouveauSiteWeb-2014\CapsuleVideoYT-pourCFE.pn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age 503" descr="C:\mesdocs\Dropbox\Portail des fiscalistes\FISCALITÉuqtr.ca\Réseaux sociaux-Partagez\NouveauSiteWeb-2014\CapsuleVideoYT-pourCFE.png">
                      <a:hlinkClick r:id="rId90"/>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8306F3" w:rsidRPr="007771A4">
        <w:rPr>
          <w:rFonts w:cs="Times New Roman"/>
          <w:b/>
          <w:szCs w:val="24"/>
        </w:rPr>
        <w:t>Les principales déductions :</w:t>
      </w:r>
    </w:p>
    <w:p w14:paraId="0194F04F" w14:textId="77777777" w:rsidR="008306F3" w:rsidRDefault="00A15D97" w:rsidP="008306F3">
      <w:pPr>
        <w:pStyle w:val="Puce1"/>
      </w:pPr>
      <w:r>
        <w:t>Cotisations professionnelles</w:t>
      </w:r>
    </w:p>
    <w:p w14:paraId="49D3B514" w14:textId="77777777" w:rsidR="004E3723" w:rsidRDefault="004E3723" w:rsidP="004E3723">
      <w:pPr>
        <w:pStyle w:val="Puce1"/>
        <w:numPr>
          <w:ilvl w:val="0"/>
          <w:numId w:val="0"/>
        </w:numPr>
        <w:ind w:left="720"/>
      </w:pPr>
    </w:p>
    <w:p w14:paraId="59D6AAD0" w14:textId="5B6F7BA1" w:rsidR="00A15D97" w:rsidRDefault="00A15D97" w:rsidP="008306F3">
      <w:pPr>
        <w:pStyle w:val="Puce1"/>
      </w:pPr>
      <w:r>
        <w:t>Cotisations syndicales</w:t>
      </w:r>
    </w:p>
    <w:p w14:paraId="1B63DE1B" w14:textId="77777777" w:rsidR="004E3723" w:rsidRDefault="004E3723" w:rsidP="004E3723">
      <w:pPr>
        <w:pStyle w:val="Puce1"/>
        <w:numPr>
          <w:ilvl w:val="0"/>
          <w:numId w:val="0"/>
        </w:numPr>
        <w:ind w:left="720"/>
      </w:pPr>
    </w:p>
    <w:p w14:paraId="614C84E7" w14:textId="77777777" w:rsidR="00A15D97" w:rsidRDefault="00A15D97" w:rsidP="008306F3">
      <w:pPr>
        <w:pStyle w:val="Puce1"/>
      </w:pPr>
      <w:r>
        <w:t>Cotisations au RPA en place chez l’employeur</w:t>
      </w:r>
    </w:p>
    <w:p w14:paraId="4F937C9D" w14:textId="71D4A030" w:rsidR="004E3723" w:rsidRDefault="004E3723" w:rsidP="004E3723">
      <w:pPr>
        <w:pStyle w:val="Puce1"/>
        <w:numPr>
          <w:ilvl w:val="0"/>
          <w:numId w:val="0"/>
        </w:numPr>
        <w:ind w:left="720"/>
      </w:pPr>
    </w:p>
    <w:p w14:paraId="6820860C" w14:textId="77777777" w:rsidR="00A15D97" w:rsidRDefault="00A15D97" w:rsidP="008306F3">
      <w:pPr>
        <w:pStyle w:val="Puce1"/>
      </w:pPr>
      <w:r>
        <w:t>Frais de déplacement (hébergement, repas et transport) raisonnables</w:t>
      </w:r>
      <w:r w:rsidR="00270026">
        <w:t> :</w:t>
      </w:r>
    </w:p>
    <w:p w14:paraId="42C37398" w14:textId="77777777" w:rsidR="00A15D97" w:rsidRDefault="00222E63" w:rsidP="00A15D97">
      <w:pPr>
        <w:pStyle w:val="Puce2"/>
      </w:pPr>
      <w:r>
        <w:t>Non</w:t>
      </w:r>
      <w:r w:rsidR="00A15D97">
        <w:t xml:space="preserve"> compensé</w:t>
      </w:r>
      <w:r>
        <w:t xml:space="preserve"> </w:t>
      </w:r>
      <w:r w:rsidR="00A15D97">
        <w:t>par l’employeur par une allocation non imposable</w:t>
      </w:r>
    </w:p>
    <w:p w14:paraId="5F366403" w14:textId="6FD9E25D" w:rsidR="00222E63" w:rsidRDefault="00222E63" w:rsidP="00A15D97">
      <w:pPr>
        <w:pStyle w:val="Puce2"/>
      </w:pPr>
      <w:r>
        <w:t xml:space="preserve">Repas : déductible à 50 % </w:t>
      </w:r>
      <w:r w:rsidR="002B5207">
        <w:t xml:space="preserve">et seulement </w:t>
      </w:r>
      <w:r>
        <w:t>si 12 heures à l’extérieur de la ville</w:t>
      </w:r>
    </w:p>
    <w:p w14:paraId="44A7A01B" w14:textId="77777777" w:rsidR="00EE1D2D" w:rsidRDefault="00EE1D2D" w:rsidP="00222E63">
      <w:pPr>
        <w:pStyle w:val="Puce2"/>
      </w:pPr>
      <w:r>
        <w:t>Dépenses automobiles : l’ensemble des dépenses relatives à l’utilisation annuelle de l’automobile sont déductibles au prorata des KM parcourus pour em</w:t>
      </w:r>
      <w:r w:rsidR="00024DC8">
        <w:t>ploi (sur les KM total parcourus</w:t>
      </w:r>
      <w:r>
        <w:t xml:space="preserve"> dans l’</w:t>
      </w:r>
      <w:r w:rsidR="00130ABD">
        <w:t>année)</w:t>
      </w:r>
    </w:p>
    <w:p w14:paraId="6DB5FD8E" w14:textId="77777777" w:rsidR="00130ABD" w:rsidRDefault="00130ABD" w:rsidP="00130ABD">
      <w:pPr>
        <w:pStyle w:val="Puce2"/>
        <w:numPr>
          <w:ilvl w:val="0"/>
          <w:numId w:val="0"/>
        </w:numPr>
        <w:ind w:left="1440"/>
      </w:pPr>
      <w:r>
        <w:t>ATTENTION aux limites :</w:t>
      </w:r>
    </w:p>
    <w:p w14:paraId="79CD10F1" w14:textId="77777777" w:rsidR="00130ABD" w:rsidRDefault="00130ABD" w:rsidP="00130ABD">
      <w:pPr>
        <w:pStyle w:val="Puce21"/>
      </w:pPr>
      <w:r>
        <w:t>Location : 800 $ / mois</w:t>
      </w:r>
    </w:p>
    <w:p w14:paraId="4B0FDE2B" w14:textId="77777777" w:rsidR="00130ABD" w:rsidRDefault="00130ABD" w:rsidP="00130ABD">
      <w:pPr>
        <w:pStyle w:val="Puce21"/>
      </w:pPr>
      <w:r>
        <w:t xml:space="preserve">Achat : 30 000 $ </w:t>
      </w:r>
      <w:r w:rsidR="001C5B00">
        <w:t>(DPA maximum, voiture de tourisme cat. 10.1)</w:t>
      </w:r>
    </w:p>
    <w:p w14:paraId="3ACAF1C3" w14:textId="77777777" w:rsidR="00130ABD" w:rsidRDefault="00130ABD" w:rsidP="00130ABD">
      <w:pPr>
        <w:pStyle w:val="Puce21"/>
      </w:pPr>
      <w:r>
        <w:t>Intérêt sur emprunt : 300 $ / mois</w:t>
      </w:r>
    </w:p>
    <w:p w14:paraId="16A98D06" w14:textId="77777777" w:rsidR="00793153" w:rsidRDefault="00793153" w:rsidP="00793153">
      <w:pPr>
        <w:pStyle w:val="Puce21"/>
        <w:numPr>
          <w:ilvl w:val="0"/>
          <w:numId w:val="0"/>
        </w:numPr>
        <w:ind w:left="2160"/>
      </w:pPr>
    </w:p>
    <w:p w14:paraId="0193E817" w14:textId="77777777" w:rsidR="00527ECB" w:rsidRDefault="00527ECB" w:rsidP="00527ECB">
      <w:pPr>
        <w:pStyle w:val="Puce1"/>
      </w:pPr>
      <w:r>
        <w:t>Bureau à domicile :</w:t>
      </w:r>
    </w:p>
    <w:p w14:paraId="223B63B8" w14:textId="77777777" w:rsidR="00527ECB" w:rsidRDefault="00527ECB" w:rsidP="00527ECB">
      <w:pPr>
        <w:pStyle w:val="Puce2"/>
      </w:pPr>
      <w:r>
        <w:t>Principal lieu d’emploi OU</w:t>
      </w:r>
    </w:p>
    <w:p w14:paraId="5B6D4782" w14:textId="77777777" w:rsidR="00527ECB" w:rsidRDefault="00527ECB" w:rsidP="00527ECB">
      <w:pPr>
        <w:pStyle w:val="Puce2"/>
      </w:pPr>
      <w:r>
        <w:t>Sert exclusivement pour rencontrer des clients / patients</w:t>
      </w:r>
    </w:p>
    <w:p w14:paraId="0A5D3E61" w14:textId="77777777" w:rsidR="008C3F5B" w:rsidRDefault="008C3F5B" w:rsidP="008C3F5B">
      <w:pPr>
        <w:pStyle w:val="Puce2"/>
        <w:numPr>
          <w:ilvl w:val="0"/>
          <w:numId w:val="0"/>
        </w:numPr>
        <w:ind w:left="1440"/>
      </w:pPr>
    </w:p>
    <w:p w14:paraId="362EB980" w14:textId="77777777" w:rsidR="00527ECB" w:rsidRDefault="00527ECB" w:rsidP="008C3F5B">
      <w:pPr>
        <w:pStyle w:val="Puce2"/>
        <w:numPr>
          <w:ilvl w:val="0"/>
          <w:numId w:val="0"/>
        </w:numPr>
        <w:ind w:left="1080"/>
      </w:pPr>
      <w:r>
        <w:t>L’ensemble des dépenses relatives à l’utilisation annuelle de la résidence</w:t>
      </w:r>
      <w:r>
        <w:rPr>
          <w:rStyle w:val="FootnoteReference"/>
        </w:rPr>
        <w:footnoteReference w:id="10"/>
      </w:r>
      <w:r>
        <w:t xml:space="preserve"> sont déductibles au prorata de la superficie occupée par le bureau à domicile (sur la superficie totale de la résidence)</w:t>
      </w:r>
    </w:p>
    <w:p w14:paraId="398F280F" w14:textId="77777777" w:rsidR="00527ECB" w:rsidRDefault="00527ECB" w:rsidP="008C3F5B">
      <w:pPr>
        <w:pStyle w:val="Puce2"/>
        <w:numPr>
          <w:ilvl w:val="0"/>
          <w:numId w:val="0"/>
        </w:numPr>
        <w:ind w:left="1080"/>
      </w:pPr>
    </w:p>
    <w:p w14:paraId="4400A902" w14:textId="77777777" w:rsidR="00793153" w:rsidRDefault="0023462E" w:rsidP="008C3F5B">
      <w:pPr>
        <w:pStyle w:val="Puce2"/>
        <w:numPr>
          <w:ilvl w:val="0"/>
          <w:numId w:val="0"/>
        </w:numPr>
        <w:ind w:left="1080"/>
      </w:pPr>
      <w:r>
        <w:t>La déduction est l</w:t>
      </w:r>
      <w:r w:rsidR="00527ECB" w:rsidRPr="009A0596">
        <w:t>imité</w:t>
      </w:r>
      <w:r w:rsidR="00514BCD">
        <w:t>e</w:t>
      </w:r>
      <w:r w:rsidR="00527ECB" w:rsidRPr="009A0596">
        <w:t xml:space="preserve"> au revenu d’emploi de l’année (ne peut créer une perte d’emploi) – report des dépenses excédentaires aux années ultérieures</w:t>
      </w:r>
    </w:p>
    <w:p w14:paraId="6860783B" w14:textId="77777777" w:rsidR="00793153" w:rsidRPr="009A0596" w:rsidRDefault="00793153" w:rsidP="00793153">
      <w:pPr>
        <w:pStyle w:val="Puce1"/>
        <w:numPr>
          <w:ilvl w:val="0"/>
          <w:numId w:val="0"/>
        </w:numPr>
        <w:ind w:left="720" w:hanging="360"/>
      </w:pPr>
    </w:p>
    <w:p w14:paraId="57F16CB6" w14:textId="77777777" w:rsidR="00B4577C" w:rsidRPr="00B4577C" w:rsidRDefault="00B31721" w:rsidP="00B4577C">
      <w:pPr>
        <w:pStyle w:val="Puce1"/>
      </w:pPr>
      <w:r>
        <w:t>V</w:t>
      </w:r>
      <w:r w:rsidR="00FE7F7E" w:rsidRPr="00B4577C">
        <w:t>endeurs à commission</w:t>
      </w:r>
      <w:r w:rsidR="00B4577C" w:rsidRPr="00B4577C">
        <w:t xml:space="preserve"> - </w:t>
      </w:r>
      <w:r w:rsidR="00B4577C" w:rsidRPr="00B31721">
        <w:rPr>
          <w:b/>
        </w:rPr>
        <w:t>CHOIX</w:t>
      </w:r>
      <w:r w:rsidR="00B4577C" w:rsidRPr="00B4577C">
        <w:t xml:space="preserve"> de :</w:t>
      </w:r>
    </w:p>
    <w:p w14:paraId="63E476EE" w14:textId="77777777" w:rsidR="00B31721" w:rsidRDefault="00B4577C" w:rsidP="00B4577C">
      <w:pPr>
        <w:pStyle w:val="Puce2"/>
      </w:pPr>
      <w:r>
        <w:t xml:space="preserve">Déduire ses </w:t>
      </w:r>
      <w:r w:rsidR="00B31721">
        <w:t>dépenses</w:t>
      </w:r>
      <w:r w:rsidR="00F36DB7">
        <w:t xml:space="preserve"> comme les autres employés :</w:t>
      </w:r>
    </w:p>
    <w:p w14:paraId="4EB3691E" w14:textId="77777777" w:rsidR="00FE7F7E" w:rsidRDefault="00B4577C" w:rsidP="00B31721">
      <w:pPr>
        <w:pStyle w:val="Puce2"/>
        <w:numPr>
          <w:ilvl w:val="0"/>
          <w:numId w:val="0"/>
        </w:numPr>
        <w:ind w:left="1416"/>
      </w:pPr>
      <w:r>
        <w:t xml:space="preserve">MOINS de dépenses déductibles – </w:t>
      </w:r>
      <w:r w:rsidR="00F36DB7" w:rsidRPr="00F36DB7">
        <w:t>ne sont</w:t>
      </w:r>
      <w:r w:rsidR="00F36DB7">
        <w:rPr>
          <w:u w:val="single"/>
        </w:rPr>
        <w:t xml:space="preserve"> PAS LIMITÉ</w:t>
      </w:r>
      <w:r w:rsidR="00DD7D53">
        <w:rPr>
          <w:u w:val="single"/>
        </w:rPr>
        <w:t>E</w:t>
      </w:r>
      <w:r w:rsidR="00F36DB7">
        <w:rPr>
          <w:u w:val="single"/>
        </w:rPr>
        <w:t>S</w:t>
      </w:r>
    </w:p>
    <w:p w14:paraId="53D489E0" w14:textId="77777777" w:rsidR="00B4577C" w:rsidRPr="00B31721" w:rsidRDefault="00B4577C" w:rsidP="00B4577C">
      <w:pPr>
        <w:pStyle w:val="Puce2"/>
        <w:numPr>
          <w:ilvl w:val="0"/>
          <w:numId w:val="0"/>
        </w:numPr>
        <w:ind w:left="1440"/>
        <w:rPr>
          <w:b/>
        </w:rPr>
      </w:pPr>
      <w:r w:rsidRPr="00B31721">
        <w:rPr>
          <w:b/>
        </w:rPr>
        <w:t>OU</w:t>
      </w:r>
    </w:p>
    <w:p w14:paraId="1BBA3862" w14:textId="77777777" w:rsidR="00B31721" w:rsidRDefault="00B4577C" w:rsidP="0005323D">
      <w:pPr>
        <w:pStyle w:val="Puce2"/>
      </w:pPr>
      <w:r>
        <w:t>Déduire ses dépenses comme s’i</w:t>
      </w:r>
      <w:r w:rsidR="00F36DB7">
        <w:t>l était un travailleur autonome :</w:t>
      </w:r>
    </w:p>
    <w:p w14:paraId="5211D18E" w14:textId="77777777" w:rsidR="00B4577C" w:rsidRDefault="00B4577C" w:rsidP="00B31721">
      <w:pPr>
        <w:pStyle w:val="Puce2"/>
        <w:numPr>
          <w:ilvl w:val="0"/>
          <w:numId w:val="0"/>
        </w:numPr>
        <w:ind w:left="1440"/>
      </w:pPr>
      <w:r>
        <w:t>PLUS de dépenses déductibles –</w:t>
      </w:r>
      <w:r w:rsidRPr="001C5B00">
        <w:rPr>
          <w:u w:val="single"/>
        </w:rPr>
        <w:t>LIMITÉ</w:t>
      </w:r>
      <w:r w:rsidR="00F36DB7">
        <w:rPr>
          <w:u w:val="single"/>
        </w:rPr>
        <w:t>ES</w:t>
      </w:r>
      <w:r w:rsidRPr="001C5B00">
        <w:rPr>
          <w:u w:val="single"/>
        </w:rPr>
        <w:t xml:space="preserve"> </w:t>
      </w:r>
      <w:r w:rsidR="008B5E87">
        <w:t>aux</w:t>
      </w:r>
      <w:r w:rsidR="00D12781">
        <w:t xml:space="preserve"> revenus de commission</w:t>
      </w:r>
      <w:r w:rsidR="00D12781" w:rsidRPr="004A2931">
        <w:rPr>
          <w:rStyle w:val="FootnoteReference"/>
        </w:rPr>
        <w:footnoteReference w:id="11"/>
      </w:r>
      <w:r w:rsidR="00D12781" w:rsidRPr="004A2931">
        <w:t> </w:t>
      </w:r>
    </w:p>
    <w:p w14:paraId="10A11925" w14:textId="0C8A0FB9" w:rsidR="00B4577C" w:rsidRDefault="0077246A" w:rsidP="007F390D">
      <w:pPr>
        <w:pStyle w:val="Heading1"/>
        <w:autoSpaceDE w:val="0"/>
      </w:pPr>
      <w:bookmarkStart w:id="32" w:name="_Toc355099398"/>
      <w:bookmarkStart w:id="33" w:name="_Toc511721708"/>
      <w:r w:rsidRPr="00600B06">
        <w:rPr>
          <w:rFonts w:eastAsia="Times New Roman"/>
          <w:noProof/>
          <w:szCs w:val="24"/>
          <w:lang w:eastAsia="fr-CA"/>
        </w:rPr>
        <w:lastRenderedPageBreak/>
        <w:drawing>
          <wp:anchor distT="0" distB="0" distL="114300" distR="114300" simplePos="0" relativeHeight="251708928" behindDoc="0" locked="0" layoutInCell="1" allowOverlap="1" wp14:anchorId="0DAD49FF" wp14:editId="0D159FAC">
            <wp:simplePos x="0" y="0"/>
            <wp:positionH relativeFrom="column">
              <wp:posOffset>2898775</wp:posOffset>
            </wp:positionH>
            <wp:positionV relativeFrom="paragraph">
              <wp:posOffset>-782955</wp:posOffset>
            </wp:positionV>
            <wp:extent cx="1216025" cy="904240"/>
            <wp:effectExtent l="0" t="0" r="0" b="0"/>
            <wp:wrapNone/>
            <wp:docPr id="11" name="Image 11">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_fiscalite_bourgogn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16025" cy="904240"/>
                    </a:xfrm>
                    <a:prstGeom prst="rect">
                      <a:avLst/>
                    </a:prstGeom>
                  </pic:spPr>
                </pic:pic>
              </a:graphicData>
            </a:graphic>
            <wp14:sizeRelH relativeFrom="margin">
              <wp14:pctWidth>0</wp14:pctWidth>
            </wp14:sizeRelH>
            <wp14:sizeRelV relativeFrom="margin">
              <wp14:pctHeight>0</wp14:pctHeight>
            </wp14:sizeRelV>
          </wp:anchor>
        </w:drawing>
      </w:r>
      <w:r w:rsidR="007F390D">
        <w:rPr>
          <w:rFonts w:ascii="ZWAdobeF" w:hAnsi="ZWAdobeF" w:cs="ZWAdobeF"/>
          <w:b w:val="0"/>
          <w:sz w:val="2"/>
          <w:szCs w:val="2"/>
          <w:u w:val="none"/>
        </w:rPr>
        <w:t>10B</w:t>
      </w:r>
      <w:r w:rsidR="00B4577C">
        <w:t>Automobiles</w:t>
      </w:r>
      <w:bookmarkEnd w:id="32"/>
      <w:bookmarkEnd w:id="33"/>
    </w:p>
    <w:p w14:paraId="0F4E4AC7" w14:textId="31C902D5" w:rsidR="00B4577C" w:rsidRDefault="005D7081" w:rsidP="00B4577C">
      <w:r>
        <w:rPr>
          <w:noProof/>
          <w:lang w:eastAsia="fr-CA"/>
        </w:rPr>
        <w:drawing>
          <wp:anchor distT="0" distB="0" distL="114300" distR="114300" simplePos="0" relativeHeight="251891200" behindDoc="0" locked="0" layoutInCell="1" allowOverlap="1" wp14:anchorId="4631C034" wp14:editId="4F65CB52">
            <wp:simplePos x="0" y="0"/>
            <wp:positionH relativeFrom="column">
              <wp:posOffset>5648960</wp:posOffset>
            </wp:positionH>
            <wp:positionV relativeFrom="paragraph">
              <wp:posOffset>169916</wp:posOffset>
            </wp:positionV>
            <wp:extent cx="662305" cy="662305"/>
            <wp:effectExtent l="0" t="0" r="4445" b="4445"/>
            <wp:wrapNone/>
            <wp:docPr id="544" name="Image 544"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77FD2" w14:textId="077E8464" w:rsidR="008A02F8" w:rsidRPr="008A02F8" w:rsidRDefault="005D7081" w:rsidP="00B4577C">
      <w:pPr>
        <w:rPr>
          <w:b/>
          <w:i/>
        </w:rPr>
      </w:pPr>
      <w:r>
        <w:rPr>
          <w:noProof/>
          <w:lang w:eastAsia="fr-CA"/>
        </w:rPr>
        <w:drawing>
          <wp:anchor distT="0" distB="0" distL="114300" distR="114300" simplePos="0" relativeHeight="251893248" behindDoc="0" locked="0" layoutInCell="1" allowOverlap="1" wp14:anchorId="147855DC" wp14:editId="6A6E428C">
            <wp:simplePos x="0" y="0"/>
            <wp:positionH relativeFrom="column">
              <wp:posOffset>-840369</wp:posOffset>
            </wp:positionH>
            <wp:positionV relativeFrom="paragraph">
              <wp:posOffset>6350</wp:posOffset>
            </wp:positionV>
            <wp:extent cx="662305" cy="662305"/>
            <wp:effectExtent l="0" t="0" r="4445" b="4445"/>
            <wp:wrapNone/>
            <wp:docPr id="567" name="Image 567"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A02F8" w:rsidRPr="008A02F8">
        <w:rPr>
          <w:b/>
          <w:i/>
        </w:rPr>
        <w:t>Implications fiscales pour un employé qui utilise une automobile dans le cadre de son emploi</w:t>
      </w:r>
      <w:r w:rsidR="008A02F8">
        <w:rPr>
          <w:b/>
          <w:i/>
        </w:rPr>
        <w:t> :</w:t>
      </w:r>
    </w:p>
    <w:p w14:paraId="540F78B9" w14:textId="77777777" w:rsidR="008A02F8" w:rsidRDefault="008A02F8" w:rsidP="00B4577C"/>
    <w:p w14:paraId="70973E73" w14:textId="2AEE2577" w:rsidR="001E29BC" w:rsidRDefault="001E29BC" w:rsidP="001E29BC">
      <w:pPr>
        <w:rPr>
          <w:b/>
        </w:rPr>
      </w:pPr>
      <w:r w:rsidRPr="00811D88">
        <w:rPr>
          <w:b/>
        </w:rPr>
        <w:t>INCLUSION au revenu d’emploi</w:t>
      </w:r>
    </w:p>
    <w:p w14:paraId="7543BB88" w14:textId="77777777" w:rsidR="000A69B5" w:rsidRPr="001E29BC" w:rsidRDefault="005B5D6B" w:rsidP="001E29BC">
      <w:pPr>
        <w:pStyle w:val="Puce1"/>
      </w:pPr>
      <w:r>
        <w:rPr>
          <w:noProof/>
          <w:lang w:eastAsia="fr-CA"/>
        </w:rPr>
        <mc:AlternateContent>
          <mc:Choice Requires="wps">
            <w:drawing>
              <wp:anchor distT="0" distB="0" distL="114300" distR="114300" simplePos="0" relativeHeight="251731456" behindDoc="0" locked="0" layoutInCell="1" allowOverlap="1" wp14:anchorId="30842316" wp14:editId="0C99C285">
                <wp:simplePos x="0" y="0"/>
                <wp:positionH relativeFrom="column">
                  <wp:posOffset>-299349</wp:posOffset>
                </wp:positionH>
                <wp:positionV relativeFrom="paragraph">
                  <wp:posOffset>54610</wp:posOffset>
                </wp:positionV>
                <wp:extent cx="422275" cy="3683000"/>
                <wp:effectExtent l="0" t="0" r="15875" b="12700"/>
                <wp:wrapNone/>
                <wp:docPr id="907" name="Flèche courbée vers la droite 907"/>
                <wp:cNvGraphicFramePr/>
                <a:graphic xmlns:a="http://schemas.openxmlformats.org/drawingml/2006/main">
                  <a:graphicData uri="http://schemas.microsoft.com/office/word/2010/wordprocessingShape">
                    <wps:wsp>
                      <wps:cNvSpPr/>
                      <wps:spPr>
                        <a:xfrm flipV="1">
                          <a:off x="0" y="0"/>
                          <a:ext cx="422275" cy="36830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034CC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907" o:spid="_x0000_s1026" type="#_x0000_t102" style="position:absolute;margin-left:-23.55pt;margin-top:4.3pt;width:33.25pt;height:290pt;flip:y;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4zmwIAAGkFAAAOAAAAZHJzL2Uyb0RvYy54bWysVNtOGzEQfa/Uf7D8XnazhFvEBkUgqkoI&#10;ENDy7HjtrCWv7Y6dbNIvKt/Bj3XsvYAA9aHqi+XxzJy5+Mycnm0bTTYCvLKmpJO9nBJhuK2UWZX0&#10;+8Pll2NKfGCmYtoaUdKd8PRs/vnTaetmorC11ZUAgiDGz1pX0joEN8syz2vRML9nnTColBYaFlCE&#10;VVYBaxG90VmR54dZa6FyYLnwHl8vOiWdJ3wpBQ83UnoRiC4p5hbSCelcxjObn7LZCpirFe/TYP+Q&#10;RcOUwaAj1AULjKxBvYNqFAfrrQx73DaZlVJxkWrAaib5m2rua+ZEqgWb493YJv//YPn15haIqkp6&#10;kh9RYliDn3Spn3/jBxBu17B8fhLpg4lmpAKrgiDRFBvXOj9D/3t3C73k8Rq7sJXQEKmV+4GcSH3B&#10;Ssk2tX03tl1sA+H4OC2K4uiAEo6q/cPj/TxP/5J1OBHPgQ9fhW1IvJSUr2Ejqju1qsMCwLYpAttc&#10;+YB5oNtgjkLMscsq3cJOiwiozZ2QWDZGL5J3Ipw410A2DKnCOBcmdKn7mlXYgvh8gKkNuY0eKWQC&#10;jMhSaT1i9wCRzO+xu1x7++gqEl9H5/xviXXOo0eKbE0YnRtlLHwEoLGqPnJnPzSpa03s0tJWOyQF&#10;2G5avOOXCvt+xXy4ZYDjgYOEIx9u8JDatiW1/Y2S2sKvj96jPbIWtZS0OG4l9T/XDAQl+ptBPp9M&#10;ptM4n0mYHhwVKMBrzfK1xqybc4v/McHl4ni6Rvugh6sE2zziZljEqKhihmNsZE6AQTgP3RrA3cLF&#10;YpHMcCYdC1fm3vGBuJFLD9tHBq4nX0DaXtthNNnsDe862/gfxi7WwUqVSPnS177fOM+JOP3uiQvj&#10;tZysXjbk/A8AAAD//wMAUEsDBBQABgAIAAAAIQCHr0rH3wAAAAgBAAAPAAAAZHJzL2Rvd25yZXYu&#10;eG1sTI9LT8MwEITvSPwHa5G4tU5QaEPIpkK8JASqSh93N16SqPE6it02+fe4JzjOzmjm23wxmFac&#10;qHeNZYR4GoEgLq1uuELYbt4mKQjnFWvVWiaEkRwsiuurXGXanvmbTmtfiVDCLlMItfddJqUrazLK&#10;TW1HHLwf2xvlg+wrqXt1DuWmlXdRNJNGNRwWatXRc03lYX00CEm3e/kad/PVK/nD6uN9uRzjT0K8&#10;vRmeHkF4GvxfGC74AR2KwLS3R9ZOtAiTZB6HKEI6A3HxHxIQe4T7NBxkkcv/DxS/AAAA//8DAFBL&#10;AQItABQABgAIAAAAIQC2gziS/gAAAOEBAAATAAAAAAAAAAAAAAAAAAAAAABbQ29udGVudF9UeXBl&#10;c10ueG1sUEsBAi0AFAAGAAgAAAAhADj9If/WAAAAlAEAAAsAAAAAAAAAAAAAAAAALwEAAF9yZWxz&#10;Ly5yZWxzUEsBAi0AFAAGAAgAAAAhAIt9jjObAgAAaQUAAA4AAAAAAAAAAAAAAAAALgIAAGRycy9l&#10;Mm9Eb2MueG1sUEsBAi0AFAAGAAgAAAAhAIevSsffAAAACAEAAA8AAAAAAAAAAAAAAAAA9QQAAGRy&#10;cy9kb3ducmV2LnhtbFBLBQYAAAAABAAEAPMAAAABBgAAAAA=&#10;" adj="20362,21291,16200" fillcolor="#4f81bd [3204]" strokecolor="#243f60 [1604]" strokeweight="2pt"/>
            </w:pict>
          </mc:Fallback>
        </mc:AlternateContent>
      </w:r>
      <w:r w:rsidR="009165BE" w:rsidRPr="001E29BC">
        <w:t xml:space="preserve">Allocation </w:t>
      </w:r>
      <w:r w:rsidR="009165BE" w:rsidRPr="00D841B9">
        <w:rPr>
          <w:u w:val="single"/>
        </w:rPr>
        <w:t>raisonnable</w:t>
      </w:r>
      <w:r w:rsidR="009165BE" w:rsidRPr="001E29BC">
        <w:t xml:space="preserve"> reçue par un employé pour l’usage de son automobile personnelle dans le cadre de son emploi = NON IMPOSABLE – 6(1)b)(v), 6(1)b)(vii.1)</w:t>
      </w:r>
    </w:p>
    <w:p w14:paraId="427E570D" w14:textId="77777777" w:rsidR="000A69B5" w:rsidRPr="001E29BC" w:rsidRDefault="001E29BC" w:rsidP="001E29BC">
      <w:pPr>
        <w:ind w:left="12" w:firstLine="708"/>
      </w:pPr>
      <w:r>
        <w:t>Raisonnable :</w:t>
      </w:r>
    </w:p>
    <w:p w14:paraId="03DE774D" w14:textId="15D4AD91" w:rsidR="000A69B5" w:rsidRPr="001E29BC" w:rsidRDefault="0020669B" w:rsidP="001E29BC">
      <w:pPr>
        <w:pStyle w:val="Puce2"/>
      </w:pPr>
      <w:r>
        <w:t>0,5</w:t>
      </w:r>
      <w:r w:rsidR="00C9407A">
        <w:t>8</w:t>
      </w:r>
      <w:r w:rsidR="00972B8F">
        <w:t xml:space="preserve"> $ pour les 5 </w:t>
      </w:r>
      <w:r w:rsidR="009165BE" w:rsidRPr="001E29BC">
        <w:t>000 premiers KM parcourus</w:t>
      </w:r>
      <w:r w:rsidR="00CF6B29">
        <w:t xml:space="preserve"> par l’employé</w:t>
      </w:r>
    </w:p>
    <w:p w14:paraId="089375D4" w14:textId="1F627A0A" w:rsidR="000A69B5" w:rsidRPr="001E29BC" w:rsidRDefault="0020669B" w:rsidP="001E29BC">
      <w:pPr>
        <w:pStyle w:val="Puce2"/>
      </w:pPr>
      <w:r>
        <w:t>0,</w:t>
      </w:r>
      <w:r w:rsidR="00C84F6C">
        <w:t>5</w:t>
      </w:r>
      <w:r w:rsidR="00C9407A">
        <w:t>2</w:t>
      </w:r>
      <w:r w:rsidR="009165BE" w:rsidRPr="001E29BC">
        <w:t xml:space="preserve"> $ pour l’excédent</w:t>
      </w:r>
    </w:p>
    <w:p w14:paraId="1C1C09FA" w14:textId="77777777" w:rsidR="000A69B5" w:rsidRPr="001E29BC" w:rsidRDefault="0030317F" w:rsidP="001E29BC">
      <w:pPr>
        <w:pStyle w:val="Puce1"/>
      </w:pPr>
      <w:r>
        <w:rPr>
          <w:noProof/>
          <w:lang w:eastAsia="fr-CA"/>
        </w:rPr>
        <mc:AlternateContent>
          <mc:Choice Requires="wps">
            <w:drawing>
              <wp:anchor distT="0" distB="0" distL="114300" distR="114300" simplePos="0" relativeHeight="251732480" behindDoc="0" locked="0" layoutInCell="1" allowOverlap="1" wp14:anchorId="14085821" wp14:editId="76148696">
                <wp:simplePos x="0" y="0"/>
                <wp:positionH relativeFrom="column">
                  <wp:posOffset>-279136</wp:posOffset>
                </wp:positionH>
                <wp:positionV relativeFrom="paragraph">
                  <wp:posOffset>44450</wp:posOffset>
                </wp:positionV>
                <wp:extent cx="422275" cy="3510951"/>
                <wp:effectExtent l="0" t="0" r="15875" b="13335"/>
                <wp:wrapNone/>
                <wp:docPr id="908" name="Flèche courbée vers la droite 908"/>
                <wp:cNvGraphicFramePr/>
                <a:graphic xmlns:a="http://schemas.openxmlformats.org/drawingml/2006/main">
                  <a:graphicData uri="http://schemas.microsoft.com/office/word/2010/wordprocessingShape">
                    <wps:wsp>
                      <wps:cNvSpPr/>
                      <wps:spPr>
                        <a:xfrm flipV="1">
                          <a:off x="0" y="0"/>
                          <a:ext cx="422275" cy="3510951"/>
                        </a:xfrm>
                        <a:prstGeom prst="curved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FEEDA1" id="Flèche courbée vers la droite 908" o:spid="_x0000_s1026" type="#_x0000_t102" style="position:absolute;margin-left:-22pt;margin-top:3.5pt;width:33.25pt;height:276.45pt;flip:y;z-index:25173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6fmwIAAGkFAAAOAAAAZHJzL2Uyb0RvYy54bWysVM1OGzEQvlfqO1i+l90sSSkRGxSBqCoh&#10;QEDL2fHaWUte2x072aRPVJ6DF+vY+wOlqIeqe1jZnpnPM5+/mZPTXaPJVoBX1pR0cpBTIgy3lTLr&#10;kn69v/jwiRIfmKmYtkaUdC88PV28f3fSurkobG11JYAgiPHz1pW0DsHNs8zzWjTMH1gnDBqlhYYF&#10;3MI6q4C1iN7orMjzj1lroXJgufAeT887I10kfCkFD9dSehGILinmFtIf0n8V/9nihM3XwFyteJ8G&#10;+4csGqYMXjpCnbPAyAbUH1CN4mC9leGA2yazUiouUg1YzSR/Vc1dzZxItSA53o00+f8Hy6+2N0BU&#10;VdLjHJ/KsAYf6UI//cQHINxuYPX0KNIDE81IBVYFQaIrEtc6P8f4O3cD/c7jMrKwk9AQqZX7hppI&#10;vGClZJdo34+0i10gHA+nRVEczSjhaDqcTfLj2STCZx1OxHPgw2dhGxIXJeUb2IrqVq3rsASwbbqB&#10;bS996MIGd8SIOXZZpVXYaxEBtbkVEsvG24sUnQQnzjSQLUOpMM6FCYedqWYVUhCPZzl+fW5jRMo0&#10;AUZkqbQesbvaR8/fsbtce/8YKpJex+D8b4l1wWNEutmaMAY3ylh4C0CHgVzZ+Q8kddRElla22qMo&#10;wHbd4h2/UMj7JfPhhgG2BzYStny4xp/Uti2p7VeU1BZ+vHUe/VG1aKWkxXYrqf++YSAo0V8M6vl4&#10;Mp3G/kyb6eyowA28tKxeWsymObP4HhMcLo6nZfQPelhKsM0DToZlvBVNzHC8G5UTYNichW4M4Gzh&#10;YrlMbtiTjoVLc+f4INyopfvdAwPXiy+gbK/s0Jps/kp3nW98D2OXm2ClSqJ85rXnG/s5CaefPXFg&#10;vNwnr+cJufgFAAD//wMAUEsDBBQABgAIAAAAIQAQ/N6A4QAAAAgBAAAPAAAAZHJzL2Rvd25yZXYu&#10;eG1sTI/BTsMwEETvSPyDtUhcUOsQmpaEOBUCISo4kfYANzde4oh4HdlOm/L1mBOcRqtZzbwp15Pp&#10;2QGd7ywJuJ4nwJAaqzpqBey2T7NbYD5IUrK3hAJO6GFdnZ+VslD2SG94qEPLYgj5QgrQIQwF577R&#10;aKSf2wEpep/WGRni6VqunDzGcNPzNEmW3MiOYoOWAz5obL7q0QjYfLePdetuxvd89/Gqr55P8mXV&#10;CXF5Md3fAQs4hb9n+MWP6FBFpr0dSXnWC5gtFnFLELCKEv00zYDtBWRZngOvSv5/QPUDAAD//wMA&#10;UEsBAi0AFAAGAAgAAAAhALaDOJL+AAAA4QEAABMAAAAAAAAAAAAAAAAAAAAAAFtDb250ZW50X1R5&#10;cGVzXS54bWxQSwECLQAUAAYACAAAACEAOP0h/9YAAACUAQAACwAAAAAAAAAAAAAAAAAvAQAAX3Jl&#10;bHMvLnJlbHNQSwECLQAUAAYACAAAACEARr5un5sCAABpBQAADgAAAAAAAAAAAAAAAAAuAgAAZHJz&#10;L2Uyb0RvYy54bWxQSwECLQAUAAYACAAAACEAEPzegOEAAAAIAQAADwAAAAAAAAAAAAAAAAD1BAAA&#10;ZHJzL2Rvd25yZXYueG1sUEsFBgAAAAAEAAQA8wAAAAMGAAAAAA==&#10;" adj="20301,21275,16200" fillcolor="#9bbb59 [3206]" strokecolor="#4e6128 [1606]" strokeweight="2pt"/>
            </w:pict>
          </mc:Fallback>
        </mc:AlternateContent>
      </w:r>
      <w:r w:rsidR="009165BE" w:rsidRPr="001E29BC">
        <w:t>Automobile mise à la disposition de l’employé par l’employeur = IMPOSABLE</w:t>
      </w:r>
    </w:p>
    <w:p w14:paraId="7AB78BFE" w14:textId="77777777" w:rsidR="000A69B5" w:rsidRPr="001E29BC" w:rsidRDefault="009165BE" w:rsidP="001E29BC">
      <w:pPr>
        <w:pStyle w:val="Puce2"/>
      </w:pPr>
      <w:r w:rsidRPr="001E29BC">
        <w:t>Calcul d’un droit d’usage – 6(1)e), 6(2)</w:t>
      </w:r>
    </w:p>
    <w:p w14:paraId="6E8276BF" w14:textId="77777777" w:rsidR="000A69B5" w:rsidRPr="001E29BC" w:rsidRDefault="009165BE" w:rsidP="001E29BC">
      <w:pPr>
        <w:pStyle w:val="Puce2"/>
      </w:pPr>
      <w:r w:rsidRPr="001E29BC">
        <w:t>Calcul d’un frais de fonctionnement – 6(1)k)</w:t>
      </w:r>
    </w:p>
    <w:p w14:paraId="1E1277BF" w14:textId="77777777" w:rsidR="00811D88" w:rsidRDefault="00811D88" w:rsidP="00811D88">
      <w:pPr>
        <w:rPr>
          <w:b/>
        </w:rPr>
      </w:pPr>
      <w:r w:rsidRPr="00811D88">
        <w:rPr>
          <w:b/>
        </w:rPr>
        <w:t>DÉDUCTION au revenu d’emploi</w:t>
      </w:r>
    </w:p>
    <w:p w14:paraId="4588A5B1" w14:textId="77777777" w:rsidR="000A69B5" w:rsidRPr="00811D88" w:rsidRDefault="00423138" w:rsidP="00811D88">
      <w:pPr>
        <w:pStyle w:val="Puce1"/>
      </w:pPr>
      <w:r>
        <w:rPr>
          <w:noProof/>
          <w:lang w:eastAsia="fr-CA"/>
        </w:rPr>
        <mc:AlternateContent>
          <mc:Choice Requires="wps">
            <w:drawing>
              <wp:anchor distT="0" distB="0" distL="114300" distR="114300" simplePos="0" relativeHeight="251733504" behindDoc="0" locked="0" layoutInCell="1" allowOverlap="1" wp14:anchorId="1B0EE9F5" wp14:editId="68CEB06A">
                <wp:simplePos x="0" y="0"/>
                <wp:positionH relativeFrom="column">
                  <wp:posOffset>-287391</wp:posOffset>
                </wp:positionH>
                <wp:positionV relativeFrom="paragraph">
                  <wp:posOffset>47625</wp:posOffset>
                </wp:positionV>
                <wp:extent cx="422275" cy="3510951"/>
                <wp:effectExtent l="0" t="0" r="15875" b="13335"/>
                <wp:wrapNone/>
                <wp:docPr id="909" name="Flèche courbée vers la droite 909"/>
                <wp:cNvGraphicFramePr/>
                <a:graphic xmlns:a="http://schemas.openxmlformats.org/drawingml/2006/main">
                  <a:graphicData uri="http://schemas.microsoft.com/office/word/2010/wordprocessingShape">
                    <wps:wsp>
                      <wps:cNvSpPr/>
                      <wps:spPr>
                        <a:xfrm flipV="1">
                          <a:off x="0" y="0"/>
                          <a:ext cx="422275" cy="3510951"/>
                        </a:xfrm>
                        <a:prstGeom prst="curv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E06474" id="Flèche courbée vers la droite 909" o:spid="_x0000_s1026" type="#_x0000_t102" style="position:absolute;margin-left:-22.65pt;margin-top:3.75pt;width:33.25pt;height:276.45pt;flip:y;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PomwIAAGkFAAAOAAAAZHJzL2Uyb0RvYy54bWysVM1u2zAMvg/YOwi6r3a8ZF2COkXQosOA&#10;oi3abj0rshQLkCWNUuJkT7Q9R19slPzTrit2GOaDIYnkJ/LTR56c7htNdgK8sqakk6OcEmG4rZTZ&#10;lPTL/cW7j5T4wEzFtDWipAfh6eny7ZuT1i1EYWurKwEEQYxftK6kdQhukWWe16Jh/sg6YdAoLTQs&#10;4BY2WQWsRfRGZ0Wef8haC5UDy4X3eHreGeky4UspeLiW0otAdEkxt5D+kP7r+M+WJ2yxAeZqxfs0&#10;2D9k0TBl8NIR6pwFRrag/oBqFAfrrQxH3DaZlVJxkWrAaib5i2ruauZEqgXJ8W6kyf8/WH61uwGi&#10;qpLO8zklhjX4SBf68Qc+AOF2C+vHnyI9MNGMVGBVECS6InGt8wuMv3M30O88LiMLewkNkVq5r6iJ&#10;xAtWSvaJ9sNIu9gHwvFwWhTF8YwSjqb3s0k+n00ifNbhRDwHPnwStiFxUVK+hZ2obtWmDisA26Yb&#10;2O7Shy5scEeMmGOXVVqFgxYRUJtbIbFsvL1I0Ulw4kwD2TGUCuNcmNCbalYhBfF4luPX5zZGpEwT&#10;YESWSusRu6t99Pwdu8u194+hIul1DM7/llgXPEakm60JY3CjjIXXAHQYyJWd/0BSR01kaW2rA4oC&#10;bNct3vELhbxfMh9uGGB7YCNhy4dr/Elt25LafkVJbeH7a+fRH1WLVkpabLeS+m9bBoIS/dmgnueT&#10;6TT2Z9pMZ8cFbuC5Zf3cYrbNmcX3mOBwcTwto3/Qw1KCbR5wMqzirWhihuPdqJwAw+YsdGMAZwsX&#10;q1Vyw550LFyaO8cH4UYt3e8fGLhefAFle2WH1mSLF7rrfON7GLvaBitVEuUTrz3f2M9JOP3siQPj&#10;+T55PU3I5S8AAAD//wMAUEsDBBQABgAIAAAAIQCENnhq3QAAAAgBAAAPAAAAZHJzL2Rvd25yZXYu&#10;eG1sTI9BS8NAFITvgv9heYK3dtPYxBKzKSIUvEljCT1us89NMPs2ZLdt/Pc+T/U4zDDzTbmd3SAu&#10;OIXek4LVMgGB1HrTk1Vw+NwtNiBC1GT04AkV/GCAbXV/V+rC+Cvt8VJHK7iEQqEVdDGOhZSh7dDp&#10;sPQjEntffnI6spysNJO+crkbZJokuXS6J17o9IhvHbbf9dnxrj1mwZL3Y5Nv3uuPZndsDoNSjw/z&#10;6wuIiHO8heEPn9GhYqaTP5MJYlCwWGdPHFXwnIFgP12lIE4KsjxZg6xK+f9A9QsAAP//AwBQSwEC&#10;LQAUAAYACAAAACEAtoM4kv4AAADhAQAAEwAAAAAAAAAAAAAAAAAAAAAAW0NvbnRlbnRfVHlwZXNd&#10;LnhtbFBLAQItABQABgAIAAAAIQA4/SH/1gAAAJQBAAALAAAAAAAAAAAAAAAAAC8BAABfcmVscy8u&#10;cmVsc1BLAQItABQABgAIAAAAIQC4/9PomwIAAGkFAAAOAAAAAAAAAAAAAAAAAC4CAABkcnMvZTJv&#10;RG9jLnhtbFBLAQItABQABgAIAAAAIQCENnhq3QAAAAgBAAAPAAAAAAAAAAAAAAAAAPUEAABkcnMv&#10;ZG93bnJldi54bWxQSwUGAAAAAAQABADzAAAA/wUAAAAA&#10;" adj="20301,21275,16200" fillcolor="#c0504d [3205]" strokecolor="#622423 [1605]" strokeweight="2pt"/>
            </w:pict>
          </mc:Fallback>
        </mc:AlternateContent>
      </w:r>
      <w:r w:rsidR="009165BE" w:rsidRPr="00811D88">
        <w:t>L’employé utilise son automobile personnelle dans le cadre de ses fonctions = DÉDUCTIBLE – 8(1)h.1)</w:t>
      </w:r>
    </w:p>
    <w:p w14:paraId="26493FD5" w14:textId="77777777" w:rsidR="000A69B5" w:rsidRPr="00811D88" w:rsidRDefault="009165BE" w:rsidP="00811D88">
      <w:pPr>
        <w:pStyle w:val="Puce2"/>
      </w:pPr>
      <w:r w:rsidRPr="00811D88">
        <w:t>Calcul des frais automobile annuels proratés par la portion « pour fins de l’emploi » du kilométrage</w:t>
      </w:r>
    </w:p>
    <w:p w14:paraId="6322A19F" w14:textId="3019349F" w:rsidR="000A69B5" w:rsidRPr="00811D88" w:rsidRDefault="009165BE" w:rsidP="00811D88">
      <w:pPr>
        <w:pStyle w:val="Puce2"/>
      </w:pPr>
      <w:r w:rsidRPr="00811D88">
        <w:t>Maximums: frais de location (800 $), DPA (</w:t>
      </w:r>
      <w:r w:rsidR="00FE7912">
        <w:t>30 </w:t>
      </w:r>
      <w:r w:rsidRPr="00811D88">
        <w:t>000 $) et intérêts (300 $)</w:t>
      </w:r>
    </w:p>
    <w:p w14:paraId="429F4965" w14:textId="77777777" w:rsidR="008A02F8" w:rsidRDefault="008A02F8" w:rsidP="00B4577C">
      <w:pPr>
        <w:rPr>
          <w:b/>
        </w:rPr>
      </w:pPr>
    </w:p>
    <w:p w14:paraId="73CF9276" w14:textId="77777777" w:rsidR="008A02F8" w:rsidRPr="008A02F8" w:rsidRDefault="008A02F8" w:rsidP="008A02F8">
      <w:pPr>
        <w:rPr>
          <w:b/>
          <w:i/>
        </w:rPr>
      </w:pPr>
      <w:r w:rsidRPr="008A02F8">
        <w:rPr>
          <w:b/>
          <w:i/>
        </w:rPr>
        <w:t>Implications fiscales pour un</w:t>
      </w:r>
      <w:r w:rsidR="0073491B">
        <w:rPr>
          <w:b/>
          <w:i/>
        </w:rPr>
        <w:t>e</w:t>
      </w:r>
      <w:r w:rsidRPr="008A02F8">
        <w:rPr>
          <w:b/>
          <w:i/>
        </w:rPr>
        <w:t xml:space="preserve"> </w:t>
      </w:r>
      <w:r w:rsidR="0073491B">
        <w:rPr>
          <w:b/>
          <w:i/>
        </w:rPr>
        <w:t>entreprise</w:t>
      </w:r>
      <w:r w:rsidRPr="008A02F8">
        <w:rPr>
          <w:b/>
          <w:i/>
        </w:rPr>
        <w:t xml:space="preserve"> qui utilise une automobile dans le cadre de son </w:t>
      </w:r>
      <w:r w:rsidR="0073491B">
        <w:rPr>
          <w:b/>
          <w:i/>
        </w:rPr>
        <w:t>exploitation d’entreprise</w:t>
      </w:r>
      <w:r>
        <w:rPr>
          <w:b/>
          <w:i/>
        </w:rPr>
        <w:t> :</w:t>
      </w:r>
    </w:p>
    <w:p w14:paraId="7D32B2D9" w14:textId="77777777" w:rsidR="008A02F8" w:rsidRDefault="008A02F8" w:rsidP="00B4577C">
      <w:pPr>
        <w:rPr>
          <w:b/>
        </w:rPr>
      </w:pPr>
    </w:p>
    <w:p w14:paraId="1D0423F3" w14:textId="77777777" w:rsidR="005D1860" w:rsidRPr="005D1860" w:rsidRDefault="005D1860" w:rsidP="005D1860">
      <w:pPr>
        <w:rPr>
          <w:b/>
        </w:rPr>
      </w:pPr>
      <w:r w:rsidRPr="005D1860">
        <w:rPr>
          <w:b/>
        </w:rPr>
        <w:t>DÉDUCTION au revenu d’entreprise</w:t>
      </w:r>
    </w:p>
    <w:p w14:paraId="42E3D128" w14:textId="77777777" w:rsidR="000A69B5" w:rsidRPr="005D1860" w:rsidRDefault="009165BE" w:rsidP="005D1860">
      <w:pPr>
        <w:pStyle w:val="Puce1"/>
      </w:pPr>
      <w:r w:rsidRPr="005D1860">
        <w:t xml:space="preserve">L’entreprise paye une allocation </w:t>
      </w:r>
      <w:r w:rsidRPr="005D1860">
        <w:rPr>
          <w:u w:val="single"/>
        </w:rPr>
        <w:t>raisonnable</w:t>
      </w:r>
      <w:r w:rsidRPr="005D1860">
        <w:t xml:space="preserve"> à un employé afin que ce dernier utilise son automobile personnelle dans le cadre de son emploi = DÉDUCTIBLE</w:t>
      </w:r>
    </w:p>
    <w:p w14:paraId="38DBC7FE" w14:textId="77777777" w:rsidR="005D1860" w:rsidRPr="001E29BC" w:rsidRDefault="005D1860" w:rsidP="005D1860">
      <w:pPr>
        <w:pStyle w:val="Puce1"/>
        <w:numPr>
          <w:ilvl w:val="0"/>
          <w:numId w:val="0"/>
        </w:numPr>
        <w:ind w:left="720"/>
      </w:pPr>
      <w:r>
        <w:t>Raisonnable :</w:t>
      </w:r>
    </w:p>
    <w:p w14:paraId="62943AA8" w14:textId="32244C07" w:rsidR="000A69B5" w:rsidRPr="005D1860" w:rsidRDefault="0020669B" w:rsidP="005D1860">
      <w:pPr>
        <w:pStyle w:val="Puce2"/>
      </w:pPr>
      <w:r>
        <w:t>0,5</w:t>
      </w:r>
      <w:r w:rsidR="00C9407A">
        <w:t>8</w:t>
      </w:r>
      <w:r w:rsidR="009165BE" w:rsidRPr="005D1860">
        <w:t xml:space="preserve"> $ pour les 5 000 premiers KM parcourus</w:t>
      </w:r>
    </w:p>
    <w:p w14:paraId="6B9B21A2" w14:textId="69DA7DF9" w:rsidR="000A69B5" w:rsidRPr="005D1860" w:rsidRDefault="00C9407A" w:rsidP="005D1860">
      <w:pPr>
        <w:pStyle w:val="Puce2"/>
      </w:pPr>
      <w:r>
        <w:t>0,52</w:t>
      </w:r>
      <w:r w:rsidR="009165BE" w:rsidRPr="005D1860">
        <w:t xml:space="preserve"> $ pour l’excédent</w:t>
      </w:r>
    </w:p>
    <w:p w14:paraId="3966458E" w14:textId="77777777" w:rsidR="000A69B5" w:rsidRPr="005D1860" w:rsidRDefault="009165BE" w:rsidP="005D1860">
      <w:pPr>
        <w:pStyle w:val="Puce1"/>
      </w:pPr>
      <w:r w:rsidRPr="005D1860">
        <w:t xml:space="preserve">Automobile mise à la disposition de l’employé par l’entreprise = DÉDUCTIBLE </w:t>
      </w:r>
    </w:p>
    <w:p w14:paraId="23871C40" w14:textId="77777777" w:rsidR="000A69B5" w:rsidRDefault="009165BE" w:rsidP="005D1860">
      <w:pPr>
        <w:pStyle w:val="Puce2"/>
      </w:pPr>
      <w:r w:rsidRPr="005D1860">
        <w:t>L’ensemble des dépenses encourues pour le fonctionnement d’automobiles mises à la disposition des employés est déductible</w:t>
      </w:r>
    </w:p>
    <w:p w14:paraId="1153778E" w14:textId="77777777" w:rsidR="006E4070" w:rsidRDefault="00FB04AC" w:rsidP="00FB04AC">
      <w:pPr>
        <w:pStyle w:val="Puce2"/>
        <w:numPr>
          <w:ilvl w:val="0"/>
          <w:numId w:val="0"/>
        </w:numPr>
        <w:ind w:left="1440"/>
      </w:pPr>
      <w:r w:rsidRPr="00811D88">
        <w:t>Maximums: frais de location (800 $), DPA (30,000 $) et intérêts (300 $)</w:t>
      </w:r>
    </w:p>
    <w:p w14:paraId="4A1E2DD2" w14:textId="77777777" w:rsidR="009C7427" w:rsidRDefault="009C7427" w:rsidP="009C7427">
      <w:pPr>
        <w:pStyle w:val="Puce1"/>
      </w:pPr>
      <w:r w:rsidRPr="005D1860">
        <w:t xml:space="preserve">L’entreprise </w:t>
      </w:r>
      <w:r>
        <w:t xml:space="preserve">NE </w:t>
      </w:r>
      <w:r w:rsidRPr="005D1860">
        <w:t xml:space="preserve">paye </w:t>
      </w:r>
      <w:r>
        <w:t>PAS d’</w:t>
      </w:r>
      <w:r w:rsidRPr="005D1860">
        <w:t xml:space="preserve">allocation à un employé </w:t>
      </w:r>
      <w:r>
        <w:t xml:space="preserve">qui </w:t>
      </w:r>
      <w:r w:rsidRPr="005D1860">
        <w:t xml:space="preserve">utilise son automobile personnelle dans le </w:t>
      </w:r>
      <w:r>
        <w:t>cadre de son emploi = AUCUNE CONSÉQUENCE</w:t>
      </w:r>
    </w:p>
    <w:p w14:paraId="02D0A3B7" w14:textId="77777777" w:rsidR="000A333A" w:rsidRPr="005D1860" w:rsidRDefault="000A333A" w:rsidP="000A333A">
      <w:pPr>
        <w:pStyle w:val="Puce1"/>
        <w:numPr>
          <w:ilvl w:val="0"/>
          <w:numId w:val="0"/>
        </w:numPr>
        <w:ind w:left="720"/>
      </w:pPr>
    </w:p>
    <w:p w14:paraId="19254F77" w14:textId="77777777" w:rsidR="006E4070" w:rsidRPr="005D1860" w:rsidRDefault="006E4070" w:rsidP="006E4070">
      <w:pPr>
        <w:pStyle w:val="Puce1"/>
      </w:pPr>
      <w:r w:rsidRPr="005D1860">
        <w:t>L’entrepreneur utilise son automobile personnelle dans le cadre de son entreprise = DÉDUCTIBLE – 18(1)h)</w:t>
      </w:r>
    </w:p>
    <w:p w14:paraId="4766539C" w14:textId="77777777" w:rsidR="006E4070" w:rsidRPr="005D1860" w:rsidRDefault="006E4070" w:rsidP="006E4070">
      <w:pPr>
        <w:pStyle w:val="Puce2"/>
      </w:pPr>
      <w:r w:rsidRPr="005D1860">
        <w:t>Calcul des frais automobile annuels proratés par la portion « affaires » du kilométrage</w:t>
      </w:r>
    </w:p>
    <w:p w14:paraId="3BA26E2D" w14:textId="77777777" w:rsidR="006E4070" w:rsidRDefault="006E4070" w:rsidP="006E4070">
      <w:pPr>
        <w:pStyle w:val="Puce2"/>
      </w:pPr>
      <w:r w:rsidRPr="005D1860">
        <w:t>Maximums: fra</w:t>
      </w:r>
      <w:r>
        <w:t xml:space="preserve">is de location (800 $), DPA (30 </w:t>
      </w:r>
      <w:r w:rsidRPr="005D1860">
        <w:t>000 $) et intérêts (300 $)</w:t>
      </w:r>
    </w:p>
    <w:p w14:paraId="61697A67" w14:textId="77777777" w:rsidR="008A02F8" w:rsidRPr="00FB04AC" w:rsidRDefault="008A02F8" w:rsidP="00FB04AC">
      <w:pPr>
        <w:pStyle w:val="Puce2"/>
        <w:numPr>
          <w:ilvl w:val="0"/>
          <w:numId w:val="0"/>
        </w:numPr>
        <w:ind w:left="1440"/>
      </w:pPr>
      <w:r w:rsidRPr="00B05397">
        <w:rPr>
          <w:b/>
        </w:rPr>
        <w:br w:type="page"/>
      </w:r>
    </w:p>
    <w:p w14:paraId="2689BB41" w14:textId="35160F3B" w:rsidR="00053421" w:rsidRDefault="005D7081" w:rsidP="007F390D">
      <w:pPr>
        <w:pStyle w:val="Heading1"/>
        <w:autoSpaceDE w:val="0"/>
      </w:pPr>
      <w:bookmarkStart w:id="34" w:name="_Toc355099399"/>
      <w:bookmarkStart w:id="35" w:name="_Toc511721709"/>
      <w:r>
        <w:rPr>
          <w:noProof/>
          <w:lang w:eastAsia="fr-CA"/>
        </w:rPr>
        <w:lastRenderedPageBreak/>
        <w:drawing>
          <wp:anchor distT="0" distB="0" distL="114300" distR="114300" simplePos="0" relativeHeight="251897344" behindDoc="0" locked="0" layoutInCell="1" allowOverlap="1" wp14:anchorId="0ED7A799" wp14:editId="0E4299A4">
            <wp:simplePos x="0" y="0"/>
            <wp:positionH relativeFrom="column">
              <wp:posOffset>5656844</wp:posOffset>
            </wp:positionH>
            <wp:positionV relativeFrom="paragraph">
              <wp:posOffset>-5715</wp:posOffset>
            </wp:positionV>
            <wp:extent cx="662305" cy="662305"/>
            <wp:effectExtent l="0" t="0" r="4445" b="4445"/>
            <wp:wrapNone/>
            <wp:docPr id="572" name="Image 572"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95296" behindDoc="0" locked="0" layoutInCell="1" allowOverlap="1" wp14:anchorId="15C993AA" wp14:editId="2A532CD1">
            <wp:simplePos x="0" y="0"/>
            <wp:positionH relativeFrom="column">
              <wp:posOffset>-849259</wp:posOffset>
            </wp:positionH>
            <wp:positionV relativeFrom="paragraph">
              <wp:posOffset>-8255</wp:posOffset>
            </wp:positionV>
            <wp:extent cx="662305" cy="662305"/>
            <wp:effectExtent l="0" t="0" r="4445" b="4445"/>
            <wp:wrapNone/>
            <wp:docPr id="571" name="Image 571"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11B</w:t>
      </w:r>
      <w:r w:rsidR="00053421">
        <w:t>Autres revenus</w:t>
      </w:r>
      <w:bookmarkEnd w:id="34"/>
      <w:bookmarkEnd w:id="35"/>
    </w:p>
    <w:p w14:paraId="0CE16D6E" w14:textId="4C115AEA" w:rsidR="00053421" w:rsidRDefault="00053421" w:rsidP="003C2C03">
      <w:pPr>
        <w:pStyle w:val="Titrefiche"/>
      </w:pPr>
    </w:p>
    <w:p w14:paraId="3F2FCD02" w14:textId="0C267D6E" w:rsidR="00053421" w:rsidRDefault="004E00D0" w:rsidP="00053421">
      <w:pPr>
        <w:pStyle w:val="Puce1"/>
      </w:pPr>
      <w:r>
        <w:t>Revenus</w:t>
      </w:r>
      <w:r w:rsidR="00053421">
        <w:t xml:space="preserve"> de pension (RRQ, RPC, RPA, </w:t>
      </w:r>
      <w:r w:rsidR="00F3699F">
        <w:t xml:space="preserve">Pension </w:t>
      </w:r>
      <w:r w:rsidR="00B64C79">
        <w:t xml:space="preserve">de la </w:t>
      </w:r>
      <w:r w:rsidR="00053421">
        <w:t xml:space="preserve">sécurité </w:t>
      </w:r>
      <w:r w:rsidR="00B64C79">
        <w:t xml:space="preserve">de la </w:t>
      </w:r>
      <w:r w:rsidR="00053421">
        <w:t>vieillesse</w:t>
      </w:r>
      <w:r w:rsidR="00B64C79">
        <w:t xml:space="preserve"> (PSV)</w:t>
      </w:r>
      <w:r w:rsidR="00053421">
        <w:t>)</w:t>
      </w:r>
      <w:r w:rsidR="004E5A52" w:rsidRPr="004E5A52">
        <w:rPr>
          <w:rFonts w:eastAsia="Times New Roman"/>
          <w:noProof/>
          <w:lang w:eastAsia="fr-CA"/>
        </w:rPr>
        <w:t xml:space="preserve"> </w:t>
      </w:r>
    </w:p>
    <w:p w14:paraId="27D89A79" w14:textId="196C1CF8" w:rsidR="00A23636" w:rsidRDefault="0042138B" w:rsidP="00A23636">
      <w:pPr>
        <w:pStyle w:val="Puce1"/>
        <w:numPr>
          <w:ilvl w:val="0"/>
          <w:numId w:val="0"/>
        </w:numPr>
        <w:ind w:left="720"/>
      </w:pPr>
      <w:r>
        <w:rPr>
          <w:noProof/>
          <w:lang w:eastAsia="fr-CA"/>
        </w:rPr>
        <w:drawing>
          <wp:anchor distT="0" distB="0" distL="114300" distR="114300" simplePos="0" relativeHeight="251819520" behindDoc="0" locked="0" layoutInCell="1" allowOverlap="1" wp14:anchorId="05118F55" wp14:editId="31D4E830">
            <wp:simplePos x="0" y="0"/>
            <wp:positionH relativeFrom="column">
              <wp:posOffset>-999490</wp:posOffset>
            </wp:positionH>
            <wp:positionV relativeFrom="paragraph">
              <wp:posOffset>120015</wp:posOffset>
            </wp:positionV>
            <wp:extent cx="956945" cy="956945"/>
            <wp:effectExtent l="0" t="0" r="0" b="0"/>
            <wp:wrapNone/>
            <wp:docPr id="2765" name="Image 2765" descr="C:\mesdocs\Dropbox\Portail des fiscalistes\FISCALITÉuqtr.ca\Réseaux sociaux-Partagez\NouveauSiteWeb-2014\CapsuleVideoYT-pourCFE.pn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 name="Image 2765" descr="C:\mesdocs\Dropbox\Portail des fiscalistes\FISCALITÉuqtr.ca\Réseaux sociaux-Partagez\NouveauSiteWeb-2014\CapsuleVideoYT-pourCFE.png">
                      <a:hlinkClick r:id="rId92"/>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p>
    <w:p w14:paraId="3BAAD824" w14:textId="623D5EE2" w:rsidR="004E00D0" w:rsidRDefault="004E00D0" w:rsidP="00053421">
      <w:pPr>
        <w:pStyle w:val="Puce1"/>
      </w:pPr>
      <w:r>
        <w:t xml:space="preserve">Retrait </w:t>
      </w:r>
      <w:r w:rsidR="00B64C79">
        <w:t>REÉR</w:t>
      </w:r>
    </w:p>
    <w:p w14:paraId="2432C229" w14:textId="77777777" w:rsidR="00A23636" w:rsidRDefault="00A23636" w:rsidP="00A23636">
      <w:pPr>
        <w:pStyle w:val="Puce1"/>
        <w:numPr>
          <w:ilvl w:val="0"/>
          <w:numId w:val="0"/>
        </w:numPr>
        <w:ind w:left="720"/>
      </w:pPr>
    </w:p>
    <w:p w14:paraId="4A4F53A5" w14:textId="77777777" w:rsidR="00053421" w:rsidRDefault="00053421" w:rsidP="00053421">
      <w:pPr>
        <w:pStyle w:val="Puce1"/>
      </w:pPr>
      <w:r>
        <w:t>P</w:t>
      </w:r>
      <w:r w:rsidRPr="00053421">
        <w:t>restations d’assurance emploi</w:t>
      </w:r>
    </w:p>
    <w:p w14:paraId="6048B5FC" w14:textId="77777777" w:rsidR="00A23636" w:rsidRDefault="00A23636" w:rsidP="00A23636">
      <w:pPr>
        <w:pStyle w:val="Puce1"/>
        <w:numPr>
          <w:ilvl w:val="0"/>
          <w:numId w:val="0"/>
        </w:numPr>
        <w:ind w:left="720"/>
      </w:pPr>
    </w:p>
    <w:p w14:paraId="607A649A" w14:textId="77777777" w:rsidR="00053421" w:rsidRDefault="00053421" w:rsidP="00053421">
      <w:pPr>
        <w:pStyle w:val="Puce1"/>
      </w:pPr>
      <w:r>
        <w:t xml:space="preserve">Paiement assistance sociale (déductible dans le </w:t>
      </w:r>
      <w:r w:rsidR="007C7D08">
        <w:t xml:space="preserve">calcul du </w:t>
      </w:r>
      <w:r>
        <w:t>revenu imposable)</w:t>
      </w:r>
    </w:p>
    <w:p w14:paraId="527262E7" w14:textId="77777777" w:rsidR="00A23636" w:rsidRDefault="00A23636" w:rsidP="00A23636">
      <w:pPr>
        <w:pStyle w:val="Puce1"/>
        <w:numPr>
          <w:ilvl w:val="0"/>
          <w:numId w:val="0"/>
        </w:numPr>
        <w:ind w:left="720" w:hanging="360"/>
      </w:pPr>
    </w:p>
    <w:p w14:paraId="09491488" w14:textId="66E92638" w:rsidR="00053421" w:rsidRDefault="00053421" w:rsidP="00053421">
      <w:pPr>
        <w:pStyle w:val="Puce1"/>
      </w:pPr>
      <w:r w:rsidRPr="00053421">
        <w:t>Indemnités d’accident de travail</w:t>
      </w:r>
      <w:r>
        <w:t xml:space="preserve"> (déductible dans le </w:t>
      </w:r>
      <w:r w:rsidR="007C7D08">
        <w:t xml:space="preserve">calcul du </w:t>
      </w:r>
      <w:r>
        <w:t>revenu imposable)</w:t>
      </w:r>
    </w:p>
    <w:p w14:paraId="53A56C5D" w14:textId="77777777" w:rsidR="00A23636" w:rsidRDefault="00A23636" w:rsidP="00A23636">
      <w:pPr>
        <w:pStyle w:val="Puce1"/>
        <w:numPr>
          <w:ilvl w:val="0"/>
          <w:numId w:val="0"/>
        </w:numPr>
        <w:ind w:left="720"/>
      </w:pPr>
    </w:p>
    <w:p w14:paraId="0C3B0627" w14:textId="77777777" w:rsidR="00053421" w:rsidRDefault="007C7D08" w:rsidP="008517D8">
      <w:pPr>
        <w:pStyle w:val="Puce1"/>
      </w:pPr>
      <w:r>
        <w:t>Bourse</w:t>
      </w:r>
      <w:r w:rsidR="00053421" w:rsidRPr="00053421">
        <w:t xml:space="preserve"> d’étud</w:t>
      </w:r>
      <w:r>
        <w:t>e</w:t>
      </w:r>
      <w:r w:rsidR="000F2EE1">
        <w:t xml:space="preserve"> et </w:t>
      </w:r>
      <w:r w:rsidR="00053421" w:rsidRPr="00053421">
        <w:t>de perfectionnement</w:t>
      </w:r>
      <w:r>
        <w:t> :</w:t>
      </w:r>
      <w:r w:rsidR="008517D8">
        <w:t xml:space="preserve"> a</w:t>
      </w:r>
      <w:r w:rsidR="00053421">
        <w:t xml:space="preserve">ucune imposition si </w:t>
      </w:r>
      <w:r>
        <w:t xml:space="preserve">la bourse </w:t>
      </w:r>
      <w:r w:rsidR="00E44F52">
        <w:t xml:space="preserve">est </w:t>
      </w:r>
      <w:r w:rsidR="00053421">
        <w:t>relié</w:t>
      </w:r>
      <w:r w:rsidR="00E44F52">
        <w:t>e</w:t>
      </w:r>
      <w:r w:rsidR="00053421">
        <w:t xml:space="preserve"> à un programme d’étude</w:t>
      </w:r>
      <w:r w:rsidR="000F2EE1">
        <w:t xml:space="preserve"> reconnu</w:t>
      </w:r>
    </w:p>
    <w:p w14:paraId="4F67BBE4" w14:textId="77777777" w:rsidR="00A23636" w:rsidRDefault="00A23636" w:rsidP="00A23636">
      <w:pPr>
        <w:pStyle w:val="Puce1"/>
        <w:numPr>
          <w:ilvl w:val="0"/>
          <w:numId w:val="0"/>
        </w:numPr>
        <w:ind w:left="720"/>
      </w:pPr>
    </w:p>
    <w:p w14:paraId="599FFCBB" w14:textId="77777777" w:rsidR="00053421" w:rsidRDefault="007C7D08" w:rsidP="00053421">
      <w:pPr>
        <w:pStyle w:val="Puce1"/>
      </w:pPr>
      <w:r>
        <w:t>Rente</w:t>
      </w:r>
      <w:r w:rsidR="00053421" w:rsidRPr="00053421">
        <w:t xml:space="preserve"> reçue</w:t>
      </w:r>
      <w:r>
        <w:t> :</w:t>
      </w:r>
    </w:p>
    <w:p w14:paraId="69AF8924" w14:textId="77777777" w:rsidR="00053421" w:rsidRDefault="0067093B" w:rsidP="00053421">
      <w:pPr>
        <w:pStyle w:val="Puce2"/>
      </w:pPr>
      <w:r>
        <w:t>I</w:t>
      </w:r>
      <w:r w:rsidR="007C7D08">
        <w:t>nclusion du montant de la rente (</w:t>
      </w:r>
      <w:r w:rsidR="00053421">
        <w:t xml:space="preserve">portion </w:t>
      </w:r>
      <w:r w:rsidR="007C7D08">
        <w:t>c</w:t>
      </w:r>
      <w:r w:rsidR="00053421">
        <w:t>apital et intérêts</w:t>
      </w:r>
      <w:r w:rsidR="007C7D08">
        <w:t>)</w:t>
      </w:r>
    </w:p>
    <w:p w14:paraId="0E2D29E9" w14:textId="0203FF06" w:rsidR="00053421" w:rsidRDefault="0067093B" w:rsidP="00053421">
      <w:pPr>
        <w:pStyle w:val="Puce2"/>
      </w:pPr>
      <w:r>
        <w:t>D</w:t>
      </w:r>
      <w:r w:rsidR="00822C2E">
        <w:t>éduction de la portion</w:t>
      </w:r>
      <w:r w:rsidR="00D776A5">
        <w:t xml:space="preserve"> du</w:t>
      </w:r>
      <w:r w:rsidR="00822C2E">
        <w:t xml:space="preserve"> capital</w:t>
      </w:r>
    </w:p>
    <w:p w14:paraId="75AD7E79" w14:textId="77777777" w:rsidR="00A23636" w:rsidRDefault="00A23636" w:rsidP="00A23636">
      <w:pPr>
        <w:pStyle w:val="Puce1"/>
        <w:numPr>
          <w:ilvl w:val="0"/>
          <w:numId w:val="0"/>
        </w:numPr>
        <w:ind w:left="720"/>
      </w:pPr>
    </w:p>
    <w:p w14:paraId="1BD9D5F4" w14:textId="77777777" w:rsidR="00053421" w:rsidRDefault="00053421" w:rsidP="00053421">
      <w:pPr>
        <w:pStyle w:val="Puce1"/>
      </w:pPr>
      <w:r w:rsidRPr="00053421">
        <w:t>Allocation de retraite</w:t>
      </w:r>
      <w:r w:rsidR="007C7D08">
        <w:t> : somme versée par l’ancien employeur et :</w:t>
      </w:r>
    </w:p>
    <w:p w14:paraId="0EF1BDFF" w14:textId="4044BB85" w:rsidR="001B4925" w:rsidRDefault="004D1B2B" w:rsidP="001B4925">
      <w:pPr>
        <w:pStyle w:val="Puce2"/>
      </w:pPr>
      <w:r>
        <w:t>E</w:t>
      </w:r>
      <w:r w:rsidR="001B4925">
        <w:t xml:space="preserve">n reconnaissance de longs états de service au moment de la retraite OU </w:t>
      </w:r>
    </w:p>
    <w:p w14:paraId="6B1296A2" w14:textId="0AC2E173" w:rsidR="004C6F47" w:rsidRDefault="004D1B2B" w:rsidP="004C6F47">
      <w:pPr>
        <w:pStyle w:val="Puce2"/>
      </w:pPr>
      <w:r>
        <w:t>R</w:t>
      </w:r>
      <w:r w:rsidR="001B4925">
        <w:t>elativement à une perte d’emploi</w:t>
      </w:r>
    </w:p>
    <w:p w14:paraId="4329AB21" w14:textId="77777777" w:rsidR="00A23636" w:rsidRDefault="00A23636" w:rsidP="00513351">
      <w:pPr>
        <w:pStyle w:val="Puce1"/>
        <w:numPr>
          <w:ilvl w:val="0"/>
          <w:numId w:val="0"/>
        </w:numPr>
        <w:ind w:left="720" w:firstLine="360"/>
        <w:rPr>
          <w:u w:val="single"/>
        </w:rPr>
      </w:pPr>
    </w:p>
    <w:p w14:paraId="3096E895" w14:textId="77777777" w:rsidR="001B4925" w:rsidRPr="007C7D08" w:rsidRDefault="004C6F47" w:rsidP="00513351">
      <w:pPr>
        <w:pStyle w:val="Puce1"/>
        <w:numPr>
          <w:ilvl w:val="0"/>
          <w:numId w:val="0"/>
        </w:numPr>
        <w:ind w:left="720" w:firstLine="360"/>
        <w:rPr>
          <w:u w:val="single"/>
        </w:rPr>
      </w:pPr>
      <w:r w:rsidRPr="007C7D08">
        <w:rPr>
          <w:u w:val="single"/>
        </w:rPr>
        <w:t xml:space="preserve">Déduction </w:t>
      </w:r>
      <w:r w:rsidR="007C7D08">
        <w:rPr>
          <w:u w:val="single"/>
        </w:rPr>
        <w:t>de la partie de l’allocation transférée</w:t>
      </w:r>
      <w:r w:rsidRPr="007C7D08">
        <w:rPr>
          <w:u w:val="single"/>
        </w:rPr>
        <w:t xml:space="preserve"> </w:t>
      </w:r>
      <w:r w:rsidR="007C7D08">
        <w:rPr>
          <w:u w:val="single"/>
        </w:rPr>
        <w:t>au</w:t>
      </w:r>
      <w:r w:rsidRPr="007C7D08">
        <w:rPr>
          <w:u w:val="single"/>
        </w:rPr>
        <w:t xml:space="preserve"> </w:t>
      </w:r>
      <w:r w:rsidR="00B64C79" w:rsidRPr="007C7D08">
        <w:rPr>
          <w:u w:val="single"/>
        </w:rPr>
        <w:t xml:space="preserve">REÉR </w:t>
      </w:r>
      <w:r w:rsidRPr="007C7D08">
        <w:rPr>
          <w:u w:val="single"/>
        </w:rPr>
        <w:t xml:space="preserve">ou </w:t>
      </w:r>
      <w:r w:rsidR="007C7D08">
        <w:rPr>
          <w:u w:val="single"/>
        </w:rPr>
        <w:t xml:space="preserve">au </w:t>
      </w:r>
      <w:r w:rsidRPr="007C7D08">
        <w:rPr>
          <w:u w:val="single"/>
        </w:rPr>
        <w:t>RPA</w:t>
      </w:r>
      <w:r w:rsidR="00646E78">
        <w:rPr>
          <w:u w:val="single"/>
        </w:rPr>
        <w:t> :</w:t>
      </w:r>
    </w:p>
    <w:p w14:paraId="28655C92" w14:textId="77777777" w:rsidR="001B4925" w:rsidRDefault="001B4925" w:rsidP="00082177">
      <w:pPr>
        <w:pStyle w:val="Puce2"/>
      </w:pPr>
      <w:r>
        <w:t xml:space="preserve">2 000 $ par année d’emploi avant 1996 </w:t>
      </w:r>
    </w:p>
    <w:p w14:paraId="539D089B" w14:textId="77777777" w:rsidR="001B4925" w:rsidRDefault="00A23636" w:rsidP="00082177">
      <w:pPr>
        <w:pStyle w:val="Puce2"/>
      </w:pPr>
      <w:r>
        <w:t>(+)</w:t>
      </w:r>
      <w:r w:rsidR="00E06D06">
        <w:t xml:space="preserve"> </w:t>
      </w:r>
      <w:r w:rsidR="001B4925">
        <w:t xml:space="preserve">1 500 $ par année d’emploi avant 1989 </w:t>
      </w:r>
      <w:r w:rsidR="00513351">
        <w:t>si aucun</w:t>
      </w:r>
      <w:r w:rsidR="001B4925">
        <w:t xml:space="preserve"> </w:t>
      </w:r>
      <w:r w:rsidR="00513351">
        <w:t>RPA</w:t>
      </w:r>
      <w:r>
        <w:t xml:space="preserve"> au profit de l’employé pour ces années</w:t>
      </w:r>
    </w:p>
    <w:p w14:paraId="4A600BA8" w14:textId="77777777" w:rsidR="00A23636" w:rsidRDefault="00A23636" w:rsidP="00A23636">
      <w:pPr>
        <w:pStyle w:val="Puce1"/>
        <w:numPr>
          <w:ilvl w:val="0"/>
          <w:numId w:val="0"/>
        </w:numPr>
        <w:ind w:left="720"/>
      </w:pPr>
    </w:p>
    <w:p w14:paraId="61AC14B4" w14:textId="77777777" w:rsidR="00061955" w:rsidRDefault="00061955" w:rsidP="005C579F">
      <w:pPr>
        <w:pStyle w:val="Puce1"/>
      </w:pPr>
      <w:r w:rsidRPr="00061955">
        <w:t>Prestation consécutive au décès</w:t>
      </w:r>
      <w:r w:rsidR="005C579F">
        <w:t xml:space="preserve"> : somme versée par l’ancien employeur </w:t>
      </w:r>
      <w:r>
        <w:t xml:space="preserve">suite au décès </w:t>
      </w:r>
      <w:r w:rsidR="005C579F">
        <w:t>de</w:t>
      </w:r>
      <w:r>
        <w:t xml:space="preserve"> </w:t>
      </w:r>
      <w:r w:rsidR="005C579F">
        <w:t>l’employé</w:t>
      </w:r>
      <w:r w:rsidR="00082177">
        <w:t>.</w:t>
      </w:r>
    </w:p>
    <w:p w14:paraId="21A33414" w14:textId="77777777" w:rsidR="00082177" w:rsidRDefault="00082177" w:rsidP="00082177">
      <w:pPr>
        <w:pStyle w:val="Puce1"/>
        <w:numPr>
          <w:ilvl w:val="0"/>
          <w:numId w:val="0"/>
        </w:numPr>
        <w:ind w:left="720"/>
      </w:pPr>
    </w:p>
    <w:p w14:paraId="0D11B252" w14:textId="77777777" w:rsidR="00061955" w:rsidRPr="00082177" w:rsidRDefault="00061955" w:rsidP="00004D6B">
      <w:pPr>
        <w:pStyle w:val="Puce2"/>
        <w:numPr>
          <w:ilvl w:val="0"/>
          <w:numId w:val="0"/>
        </w:numPr>
        <w:ind w:left="360" w:firstLine="708"/>
        <w:rPr>
          <w:u w:val="single"/>
        </w:rPr>
      </w:pPr>
      <w:r w:rsidRPr="00082177">
        <w:rPr>
          <w:u w:val="single"/>
        </w:rPr>
        <w:t>Exemption de 10 000 $</w:t>
      </w:r>
      <w:r w:rsidR="005C579F" w:rsidRPr="00082177">
        <w:rPr>
          <w:u w:val="single"/>
        </w:rPr>
        <w:t xml:space="preserve"> pour les héritiers de cette prestation</w:t>
      </w:r>
      <w:r w:rsidR="00004D6B">
        <w:rPr>
          <w:u w:val="single"/>
        </w:rPr>
        <w:t> :</w:t>
      </w:r>
    </w:p>
    <w:p w14:paraId="7AF2991A" w14:textId="77777777" w:rsidR="00061955" w:rsidRDefault="005C579F" w:rsidP="005C579F">
      <w:pPr>
        <w:pStyle w:val="Puce2"/>
      </w:pPr>
      <w:r>
        <w:t>Le c</w:t>
      </w:r>
      <w:r w:rsidR="00061955">
        <w:t xml:space="preserve">onjoint </w:t>
      </w:r>
      <w:r>
        <w:t xml:space="preserve">doit obligatoirement utiliser </w:t>
      </w:r>
      <w:r w:rsidR="00061955">
        <w:t>l’exemption en premier</w:t>
      </w:r>
    </w:p>
    <w:p w14:paraId="47E865D1" w14:textId="77777777" w:rsidR="00061955" w:rsidRDefault="00061955" w:rsidP="005C579F">
      <w:pPr>
        <w:pStyle w:val="Puce2"/>
      </w:pPr>
      <w:r>
        <w:t>Le</w:t>
      </w:r>
      <w:r w:rsidR="005C579F">
        <w:t>s</w:t>
      </w:r>
      <w:r>
        <w:t xml:space="preserve"> </w:t>
      </w:r>
      <w:r w:rsidR="005C579F">
        <w:t xml:space="preserve">autres bénéficiaires utilisent le </w:t>
      </w:r>
      <w:r>
        <w:t xml:space="preserve">solde </w:t>
      </w:r>
      <w:r w:rsidR="005C579F">
        <w:t>restant de l’exemption au prorata du montant de prestation reçu par chacun</w:t>
      </w:r>
    </w:p>
    <w:p w14:paraId="3996E801" w14:textId="77777777" w:rsidR="00061955" w:rsidRDefault="00061955" w:rsidP="00061955">
      <w:pPr>
        <w:pStyle w:val="Puce1"/>
        <w:numPr>
          <w:ilvl w:val="0"/>
          <w:numId w:val="0"/>
        </w:numPr>
        <w:ind w:left="720" w:hanging="360"/>
      </w:pPr>
    </w:p>
    <w:p w14:paraId="6D4F4979" w14:textId="77777777" w:rsidR="00D06959" w:rsidRDefault="00061955" w:rsidP="00082177">
      <w:pPr>
        <w:pStyle w:val="Puce1"/>
      </w:pPr>
      <w:r w:rsidRPr="00061955">
        <w:t>Réattribution du revenu de pension fractionné</w:t>
      </w:r>
      <w:r w:rsidR="00082177">
        <w:t> : un c</w:t>
      </w:r>
      <w:r w:rsidR="00D06959">
        <w:t>onjoint peut attribuer du revenu de pension à l’autr</w:t>
      </w:r>
      <w:r w:rsidR="00082177">
        <w:t>e conjoint (max. = 50 % du revenu de pension)</w:t>
      </w:r>
      <w:r w:rsidR="00015293">
        <w:t> :</w:t>
      </w:r>
    </w:p>
    <w:p w14:paraId="15C2A25E" w14:textId="77777777" w:rsidR="00D06959" w:rsidRDefault="00D06959" w:rsidP="00082177">
      <w:pPr>
        <w:pStyle w:val="Puce2"/>
      </w:pPr>
      <w:r>
        <w:t xml:space="preserve">Avant 65 ans : </w:t>
      </w:r>
      <w:r w:rsidR="006E2645">
        <w:t>admissible sur le r</w:t>
      </w:r>
      <w:r>
        <w:t>evenu d’un RPA</w:t>
      </w:r>
    </w:p>
    <w:p w14:paraId="66DBA9EB" w14:textId="77777777" w:rsidR="00D06959" w:rsidRDefault="00D06959" w:rsidP="00082177">
      <w:pPr>
        <w:pStyle w:val="Puce2"/>
      </w:pPr>
      <w:r>
        <w:t xml:space="preserve">Après 65 ans : </w:t>
      </w:r>
      <w:r w:rsidR="006E2645">
        <w:t xml:space="preserve">admissible sur le revenu </w:t>
      </w:r>
      <w:r>
        <w:t xml:space="preserve">d’un RPA et </w:t>
      </w:r>
      <w:r w:rsidR="00015293">
        <w:t xml:space="preserve">d’un </w:t>
      </w:r>
      <w:r w:rsidR="00B64C79">
        <w:t>REÉR</w:t>
      </w:r>
    </w:p>
    <w:p w14:paraId="141277F0" w14:textId="77777777" w:rsidR="00CA4741" w:rsidRPr="00053421" w:rsidRDefault="00015293" w:rsidP="00082177">
      <w:pPr>
        <w:pStyle w:val="Puce2"/>
      </w:pPr>
      <w:r>
        <w:t xml:space="preserve">RRQ et PSV : </w:t>
      </w:r>
      <w:r w:rsidR="00CA4741">
        <w:t>jamais admissible au fractionnement</w:t>
      </w:r>
    </w:p>
    <w:p w14:paraId="238FE451" w14:textId="77777777" w:rsidR="00053421" w:rsidRDefault="00053421" w:rsidP="003C2C03">
      <w:pPr>
        <w:pStyle w:val="Titrefiche"/>
      </w:pPr>
    </w:p>
    <w:p w14:paraId="6236BEC1" w14:textId="77777777" w:rsidR="00053421" w:rsidRDefault="00053421" w:rsidP="003C2C03">
      <w:pPr>
        <w:pStyle w:val="Titrefiche"/>
      </w:pPr>
    </w:p>
    <w:p w14:paraId="6940EF51" w14:textId="77777777" w:rsidR="00053421" w:rsidRDefault="00053421" w:rsidP="003C2C03">
      <w:pPr>
        <w:pStyle w:val="Titrefiche"/>
      </w:pPr>
    </w:p>
    <w:p w14:paraId="7B29E444" w14:textId="77777777" w:rsidR="00B249C5" w:rsidRDefault="00B249C5">
      <w:pPr>
        <w:spacing w:after="200" w:line="276" w:lineRule="auto"/>
        <w:rPr>
          <w:rFonts w:cs="Times New Roman"/>
          <w:b/>
          <w:sz w:val="26"/>
          <w:szCs w:val="26"/>
          <w:u w:val="single"/>
        </w:rPr>
      </w:pPr>
      <w:r>
        <w:br w:type="page"/>
      </w:r>
    </w:p>
    <w:p w14:paraId="11270FD9" w14:textId="21303016" w:rsidR="00FF7E14" w:rsidRPr="00E87FB3" w:rsidRDefault="007A6341" w:rsidP="007F390D">
      <w:pPr>
        <w:pStyle w:val="Heading1"/>
        <w:autoSpaceDE w:val="0"/>
      </w:pPr>
      <w:bookmarkStart w:id="36" w:name="_Toc355099400"/>
      <w:bookmarkStart w:id="37" w:name="_Toc511721710"/>
      <w:r>
        <w:rPr>
          <w:noProof/>
          <w:lang w:eastAsia="fr-CA"/>
        </w:rPr>
        <w:lastRenderedPageBreak/>
        <w:drawing>
          <wp:anchor distT="0" distB="0" distL="114300" distR="114300" simplePos="0" relativeHeight="251901440" behindDoc="0" locked="0" layoutInCell="1" allowOverlap="1" wp14:anchorId="288188E2" wp14:editId="339D5D78">
            <wp:simplePos x="0" y="0"/>
            <wp:positionH relativeFrom="column">
              <wp:posOffset>5662666</wp:posOffset>
            </wp:positionH>
            <wp:positionV relativeFrom="paragraph">
              <wp:posOffset>13335</wp:posOffset>
            </wp:positionV>
            <wp:extent cx="662305" cy="662305"/>
            <wp:effectExtent l="0" t="0" r="4445" b="4445"/>
            <wp:wrapNone/>
            <wp:docPr id="577" name="Image 577"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99392" behindDoc="0" locked="0" layoutInCell="1" allowOverlap="1" wp14:anchorId="7DA784BD" wp14:editId="50B18246">
            <wp:simplePos x="0" y="0"/>
            <wp:positionH relativeFrom="column">
              <wp:posOffset>-848995</wp:posOffset>
            </wp:positionH>
            <wp:positionV relativeFrom="paragraph">
              <wp:posOffset>14341</wp:posOffset>
            </wp:positionV>
            <wp:extent cx="662305" cy="662305"/>
            <wp:effectExtent l="0" t="0" r="4445" b="4445"/>
            <wp:wrapNone/>
            <wp:docPr id="576" name="Image 576"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12B</w:t>
      </w:r>
      <w:r w:rsidR="00FF7E14" w:rsidRPr="00E87FB3">
        <w:t>Régimes de revenus différés</w:t>
      </w:r>
      <w:bookmarkEnd w:id="36"/>
      <w:bookmarkEnd w:id="37"/>
    </w:p>
    <w:p w14:paraId="2297B726" w14:textId="1BDD8BDF" w:rsidR="00FF7E14" w:rsidRPr="00E87FB3" w:rsidRDefault="00FF7E14" w:rsidP="00FF7E14">
      <w:pPr>
        <w:pStyle w:val="ListParagraph"/>
        <w:rPr>
          <w:rFonts w:cs="Times New Roman"/>
          <w:szCs w:val="24"/>
        </w:rPr>
      </w:pPr>
    </w:p>
    <w:p w14:paraId="7D97EF23" w14:textId="77777777" w:rsidR="00C4623A" w:rsidRPr="000C5BDB" w:rsidRDefault="00C4623A" w:rsidP="00C4623A">
      <w:pPr>
        <w:rPr>
          <w:rFonts w:cs="Times New Roman"/>
          <w:szCs w:val="24"/>
        </w:rPr>
      </w:pPr>
      <w:r w:rsidRPr="000C5BDB">
        <w:rPr>
          <w:rFonts w:cs="Times New Roman"/>
          <w:szCs w:val="24"/>
        </w:rPr>
        <w:t>Penser aux régimes de revenus différés comme idée de planification fiscale (report d’impôt)</w:t>
      </w:r>
    </w:p>
    <w:p w14:paraId="48BE0302" w14:textId="352471BC" w:rsidR="00C4623A" w:rsidRPr="000C5BDB" w:rsidRDefault="00C4623A" w:rsidP="00C4623A">
      <w:pPr>
        <w:rPr>
          <w:rFonts w:cs="Times New Roman"/>
          <w:szCs w:val="24"/>
        </w:rPr>
      </w:pPr>
    </w:p>
    <w:p w14:paraId="3C862FC8" w14:textId="04B1460B" w:rsidR="00C4623A" w:rsidRPr="00877106" w:rsidRDefault="00C4623A" w:rsidP="00C4623A">
      <w:pPr>
        <w:rPr>
          <w:rFonts w:cs="Times New Roman"/>
          <w:b/>
          <w:szCs w:val="24"/>
        </w:rPr>
      </w:pPr>
      <w:r>
        <w:rPr>
          <w:rFonts w:cs="Times New Roman"/>
          <w:b/>
          <w:szCs w:val="24"/>
        </w:rPr>
        <w:t xml:space="preserve">Cotisations au </w:t>
      </w:r>
      <w:r w:rsidRPr="00877106">
        <w:rPr>
          <w:rFonts w:cs="Times New Roman"/>
          <w:b/>
          <w:szCs w:val="24"/>
        </w:rPr>
        <w:t>REÉ</w:t>
      </w:r>
      <w:r>
        <w:rPr>
          <w:rFonts w:cs="Times New Roman"/>
          <w:b/>
          <w:szCs w:val="24"/>
        </w:rPr>
        <w:t>R</w:t>
      </w:r>
    </w:p>
    <w:p w14:paraId="02E3CD26" w14:textId="0E1EB14E" w:rsidR="00C4623A" w:rsidRPr="000C5BDB" w:rsidRDefault="002D4930" w:rsidP="00C4623A">
      <w:pPr>
        <w:pStyle w:val="Puce1CarCarCarCarCarCarCarCarCarCarCarCarCarCarCarCar1CarCarCarCarCarCar"/>
        <w:numPr>
          <w:ilvl w:val="0"/>
          <w:numId w:val="0"/>
        </w:numPr>
        <w:ind w:left="720"/>
        <w:rPr>
          <w:rFonts w:eastAsiaTheme="minorHAnsi"/>
          <w:lang w:eastAsia="en-US"/>
        </w:rPr>
      </w:pPr>
      <w:r>
        <w:rPr>
          <w:noProof/>
        </w:rPr>
        <w:drawing>
          <wp:anchor distT="0" distB="0" distL="114300" distR="114300" simplePos="0" relativeHeight="251821568" behindDoc="0" locked="0" layoutInCell="1" allowOverlap="1" wp14:anchorId="185C3D20" wp14:editId="4FDC3D52">
            <wp:simplePos x="0" y="0"/>
            <wp:positionH relativeFrom="column">
              <wp:posOffset>-990600</wp:posOffset>
            </wp:positionH>
            <wp:positionV relativeFrom="paragraph">
              <wp:posOffset>153527</wp:posOffset>
            </wp:positionV>
            <wp:extent cx="956945" cy="956945"/>
            <wp:effectExtent l="0" t="0" r="0" b="0"/>
            <wp:wrapNone/>
            <wp:docPr id="2769" name="Image 2769" descr="C:\mesdocs\Dropbox\Portail des fiscalistes\FISCALITÉuqtr.ca\Réseaux sociaux-Partagez\NouveauSiteWeb-2014\CapsuleVideoYT-pourCFE.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 name="Image 2769" descr="C:\mesdocs\Dropbox\Portail des fiscalistes\FISCALITÉuqtr.ca\Réseaux sociaux-Partagez\NouveauSiteWeb-2014\CapsuleVideoYT-pourCFE.png">
                      <a:hlinkClick r:id="rId94"/>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C4623A">
        <w:rPr>
          <w:rFonts w:eastAsiaTheme="minorHAnsi"/>
          <w:noProof/>
        </w:rPr>
        <mc:AlternateContent>
          <mc:Choice Requires="wps">
            <w:drawing>
              <wp:anchor distT="0" distB="0" distL="114300" distR="114300" simplePos="0" relativeHeight="251771392" behindDoc="0" locked="0" layoutInCell="1" allowOverlap="1" wp14:anchorId="52778146" wp14:editId="441BFC54">
                <wp:simplePos x="0" y="0"/>
                <wp:positionH relativeFrom="column">
                  <wp:posOffset>176842</wp:posOffset>
                </wp:positionH>
                <wp:positionV relativeFrom="paragraph">
                  <wp:posOffset>20763</wp:posOffset>
                </wp:positionV>
                <wp:extent cx="4800600" cy="1440612"/>
                <wp:effectExtent l="0" t="0" r="19050" b="26670"/>
                <wp:wrapNone/>
                <wp:docPr id="56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44061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24B3A" id="Rectangle 32" o:spid="_x0000_s1026" style="position:absolute;margin-left:13.9pt;margin-top:1.65pt;width:378pt;height:113.4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XAewIAAAAFAAAOAAAAZHJzL2Uyb0RvYy54bWysVFFv2yAQfp+0/4B4T2ynbppYdaoqTqZJ&#10;3Vat2w8ggG00DAxInKzaf9+BkyxdX6ZpPGDOHMf33X3H7d2+k2jHrRNalTgbpxhxRTUTqinx1y/r&#10;0Qwj54liRGrFS3zgDt8t3r657U3BJ7rVknGLIIhyRW9K3HpviiRxtOUdcWNtuILNWtuOeDBtkzBL&#10;eojeyWSSptOk15YZqyl3Dv5WwyZexPh1zan/VNeOeyRLDNh8nG2cN2FOFrekaCwxraBHGOQfUHRE&#10;KLj0HKoinqCtFa9CdYJa7XTtx1R3ia5rQXnkAGyy9A82Ty0xPHKB5DhzTpP7f2Hpx92jRYKV+Ho6&#10;xUiRDor0GdJGVCM5upqEDPXGFeD4ZB5t4OjMg6bfHFJ62YIbv7dW9y0nDHBlwT95cSAYDo6iTf9B&#10;MwhPtl7HZO1r24WAkAa0jzU5nGvC9x5R+JnPoMoplI7CXpbn6TSLmBJSnI4b6/w7rjsUFiW2gD6G&#10;J7sH5wMcUpxcwm1Kr4WUsfBSoR6iTm7ggshMS8HCbjRss1lKi3YkaCeOSA4ScOnWCQ8KlqIrMUCF&#10;MWgq5GOlWLzGEyGHNUCRKgQHegDuuBqU8jxP56vZapaP8sl0NcrTqhrdr5f5aLrObq6rq2q5rLKf&#10;AWeWF61gjKsA9aTaLP87VRz7Z9DbWbcvKLlL5us4XjNPXsKIaQZWp29kF4UQaj9oaKPZAXRg9dCG&#10;8GzAotX2B0Y9tGCJ3fctsRwj+V6Bluah3NCz0civbyZg2MudzeUOURRCldhjNCyXfujzrbGiaeGm&#10;LNZY6XvQXy2iMoI2B1RH1UKbRQbHJyH08aUdvX4/XItfAAAA//8DAFBLAwQUAAYACAAAACEASvkP&#10;kd8AAAAIAQAADwAAAGRycy9kb3ducmV2LnhtbEyPzU7DMBCE70i8g7VIXBC1G0ObhjgVQuLSA1Jb&#10;VHF0k20S1T+R7bTh7VlOcJyd1cw35Xqyhl0wxN47BfOZAIau9k3vWgWf+/fHHFhM2jXaeIcKvjHC&#10;urq9KXXR+Kvb4mWXWkYhLhZaQZfSUHAe6w6tjjM/oCPv5IPViWRoeRP0lcKt4ZkQC25176ih0wO+&#10;dVifd6NVsHl6Fl/pMPf7/CxXH8E8HBabUan7u+n1BVjCKf09wy8+oUNFTEc/uiYyoyBbEnlSICUw&#10;spe5JH2kuxQZ8Krk/wdUPwAAAP//AwBQSwECLQAUAAYACAAAACEAtoM4kv4AAADhAQAAEwAAAAAA&#10;AAAAAAAAAAAAAAAAW0NvbnRlbnRfVHlwZXNdLnhtbFBLAQItABQABgAIAAAAIQA4/SH/1gAAAJQB&#10;AAALAAAAAAAAAAAAAAAAAC8BAABfcmVscy8ucmVsc1BLAQItABQABgAIAAAAIQAzpRXAewIAAAAF&#10;AAAOAAAAAAAAAAAAAAAAAC4CAABkcnMvZTJvRG9jLnhtbFBLAQItABQABgAIAAAAIQBK+Q+R3wAA&#10;AAgBAAAPAAAAAAAAAAAAAAAAANUEAABkcnMvZG93bnJldi54bWxQSwUGAAAAAAQABADzAAAA4QUA&#10;AAAA&#10;" filled="f" strokeweight="1pt"/>
            </w:pict>
          </mc:Fallback>
        </mc:AlternateContent>
      </w:r>
      <w:r w:rsidR="00C4623A" w:rsidRPr="000C5BDB">
        <w:rPr>
          <w:rFonts w:eastAsiaTheme="minorHAnsi"/>
          <w:lang w:eastAsia="en-US"/>
        </w:rPr>
        <w:t xml:space="preserve">A = Droits de cotiser au REÉR inutilisés des années passées </w:t>
      </w:r>
    </w:p>
    <w:p w14:paraId="7841D4D6" w14:textId="77777777" w:rsidR="00C4623A" w:rsidRPr="000C5BDB" w:rsidRDefault="00C4623A" w:rsidP="00C4623A">
      <w:pPr>
        <w:pStyle w:val="ListParagraph"/>
        <w:rPr>
          <w:rFonts w:cs="Times New Roman"/>
          <w:szCs w:val="24"/>
        </w:rPr>
      </w:pPr>
      <w:r w:rsidRPr="000C5BDB">
        <w:rPr>
          <w:rFonts w:cs="Times New Roman"/>
          <w:szCs w:val="24"/>
        </w:rPr>
        <w:t>(+)</w:t>
      </w:r>
    </w:p>
    <w:p w14:paraId="108F1221" w14:textId="77777777" w:rsidR="00C4623A" w:rsidRPr="000C5BDB" w:rsidRDefault="00C4623A" w:rsidP="00C4623A">
      <w:pPr>
        <w:pStyle w:val="ListParagraph"/>
        <w:rPr>
          <w:rFonts w:cs="Times New Roman"/>
          <w:szCs w:val="24"/>
        </w:rPr>
      </w:pPr>
      <w:r w:rsidRPr="000C5BDB">
        <w:rPr>
          <w:rFonts w:cs="Times New Roman"/>
          <w:szCs w:val="24"/>
        </w:rPr>
        <w:t>B = moindre de :</w:t>
      </w:r>
    </w:p>
    <w:p w14:paraId="5BB7341C" w14:textId="280D2341" w:rsidR="00C4623A" w:rsidRPr="000C5BDB" w:rsidRDefault="00C4623A" w:rsidP="00C4623A">
      <w:pPr>
        <w:pStyle w:val="ListParagraph"/>
        <w:rPr>
          <w:rFonts w:cs="Times New Roman"/>
          <w:szCs w:val="24"/>
        </w:rPr>
      </w:pPr>
      <w:r w:rsidRPr="000C5BDB">
        <w:rPr>
          <w:rFonts w:cs="Times New Roman"/>
          <w:szCs w:val="24"/>
        </w:rPr>
        <w:t xml:space="preserve">   </w:t>
      </w:r>
      <w:r w:rsidR="00C9407A">
        <w:rPr>
          <w:rFonts w:cs="Times New Roman"/>
          <w:szCs w:val="24"/>
        </w:rPr>
        <w:t xml:space="preserve">   </w:t>
      </w:r>
      <w:r w:rsidRPr="000C5BDB">
        <w:rPr>
          <w:rFonts w:cs="Times New Roman"/>
          <w:szCs w:val="24"/>
        </w:rPr>
        <w:t xml:space="preserve"> - 18 % du </w:t>
      </w:r>
      <w:r w:rsidRPr="000C5BDB">
        <w:rPr>
          <w:rFonts w:cs="Times New Roman"/>
          <w:i/>
          <w:szCs w:val="24"/>
          <w:u w:val="single"/>
        </w:rPr>
        <w:t>revenu gagné</w:t>
      </w:r>
      <w:r w:rsidRPr="000C5BDB">
        <w:rPr>
          <w:rFonts w:cs="Times New Roman"/>
          <w:szCs w:val="24"/>
          <w:u w:val="single"/>
        </w:rPr>
        <w:t xml:space="preserve"> </w:t>
      </w:r>
      <w:r w:rsidRPr="000C5BDB">
        <w:rPr>
          <w:rFonts w:cs="Times New Roman"/>
          <w:szCs w:val="24"/>
        </w:rPr>
        <w:t xml:space="preserve">l’année </w:t>
      </w:r>
      <w:r w:rsidRPr="000C5BDB">
        <w:rPr>
          <w:rFonts w:cs="Times New Roman"/>
          <w:szCs w:val="24"/>
          <w:u w:val="single"/>
        </w:rPr>
        <w:t>précédente</w:t>
      </w:r>
    </w:p>
    <w:p w14:paraId="1E56F1E3" w14:textId="26B66F7E" w:rsidR="00C4623A" w:rsidRPr="000C5BDB" w:rsidRDefault="00C4623A" w:rsidP="00C4623A">
      <w:pPr>
        <w:pStyle w:val="ListParagraph"/>
        <w:rPr>
          <w:rFonts w:cs="Times New Roman"/>
          <w:szCs w:val="24"/>
        </w:rPr>
      </w:pPr>
      <w:r w:rsidRPr="000C5BDB">
        <w:rPr>
          <w:rFonts w:cs="Times New Roman"/>
          <w:szCs w:val="24"/>
        </w:rPr>
        <w:t xml:space="preserve">   </w:t>
      </w:r>
      <w:r w:rsidR="00C9407A">
        <w:rPr>
          <w:rFonts w:cs="Times New Roman"/>
          <w:szCs w:val="24"/>
        </w:rPr>
        <w:t xml:space="preserve">   </w:t>
      </w:r>
      <w:r w:rsidRPr="000C5BDB">
        <w:rPr>
          <w:rFonts w:cs="Times New Roman"/>
          <w:szCs w:val="24"/>
        </w:rPr>
        <w:t xml:space="preserve"> - Plafond REÉR de l’année (</w:t>
      </w:r>
      <w:r w:rsidR="00ED1179">
        <w:rPr>
          <w:rFonts w:cs="Times New Roman"/>
          <w:szCs w:val="24"/>
        </w:rPr>
        <w:t>26</w:t>
      </w:r>
      <w:r w:rsidR="00C90D4C">
        <w:rPr>
          <w:rFonts w:cs="Times New Roman"/>
          <w:szCs w:val="24"/>
        </w:rPr>
        <w:t> </w:t>
      </w:r>
      <w:r w:rsidR="00C9407A">
        <w:rPr>
          <w:rFonts w:cs="Times New Roman"/>
          <w:szCs w:val="24"/>
        </w:rPr>
        <w:t>500</w:t>
      </w:r>
      <w:r w:rsidR="00C90D4C">
        <w:rPr>
          <w:rFonts w:cs="Times New Roman"/>
          <w:szCs w:val="24"/>
        </w:rPr>
        <w:t> </w:t>
      </w:r>
      <w:r w:rsidRPr="000C5BDB">
        <w:rPr>
          <w:rFonts w:cs="Times New Roman"/>
          <w:szCs w:val="24"/>
        </w:rPr>
        <w:t xml:space="preserve">$ en </w:t>
      </w:r>
      <w:r w:rsidR="006B07B2" w:rsidRPr="000C5BDB">
        <w:rPr>
          <w:rFonts w:cs="Times New Roman"/>
          <w:szCs w:val="24"/>
        </w:rPr>
        <w:t>201</w:t>
      </w:r>
      <w:r w:rsidR="00C9407A">
        <w:rPr>
          <w:rFonts w:cs="Times New Roman"/>
          <w:szCs w:val="24"/>
        </w:rPr>
        <w:t>9</w:t>
      </w:r>
      <w:r w:rsidRPr="000C5BDB">
        <w:rPr>
          <w:rFonts w:cs="Times New Roman"/>
          <w:szCs w:val="24"/>
        </w:rPr>
        <w:t>)</w:t>
      </w:r>
    </w:p>
    <w:p w14:paraId="088A5188" w14:textId="0AF67715" w:rsidR="00C4623A" w:rsidRDefault="00C4623A" w:rsidP="00C4623A">
      <w:pPr>
        <w:pStyle w:val="ListParagraph"/>
        <w:rPr>
          <w:rFonts w:cs="Times New Roman"/>
          <w:szCs w:val="24"/>
        </w:rPr>
      </w:pPr>
      <w:r w:rsidRPr="000C5BDB">
        <w:rPr>
          <w:rFonts w:cs="Times New Roman"/>
          <w:szCs w:val="24"/>
        </w:rPr>
        <w:t xml:space="preserve">  </w:t>
      </w:r>
      <w:r w:rsidR="006E3EF6">
        <w:rPr>
          <w:rFonts w:cs="Times New Roman"/>
          <w:szCs w:val="24"/>
        </w:rPr>
        <w:t xml:space="preserve"> </w:t>
      </w:r>
      <w:r w:rsidR="00C9407A">
        <w:rPr>
          <w:rFonts w:cs="Times New Roman"/>
          <w:szCs w:val="24"/>
        </w:rPr>
        <w:t xml:space="preserve">    </w:t>
      </w:r>
      <w:r w:rsidRPr="000C5BDB">
        <w:rPr>
          <w:rFonts w:cs="Times New Roman"/>
          <w:szCs w:val="24"/>
        </w:rPr>
        <w:t xml:space="preserve">Moins : Les FE de l’année </w:t>
      </w:r>
      <w:r w:rsidRPr="000C5BDB">
        <w:rPr>
          <w:rFonts w:cs="Times New Roman"/>
          <w:szCs w:val="24"/>
          <w:u w:val="single"/>
        </w:rPr>
        <w:t>précédente</w:t>
      </w:r>
      <w:r w:rsidRPr="000C5BDB">
        <w:rPr>
          <w:rFonts w:cs="Times New Roman"/>
          <w:szCs w:val="24"/>
        </w:rPr>
        <w:t xml:space="preserve"> attribués au particulier</w:t>
      </w:r>
    </w:p>
    <w:p w14:paraId="613AB73E" w14:textId="2C430439" w:rsidR="006E3EF6" w:rsidRPr="000C5BDB" w:rsidRDefault="006E3EF6" w:rsidP="00C4623A">
      <w:pPr>
        <w:pStyle w:val="ListParagraph"/>
        <w:rPr>
          <w:rFonts w:cs="Times New Roman"/>
          <w:szCs w:val="24"/>
        </w:rPr>
      </w:pPr>
      <w:r>
        <w:rPr>
          <w:rFonts w:cs="Times New Roman"/>
          <w:szCs w:val="24"/>
        </w:rPr>
        <w:tab/>
        <w:t xml:space="preserve">   </w:t>
      </w:r>
      <w:r w:rsidR="00471BBC">
        <w:rPr>
          <w:rFonts w:cs="Times New Roman"/>
          <w:szCs w:val="24"/>
        </w:rPr>
        <w:t xml:space="preserve"> </w:t>
      </w:r>
      <w:r w:rsidR="00C9407A">
        <w:rPr>
          <w:rFonts w:cs="Times New Roman"/>
          <w:szCs w:val="24"/>
        </w:rPr>
        <w:t xml:space="preserve">    </w:t>
      </w:r>
      <w:r w:rsidR="00471BBC">
        <w:rPr>
          <w:rFonts w:cs="Times New Roman"/>
          <w:szCs w:val="24"/>
        </w:rPr>
        <w:t xml:space="preserve"> </w:t>
      </w:r>
      <w:r>
        <w:rPr>
          <w:rFonts w:cs="Times New Roman"/>
          <w:szCs w:val="24"/>
        </w:rPr>
        <w:t xml:space="preserve">Les cotisations </w:t>
      </w:r>
      <w:r w:rsidR="00852196">
        <w:rPr>
          <w:rFonts w:cs="Times New Roman"/>
          <w:szCs w:val="24"/>
        </w:rPr>
        <w:t xml:space="preserve">(employé-employeur) </w:t>
      </w:r>
      <w:r>
        <w:rPr>
          <w:rFonts w:cs="Times New Roman"/>
          <w:szCs w:val="24"/>
        </w:rPr>
        <w:t>de l’année au RPAC</w:t>
      </w:r>
    </w:p>
    <w:p w14:paraId="49712409" w14:textId="77777777" w:rsidR="00937F53" w:rsidRDefault="00937F53" w:rsidP="00937F53">
      <w:pPr>
        <w:pStyle w:val="ListParagraph"/>
        <w:ind w:left="360"/>
        <w:rPr>
          <w:rFonts w:cs="Times New Roman"/>
          <w:b/>
          <w:szCs w:val="24"/>
        </w:rPr>
      </w:pPr>
    </w:p>
    <w:p w14:paraId="26B3592F" w14:textId="16C1FF88" w:rsidR="00937F53" w:rsidRPr="000C5BDB" w:rsidRDefault="00937F53" w:rsidP="00937F53">
      <w:pPr>
        <w:pStyle w:val="ListParagraph"/>
        <w:ind w:left="360"/>
        <w:rPr>
          <w:rFonts w:cs="Times New Roman"/>
          <w:b/>
          <w:szCs w:val="24"/>
        </w:rPr>
      </w:pPr>
      <w:r>
        <w:rPr>
          <w:rFonts w:cs="Times New Roman"/>
          <w:b/>
          <w:szCs w:val="24"/>
        </w:rPr>
        <w:tab/>
      </w:r>
      <w:r w:rsidRPr="000C5BDB">
        <w:rPr>
          <w:rFonts w:cs="Times New Roman"/>
          <w:szCs w:val="24"/>
        </w:rPr>
        <w:t>Retrait</w:t>
      </w:r>
      <w:r>
        <w:rPr>
          <w:rFonts w:cs="Times New Roman"/>
          <w:szCs w:val="24"/>
        </w:rPr>
        <w:t>s du REÉR pleinement imposables</w:t>
      </w:r>
    </w:p>
    <w:p w14:paraId="33A39C63" w14:textId="77777777" w:rsidR="00937F53" w:rsidRPr="000C5BDB" w:rsidRDefault="00937F53" w:rsidP="00C4623A">
      <w:pPr>
        <w:rPr>
          <w:rFonts w:cs="Times New Roman"/>
          <w:b/>
          <w:szCs w:val="24"/>
        </w:rPr>
      </w:pPr>
    </w:p>
    <w:p w14:paraId="224F18BB" w14:textId="77777777" w:rsidR="00C4623A" w:rsidRPr="000C5BDB" w:rsidRDefault="00C4623A" w:rsidP="00C4623A">
      <w:pPr>
        <w:rPr>
          <w:rFonts w:cs="Times New Roman"/>
          <w:b/>
          <w:szCs w:val="24"/>
        </w:rPr>
      </w:pPr>
      <w:r w:rsidRPr="000C5BDB">
        <w:rPr>
          <w:rFonts w:cs="Times New Roman"/>
          <w:b/>
          <w:szCs w:val="24"/>
        </w:rPr>
        <w:t>Fractionnement de revenu</w:t>
      </w:r>
      <w:r>
        <w:rPr>
          <w:rFonts w:cs="Times New Roman"/>
          <w:b/>
          <w:szCs w:val="24"/>
        </w:rPr>
        <w:t xml:space="preserve"> « naturel »</w:t>
      </w:r>
    </w:p>
    <w:p w14:paraId="4F747E5F" w14:textId="77777777" w:rsidR="00C4623A" w:rsidRDefault="00C4623A" w:rsidP="00C4623A">
      <w:pPr>
        <w:rPr>
          <w:rFonts w:cs="Times New Roman"/>
          <w:szCs w:val="24"/>
        </w:rPr>
      </w:pPr>
      <w:r w:rsidRPr="000C5BDB">
        <w:rPr>
          <w:rFonts w:cs="Times New Roman"/>
          <w:szCs w:val="24"/>
        </w:rPr>
        <w:t>Cotisation au REÉR du</w:t>
      </w:r>
      <w:r>
        <w:rPr>
          <w:rFonts w:cs="Times New Roman"/>
          <w:szCs w:val="24"/>
        </w:rPr>
        <w:t xml:space="preserve"> conjoint :</w:t>
      </w:r>
    </w:p>
    <w:p w14:paraId="4320E471" w14:textId="77777777" w:rsidR="00C4623A" w:rsidRPr="009216CC" w:rsidRDefault="00C4623A" w:rsidP="00C4623A">
      <w:pPr>
        <w:pStyle w:val="ListParagraph"/>
        <w:numPr>
          <w:ilvl w:val="0"/>
          <w:numId w:val="1"/>
        </w:numPr>
        <w:rPr>
          <w:rFonts w:cs="Times New Roman"/>
          <w:szCs w:val="24"/>
        </w:rPr>
      </w:pPr>
      <w:r>
        <w:rPr>
          <w:rFonts w:cs="Times New Roman"/>
          <w:szCs w:val="24"/>
        </w:rPr>
        <w:t>D</w:t>
      </w:r>
      <w:r w:rsidRPr="000C5BDB">
        <w:rPr>
          <w:rFonts w:cs="Times New Roman"/>
          <w:szCs w:val="24"/>
        </w:rPr>
        <w:t>étention pendant au moins trois 31 décembre consécutifs (retraits imposés au cotisant sinon)</w:t>
      </w:r>
    </w:p>
    <w:p w14:paraId="5FE8AC66" w14:textId="77777777" w:rsidR="00C4623A" w:rsidRPr="000C5BDB" w:rsidRDefault="00C4623A" w:rsidP="00C4623A">
      <w:pPr>
        <w:pStyle w:val="ListParagraph"/>
        <w:numPr>
          <w:ilvl w:val="0"/>
          <w:numId w:val="1"/>
        </w:numPr>
        <w:rPr>
          <w:rFonts w:cs="Times New Roman"/>
          <w:szCs w:val="24"/>
        </w:rPr>
      </w:pPr>
      <w:r>
        <w:rPr>
          <w:rFonts w:cs="Times New Roman"/>
          <w:szCs w:val="24"/>
        </w:rPr>
        <w:t>Implications légales (propriété)</w:t>
      </w:r>
    </w:p>
    <w:p w14:paraId="7C2AADBA" w14:textId="77777777" w:rsidR="00C4623A" w:rsidRPr="000C5BDB" w:rsidRDefault="00C4623A" w:rsidP="00C4623A">
      <w:pPr>
        <w:rPr>
          <w:rFonts w:cs="Times New Roman"/>
          <w:szCs w:val="24"/>
        </w:rPr>
      </w:pPr>
    </w:p>
    <w:p w14:paraId="0C57AF43" w14:textId="77777777" w:rsidR="00C4623A" w:rsidRDefault="00C4623A" w:rsidP="00C4623A">
      <w:pPr>
        <w:rPr>
          <w:rFonts w:cs="Times New Roman"/>
          <w:b/>
          <w:szCs w:val="24"/>
        </w:rPr>
      </w:pPr>
      <w:r w:rsidRPr="000C5BDB">
        <w:rPr>
          <w:rFonts w:cs="Times New Roman"/>
          <w:b/>
          <w:szCs w:val="24"/>
        </w:rPr>
        <w:t>Fractionnement de revenu</w:t>
      </w:r>
      <w:r>
        <w:rPr>
          <w:rFonts w:cs="Times New Roman"/>
          <w:b/>
          <w:szCs w:val="24"/>
        </w:rPr>
        <w:t xml:space="preserve"> « artificiel »</w:t>
      </w:r>
    </w:p>
    <w:p w14:paraId="1AEB4607" w14:textId="77777777" w:rsidR="00C4623A" w:rsidRPr="00587BE9" w:rsidRDefault="00C4623A" w:rsidP="00C4623A">
      <w:pPr>
        <w:rPr>
          <w:rFonts w:cs="Times New Roman"/>
          <w:szCs w:val="24"/>
        </w:rPr>
      </w:pPr>
      <w:r w:rsidRPr="00587BE9">
        <w:rPr>
          <w:rFonts w:cs="Times New Roman"/>
          <w:szCs w:val="24"/>
        </w:rPr>
        <w:t>Fractionnement du revenu de retraite entre conjoints :</w:t>
      </w:r>
    </w:p>
    <w:p w14:paraId="4EEA4638" w14:textId="170AEEAA" w:rsidR="00C4623A" w:rsidRDefault="00C4623A" w:rsidP="00C4623A">
      <w:pPr>
        <w:pStyle w:val="ListParagraph"/>
        <w:numPr>
          <w:ilvl w:val="0"/>
          <w:numId w:val="1"/>
        </w:numPr>
        <w:rPr>
          <w:rFonts w:cs="Times New Roman"/>
          <w:szCs w:val="24"/>
        </w:rPr>
      </w:pPr>
      <w:r w:rsidRPr="000C5BDB">
        <w:rPr>
          <w:rFonts w:cs="Times New Roman"/>
          <w:szCs w:val="24"/>
        </w:rPr>
        <w:t xml:space="preserve">Les conjoints peuvent </w:t>
      </w:r>
      <w:r>
        <w:rPr>
          <w:rFonts w:cs="Times New Roman"/>
          <w:szCs w:val="24"/>
        </w:rPr>
        <w:t>fractionner</w:t>
      </w:r>
      <w:r w:rsidRPr="000C5BDB">
        <w:rPr>
          <w:rFonts w:cs="Times New Roman"/>
          <w:szCs w:val="24"/>
        </w:rPr>
        <w:t xml:space="preserve"> leurs revenus de retraite (admissibles au crédit d’impôt pour revenu de retraite) entre les 2 déclarations de revenus</w:t>
      </w:r>
      <w:r>
        <w:rPr>
          <w:rFonts w:cs="Times New Roman"/>
          <w:szCs w:val="24"/>
        </w:rPr>
        <w:t xml:space="preserve"> </w:t>
      </w:r>
      <w:r w:rsidRPr="000C5BDB">
        <w:rPr>
          <w:rFonts w:cs="Times New Roman"/>
          <w:szCs w:val="24"/>
        </w:rPr>
        <w:t xml:space="preserve">à leur convenance (maximum </w:t>
      </w:r>
      <w:r>
        <w:rPr>
          <w:rFonts w:cs="Times New Roman"/>
          <w:szCs w:val="24"/>
        </w:rPr>
        <w:t xml:space="preserve">de </w:t>
      </w:r>
      <w:r w:rsidRPr="000C5BDB">
        <w:rPr>
          <w:rFonts w:cs="Times New Roman"/>
          <w:szCs w:val="24"/>
        </w:rPr>
        <w:t>50 % du revenu de retrai</w:t>
      </w:r>
      <w:r>
        <w:rPr>
          <w:rFonts w:cs="Times New Roman"/>
          <w:szCs w:val="24"/>
        </w:rPr>
        <w:t>te du conjoint qui fractionne)</w:t>
      </w:r>
    </w:p>
    <w:p w14:paraId="0C94BDB8" w14:textId="3093B70A" w:rsidR="00C4623A" w:rsidRPr="000C5BDB" w:rsidRDefault="00547EA4" w:rsidP="00547EA4">
      <w:pPr>
        <w:pStyle w:val="ListParagraph"/>
        <w:numPr>
          <w:ilvl w:val="0"/>
          <w:numId w:val="1"/>
        </w:numPr>
        <w:rPr>
          <w:rFonts w:cs="Times New Roman"/>
          <w:szCs w:val="24"/>
        </w:rPr>
      </w:pPr>
      <w:r>
        <w:rPr>
          <w:rFonts w:cs="Times New Roman"/>
          <w:szCs w:val="24"/>
        </w:rPr>
        <w:t>P</w:t>
      </w:r>
      <w:r w:rsidRPr="00547EA4">
        <w:rPr>
          <w:rFonts w:cs="Times New Roman"/>
          <w:szCs w:val="24"/>
        </w:rPr>
        <w:t xml:space="preserve">érennité </w:t>
      </w:r>
      <w:r w:rsidR="00C4623A">
        <w:rPr>
          <w:rFonts w:cs="Times New Roman"/>
          <w:szCs w:val="24"/>
        </w:rPr>
        <w:t>de la mesure fiscale</w:t>
      </w:r>
    </w:p>
    <w:p w14:paraId="413EFA7C" w14:textId="77777777" w:rsidR="00C4623A" w:rsidRPr="000C5BDB" w:rsidRDefault="00C4623A" w:rsidP="00C4623A">
      <w:pPr>
        <w:rPr>
          <w:rFonts w:cs="Times New Roman"/>
          <w:b/>
          <w:szCs w:val="24"/>
        </w:rPr>
      </w:pPr>
    </w:p>
    <w:p w14:paraId="281C3B31" w14:textId="77777777" w:rsidR="00C4623A" w:rsidRPr="000C5BDB" w:rsidRDefault="00C4623A" w:rsidP="00C4623A">
      <w:pPr>
        <w:rPr>
          <w:rFonts w:cs="Times New Roman"/>
          <w:b/>
          <w:szCs w:val="24"/>
        </w:rPr>
      </w:pPr>
      <w:r w:rsidRPr="000C5BDB">
        <w:rPr>
          <w:rFonts w:cs="Times New Roman"/>
          <w:b/>
          <w:szCs w:val="24"/>
        </w:rPr>
        <w:t>Échéance du REÉR (à 71 ans)</w:t>
      </w:r>
    </w:p>
    <w:p w14:paraId="5E179FF7" w14:textId="77777777" w:rsidR="00C4623A" w:rsidRPr="000C5BDB" w:rsidRDefault="00C4623A" w:rsidP="00C4623A">
      <w:pPr>
        <w:pStyle w:val="ListParagraph"/>
        <w:numPr>
          <w:ilvl w:val="0"/>
          <w:numId w:val="1"/>
        </w:numPr>
        <w:rPr>
          <w:rFonts w:cs="Times New Roman"/>
          <w:b/>
          <w:szCs w:val="24"/>
        </w:rPr>
      </w:pPr>
      <w:r w:rsidRPr="000C5BDB">
        <w:rPr>
          <w:rFonts w:cs="Times New Roman"/>
          <w:szCs w:val="24"/>
        </w:rPr>
        <w:t>Achat d’une rente</w:t>
      </w:r>
    </w:p>
    <w:p w14:paraId="4B60A66A" w14:textId="4533E8CC" w:rsidR="00C4623A" w:rsidRPr="000C5BDB" w:rsidRDefault="00C4623A" w:rsidP="00C4623A">
      <w:pPr>
        <w:pStyle w:val="ListParagraph"/>
        <w:numPr>
          <w:ilvl w:val="0"/>
          <w:numId w:val="1"/>
        </w:numPr>
        <w:rPr>
          <w:rFonts w:cs="Times New Roman"/>
          <w:b/>
          <w:szCs w:val="24"/>
        </w:rPr>
      </w:pPr>
      <w:r w:rsidRPr="000C5BDB">
        <w:rPr>
          <w:rFonts w:cs="Times New Roman"/>
          <w:szCs w:val="24"/>
        </w:rPr>
        <w:t xml:space="preserve">Transfert dans un </w:t>
      </w:r>
      <w:r w:rsidR="00B8409F">
        <w:rPr>
          <w:rFonts w:cs="Times New Roman"/>
          <w:szCs w:val="24"/>
        </w:rPr>
        <w:t>FERR</w:t>
      </w:r>
      <w:r w:rsidRPr="000C5BDB">
        <w:rPr>
          <w:rFonts w:cs="Times New Roman"/>
          <w:szCs w:val="24"/>
        </w:rPr>
        <w:t xml:space="preserve"> : </w:t>
      </w:r>
      <w:r w:rsidR="004831D0">
        <w:rPr>
          <w:rFonts w:cs="Times New Roman"/>
          <w:szCs w:val="24"/>
        </w:rPr>
        <w:t xml:space="preserve">aucune cotisation permise et </w:t>
      </w:r>
      <w:r w:rsidRPr="000C5BDB">
        <w:rPr>
          <w:rFonts w:cs="Times New Roman"/>
          <w:szCs w:val="24"/>
        </w:rPr>
        <w:t>retrait</w:t>
      </w:r>
      <w:r w:rsidR="00FB0BA7">
        <w:rPr>
          <w:rFonts w:cs="Times New Roman"/>
          <w:szCs w:val="24"/>
        </w:rPr>
        <w:t>s</w:t>
      </w:r>
      <w:r w:rsidRPr="000C5BDB">
        <w:rPr>
          <w:rFonts w:cs="Times New Roman"/>
          <w:szCs w:val="24"/>
        </w:rPr>
        <w:t xml:space="preserve"> minimum</w:t>
      </w:r>
      <w:r w:rsidR="00FB0BA7">
        <w:rPr>
          <w:rFonts w:cs="Times New Roman"/>
          <w:szCs w:val="24"/>
        </w:rPr>
        <w:t>s</w:t>
      </w:r>
      <w:r w:rsidRPr="000C5BDB">
        <w:rPr>
          <w:rFonts w:cs="Times New Roman"/>
          <w:szCs w:val="24"/>
        </w:rPr>
        <w:t xml:space="preserve"> obligatoire</w:t>
      </w:r>
      <w:r w:rsidR="00FB0BA7">
        <w:rPr>
          <w:rFonts w:cs="Times New Roman"/>
          <w:szCs w:val="24"/>
        </w:rPr>
        <w:t>s</w:t>
      </w:r>
    </w:p>
    <w:p w14:paraId="1BA0ACFB" w14:textId="2B4F7F27" w:rsidR="00C4623A" w:rsidRPr="000C5BDB" w:rsidRDefault="00E7695F" w:rsidP="00C4623A">
      <w:pPr>
        <w:pStyle w:val="ListParagraph"/>
        <w:rPr>
          <w:rFonts w:cs="Times New Roman"/>
          <w:szCs w:val="24"/>
        </w:rPr>
      </w:pPr>
      <w:r>
        <w:rPr>
          <w:rFonts w:cs="Times New Roman"/>
          <w:noProof/>
          <w:szCs w:val="24"/>
          <w:lang w:eastAsia="fr-CA"/>
        </w:rPr>
        <w:drawing>
          <wp:anchor distT="0" distB="0" distL="114300" distR="114300" simplePos="0" relativeHeight="251856384" behindDoc="0" locked="0" layoutInCell="1" allowOverlap="1" wp14:anchorId="63AD54C8" wp14:editId="4F29625B">
            <wp:simplePos x="0" y="0"/>
            <wp:positionH relativeFrom="column">
              <wp:posOffset>-990600</wp:posOffset>
            </wp:positionH>
            <wp:positionV relativeFrom="paragraph">
              <wp:posOffset>142240</wp:posOffset>
            </wp:positionV>
            <wp:extent cx="956945" cy="956945"/>
            <wp:effectExtent l="0" t="0" r="0" b="0"/>
            <wp:wrapNone/>
            <wp:docPr id="9" name="Image 9" descr="C:\mesdocs\Dropbox\Portail des fiscalistes\FISCALITÉuqtr.ca\Réseaux sociaux-Partagez\NouveauSiteWeb-2014\CapsuleVideoYT-pourCFE.pn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 name="Image 2769" descr="C:\mesdocs\Dropbox\Portail des fiscalistes\FISCALITÉuqtr.ca\Réseaux sociaux-Partagez\NouveauSiteWeb-2014\CapsuleVideoYT-pourCFE.png">
                      <a:hlinkClick r:id="rId94"/>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p>
    <w:p w14:paraId="7E18DE44" w14:textId="3D922984" w:rsidR="00C4623A" w:rsidRPr="000C5BDB" w:rsidRDefault="00C4623A" w:rsidP="00C4623A">
      <w:pPr>
        <w:rPr>
          <w:rFonts w:cs="Times New Roman"/>
          <w:b/>
          <w:szCs w:val="24"/>
        </w:rPr>
      </w:pPr>
      <w:r w:rsidRPr="000C5BDB">
        <w:rPr>
          <w:rFonts w:cs="Times New Roman"/>
          <w:b/>
          <w:szCs w:val="24"/>
        </w:rPr>
        <w:t>RPA (cotisation déterminée vs prestation déterminée)</w:t>
      </w:r>
      <w:r>
        <w:rPr>
          <w:rFonts w:cs="Times New Roman"/>
          <w:b/>
          <w:szCs w:val="24"/>
        </w:rPr>
        <w:t xml:space="preserve"> et </w:t>
      </w:r>
      <w:r w:rsidRPr="00C71DE6">
        <w:rPr>
          <w:rFonts w:cs="Times New Roman"/>
          <w:b/>
          <w:szCs w:val="24"/>
        </w:rPr>
        <w:t>RPAC</w:t>
      </w:r>
    </w:p>
    <w:p w14:paraId="1B13C2AD" w14:textId="77777777" w:rsidR="00C4623A" w:rsidRPr="000C5BDB" w:rsidRDefault="00C4623A" w:rsidP="00C4623A">
      <w:pPr>
        <w:pStyle w:val="ListParagraph"/>
        <w:numPr>
          <w:ilvl w:val="0"/>
          <w:numId w:val="1"/>
        </w:numPr>
        <w:rPr>
          <w:rFonts w:cs="Times New Roman"/>
          <w:szCs w:val="24"/>
        </w:rPr>
      </w:pPr>
      <w:r w:rsidRPr="000C5BDB">
        <w:rPr>
          <w:rFonts w:cs="Times New Roman"/>
          <w:szCs w:val="24"/>
        </w:rPr>
        <w:t>Cotisation de l’employé : déductible</w:t>
      </w:r>
    </w:p>
    <w:p w14:paraId="602036F2" w14:textId="77777777" w:rsidR="00C4623A" w:rsidRDefault="00C4623A" w:rsidP="00C4623A">
      <w:pPr>
        <w:pStyle w:val="ListParagraph"/>
        <w:numPr>
          <w:ilvl w:val="0"/>
          <w:numId w:val="1"/>
        </w:numPr>
        <w:rPr>
          <w:rFonts w:cs="Times New Roman"/>
          <w:szCs w:val="24"/>
        </w:rPr>
      </w:pPr>
      <w:r w:rsidRPr="000C5BDB">
        <w:rPr>
          <w:rFonts w:cs="Times New Roman"/>
          <w:szCs w:val="24"/>
        </w:rPr>
        <w:t>Cotisation de l’employeur : non-imposable lors de la cotisation</w:t>
      </w:r>
    </w:p>
    <w:p w14:paraId="4EE8C26C" w14:textId="77777777" w:rsidR="00C4623A" w:rsidRDefault="00C4623A" w:rsidP="00C4623A">
      <w:pPr>
        <w:pStyle w:val="ListParagraph"/>
        <w:numPr>
          <w:ilvl w:val="0"/>
          <w:numId w:val="1"/>
        </w:numPr>
        <w:rPr>
          <w:rFonts w:cs="Times New Roman"/>
          <w:szCs w:val="24"/>
        </w:rPr>
      </w:pPr>
      <w:r w:rsidRPr="000C5BDB">
        <w:rPr>
          <w:rFonts w:cs="Times New Roman"/>
          <w:szCs w:val="24"/>
        </w:rPr>
        <w:t>Impact sur le calcul facteur d’équivalence (FE)</w:t>
      </w:r>
    </w:p>
    <w:p w14:paraId="7BD587F4" w14:textId="762C75F6" w:rsidR="00CF0E4A" w:rsidRPr="00CF0E4A" w:rsidRDefault="00CF0E4A" w:rsidP="00CF0E4A">
      <w:pPr>
        <w:pStyle w:val="ListParagraph"/>
        <w:numPr>
          <w:ilvl w:val="0"/>
          <w:numId w:val="1"/>
        </w:numPr>
        <w:rPr>
          <w:rFonts w:cs="Times New Roman"/>
          <w:szCs w:val="24"/>
        </w:rPr>
      </w:pPr>
      <w:r>
        <w:rPr>
          <w:rFonts w:cs="Times New Roman"/>
          <w:szCs w:val="24"/>
        </w:rPr>
        <w:t>Prestations de retraite pleinement imposables</w:t>
      </w:r>
    </w:p>
    <w:p w14:paraId="09ACC023" w14:textId="09382BB2" w:rsidR="00FE10EA" w:rsidRDefault="00FE10EA">
      <w:pPr>
        <w:spacing w:after="200" w:line="276" w:lineRule="auto"/>
        <w:rPr>
          <w:rFonts w:cs="Times New Roman"/>
          <w:b/>
          <w:szCs w:val="24"/>
          <w:u w:val="single"/>
        </w:rPr>
      </w:pPr>
      <w:r>
        <w:rPr>
          <w:rFonts w:cs="Times New Roman"/>
          <w:b/>
          <w:szCs w:val="24"/>
          <w:u w:val="single"/>
        </w:rPr>
        <w:br w:type="page"/>
      </w:r>
    </w:p>
    <w:p w14:paraId="4353B809" w14:textId="7B93B474" w:rsidR="00FF7E14" w:rsidRPr="000C5BDB" w:rsidRDefault="006F5C50" w:rsidP="00FF7E14">
      <w:pPr>
        <w:rPr>
          <w:rFonts w:cs="Times New Roman"/>
          <w:b/>
          <w:szCs w:val="24"/>
        </w:rPr>
      </w:pPr>
      <w:r>
        <w:rPr>
          <w:rFonts w:cs="Times New Roman"/>
          <w:noProof/>
          <w:szCs w:val="24"/>
          <w:lang w:eastAsia="fr-CA"/>
        </w:rPr>
        <w:lastRenderedPageBreak/>
        <w:drawing>
          <wp:anchor distT="0" distB="0" distL="114300" distR="114300" simplePos="0" relativeHeight="251858432" behindDoc="0" locked="0" layoutInCell="1" allowOverlap="1" wp14:anchorId="6C7EBEEC" wp14:editId="01AF28A9">
            <wp:simplePos x="0" y="0"/>
            <wp:positionH relativeFrom="column">
              <wp:posOffset>-990600</wp:posOffset>
            </wp:positionH>
            <wp:positionV relativeFrom="paragraph">
              <wp:posOffset>-38100</wp:posOffset>
            </wp:positionV>
            <wp:extent cx="956945" cy="956945"/>
            <wp:effectExtent l="0" t="0" r="0" b="0"/>
            <wp:wrapNone/>
            <wp:docPr id="13" name="Image 13" descr="C:\mesdocs\Dropbox\Portail des fiscalistes\FISCALITÉuqtr.ca\Réseaux sociaux-Partagez\NouveauSiteWeb-2014\CapsuleVideoYT-pourCFE.p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 name="Image 2769" descr="C:\mesdocs\Dropbox\Portail des fiscalistes\FISCALITÉuqtr.ca\Réseaux sociaux-Partagez\NouveauSiteWeb-2014\CapsuleVideoYT-pourCFE.png">
                      <a:hlinkClick r:id="rId94"/>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B134DD" w:rsidRPr="000C5BDB">
        <w:rPr>
          <w:rFonts w:cs="Times New Roman"/>
          <w:b/>
          <w:szCs w:val="24"/>
        </w:rPr>
        <w:t>CÉ</w:t>
      </w:r>
      <w:r w:rsidR="00FF7E14" w:rsidRPr="000C5BDB">
        <w:rPr>
          <w:rFonts w:cs="Times New Roman"/>
          <w:b/>
          <w:szCs w:val="24"/>
        </w:rPr>
        <w:t>LI</w:t>
      </w:r>
    </w:p>
    <w:p w14:paraId="7DC80962" w14:textId="159BEA02" w:rsidR="00FF7E14" w:rsidRPr="000C5BDB" w:rsidRDefault="00AF1C71" w:rsidP="00773A36">
      <w:pPr>
        <w:pStyle w:val="ListParagraph"/>
        <w:numPr>
          <w:ilvl w:val="0"/>
          <w:numId w:val="1"/>
        </w:numPr>
        <w:rPr>
          <w:rFonts w:cs="Times New Roman"/>
          <w:b/>
          <w:szCs w:val="24"/>
        </w:rPr>
      </w:pPr>
      <w:r w:rsidRPr="000C5BDB">
        <w:rPr>
          <w:rFonts w:cs="Times New Roman"/>
          <w:szCs w:val="24"/>
        </w:rPr>
        <w:t>Cotisation maximale</w:t>
      </w:r>
      <w:r w:rsidR="00FF7E14" w:rsidRPr="000C5BDB">
        <w:rPr>
          <w:rFonts w:cs="Times New Roman"/>
          <w:szCs w:val="24"/>
        </w:rPr>
        <w:t xml:space="preserve"> de </w:t>
      </w:r>
      <w:r w:rsidR="00A309A3">
        <w:rPr>
          <w:rFonts w:cs="Times New Roman"/>
          <w:szCs w:val="24"/>
        </w:rPr>
        <w:t>6</w:t>
      </w:r>
      <w:r w:rsidR="00C07679" w:rsidRPr="000C5BDB">
        <w:rPr>
          <w:rFonts w:cs="Times New Roman"/>
          <w:szCs w:val="24"/>
        </w:rPr>
        <w:t> </w:t>
      </w:r>
      <w:r w:rsidR="00A309A3">
        <w:rPr>
          <w:rFonts w:cs="Times New Roman"/>
          <w:szCs w:val="24"/>
        </w:rPr>
        <w:t>000</w:t>
      </w:r>
      <w:r w:rsidR="00C07679" w:rsidRPr="000C5BDB">
        <w:rPr>
          <w:rFonts w:cs="Times New Roman"/>
          <w:szCs w:val="24"/>
        </w:rPr>
        <w:t xml:space="preserve"> $</w:t>
      </w:r>
      <w:r w:rsidR="00472312">
        <w:rPr>
          <w:rStyle w:val="FootnoteReference"/>
          <w:rFonts w:cs="Times New Roman"/>
          <w:szCs w:val="24"/>
        </w:rPr>
        <w:footnoteReference w:id="12"/>
      </w:r>
      <w:r w:rsidR="00C07679" w:rsidRPr="000C5BDB">
        <w:rPr>
          <w:rFonts w:cs="Times New Roman"/>
          <w:szCs w:val="24"/>
        </w:rPr>
        <w:t xml:space="preserve"> par année</w:t>
      </w:r>
      <w:r w:rsidR="00C20D3F">
        <w:rPr>
          <w:rFonts w:cs="Times New Roman"/>
          <w:szCs w:val="24"/>
        </w:rPr>
        <w:t xml:space="preserve"> à compter de l’âge de 18 ans</w:t>
      </w:r>
    </w:p>
    <w:p w14:paraId="7E1CE5D1" w14:textId="77777777" w:rsidR="00FF7E14" w:rsidRPr="000C5BDB" w:rsidRDefault="00FF7E14" w:rsidP="00773A36">
      <w:pPr>
        <w:pStyle w:val="ListParagraph"/>
        <w:numPr>
          <w:ilvl w:val="0"/>
          <w:numId w:val="1"/>
        </w:numPr>
        <w:rPr>
          <w:rFonts w:cs="Times New Roman"/>
          <w:b/>
          <w:szCs w:val="24"/>
        </w:rPr>
      </w:pPr>
      <w:r w:rsidRPr="000C5BDB">
        <w:rPr>
          <w:rFonts w:cs="Times New Roman"/>
          <w:szCs w:val="24"/>
        </w:rPr>
        <w:t>Aucune déduction et inclusion au revenu</w:t>
      </w:r>
    </w:p>
    <w:p w14:paraId="35A96E73" w14:textId="77777777" w:rsidR="004C3256" w:rsidRPr="004C3256" w:rsidRDefault="004C3256" w:rsidP="004C3256">
      <w:pPr>
        <w:pStyle w:val="ListParagraph"/>
        <w:numPr>
          <w:ilvl w:val="0"/>
          <w:numId w:val="1"/>
        </w:numPr>
        <w:rPr>
          <w:rFonts w:cs="Times New Roman"/>
          <w:szCs w:val="24"/>
        </w:rPr>
      </w:pPr>
      <w:r w:rsidRPr="004C3256">
        <w:rPr>
          <w:rFonts w:cs="Times New Roman"/>
          <w:szCs w:val="24"/>
        </w:rPr>
        <w:t>Le montant des retraits effectués une année génère de nouveaux droits de cotiser l’année suivante</w:t>
      </w:r>
    </w:p>
    <w:p w14:paraId="3FFEFE6E" w14:textId="77777777" w:rsidR="00B134DD" w:rsidRPr="000C5BDB" w:rsidRDefault="00B134DD" w:rsidP="00FF7E14">
      <w:pPr>
        <w:rPr>
          <w:rFonts w:cs="Times New Roman"/>
          <w:b/>
          <w:szCs w:val="24"/>
          <w:u w:val="single"/>
        </w:rPr>
      </w:pPr>
    </w:p>
    <w:p w14:paraId="347394D5" w14:textId="77777777" w:rsidR="00FF7E14" w:rsidRPr="000C5BDB" w:rsidRDefault="00B134DD" w:rsidP="00FF7E14">
      <w:pPr>
        <w:rPr>
          <w:rFonts w:cs="Times New Roman"/>
          <w:b/>
          <w:szCs w:val="24"/>
        </w:rPr>
      </w:pPr>
      <w:r w:rsidRPr="000C5BDB">
        <w:rPr>
          <w:rFonts w:cs="Times New Roman"/>
          <w:b/>
          <w:szCs w:val="24"/>
        </w:rPr>
        <w:t>REÉÉ</w:t>
      </w:r>
    </w:p>
    <w:p w14:paraId="5121852C" w14:textId="196D0281" w:rsidR="00C832DD" w:rsidRPr="000C5BDB" w:rsidRDefault="00AC130C" w:rsidP="00AF1C71">
      <w:pPr>
        <w:pStyle w:val="ListParagraph"/>
        <w:numPr>
          <w:ilvl w:val="0"/>
          <w:numId w:val="1"/>
        </w:numPr>
        <w:rPr>
          <w:rFonts w:cs="Times New Roman"/>
          <w:szCs w:val="24"/>
        </w:rPr>
      </w:pPr>
      <w:r w:rsidRPr="000C5BDB">
        <w:rPr>
          <w:rFonts w:cs="Times New Roman"/>
          <w:szCs w:val="24"/>
        </w:rPr>
        <w:t xml:space="preserve">Subvention </w:t>
      </w:r>
      <w:r w:rsidR="00BD2B84" w:rsidRPr="000C5BDB">
        <w:rPr>
          <w:rFonts w:cs="Times New Roman"/>
          <w:szCs w:val="24"/>
        </w:rPr>
        <w:t xml:space="preserve">fédérale </w:t>
      </w:r>
      <w:r w:rsidRPr="000C5BDB">
        <w:rPr>
          <w:rFonts w:cs="Times New Roman"/>
          <w:szCs w:val="24"/>
        </w:rPr>
        <w:t>de 20 %</w:t>
      </w:r>
      <w:r w:rsidR="00C832DD" w:rsidRPr="000C5BDB">
        <w:rPr>
          <w:rFonts w:cs="Times New Roman"/>
          <w:szCs w:val="24"/>
        </w:rPr>
        <w:t xml:space="preserve"> des cotisations</w:t>
      </w:r>
      <w:r w:rsidRPr="000C5BDB">
        <w:rPr>
          <w:rFonts w:cs="Times New Roman"/>
          <w:szCs w:val="24"/>
        </w:rPr>
        <w:t>, maximum de 500 $</w:t>
      </w:r>
      <w:r w:rsidR="00C832DD" w:rsidRPr="000C5BDB">
        <w:rPr>
          <w:rFonts w:cs="Times New Roman"/>
          <w:szCs w:val="24"/>
        </w:rPr>
        <w:t xml:space="preserve"> /</w:t>
      </w:r>
      <w:r w:rsidR="00A309A3">
        <w:rPr>
          <w:rFonts w:cs="Times New Roman"/>
          <w:szCs w:val="24"/>
        </w:rPr>
        <w:t xml:space="preserve"> </w:t>
      </w:r>
      <w:r w:rsidR="00C832DD" w:rsidRPr="000C5BDB">
        <w:rPr>
          <w:rFonts w:cs="Times New Roman"/>
          <w:szCs w:val="24"/>
        </w:rPr>
        <w:t>an</w:t>
      </w:r>
    </w:p>
    <w:p w14:paraId="0DFEC201" w14:textId="77777777" w:rsidR="00AF1C71" w:rsidRPr="000C5BDB" w:rsidRDefault="00C832DD" w:rsidP="00AF1C71">
      <w:pPr>
        <w:pStyle w:val="ListParagraph"/>
        <w:numPr>
          <w:ilvl w:val="0"/>
          <w:numId w:val="1"/>
        </w:numPr>
        <w:rPr>
          <w:rFonts w:cs="Times New Roman"/>
          <w:szCs w:val="24"/>
        </w:rPr>
      </w:pPr>
      <w:r w:rsidRPr="000C5BDB">
        <w:rPr>
          <w:rFonts w:cs="Times New Roman"/>
          <w:szCs w:val="24"/>
        </w:rPr>
        <w:t xml:space="preserve">Cotisations maximales de </w:t>
      </w:r>
      <w:r w:rsidR="00AF1C71" w:rsidRPr="000C5BDB">
        <w:rPr>
          <w:rFonts w:cs="Times New Roman"/>
          <w:szCs w:val="24"/>
        </w:rPr>
        <w:t>50 000 $ par bénéficiaire</w:t>
      </w:r>
    </w:p>
    <w:p w14:paraId="01654BC0" w14:textId="77777777" w:rsidR="00C832DD" w:rsidRPr="000C5BDB" w:rsidRDefault="00AF1C71" w:rsidP="00AF1C71">
      <w:pPr>
        <w:pStyle w:val="ListParagraph"/>
        <w:numPr>
          <w:ilvl w:val="0"/>
          <w:numId w:val="1"/>
        </w:numPr>
        <w:rPr>
          <w:rFonts w:cs="Times New Roman"/>
          <w:szCs w:val="24"/>
        </w:rPr>
      </w:pPr>
      <w:r w:rsidRPr="000C5BDB">
        <w:rPr>
          <w:rFonts w:cs="Times New Roman"/>
          <w:szCs w:val="24"/>
        </w:rPr>
        <w:t>Les revenus sont imposables (pour l’étudiant) à la sortie des fonds</w:t>
      </w:r>
    </w:p>
    <w:p w14:paraId="035ABEB9" w14:textId="77777777" w:rsidR="00FE6C7B" w:rsidRDefault="00FE6C7B">
      <w:pPr>
        <w:spacing w:after="200" w:line="276" w:lineRule="auto"/>
        <w:rPr>
          <w:rFonts w:eastAsiaTheme="majorEastAsia" w:cstheme="majorBidi"/>
          <w:b/>
          <w:bCs/>
          <w:sz w:val="26"/>
          <w:szCs w:val="28"/>
          <w:u w:val="single"/>
        </w:rPr>
      </w:pPr>
      <w:bookmarkStart w:id="38" w:name="_Toc355099401"/>
      <w:r>
        <w:br w:type="page"/>
      </w:r>
    </w:p>
    <w:p w14:paraId="2617BEBF" w14:textId="1BD7BB14" w:rsidR="00FF7E14" w:rsidRPr="00E87FB3" w:rsidRDefault="00232C55" w:rsidP="007F390D">
      <w:pPr>
        <w:pStyle w:val="Heading1"/>
        <w:autoSpaceDE w:val="0"/>
      </w:pPr>
      <w:bookmarkStart w:id="39" w:name="_Toc511721711"/>
      <w:r w:rsidRPr="00232C55">
        <w:rPr>
          <w:rFonts w:cs="Times New Roman"/>
          <w:noProof/>
          <w:szCs w:val="24"/>
          <w:lang w:eastAsia="fr-CA"/>
        </w:rPr>
        <w:lastRenderedPageBreak/>
        <w:drawing>
          <wp:anchor distT="0" distB="0" distL="114300" distR="114300" simplePos="0" relativeHeight="252045824" behindDoc="0" locked="0" layoutInCell="1" allowOverlap="1" wp14:anchorId="162C670E" wp14:editId="693EEE57">
            <wp:simplePos x="0" y="0"/>
            <wp:positionH relativeFrom="column">
              <wp:posOffset>-842645</wp:posOffset>
            </wp:positionH>
            <wp:positionV relativeFrom="paragraph">
              <wp:posOffset>5080</wp:posOffset>
            </wp:positionV>
            <wp:extent cx="655320" cy="655320"/>
            <wp:effectExtent l="0" t="0" r="0" b="0"/>
            <wp:wrapNone/>
            <wp:docPr id="582" name="Image 582"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C55">
        <w:rPr>
          <w:rFonts w:cs="Times New Roman"/>
          <w:noProof/>
          <w:szCs w:val="24"/>
          <w:lang w:eastAsia="fr-CA"/>
        </w:rPr>
        <w:drawing>
          <wp:anchor distT="0" distB="0" distL="114300" distR="114300" simplePos="0" relativeHeight="252046848" behindDoc="0" locked="0" layoutInCell="1" allowOverlap="1" wp14:anchorId="2C9296E6" wp14:editId="1763C310">
            <wp:simplePos x="0" y="0"/>
            <wp:positionH relativeFrom="column">
              <wp:posOffset>5643509</wp:posOffset>
            </wp:positionH>
            <wp:positionV relativeFrom="paragraph">
              <wp:posOffset>5715</wp:posOffset>
            </wp:positionV>
            <wp:extent cx="655320" cy="655320"/>
            <wp:effectExtent l="0" t="0" r="0" b="0"/>
            <wp:wrapNone/>
            <wp:docPr id="212" name="Image 212"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13B</w:t>
      </w:r>
      <w:r w:rsidR="00FF7E14" w:rsidRPr="00E87FB3">
        <w:t>Planification financière personnelle</w:t>
      </w:r>
      <w:bookmarkEnd w:id="38"/>
      <w:bookmarkEnd w:id="39"/>
    </w:p>
    <w:p w14:paraId="77FD6F7D" w14:textId="745E0355" w:rsidR="00FF7E14" w:rsidRPr="00E87FB3" w:rsidRDefault="00FF7E14" w:rsidP="00FF7E14">
      <w:pPr>
        <w:jc w:val="center"/>
        <w:rPr>
          <w:rFonts w:cs="Times New Roman"/>
          <w:b/>
          <w:szCs w:val="24"/>
        </w:rPr>
      </w:pPr>
    </w:p>
    <w:p w14:paraId="50AB0C67" w14:textId="7DDE12BC" w:rsidR="00FF7E14" w:rsidRPr="00E87FB3" w:rsidRDefault="00FF7E14" w:rsidP="00974CA8">
      <w:pPr>
        <w:numPr>
          <w:ilvl w:val="0"/>
          <w:numId w:val="7"/>
        </w:numPr>
        <w:rPr>
          <w:rFonts w:cs="Times New Roman"/>
          <w:b/>
          <w:szCs w:val="24"/>
        </w:rPr>
      </w:pPr>
      <w:r w:rsidRPr="00E87FB3">
        <w:rPr>
          <w:rFonts w:cs="Times New Roman"/>
          <w:b/>
          <w:szCs w:val="24"/>
        </w:rPr>
        <w:t>Détermin</w:t>
      </w:r>
      <w:r w:rsidR="00C835F8">
        <w:rPr>
          <w:rFonts w:cs="Times New Roman"/>
          <w:b/>
          <w:szCs w:val="24"/>
        </w:rPr>
        <w:t xml:space="preserve">ation des besoins </w:t>
      </w:r>
      <w:r w:rsidR="007A04E7">
        <w:rPr>
          <w:rFonts w:cs="Times New Roman"/>
          <w:b/>
          <w:szCs w:val="24"/>
        </w:rPr>
        <w:t>annuels (coût de vie) durant</w:t>
      </w:r>
      <w:r w:rsidR="00C835F8">
        <w:rPr>
          <w:rFonts w:cs="Times New Roman"/>
          <w:b/>
          <w:szCs w:val="24"/>
        </w:rPr>
        <w:t xml:space="preserve"> la retraite</w:t>
      </w:r>
    </w:p>
    <w:p w14:paraId="4D07A28F" w14:textId="77777777" w:rsidR="00FF7E14" w:rsidRPr="00E87FB3" w:rsidRDefault="00FF7E14" w:rsidP="00FF7E14">
      <w:pPr>
        <w:rPr>
          <w:rFonts w:cs="Times New Roman"/>
          <w:szCs w:val="24"/>
        </w:rPr>
      </w:pPr>
    </w:p>
    <w:p w14:paraId="38F42B4E" w14:textId="77777777" w:rsidR="00FF7E14" w:rsidRPr="00E87FB3" w:rsidRDefault="00FF7E14" w:rsidP="00974CA8">
      <w:pPr>
        <w:numPr>
          <w:ilvl w:val="0"/>
          <w:numId w:val="6"/>
        </w:numPr>
        <w:rPr>
          <w:rFonts w:cs="Times New Roman"/>
          <w:szCs w:val="24"/>
        </w:rPr>
      </w:pPr>
      <w:r w:rsidRPr="00E87FB3">
        <w:rPr>
          <w:rFonts w:cs="Times New Roman"/>
          <w:szCs w:val="24"/>
        </w:rPr>
        <w:t>Définir l’âge de retraite désiré</w:t>
      </w:r>
    </w:p>
    <w:p w14:paraId="0A2E23A2" w14:textId="33B9ADC9" w:rsidR="00FF7E14" w:rsidRPr="00E87FB3" w:rsidRDefault="00C20D3F" w:rsidP="00974CA8">
      <w:pPr>
        <w:numPr>
          <w:ilvl w:val="0"/>
          <w:numId w:val="6"/>
        </w:numPr>
        <w:rPr>
          <w:rFonts w:cs="Times New Roman"/>
          <w:szCs w:val="24"/>
        </w:rPr>
      </w:pPr>
      <w:r>
        <w:rPr>
          <w:rFonts w:cs="Times New Roman"/>
          <w:noProof/>
          <w:szCs w:val="24"/>
          <w:lang w:eastAsia="fr-CA"/>
        </w:rPr>
        <w:drawing>
          <wp:anchor distT="0" distB="0" distL="114300" distR="114300" simplePos="0" relativeHeight="251854336" behindDoc="0" locked="0" layoutInCell="1" allowOverlap="1" wp14:anchorId="7E19B035" wp14:editId="37B78894">
            <wp:simplePos x="0" y="0"/>
            <wp:positionH relativeFrom="column">
              <wp:posOffset>-990600</wp:posOffset>
            </wp:positionH>
            <wp:positionV relativeFrom="paragraph">
              <wp:posOffset>-6985</wp:posOffset>
            </wp:positionV>
            <wp:extent cx="956945" cy="956945"/>
            <wp:effectExtent l="0" t="0" r="0" b="0"/>
            <wp:wrapNone/>
            <wp:docPr id="1" name="Image 1" descr="C:\mesdocs\Dropbox\Portail des fiscalistes\FISCALITÉuqtr.ca\Réseaux sociaux-Partagez\NouveauSiteWeb-2014\CapsuleVideoYT-pourCFE.p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 name="Image 2769" descr="C:\mesdocs\Dropbox\Portail des fiscalistes\FISCALITÉuqtr.ca\Réseaux sociaux-Partagez\NouveauSiteWeb-2014\CapsuleVideoYT-pourCFE.png">
                      <a:hlinkClick r:id="rId94"/>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FF7E14" w:rsidRPr="00E87FB3">
        <w:rPr>
          <w:rFonts w:cs="Times New Roman"/>
          <w:szCs w:val="24"/>
        </w:rPr>
        <w:t>Déterminer le niveau de vie désiré durant la retraite</w:t>
      </w:r>
    </w:p>
    <w:p w14:paraId="2719BE97" w14:textId="40811970" w:rsidR="00FF7E14" w:rsidRPr="00E87FB3" w:rsidRDefault="00FF7E14" w:rsidP="00974CA8">
      <w:pPr>
        <w:numPr>
          <w:ilvl w:val="0"/>
          <w:numId w:val="6"/>
        </w:numPr>
        <w:rPr>
          <w:rFonts w:cs="Times New Roman"/>
          <w:szCs w:val="24"/>
        </w:rPr>
      </w:pPr>
      <w:r w:rsidRPr="00E87FB3">
        <w:rPr>
          <w:rFonts w:cs="Times New Roman"/>
          <w:szCs w:val="24"/>
        </w:rPr>
        <w:t xml:space="preserve">Indexer le niveau de vie </w:t>
      </w:r>
      <w:r w:rsidR="00B612E5">
        <w:rPr>
          <w:rFonts w:cs="Times New Roman"/>
          <w:szCs w:val="24"/>
        </w:rPr>
        <w:t>désiré</w:t>
      </w:r>
      <w:r w:rsidRPr="00E87FB3">
        <w:rPr>
          <w:rFonts w:cs="Times New Roman"/>
          <w:szCs w:val="24"/>
        </w:rPr>
        <w:t xml:space="preserve"> </w:t>
      </w:r>
      <w:r w:rsidR="00B612E5">
        <w:rPr>
          <w:rFonts w:cs="Times New Roman"/>
          <w:szCs w:val="24"/>
        </w:rPr>
        <w:t xml:space="preserve">jusqu’à l’âge de </w:t>
      </w:r>
      <w:r w:rsidRPr="00E87FB3">
        <w:rPr>
          <w:rFonts w:cs="Times New Roman"/>
          <w:szCs w:val="24"/>
        </w:rPr>
        <w:t>la retraite</w:t>
      </w:r>
    </w:p>
    <w:p w14:paraId="21B17E4D" w14:textId="77777777" w:rsidR="00FF7E14" w:rsidRPr="00E87FB3" w:rsidRDefault="00FF7E14" w:rsidP="00FF7E14">
      <w:pPr>
        <w:ind w:left="360"/>
        <w:rPr>
          <w:rFonts w:cs="Times New Roman"/>
          <w:szCs w:val="24"/>
        </w:rPr>
      </w:pPr>
    </w:p>
    <w:p w14:paraId="3147027A" w14:textId="77777777" w:rsidR="00FF7E14" w:rsidRPr="00E87FB3" w:rsidRDefault="00FF7E14" w:rsidP="00974CA8">
      <w:pPr>
        <w:numPr>
          <w:ilvl w:val="0"/>
          <w:numId w:val="7"/>
        </w:numPr>
        <w:rPr>
          <w:rFonts w:cs="Times New Roman"/>
          <w:b/>
          <w:szCs w:val="24"/>
        </w:rPr>
      </w:pPr>
      <w:r w:rsidRPr="00E87FB3">
        <w:rPr>
          <w:rFonts w:cs="Times New Roman"/>
          <w:b/>
          <w:szCs w:val="24"/>
        </w:rPr>
        <w:t xml:space="preserve">Détermination des sources de revenus </w:t>
      </w:r>
      <w:r w:rsidR="00994B97">
        <w:rPr>
          <w:rFonts w:cs="Times New Roman"/>
          <w:b/>
          <w:szCs w:val="24"/>
        </w:rPr>
        <w:t xml:space="preserve">annuelles </w:t>
      </w:r>
      <w:r w:rsidRPr="00E87FB3">
        <w:rPr>
          <w:rFonts w:cs="Times New Roman"/>
          <w:b/>
          <w:szCs w:val="24"/>
        </w:rPr>
        <w:t>disponibles durant la retraite et d</w:t>
      </w:r>
      <w:r w:rsidR="00C835F8">
        <w:rPr>
          <w:rFonts w:cs="Times New Roman"/>
          <w:b/>
          <w:szCs w:val="24"/>
        </w:rPr>
        <w:t>étermination du manque à gagner annuel</w:t>
      </w:r>
      <w:r w:rsidR="000F1E7A">
        <w:rPr>
          <w:rFonts w:cs="Times New Roman"/>
          <w:b/>
          <w:szCs w:val="24"/>
        </w:rPr>
        <w:t xml:space="preserve"> (le cas échéant)</w:t>
      </w:r>
    </w:p>
    <w:p w14:paraId="0C36C622" w14:textId="77777777" w:rsidR="00FF7E14" w:rsidRPr="00E87FB3" w:rsidRDefault="00FF7E14" w:rsidP="00FF7E14">
      <w:pPr>
        <w:ind w:left="360"/>
        <w:rPr>
          <w:rFonts w:cs="Times New Roman"/>
          <w:szCs w:val="24"/>
        </w:rPr>
      </w:pPr>
    </w:p>
    <w:p w14:paraId="2C5BC897" w14:textId="77777777" w:rsidR="00FF7E14" w:rsidRPr="00E87FB3" w:rsidRDefault="00FF7E14" w:rsidP="00FF7E14">
      <w:pPr>
        <w:rPr>
          <w:rFonts w:cs="Times New Roman"/>
          <w:szCs w:val="24"/>
        </w:rPr>
      </w:pPr>
    </w:p>
    <w:p w14:paraId="582B1236" w14:textId="77777777" w:rsidR="00FF7E14" w:rsidRPr="00E87FB3" w:rsidRDefault="00FF7E14" w:rsidP="00974CA8">
      <w:pPr>
        <w:numPr>
          <w:ilvl w:val="0"/>
          <w:numId w:val="7"/>
        </w:numPr>
        <w:rPr>
          <w:rFonts w:cs="Times New Roman"/>
          <w:b/>
          <w:szCs w:val="24"/>
        </w:rPr>
      </w:pPr>
      <w:r w:rsidRPr="00E87FB3">
        <w:rPr>
          <w:rFonts w:cs="Times New Roman"/>
          <w:b/>
          <w:szCs w:val="24"/>
        </w:rPr>
        <w:t xml:space="preserve">Détermination du capital de retraite nécessaire au début de la retraite </w:t>
      </w:r>
      <w:r w:rsidR="00AC763D">
        <w:rPr>
          <w:rFonts w:cs="Times New Roman"/>
          <w:b/>
          <w:szCs w:val="24"/>
        </w:rPr>
        <w:t>afin de combler</w:t>
      </w:r>
      <w:r w:rsidR="00C835F8">
        <w:rPr>
          <w:rFonts w:cs="Times New Roman"/>
          <w:b/>
          <w:szCs w:val="24"/>
        </w:rPr>
        <w:t xml:space="preserve"> </w:t>
      </w:r>
      <w:r w:rsidR="00AC763D">
        <w:rPr>
          <w:rFonts w:cs="Times New Roman"/>
          <w:b/>
          <w:szCs w:val="24"/>
        </w:rPr>
        <w:t>le</w:t>
      </w:r>
      <w:r w:rsidR="00C835F8">
        <w:rPr>
          <w:rFonts w:cs="Times New Roman"/>
          <w:b/>
          <w:szCs w:val="24"/>
        </w:rPr>
        <w:t xml:space="preserve"> manque à gagner</w:t>
      </w:r>
      <w:r w:rsidR="000F1F70">
        <w:rPr>
          <w:rFonts w:cs="Times New Roman"/>
          <w:b/>
          <w:szCs w:val="24"/>
        </w:rPr>
        <w:t xml:space="preserve"> annuel</w:t>
      </w:r>
    </w:p>
    <w:p w14:paraId="076674CB" w14:textId="77777777" w:rsidR="00FF7E14" w:rsidRPr="00E87FB3" w:rsidRDefault="00FF7E14" w:rsidP="00FF7E14">
      <w:pPr>
        <w:rPr>
          <w:rFonts w:cs="Times New Roman"/>
          <w:szCs w:val="24"/>
        </w:rPr>
      </w:pPr>
    </w:p>
    <w:p w14:paraId="009B34B1" w14:textId="77777777" w:rsidR="00FF7E14" w:rsidRPr="00E87FB3" w:rsidRDefault="00FF7E14" w:rsidP="00FF7E14">
      <w:pPr>
        <w:rPr>
          <w:rFonts w:cs="Times New Roman"/>
          <w:szCs w:val="24"/>
        </w:rPr>
      </w:pPr>
    </w:p>
    <w:p w14:paraId="5D410C77" w14:textId="2006747F" w:rsidR="00FF7E14" w:rsidRDefault="00FF7E14" w:rsidP="00232C55">
      <w:pPr>
        <w:numPr>
          <w:ilvl w:val="0"/>
          <w:numId w:val="7"/>
        </w:numPr>
        <w:rPr>
          <w:rFonts w:cs="Times New Roman"/>
          <w:b/>
          <w:szCs w:val="24"/>
        </w:rPr>
      </w:pPr>
      <w:r w:rsidRPr="00E87FB3">
        <w:rPr>
          <w:rFonts w:cs="Times New Roman"/>
          <w:b/>
          <w:szCs w:val="24"/>
        </w:rPr>
        <w:t>Épargne annuelle re</w:t>
      </w:r>
      <w:r w:rsidR="00AC763D">
        <w:rPr>
          <w:rFonts w:cs="Times New Roman"/>
          <w:b/>
          <w:szCs w:val="24"/>
        </w:rPr>
        <w:t>quise avant la retraite afin de constituer</w:t>
      </w:r>
      <w:r w:rsidRPr="00E87FB3">
        <w:rPr>
          <w:rFonts w:cs="Times New Roman"/>
          <w:b/>
          <w:szCs w:val="24"/>
        </w:rPr>
        <w:t xml:space="preserve"> le capital de retraite nécessaire</w:t>
      </w:r>
      <w:r w:rsidR="000F1F70">
        <w:rPr>
          <w:rFonts w:cs="Times New Roman"/>
          <w:b/>
          <w:szCs w:val="24"/>
        </w:rPr>
        <w:t xml:space="preserve"> </w:t>
      </w:r>
      <w:r w:rsidR="000F1F70" w:rsidRPr="00E87FB3">
        <w:rPr>
          <w:rFonts w:cs="Times New Roman"/>
          <w:b/>
          <w:szCs w:val="24"/>
        </w:rPr>
        <w:t>au début de la retraite</w:t>
      </w:r>
    </w:p>
    <w:p w14:paraId="23882AD8" w14:textId="77777777" w:rsidR="00B15C69" w:rsidRDefault="00B15C69" w:rsidP="00B15C69"/>
    <w:p w14:paraId="39E057D7" w14:textId="77777777" w:rsidR="00B15C69" w:rsidRPr="00B15C69" w:rsidRDefault="00B15C69" w:rsidP="00B15C69">
      <w:pPr>
        <w:spacing w:after="120"/>
        <w:ind w:left="4248" w:hanging="1416"/>
        <w:rPr>
          <w:rFonts w:eastAsia="Times New Roman" w:cs="Times New Roman"/>
          <w:szCs w:val="24"/>
          <w:lang w:eastAsia="fr-CA"/>
        </w:rPr>
      </w:pPr>
      <w:r w:rsidRPr="00B15C69">
        <w:rPr>
          <w:rFonts w:eastAsia="Times New Roman" w:cs="Times New Roman"/>
          <w:szCs w:val="24"/>
          <w:lang w:eastAsia="fr-CA"/>
        </w:rPr>
        <w:t>Étape 3 :</w:t>
      </w:r>
      <w:r w:rsidRPr="00B15C69">
        <w:rPr>
          <w:rFonts w:eastAsia="Times New Roman" w:cs="Times New Roman"/>
          <w:szCs w:val="24"/>
          <w:lang w:eastAsia="fr-CA"/>
        </w:rPr>
        <w:tab/>
        <w:t>capital nécessaire au début de la retraite pour combler les écarts annuels durant la retraite</w:t>
      </w:r>
    </w:p>
    <w:p w14:paraId="6E96B5DC" w14:textId="77777777" w:rsidR="00B15C69" w:rsidRPr="00B15C69" w:rsidRDefault="00B9527F" w:rsidP="00B15C69">
      <w:pPr>
        <w:spacing w:line="360" w:lineRule="auto"/>
        <w:jc w:val="both"/>
        <w:rPr>
          <w:rFonts w:eastAsia="Times New Roman" w:cs="Times New Roman"/>
          <w:szCs w:val="24"/>
          <w:lang w:eastAsia="fr-CA"/>
        </w:rPr>
      </w:pPr>
      <w:r>
        <w:rPr>
          <w:rFonts w:eastAsia="Times New Roman" w:cs="Times New Roman"/>
          <w:noProof/>
          <w:szCs w:val="24"/>
          <w:lang w:eastAsia="fr-CA"/>
        </w:rPr>
        <mc:AlternateContent>
          <mc:Choice Requires="wps">
            <w:drawing>
              <wp:anchor distT="0" distB="0" distL="114299" distR="114299" simplePos="0" relativeHeight="251591168" behindDoc="0" locked="0" layoutInCell="1" allowOverlap="1" wp14:anchorId="06C825DF" wp14:editId="3AF9A8DB">
                <wp:simplePos x="0" y="0"/>
                <wp:positionH relativeFrom="column">
                  <wp:posOffset>2367914</wp:posOffset>
                </wp:positionH>
                <wp:positionV relativeFrom="paragraph">
                  <wp:posOffset>22860</wp:posOffset>
                </wp:positionV>
                <wp:extent cx="0" cy="2807970"/>
                <wp:effectExtent l="76200" t="38100" r="57150" b="11430"/>
                <wp:wrapNone/>
                <wp:docPr id="565"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7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400C9" id="Line 376" o:spid="_x0000_s1026" style="position:absolute;flip:y;z-index:251591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6.45pt,1.8pt" to="186.45pt,2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X/MwIAAFgEAAAOAAAAZHJzL2Uyb0RvYy54bWysVE2P2yAQvVfqf0DcE9tZ58uKs6rspJdt&#10;G2m3vRPAMSoGBCROVPW/d8DZ7G57qarmQAaYebyZeePV/bmT6MStE1qVOBunGHFFNRPqUOKvT9vR&#10;AiPniWJEasVLfOEO36/fv1v1puAT3WrJuEUAolzRmxK33psiSRxteUfcWBuu4LLRtiMetvaQMEt6&#10;QO9kMknTWdJry4zVlDsHp/VwidcRv2k49V+axnGPZImBm4+rjes+rMl6RYqDJaYV9EqD/AOLjggF&#10;j96gauIJOlrxB1QnqNVON35MdZfophGUxxwgmyz9LZvHlhgec4HiOHMrk/t/sPTzaWeRYCWezqYY&#10;KdJBkx6E4uhuPgvV6Y0rwKlSOxvyo2f1aB40/e6Q0lVL1IFHlk8XA4FZiEjehISNM/DGvv+kGfiQ&#10;o9exVOfGdqiRwnwLgQEcyoHOsTeXW2/42SM6HFI4nSzS+XIe+5aQIkCEQGOd/8h1h4JRYgn8IyA5&#10;PTgfKL24BHelt0LK2HqpUF/i5XQyjQFOS8HCZXBz9rCvpEUnEsQTfzE/uHntZvVRsQjWcsI2V9sT&#10;IcFGPhbGWwGlkhyH1zrOMJIc5iVYAz2pwouQLBC+WoN+fizT5WaxWeSjfDLbjPK0rkcftlU+mm2z&#10;+bS+q6uqzn4G8lletIIxrgL/Zy1n+d9p5TpVgwpvar4VKnmLHisKZJ//I+nY99DqQTR7zS47G7IL&#10;EgD5RufrqIX5eL2PXi8fhPUvAAAA//8DAFBLAwQUAAYACAAAACEAIwTgW98AAAAJAQAADwAAAGRy&#10;cy9kb3ducmV2LnhtbEyPzU7DMBCE70i8g7VI3KjTkv6FOBVCIHFCpa2QuLnxkoTG62C7TeDpWcQB&#10;bjua0ew3+WqwrTihD40jBeNRAgKpdKahSsFu+3C1ABGiJqNbR6jgEwOsivOzXGfG9fSMp02sBJdQ&#10;yLSCOsYukzKUNVodRq5DYu/NeasjS19J43XP5baVkySZSasb4g+17vCuxvKwOVoFy20/dWt/eEnH&#10;zcfr1/177B6folKXF8PtDYiIQ/wLww8+o0PBTHt3JBNEq+B6PllylI8ZCPZ/9V5Bmk4XIItc/l9Q&#10;fAMAAP//AwBQSwECLQAUAAYACAAAACEAtoM4kv4AAADhAQAAEwAAAAAAAAAAAAAAAAAAAAAAW0Nv&#10;bnRlbnRfVHlwZXNdLnhtbFBLAQItABQABgAIAAAAIQA4/SH/1gAAAJQBAAALAAAAAAAAAAAAAAAA&#10;AC8BAABfcmVscy8ucmVsc1BLAQItABQABgAIAAAAIQAJBzX/MwIAAFgEAAAOAAAAAAAAAAAAAAAA&#10;AC4CAABkcnMvZTJvRG9jLnhtbFBLAQItABQABgAIAAAAIQAjBOBb3wAAAAkBAAAPAAAAAAAAAAAA&#10;AAAAAI0EAABkcnMvZG93bnJldi54bWxQSwUGAAAAAAQABADzAAAAmQUAAAAA&#10;">
                <v:stroke endarrow="block"/>
              </v:line>
            </w:pict>
          </mc:Fallback>
        </mc:AlternateContent>
      </w:r>
    </w:p>
    <w:p w14:paraId="26CBA233" w14:textId="77777777" w:rsidR="00B15C69" w:rsidRPr="00B15C69" w:rsidRDefault="00B15C69" w:rsidP="00B15C69">
      <w:pPr>
        <w:spacing w:after="120"/>
        <w:ind w:left="5664" w:hanging="1416"/>
        <w:rPr>
          <w:rFonts w:eastAsia="Times New Roman" w:cs="Times New Roman"/>
          <w:szCs w:val="24"/>
          <w:lang w:eastAsia="fr-CA"/>
        </w:rPr>
      </w:pPr>
      <w:r w:rsidRPr="00B15C69">
        <w:rPr>
          <w:rFonts w:eastAsia="Times New Roman" w:cs="Times New Roman"/>
          <w:szCs w:val="24"/>
          <w:lang w:eastAsia="fr-CA"/>
        </w:rPr>
        <w:t>Étape 1 :</w:t>
      </w:r>
      <w:r w:rsidRPr="00B15C69">
        <w:rPr>
          <w:rFonts w:eastAsia="Times New Roman" w:cs="Times New Roman"/>
          <w:szCs w:val="24"/>
          <w:lang w:eastAsia="fr-CA"/>
        </w:rPr>
        <w:tab/>
        <w:t>besoins annuels nécessaires (coût de vie) durant la retraite</w:t>
      </w:r>
    </w:p>
    <w:p w14:paraId="6D1A39F1" w14:textId="77777777" w:rsidR="00B15C69" w:rsidRPr="00B15C69" w:rsidRDefault="00B15C69" w:rsidP="00B15C69">
      <w:pPr>
        <w:spacing w:after="120"/>
        <w:ind w:left="5664" w:hanging="1416"/>
        <w:rPr>
          <w:rFonts w:eastAsia="Times New Roman" w:cs="Times New Roman"/>
          <w:szCs w:val="24"/>
          <w:lang w:eastAsia="fr-CA"/>
        </w:rPr>
      </w:pPr>
      <w:r w:rsidRPr="00B15C69">
        <w:rPr>
          <w:rFonts w:eastAsia="Times New Roman" w:cs="Times New Roman"/>
          <w:szCs w:val="24"/>
          <w:lang w:eastAsia="fr-CA"/>
        </w:rPr>
        <w:t>Étape 2 :</w:t>
      </w:r>
      <w:r w:rsidRPr="00B15C69">
        <w:rPr>
          <w:rFonts w:eastAsia="Times New Roman" w:cs="Times New Roman"/>
          <w:szCs w:val="24"/>
          <w:lang w:eastAsia="fr-CA"/>
        </w:rPr>
        <w:tab/>
        <w:t>sources de revenus annuels prévus et écarts annuels à combler</w:t>
      </w:r>
    </w:p>
    <w:p w14:paraId="222DD454" w14:textId="77777777" w:rsidR="00B15C69" w:rsidRPr="00B15C69" w:rsidRDefault="00B15C69" w:rsidP="00B15C69">
      <w:pPr>
        <w:spacing w:line="360" w:lineRule="auto"/>
        <w:ind w:left="3540" w:firstLine="708"/>
        <w:jc w:val="both"/>
        <w:rPr>
          <w:rFonts w:eastAsia="Times New Roman" w:cs="Times New Roman"/>
          <w:szCs w:val="24"/>
          <w:lang w:eastAsia="fr-CA"/>
        </w:rPr>
      </w:pPr>
    </w:p>
    <w:p w14:paraId="53376512" w14:textId="77777777" w:rsidR="00B15C69" w:rsidRPr="00B15C69" w:rsidRDefault="00B15C69" w:rsidP="00B15C69">
      <w:pPr>
        <w:jc w:val="both"/>
        <w:rPr>
          <w:rFonts w:eastAsia="Times New Roman" w:cs="Times New Roman"/>
          <w:szCs w:val="24"/>
          <w:lang w:eastAsia="fr-CA"/>
        </w:rPr>
      </w:pPr>
      <w:r w:rsidRPr="00B15C69">
        <w:rPr>
          <w:rFonts w:eastAsia="Times New Roman" w:cs="Times New Roman"/>
          <w:szCs w:val="24"/>
          <w:lang w:eastAsia="fr-CA"/>
        </w:rPr>
        <w:t>Étape 4 :</w:t>
      </w:r>
      <w:r w:rsidRPr="00B15C69">
        <w:rPr>
          <w:rFonts w:eastAsia="Times New Roman" w:cs="Times New Roman"/>
          <w:szCs w:val="24"/>
          <w:lang w:eastAsia="fr-CA"/>
        </w:rPr>
        <w:tab/>
        <w:t xml:space="preserve">épargne annuelle </w:t>
      </w:r>
    </w:p>
    <w:p w14:paraId="0F2D331E" w14:textId="77777777" w:rsidR="00B15C69" w:rsidRPr="00B15C69" w:rsidRDefault="00B15C69" w:rsidP="00B15C69">
      <w:pPr>
        <w:jc w:val="both"/>
        <w:rPr>
          <w:rFonts w:eastAsia="Times New Roman" w:cs="Times New Roman"/>
          <w:szCs w:val="24"/>
          <w:lang w:eastAsia="fr-CA"/>
        </w:rPr>
      </w:pPr>
      <w:r w:rsidRPr="00B15C69">
        <w:rPr>
          <w:rFonts w:eastAsia="Times New Roman" w:cs="Times New Roman"/>
          <w:szCs w:val="24"/>
          <w:lang w:eastAsia="fr-CA"/>
        </w:rPr>
        <w:tab/>
      </w:r>
      <w:r w:rsidRPr="00B15C69">
        <w:rPr>
          <w:rFonts w:eastAsia="Times New Roman" w:cs="Times New Roman"/>
          <w:szCs w:val="24"/>
          <w:lang w:eastAsia="fr-CA"/>
        </w:rPr>
        <w:tab/>
        <w:t xml:space="preserve">requise durant les </w:t>
      </w:r>
    </w:p>
    <w:p w14:paraId="540EB5A0" w14:textId="77777777" w:rsidR="00B15C69" w:rsidRPr="00B15C69" w:rsidRDefault="00B15C69" w:rsidP="00B15C69">
      <w:pPr>
        <w:jc w:val="both"/>
        <w:rPr>
          <w:rFonts w:eastAsia="Times New Roman" w:cs="Times New Roman"/>
          <w:szCs w:val="24"/>
          <w:lang w:eastAsia="fr-CA"/>
        </w:rPr>
      </w:pPr>
      <w:r w:rsidRPr="00B15C69">
        <w:rPr>
          <w:rFonts w:eastAsia="Times New Roman" w:cs="Times New Roman"/>
          <w:szCs w:val="24"/>
          <w:lang w:eastAsia="fr-CA"/>
        </w:rPr>
        <w:tab/>
      </w:r>
      <w:r w:rsidRPr="00B15C69">
        <w:rPr>
          <w:rFonts w:eastAsia="Times New Roman" w:cs="Times New Roman"/>
          <w:szCs w:val="24"/>
          <w:lang w:eastAsia="fr-CA"/>
        </w:rPr>
        <w:tab/>
        <w:t>années de travail afin</w:t>
      </w:r>
    </w:p>
    <w:p w14:paraId="535AB003" w14:textId="6669B755" w:rsidR="00B15C69" w:rsidRPr="00B15C69" w:rsidRDefault="00B15C69" w:rsidP="00B15C69">
      <w:pPr>
        <w:jc w:val="both"/>
        <w:rPr>
          <w:rFonts w:eastAsia="Times New Roman" w:cs="Times New Roman"/>
          <w:szCs w:val="24"/>
          <w:lang w:eastAsia="fr-CA"/>
        </w:rPr>
      </w:pPr>
      <w:r w:rsidRPr="00B15C69">
        <w:rPr>
          <w:rFonts w:eastAsia="Times New Roman" w:cs="Times New Roman"/>
          <w:szCs w:val="24"/>
          <w:lang w:eastAsia="fr-CA"/>
        </w:rPr>
        <w:tab/>
      </w:r>
      <w:r w:rsidRPr="00B15C69">
        <w:rPr>
          <w:rFonts w:eastAsia="Times New Roman" w:cs="Times New Roman"/>
          <w:szCs w:val="24"/>
          <w:lang w:eastAsia="fr-CA"/>
        </w:rPr>
        <w:tab/>
        <w:t>de constituer le capital</w:t>
      </w:r>
    </w:p>
    <w:p w14:paraId="591F4AB7" w14:textId="77777777" w:rsidR="00B15C69" w:rsidRPr="00B15C69" w:rsidRDefault="00B15C69" w:rsidP="00B15C69">
      <w:pPr>
        <w:jc w:val="both"/>
        <w:rPr>
          <w:rFonts w:eastAsia="Times New Roman" w:cs="Times New Roman"/>
          <w:szCs w:val="24"/>
          <w:lang w:eastAsia="fr-CA"/>
        </w:rPr>
      </w:pPr>
      <w:r w:rsidRPr="00B15C69">
        <w:rPr>
          <w:rFonts w:eastAsia="Times New Roman" w:cs="Times New Roman"/>
          <w:szCs w:val="24"/>
          <w:lang w:eastAsia="fr-CA"/>
        </w:rPr>
        <w:tab/>
      </w:r>
      <w:r w:rsidRPr="00B15C69">
        <w:rPr>
          <w:rFonts w:eastAsia="Times New Roman" w:cs="Times New Roman"/>
          <w:szCs w:val="24"/>
          <w:lang w:eastAsia="fr-CA"/>
        </w:rPr>
        <w:tab/>
        <w:t>calculé à l’étape 3</w:t>
      </w:r>
    </w:p>
    <w:p w14:paraId="20823057" w14:textId="77777777" w:rsidR="00B15C69" w:rsidRPr="00B15C69" w:rsidRDefault="00B9527F" w:rsidP="00B15C69">
      <w:pPr>
        <w:spacing w:line="360" w:lineRule="auto"/>
        <w:jc w:val="both"/>
        <w:rPr>
          <w:rFonts w:eastAsia="Times New Roman" w:cs="Times New Roman"/>
          <w:szCs w:val="24"/>
          <w:lang w:eastAsia="fr-CA"/>
        </w:rPr>
      </w:pPr>
      <w:r>
        <w:rPr>
          <w:rFonts w:eastAsia="Times New Roman" w:cs="Times New Roman"/>
          <w:noProof/>
          <w:szCs w:val="24"/>
          <w:lang w:eastAsia="fr-CA"/>
        </w:rPr>
        <mc:AlternateContent>
          <mc:Choice Requires="wps">
            <w:drawing>
              <wp:anchor distT="0" distB="0" distL="114299" distR="114299" simplePos="0" relativeHeight="251586048" behindDoc="0" locked="0" layoutInCell="1" allowOverlap="1" wp14:anchorId="0742E3A2" wp14:editId="16CF9E6C">
                <wp:simplePos x="0" y="0"/>
                <wp:positionH relativeFrom="column">
                  <wp:posOffset>2743199</wp:posOffset>
                </wp:positionH>
                <wp:positionV relativeFrom="paragraph">
                  <wp:posOffset>34290</wp:posOffset>
                </wp:positionV>
                <wp:extent cx="0" cy="342900"/>
                <wp:effectExtent l="76200" t="38100" r="57150" b="19050"/>
                <wp:wrapNone/>
                <wp:docPr id="564"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0A226" id="Line 371" o:spid="_x0000_s1026" style="position:absolute;flip:y;z-index:251586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in,2.7pt" to="3in,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yTMQIAAFcEAAAOAAAAZHJzL2Uyb0RvYy54bWysVMGO2jAQvVfqP1i+QxIILESEVUWgF9oi&#10;7bZ3YzvEqmNbtiGgqv/esQO0tJeqKgcztmee37yZyeL53Ep04tYJrUqcDVOMuKKaCXUo8efXzWCG&#10;kfNEMSK14iW+cIefl2/fLDpT8JFutGTcIgBRruhMiRvvTZEkjja8JW6oDVdwWWvbEg9be0iYJR2g&#10;tzIZpek06bRlxmrKnYPTqr/Ey4hf15z6T3XtuEeyxMDNx9XGdR/WZLkgxcES0wh6pUH+gUVLhIJH&#10;71AV8QQdrfgDqhXUaqdrP6S6TXRdC8pjDpBNlv6WzUtDDI+5gDjO3GVy/w+WfjztLBKsxJNpjpEi&#10;LRRpKxRH46csqNMZV4DTSu1syI+e1YvZavrVIaVXDVEHHlm+XgwExojkISRsnIE39t0HzcCHHL2O&#10;Up1r26JaCvMlBAZwkAOdY20u99rws0e0P6RwOs5H8zSWLSFFQAhxxjr/nusWBaPEEuhHPHLaOg85&#10;gOvNJbgrvRFSxspLhboSzyejSQxwWgoWLoObs4f9Slp0IqF34i8IAmAPblYfFYtgDSdsfbU9ERJs&#10;5KMu3gpQSnIcXms5w0hyGJdg9YhShRchVyB8tfr2+TZP5+vZepYP8tF0PcjTqhq826zywXSTPU2q&#10;cbVaVdn3QD7Li0YwxlXgf2vlLP+7VrkOVd+E92a+C5U8okcRgOztP5KOZQ+V7ntmr9llZ0N2oQOg&#10;e6PzddLCePy6j14/vwfLHwAAAP//AwBQSwMEFAAGAAgAAAAhAC2T7mHdAAAACAEAAA8AAABkcnMv&#10;ZG93bnJldi54bWxMj0FLw0AQhe+C/2EZwZvdtKZiYzZFRMGTaCuF3rbZMYnNzsbstIn+ekc86PHj&#10;DW++ly9H36oj9rEJZGA6SUAhlcE1VBl4XT9cXIOKbMnZNhAa+MQIy+L0JLeZCwO94HHFlZISipk1&#10;UDN3mdaxrNHbOAkdkmRvofeWBftKu94OUu5bPUuSK+1tQ/Khth3e1VjuVwdvYLEe5uG532/SafOx&#10;/bp/5+7xiY05Pxtvb0Axjvx3DD/6og6FOO3CgVxUrYH0ciZb2MA8BSX5L++EFynoItf/BxTfAAAA&#10;//8DAFBLAQItABQABgAIAAAAIQC2gziS/gAAAOEBAAATAAAAAAAAAAAAAAAAAAAAAABbQ29udGVu&#10;dF9UeXBlc10ueG1sUEsBAi0AFAAGAAgAAAAhADj9If/WAAAAlAEAAAsAAAAAAAAAAAAAAAAALwEA&#10;AF9yZWxzLy5yZWxzUEsBAi0AFAAGAAgAAAAhAF9KrJMxAgAAVwQAAA4AAAAAAAAAAAAAAAAALgIA&#10;AGRycy9lMm9Eb2MueG1sUEsBAi0AFAAGAAgAAAAhAC2T7mHdAAAACAEAAA8AAAAAAAAAAAAAAAAA&#10;iwQAAGRycy9kb3ducmV2LnhtbFBLBQYAAAAABAAEAPMAAACVBQ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600384" behindDoc="0" locked="0" layoutInCell="1" allowOverlap="1" wp14:anchorId="68CA9DA6" wp14:editId="35FD45F0">
                <wp:simplePos x="0" y="0"/>
                <wp:positionH relativeFrom="column">
                  <wp:posOffset>3771899</wp:posOffset>
                </wp:positionH>
                <wp:positionV relativeFrom="paragraph">
                  <wp:posOffset>148590</wp:posOffset>
                </wp:positionV>
                <wp:extent cx="0" cy="241935"/>
                <wp:effectExtent l="76200" t="38100" r="57150" b="24765"/>
                <wp:wrapNone/>
                <wp:docPr id="56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8DE4E" id="Line 385" o:spid="_x0000_s1026" style="position:absolute;flip:y;z-index:25160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7pt,11.7pt" to="29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8dGMQIAAFc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sBLP5lOM&#10;FOmgSfdCcTRdzEJ1euMKcKrUzob86Fk9mntNvzukdNUSdeCR5dPFQGAWIpI3IWHjDLyx7z9rBj7k&#10;6HUs1bmxHWqkMN9CYACHcqBz7M3l1ht+9ogOhxROJ3m2nEZiCSkCQogz1vlPXHcoGCWWQD/ikdO9&#10;84HRi0twV3orpIydlwr1JV7OJrMY4LQULFwGN2cP+0padCJBO/EX04Ob125WHxWLYC0nbHO1PRES&#10;bORjXbwVUCnJcXit4wwjyWFcgjXQkyq8CLkC4as1yOfHMl1uFptFPson880oT+t69HFb5aP5Nvsw&#10;q6d1VdXZz0A+y4tWMMZV4P8s5Sz/O6lch2oQ4U3Mt0Ilb9FjRYHs838kHdseOj1oZq/ZZWdDdkEB&#10;oN7ofJ20MB6v99Hr5Xuw/gUAAP//AwBQSwMEFAAGAAgAAAAhANtsOJrfAAAACQEAAA8AAABkcnMv&#10;ZG93bnJldi54bWxMj8FOwzAQRO9I/IO1SNyok5JUNGRTIQQSJ0RbhMTNjZckNF4H220CX48RBzjO&#10;zmj2TbmaTC+O5HxnGSGdJSCIa6s7bhCet/cXVyB8UKxVb5kQPsnDqjo9KVWh7chrOm5CI2IJ+0Ih&#10;tCEMhZS+bskoP7MDcfTerDMqROkaqZ0aY7np5TxJFtKojuOHVg1021K93xwMwnI75vbJ7V+ytPt4&#10;/bp7D8PDY0A8P5turkEEmsJfGH7wIzpUkWlnD6y96BHyZRa3BIT5ZQYiBn4PO4RFmoOsSvl/QfUN&#10;AAD//wMAUEsBAi0AFAAGAAgAAAAhALaDOJL+AAAA4QEAABMAAAAAAAAAAAAAAAAAAAAAAFtDb250&#10;ZW50X1R5cGVzXS54bWxQSwECLQAUAAYACAAAACEAOP0h/9YAAACUAQAACwAAAAAAAAAAAAAAAAAv&#10;AQAAX3JlbHMvLnJlbHNQSwECLQAUAAYACAAAACEAk2PHRjECAABXBAAADgAAAAAAAAAAAAAAAAAu&#10;AgAAZHJzL2Uyb0RvYy54bWxQSwECLQAUAAYACAAAACEA22w4mt8AAAAJAQAADwAAAAAAAAAAAAAA&#10;AACLBAAAZHJzL2Rvd25yZXYueG1sUEsFBgAAAAAEAAQA8wAAAJcFA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599360" behindDoc="0" locked="0" layoutInCell="1" allowOverlap="1" wp14:anchorId="13E51726" wp14:editId="5070E493">
                <wp:simplePos x="0" y="0"/>
                <wp:positionH relativeFrom="column">
                  <wp:posOffset>3428999</wp:posOffset>
                </wp:positionH>
                <wp:positionV relativeFrom="paragraph">
                  <wp:posOffset>148590</wp:posOffset>
                </wp:positionV>
                <wp:extent cx="0" cy="241935"/>
                <wp:effectExtent l="76200" t="38100" r="57150" b="24765"/>
                <wp:wrapNone/>
                <wp:docPr id="562"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523DF" id="Line 384" o:spid="_x0000_s1026" style="position:absolute;flip:y;z-index:25159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pt,11.7pt" to="270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6NLwIAAFcEAAAOAAAAZHJzL2Uyb0RvYy54bWysVE2P2jAQvVfqf7B8h3wQKESEVZVAL9sW&#10;abe9G9shVh3bsg0BVf3v9RiWLe2lqsrBjO2ZN2/ejLN8OPUSHbl1QqsKZ+MUI66oZkLtK/zleTOa&#10;Y+Q8UYxIrXiFz9zhh9XbN8vBlDzXnZaMWxRAlCsHU+HOe1MmiaMd74kba8NVuGy17YkPW7tPmCVD&#10;QO9lkqfpLBm0ZcZqyp0Lp83lEq8iftty6j+3reMeyQoHbj6uNq47WJPVkpR7S0wn6JUG+QcWPREq&#10;JL1BNcQTdLDiD6heUKudbv2Y6j7RbSsojzWEarL0t2qeOmJ4rCWI48xNJvf/YOmn49YiwSo8neUY&#10;KdKHJj0KxdFkXoA6g3FlcKrV1kJ99KSezKOm3xxSuu6I2vPI8vlsQmAGEcldCGycCTl2w0fNgg85&#10;eB2lOrW2R60U5isEAniQA51ib8633vCTR/RySMNpXmSLyTSmISUgQJyxzn/gukdgVFgG+hGPHB+d&#10;B0avLuCu9EZIGTsvFRoqvJjm0xjgtBQMLsHN2f2ulhYdCcxO/F3z3rlZfVAsgnWcsPXV9kTIYCMf&#10;dfFWBKUkx5Ct5wwjycNzAetCTyrIGGoNhK/WZXy+L9LFer6eF6Min61HRdo0o/ebuhjNNtm7aTNp&#10;6rrJfgD5rCg7wRhXwP9llLPi70bl+qguQ3gb5ptQyT16VDSQffmPpGPbodOXmdlpdt5aqA4mIExv&#10;dL6+NHgev+6j1+v3YPUTAAD//wMAUEsDBBQABgAIAAAAIQCPbqH23wAAAAkBAAAPAAAAZHJzL2Rv&#10;d25yZXYueG1sTI/BTsMwEETvSPyDtUjcqJOSVBCyqRACiROCFlXqzY1NEhqvg71tAl+PEQc4zs5o&#10;9k25nGwvjsaHzhFCOktAGKqd7qhBeF0/XFyBCKxIq96RQfg0AZbV6UmpCu1GejHHFTcillAoFELL&#10;PBRShro1VoWZGwxF7815qzhK30jt1RjLbS/nSbKQVnUUP7RqMHetqferg0W4Xo+5e/b7TZZ2H9uv&#10;+3ceHp8Y8fxsur0BwWbivzD84Ed0qCLTzh1IB9Ej5FkStzDC/DIDEQO/hx3CIs1BVqX8v6D6BgAA&#10;//8DAFBLAQItABQABgAIAAAAIQC2gziS/gAAAOEBAAATAAAAAAAAAAAAAAAAAAAAAABbQ29udGVu&#10;dF9UeXBlc10ueG1sUEsBAi0AFAAGAAgAAAAhADj9If/WAAAAlAEAAAsAAAAAAAAAAAAAAAAALwEA&#10;AF9yZWxzLy5yZWxzUEsBAi0AFAAGAAgAAAAhACJ5Po0vAgAAVwQAAA4AAAAAAAAAAAAAAAAALgIA&#10;AGRycy9lMm9Eb2MueG1sUEsBAi0AFAAGAAgAAAAhAI9uofbfAAAACQEAAA8AAAAAAAAAAAAAAAAA&#10;iQQAAGRycy9kb3ducmV2LnhtbFBLBQYAAAAABAAEAPMAAACVBQ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598336" behindDoc="0" locked="0" layoutInCell="1" allowOverlap="1" wp14:anchorId="153120BF" wp14:editId="15FDB3D2">
                <wp:simplePos x="0" y="0"/>
                <wp:positionH relativeFrom="column">
                  <wp:posOffset>3200399</wp:posOffset>
                </wp:positionH>
                <wp:positionV relativeFrom="paragraph">
                  <wp:posOffset>148590</wp:posOffset>
                </wp:positionV>
                <wp:extent cx="0" cy="241935"/>
                <wp:effectExtent l="76200" t="38100" r="57150" b="24765"/>
                <wp:wrapNone/>
                <wp:docPr id="561"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D7520" id="Line 383" o:spid="_x0000_s1026" style="position:absolute;flip:y;z-index:25159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11.7pt" to="252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D8LwIAAFcEAAAOAAAAZHJzL2Uyb0RvYy54bWysVMGO2jAQvVfqP1i+QxIIFCLCqiLQy7ZF&#10;2m3vxnaIVce2bENAVf+9HifLlvZSVeVgxvbMmzdvxlk9XFqJztw6oVWJs3GKEVdUM6GOJf7yvBst&#10;MHKeKEakVrzEV+7ww/rtm1VnCj7RjZaMWxRAlCs6U+LGe1MkiaMNb4kba8NVuKy1bYkPW3tMmCVd&#10;QG9lMknTedJpy4zVlDsXTqv+Eq8jfl1z6j/XteMeyRIHbj6uNq4HWJP1ihRHS0wj6ECD/AOLlggV&#10;kt6gKuIJOlnxB1QrqNVO135MdZvouhaUxxpCNVn6WzVPDTE81hLEceYmk/t/sPTTeW+RYCWezTOM&#10;FGlDkx6F4mi6mII6nXFFcNqovYX66EU9mUdNvzmk9KYh6sgjy+erCYEZRCR3IbBxJuQ4dB81Cz7k&#10;5HWU6lLbFtVSmK8QCOBBDnSJvbneesMvHtH+kIbTSZ4tp7OYhhSAAHHGOv+B6xaBUWIZ6Ec8cn50&#10;Hhi9uoC70jshZey8VKgr8XI2mcUAp6VgcAluzh4PG2nRmcDsxN+Q987N6pNiEazhhG0H2xMhg418&#10;1MVbEZSSHEO2ljOMJA/PBayenlSQMdQaCA9WPz7fl+lyu9gu8lE+mW9HeVpVo/e7TT6a77J3s2pa&#10;bTZV9gPIZ3nRCMa4Av4vo5zlfzcqw6Pqh/A2zDehknv0qGgg+/IfSce2Q6f7mTlodt1bqA4mIExv&#10;dB5eGjyPX/fR6/V7sP4JAAD//wMAUEsDBBQABgAIAAAAIQDUO4Rg3wAAAAkBAAAPAAAAZHJzL2Rv&#10;d25yZXYueG1sTI/BTsMwEETvSPyDtUjcqJOSVBCyqRACiROCFlXqzY1NEhqvg71tAl+PEQc4zs5o&#10;9k25nGwvjsaHzhFCOktAGKqd7qhBeF0/XFyBCKxIq96RQfg0AZbV6UmpCu1GejHHFTcillAoFELL&#10;PBRShro1VoWZGwxF7815qzhK30jt1RjLbS/nSbKQVnUUP7RqMHetqferg0W4Xo+5e/b7TZZ2H9uv&#10;+3ceHp8Y8fxsur0BwWbivzD84Ed0qCLTzh1IB9Ej5EkWtzDC/DIDEQO/hx3CIs1BVqX8v6D6BgAA&#10;//8DAFBLAQItABQABgAIAAAAIQC2gziS/gAAAOEBAAATAAAAAAAAAAAAAAAAAAAAAABbQ29udGVu&#10;dF9UeXBlc10ueG1sUEsBAi0AFAAGAAgAAAAhADj9If/WAAAAlAEAAAsAAAAAAAAAAAAAAAAALwEA&#10;AF9yZWxzLy5yZWxzUEsBAi0AFAAGAAgAAAAhAFmloPwvAgAAVwQAAA4AAAAAAAAAAAAAAAAALgIA&#10;AGRycy9lMm9Eb2MueG1sUEsBAi0AFAAGAAgAAAAhANQ7hGDfAAAACQEAAA8AAAAAAAAAAAAAAAAA&#10;iQQAAGRycy9kb3ducmV2LnhtbFBLBQYAAAAABAAEAPMAAACVBQ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597312" behindDoc="0" locked="0" layoutInCell="1" allowOverlap="1" wp14:anchorId="63F6554D" wp14:editId="40E83FA7">
                <wp:simplePos x="0" y="0"/>
                <wp:positionH relativeFrom="column">
                  <wp:posOffset>2971799</wp:posOffset>
                </wp:positionH>
                <wp:positionV relativeFrom="paragraph">
                  <wp:posOffset>148590</wp:posOffset>
                </wp:positionV>
                <wp:extent cx="0" cy="241935"/>
                <wp:effectExtent l="76200" t="38100" r="57150" b="24765"/>
                <wp:wrapNone/>
                <wp:docPr id="560"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65FFF" id="Line 382" o:spid="_x0000_s1026" style="position:absolute;flip:y;z-index:25159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pt,11.7pt" to="234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k3LwIAAFcEAAAOAAAAZHJzL2Uyb0RvYy54bWysVE2P2jAQvVfqf7B8h3wQKESEVZVAL9sW&#10;abe9G9shVh3bsg0BVf3vHRuWLe2lqsrBjO2ZN2/ejLN8OPUSHbl1QqsKZ+MUI66oZkLtK/zleTOa&#10;Y+Q8UYxIrXiFz9zhh9XbN8vBlDzXnZaMWwQgypWDqXDnvSmTxNGO98SNteEKLltte+Jha/cJs2QA&#10;9F4meZrOkkFbZqym3Dk4bS6XeBXx25ZT/7ltHfdIVhi4+bjauO7CmqyWpNxbYjpBrzTIP7DoiVCQ&#10;9AbVEE/QwYo/oHpBrXa69WOq+0S3raA81gDVZOlv1Tx1xPBYC4jjzE0m9/9g6afj1iLBKjydgT6K&#10;9NCkR6E4mszzoM5gXAlOtdraUB89qSfzqOk3h5SuO6L2PLJ8PhsIzEJEchcSNs5Ajt3wUTPwIQev&#10;o1Sn1vaolcJ8DYEBHORAp9ib8603/OQRvRxSOM2LbDGZxjSkDAghzljnP3Ddo2BUWAL9iEeOj84H&#10;Rq8uwV3pjZAydl4qNFR4Mc2nMcBpKVi4DG7O7ne1tOhIwuzE3zXvnZvVB8UiWMcJW19tT4QEG/mo&#10;i7cClJIch2w9ZxhJDs8lWBd6UoWMUCsQvlqX8fm+SBfr+XpejIp8th4VadOM3m/qYjTbZO+mzaSp&#10;6yb7EchnRdkJxrgK/F9GOSv+blSuj+oyhLdhvgmV3KNHRYHsy38kHdseOn2ZmZ1m560N1YUJgOmN&#10;zteXFp7Hr/vo9fo9WP0EAAD//wMAUEsDBBQABgAIAAAAIQDDum2L3wAAAAkBAAAPAAAAZHJzL2Rv&#10;d25yZXYueG1sTI/BTsMwEETvSPyDtUjcqJOSRiVkUyEEEidEW4TEzY2XJDReB9ttAl+PEQc4zs5o&#10;9k25mkwvjuR8ZxkhnSUgiGurO24Qnrf3F0sQPijWqrdMCJ/kYVWdnpSq0HbkNR03oRGxhH2hENoQ&#10;hkJKX7dklJ/ZgTh6b9YZFaJ0jdROjbHc9HKeJLk0quP4oVUD3bZU7zcHg3C1HRf2ye1fsrT7eP26&#10;ew/Dw2NAPD+bbq5BBJrCXxh+8CM6VJFpZw+svegRsnwZtwSE+WUGIgZ+DzuEPF2ArEr5f0H1DQAA&#10;//8DAFBLAQItABQABgAIAAAAIQC2gziS/gAAAOEBAAATAAAAAAAAAAAAAAAAAAAAAABbQ29udGVu&#10;dF9UeXBlc10ueG1sUEsBAi0AFAAGAAgAAAAhADj9If/WAAAAlAEAAAsAAAAAAAAAAAAAAAAALwEA&#10;AF9yZWxzLy5yZWxzUEsBAi0AFAAGAAgAAAAhAOi/WTcvAgAAVwQAAA4AAAAAAAAAAAAAAAAALgIA&#10;AGRycy9lMm9Eb2MueG1sUEsBAi0AFAAGAAgAAAAhAMO6bYvfAAAACQEAAA8AAAAAAAAAAAAAAAAA&#10;iQQAAGRycy9kb3ducmV2LnhtbFBLBQYAAAAABAAEAPMAAACVBQAAAAA=&#10;">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596288" behindDoc="0" locked="0" layoutInCell="1" allowOverlap="1" wp14:anchorId="5695E937" wp14:editId="28DEC4A2">
                <wp:simplePos x="0" y="0"/>
                <wp:positionH relativeFrom="column">
                  <wp:posOffset>2628899</wp:posOffset>
                </wp:positionH>
                <wp:positionV relativeFrom="paragraph">
                  <wp:posOffset>148590</wp:posOffset>
                </wp:positionV>
                <wp:extent cx="0" cy="241935"/>
                <wp:effectExtent l="76200" t="38100" r="57150" b="24765"/>
                <wp:wrapNone/>
                <wp:docPr id="559"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FDB72" id="Line 381" o:spid="_x0000_s1026" style="position:absolute;flip:y;z-index:251596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7pt,11.7pt" to="20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VqLwIAAFcEAAAOAAAAZHJzL2Uyb0RvYy54bWysVMGO2jAQvVfqP1i+QwgEChFhVRHohXaR&#10;dtu7sR1i1bEt2xBQ1X/v2Am0tJeqKgcztmfevJl5zvLp0kh05tYJrQqcDkcYcUU1E+pY4M+v28Ec&#10;I+eJYkRqxQt85Q4/rd6+WbYm52Nda8m4RQCiXN6aAtfemzxJHK15Q9xQG67gstK2IR629pgwS1pA&#10;b2QyHo1mSastM1ZT7hyclt0lXkX8quLUP1eV4x7JAgM3H1cb10NYk9WS5EdLTC1oT4P8A4uGCAVJ&#10;71Al8QSdrPgDqhHUaqcrP6S6SXRVCcpjDVBNOvqtmpeaGB5rgeY4c2+T+3+w9NN5b5FgBZ5OFxgp&#10;0sCQdkJxNJmnoTutcTk4rdXehvroRb2YnaZfHVJ6XRN15JHl69VAYIxIHkLCxhnIcWg/agY+5OR1&#10;bNWlsg2qpDBfQmAAh3agS5zN9T4bfvGIdocUTsdZuphMA7GE5AEhxBnr/AeuGxSMAkugH/HIeed8&#10;53pzCe5Kb4WUcfJSobbAi+l4GgOcloKFy+Dm7PGwlhadSdBO/PV5H9ysPikWwWpO2Ka3PRESbORj&#10;X7wV0CnJccjWcIaR5PBcgtXRkypkhFqBcG918vm2GC028808G2Tj2WaQjcpy8H67zgazbfpuWk7K&#10;9bpMvwfyaZbXgjGuAv+blNPs76TSP6pOhHcx3xuVPKLH5gPZ238kHcceJt1p5qDZdW9DdUEBoN7o&#10;3L+08Dx+3Uevn9+D1Q8AAAD//wMAUEsDBBQABgAIAAAAIQAOkVMp3wAAAAkBAAAPAAAAZHJzL2Rv&#10;d25yZXYueG1sTI9BS8NAEIXvgv9hGcGb3aSmRWMmRUTBk2grgrdtMiax2dm4O22iv94VD3p88x5v&#10;vlesJturA/nQOUZIZwko4srVHTcIz5u7swtQQQzXpndMCJ8UYFUeHxUmr93IT3RYS6NiCYfcILQi&#10;Q651qFqyJszcQBy9N+etkSh9o2tvxlhuez1PkqW2puP4oTUD3bRU7dZ7i3C5GRfu0e9esrT7eP26&#10;fZfh/kEQT0+m6ytQQpP8heEHP6JDGZm2bs91UD1ClmZxiyDMzzNQMfB72CIs0wXostD/F5TfAAAA&#10;//8DAFBLAQItABQABgAIAAAAIQC2gziS/gAAAOEBAAATAAAAAAAAAAAAAAAAAAAAAABbQ29udGVu&#10;dF9UeXBlc10ueG1sUEsBAi0AFAAGAAgAAAAhADj9If/WAAAAlAEAAAsAAAAAAAAAAAAAAAAALwEA&#10;AF9yZWxzLy5yZWxzUEsBAi0AFAAGAAgAAAAhALxBlWovAgAAVwQAAA4AAAAAAAAAAAAAAAAALgIA&#10;AGRycy9lMm9Eb2MueG1sUEsBAi0AFAAGAAgAAAAhAA6RUynfAAAACQEAAA8AAAAAAAAAAAAAAAAA&#10;iQQAAGRycy9kb3ducmV2LnhtbFBLBQYAAAAABAAEAPMAAACVBQAAAAA=&#10;">
                <v:stroke endarrow="block"/>
              </v:line>
            </w:pict>
          </mc:Fallback>
        </mc:AlternateContent>
      </w:r>
      <w:r>
        <w:rPr>
          <w:rFonts w:eastAsia="Times New Roman" w:cs="Times New Roman"/>
          <w:noProof/>
          <w:szCs w:val="24"/>
          <w:lang w:eastAsia="fr-CA"/>
        </w:rPr>
        <mc:AlternateContent>
          <mc:Choice Requires="wps">
            <w:drawing>
              <wp:anchor distT="4294967295" distB="4294967295" distL="114300" distR="114300" simplePos="0" relativeHeight="251585024" behindDoc="0" locked="0" layoutInCell="0" allowOverlap="1" wp14:anchorId="14DB803D" wp14:editId="052A41F6">
                <wp:simplePos x="0" y="0"/>
                <wp:positionH relativeFrom="column">
                  <wp:posOffset>356235</wp:posOffset>
                </wp:positionH>
                <wp:positionV relativeFrom="paragraph">
                  <wp:posOffset>422909</wp:posOffset>
                </wp:positionV>
                <wp:extent cx="4495800" cy="0"/>
                <wp:effectExtent l="0" t="0" r="19050" b="19050"/>
                <wp:wrapNone/>
                <wp:docPr id="558"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A3468" id="Line 370" o:spid="_x0000_s1026" style="position:absolute;z-index:25158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5pt,33.3pt" to="382.0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pFwIAACwEAAAOAAAAZHJzL2Uyb0RvYy54bWysU02P2yAQvVfqf0DcE9tZO5tYcVaVnfSy&#10;7Uba7Q8ggGNUDAhInKjqf+9APpRtL1VVH/DADI8382YWT8deogO3TmhV4WycYsQV1UyoXYW/va1H&#10;M4ycJ4oRqRWv8Ik7/LT8+GExmJJPdKcl4xYBiHLlYCrceW/KJHG04z1xY224AmerbU88bO0uYZYM&#10;gN7LZJKm02TQlhmrKXcOTpuzEy8jftty6l/a1nGPZIWBm4+rjes2rMlyQcqdJaYT9EKD/AOLnggF&#10;j96gGuIJ2lvxB1QvqNVOt35MdZ/othWUxxwgmyz9LZvXjhgec4HiOHMrk/t/sPTrYWORYBUuCpBK&#10;kR5EehaKo4fHWJ3BuBKCarWxIT96VK/mWdPvDildd0TteGT5djJwMQv1TN5dCRtn4I3t8EUziCF7&#10;r2Opjq3tAyQUAR2jIqebIvzoEYXDPJ8XsxSEo1dfQsrrRWOd/8x1j4JRYQmsIzA5PDsfiJDyGhLe&#10;UXotpIyCS4WGCs+LSREvOC0FC84Q5uxuW0uLDiS0TPxiVuC5D7N6r1gE6zhhq4vtiZBnGx6XKuBB&#10;KkDnYp174sc8na9mq1k+yifT1ShPm2b0aV3no+k6eyyah6aum+xnoJblZScY4yqwu/Znlv+d/pdJ&#10;OXfWrUNvZUjeo8d6AdnrP5KOWgb5wkC5cqvZaWOvGkNLxuDL+ISev9+DfT/ky18AAAD//wMAUEsD&#10;BBQABgAIAAAAIQC+ok502wAAAAgBAAAPAAAAZHJzL2Rvd25yZXYueG1sTI/BTsMwEETvSPyDtUhc&#10;Kuq0gEEhToWA3LhQQFy38ZJExOs0dtvA17OIAxx3ZjT7plhNvld7GmMX2MJinoEiroPruLHw8lyd&#10;XYOKCdlhH5gsfFKEVXl8VGDuwoGfaL9OjZISjjlaaFMacq1j3ZLHOA8DsXjvYfSY5Bwb7UY8SLnv&#10;9TLLjPbYsXxocaC7luqP9c5biNUrbauvWT3L3s6bQMvt/eMDWnt6Mt3egEo0pb8w/OALOpTCtAk7&#10;dlH1Fi7NQpIWjDGgxL8yFyJsfgVdFvr/gPIbAAD//wMAUEsBAi0AFAAGAAgAAAAhALaDOJL+AAAA&#10;4QEAABMAAAAAAAAAAAAAAAAAAAAAAFtDb250ZW50X1R5cGVzXS54bWxQSwECLQAUAAYACAAAACEA&#10;OP0h/9YAAACUAQAACwAAAAAAAAAAAAAAAAAvAQAAX3JlbHMvLnJlbHNQSwECLQAUAAYACAAAACEA&#10;CpVf6RcCAAAsBAAADgAAAAAAAAAAAAAAAAAuAgAAZHJzL2Uyb0RvYy54bWxQSwECLQAUAAYACAAA&#10;ACEAvqJOdNsAAAAIAQAADwAAAAAAAAAAAAAAAABxBAAAZHJzL2Rvd25yZXYueG1sUEsFBgAAAAAE&#10;AAQA8wAAAHkFAAAAAA==&#10;" o:allowincell="f"/>
            </w:pict>
          </mc:Fallback>
        </mc:AlternateContent>
      </w:r>
      <w:r>
        <w:rPr>
          <w:rFonts w:eastAsia="Times New Roman" w:cs="Times New Roman"/>
          <w:noProof/>
          <w:szCs w:val="24"/>
          <w:lang w:eastAsia="fr-CA"/>
        </w:rPr>
        <mc:AlternateContent>
          <mc:Choice Requires="wps">
            <w:drawing>
              <wp:anchor distT="0" distB="0" distL="114299" distR="114299" simplePos="0" relativeHeight="251589120" behindDoc="0" locked="0" layoutInCell="0" allowOverlap="1" wp14:anchorId="1D7F9DC5" wp14:editId="41313C4E">
                <wp:simplePos x="0" y="0"/>
                <wp:positionH relativeFrom="column">
                  <wp:posOffset>3830954</wp:posOffset>
                </wp:positionH>
                <wp:positionV relativeFrom="paragraph">
                  <wp:posOffset>47625</wp:posOffset>
                </wp:positionV>
                <wp:extent cx="0" cy="342900"/>
                <wp:effectExtent l="76200" t="38100" r="57150" b="19050"/>
                <wp:wrapNone/>
                <wp:docPr id="557"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ED470" id="Line 374" o:spid="_x0000_s1026" style="position:absolute;flip:y;z-index:251589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1.65pt,3.75pt" to="301.6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KrMQIAAFcEAAAOAAAAZHJzL2Uyb0RvYy54bWysVE2P2jAQvVfqf7B8hyQQviLCqiLQC22R&#10;dtu7sR1i1bEt2xBQ1f/escOyu+2lqsrBjO2Z5zczb7J8uLQSnbl1QqsSZ8MUI66oZkIdS/z1aTuY&#10;Y+Q8UYxIrXiJr9zhh9X7d8vOFHykGy0ZtwhAlCs6U+LGe1MkiaMNb4kbasMVXNbatsTD1h4TZkkH&#10;6K1MRmk6TTptmbGacufgtOov8Sri1zWn/ktdO+6RLDFw83G1cT2ENVktSXG0xDSC3miQf2DREqHg&#10;0TtURTxBJyv+gGoFtdrp2g+pbhNd14LymANkk6W/ZfPYEMNjLlAcZ+5lcv8Pln4+7y0SrMSTyQwj&#10;RVpo0k4ojsazPFSnM64Ap7Xa25AfvahHs9P0u0NKrxuijjyyfLoaCMxCRPImJGycgTcO3SfNwIec&#10;vI6lutS2RbUU5lsIDOBQDnSJvbnee8MvHtH+kMLpOB8t0ti2hBQBIcQZ6/xHrlsUjBJLoB/xyHnn&#10;fGD04hLcld4KKWPnpUJdiReT0SQGOC0FC5fBzdnjYS0tOpOgnfiL6cHNazerT4pFsIYTtrnZnggJ&#10;NvKxLt4KqJTkOLzWcoaR5DAuwerpSRVehFyB8M3q5fNjkS428808H+Sj6WaQp1U1+LBd54PpNptN&#10;qnG1XlfZz0A+y4tGMMZV4P8s5Sz/O6nchqoX4V3M90Ilb9FjRYHs838kHdseOt1r5qDZdW9DdkEB&#10;oN7ofJu0MB6v99Hr5Xuw+gUAAP//AwBQSwMEFAAGAAgAAAAhALCshFPeAAAACAEAAA8AAABkcnMv&#10;ZG93bnJldi54bWxMj8FOwzAQRO+V+AdrK3FrnVBSIMSpEAKJE4IWIXFz420SGq+D7TaBr2cRB7jt&#10;aEazb4rVaDtxRB9aRwrSeQICqXKmpVrBy+Z+dgkiRE1Gd45QwScGWJUnk0Lnxg30jMd1rAWXUMi1&#10;gibGPpcyVA1aHeauR2Jv57zVkaWvpfF64HLbybMkWUqrW+IPje7xtsFqvz5YBVebIXNPfv96nrYf&#10;b19377F/eIxKnU7Hm2sQEcf4F4YffEaHkpm27kAmiE7BMlksOKrgIgPB/q/e8pFmIMtC/h9QfgMA&#10;AP//AwBQSwECLQAUAAYACAAAACEAtoM4kv4AAADhAQAAEwAAAAAAAAAAAAAAAAAAAAAAW0NvbnRl&#10;bnRfVHlwZXNdLnhtbFBLAQItABQABgAIAAAAIQA4/SH/1gAAAJQBAAALAAAAAAAAAAAAAAAAAC8B&#10;AABfcmVscy8ucmVsc1BLAQItABQABgAIAAAAIQCfVcKrMQIAAFcEAAAOAAAAAAAAAAAAAAAAAC4C&#10;AABkcnMvZTJvRG9jLnhtbFBLAQItABQABgAIAAAAIQCwrIRT3gAAAAgBAAAPAAAAAAAAAAAAAAAA&#10;AIsEAABkcnMvZG93bnJldi54bWxQSwUGAAAAAAQABADzAAAAlgUAAAAA&#10;" o:allowincell="f">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590144" behindDoc="0" locked="0" layoutInCell="0" allowOverlap="1" wp14:anchorId="422CE3B3" wp14:editId="18E3502F">
                <wp:simplePos x="0" y="0"/>
                <wp:positionH relativeFrom="column">
                  <wp:posOffset>3556634</wp:posOffset>
                </wp:positionH>
                <wp:positionV relativeFrom="paragraph">
                  <wp:posOffset>47625</wp:posOffset>
                </wp:positionV>
                <wp:extent cx="0" cy="342900"/>
                <wp:effectExtent l="76200" t="38100" r="57150" b="19050"/>
                <wp:wrapNone/>
                <wp:docPr id="556"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80B81" id="Line 375" o:spid="_x0000_s1026" style="position:absolute;flip:y;z-index:251590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05pt,3.75pt" to="280.0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tgMgIAAFc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CWezeYY&#10;KdJBkx6E4mh6NwvV6Y0rwKlSOxvyo2f1aB40/e6Q0lVL1IFHlk8XA4FZiEjehISNM/DGvv+kGfiQ&#10;o9exVOfGdqiRwnwLgQEcyoHOsTeXW2/42SM6HFI4neaTZRrblpAiIIQ4Y53/yHWHglFiCfQjHjk9&#10;OB8YvbgEd6W3QsrYealQX+LlbDKLAU5LwcJlcHP2sK+kRScStBN/MT24ee1m9VGxCNZywjZX2xMh&#10;wUY+1sVbAZWSHIfXOs4wkhzGJVgDPanCi5ArEL5ag3x+LNPlZrFZ5KN8Mt+M8rSuRx+2VT6ab7O7&#10;WT2tq6rOfgbyWV60gjGuAv9nKWf530nlOlSDCG9ivhUqeYseKwpkn/8j6dj20OlBM3vNLjsbsgsK&#10;APVG5+ukhfF4vY9eL9+D9S8AAAD//wMAUEsDBBQABgAIAAAAIQBbnBFW3QAAAAgBAAAPAAAAZHJz&#10;L2Rvd25yZXYueG1sTI9BS8NAFITvQv/D8gre7CZiUo15KSIKnkRbEbxts88kNvs27m6b6K93xYM9&#10;DjPMfFOuJtOLAznfWUZIFwkI4trqjhuEl8392SUIHxRr1VsmhC/ysKpmJ6UqtB35mQ7r0IhYwr5Q&#10;CG0IQyGlr1syyi/sQBy9d+uMClG6RmqnxlhuenmeJLk0quO40KqBbluqd+u9QbjajJl9crvXi7T7&#10;fPu++wjDw2NAPJ1PN9cgAk3hPwy/+BEdqsi0tXvWXvQIWZ6kMYqwzEBE/09vEfI0A1mV8vhA9QMA&#10;AP//AwBQSwECLQAUAAYACAAAACEAtoM4kv4AAADhAQAAEwAAAAAAAAAAAAAAAAAAAAAAW0NvbnRl&#10;bnRfVHlwZXNdLnhtbFBLAQItABQABgAIAAAAIQA4/SH/1gAAAJQBAAALAAAAAAAAAAAAAAAAAC8B&#10;AABfcmVscy8ucmVsc1BLAQItABQABgAIAAAAIQAuTztgMgIAAFcEAAAOAAAAAAAAAAAAAAAAAC4C&#10;AABkcnMvZTJvRG9jLnhtbFBLAQItABQABgAIAAAAIQBbnBFW3QAAAAgBAAAPAAAAAAAAAAAAAAAA&#10;AIwEAABkcnMvZG93bnJldi54bWxQSwUGAAAAAAQABADzAAAAlgUAAAAA&#10;" o:allowincell="f">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587072" behindDoc="0" locked="0" layoutInCell="0" allowOverlap="1" wp14:anchorId="542DF3B6" wp14:editId="6387D85D">
                <wp:simplePos x="0" y="0"/>
                <wp:positionH relativeFrom="column">
                  <wp:posOffset>3007994</wp:posOffset>
                </wp:positionH>
                <wp:positionV relativeFrom="paragraph">
                  <wp:posOffset>47625</wp:posOffset>
                </wp:positionV>
                <wp:extent cx="0" cy="342900"/>
                <wp:effectExtent l="76200" t="38100" r="57150" b="19050"/>
                <wp:wrapNone/>
                <wp:docPr id="55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9BC06" id="Line 372" o:spid="_x0000_s1026" style="position:absolute;flip:y;z-index:251587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6.85pt,3.75pt" to="236.8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URMgIAAFcEAAAOAAAAZHJzL2Uyb0RvYy54bWysVMGO2jAQvVfqP1i+QxJIWIgIqyqBXrYt&#10;0m57N7ZDrDq2ZRsCqvrvHRuW3W0vVVUOZmzPPL+ZeZPl/amX6MitE1pVOBunGHFFNRNqX+GvT5vR&#10;HCPniWJEasUrfOYO36/ev1sOpuQT3WnJuEUAolw5mAp33psySRzteE/cWBuu4LLVticetnafMEsG&#10;QO9lMknTWTJoy4zVlDsHp83lEq8iftty6r+0reMeyQoDNx9XG9ddWJPVkpR7S0wn6JUG+QcWPREK&#10;Hr1BNcQTdLDiD6heUKudbv2Y6j7RbSsojzlANln6WzaPHTE85gLFceZWJvf/YOnn49YiwSpcFAVG&#10;ivTQpAehOJreTUJ1BuNKcKrV1ob86Ek9mgdNvzukdN0RteeR5dPZQGAWIpI3IWHjDLyxGz5pBj7k&#10;4HUs1am1PWqlMN9CYACHcqBT7M351ht+8oheDimcTvPJIo1tS0gZEEKcsc5/5LpHwaiwBPoRjxwf&#10;nA+MXlyCu9IbIWXsvFRoqPCimBQxwGkpWLgMbs7ud7W06EiCduIvpgc3r92sPigWwTpO2PpqeyIk&#10;2MjHungroFKS4/BazxlGksO4BOtCT6rwIuQKhK/WRT4/FuliPV/P81E+ma1Hedo0ow+bOh/NNtld&#10;0Uybum6yn4F8lpedYIyrwP9Zyln+d1K5DtVFhDcx3wqVvEWPFQWyz/+RdGx76PRFMzvNzlsbsgsK&#10;APVG5+ukhfF4vY9eL9+D1S8AAAD//wMAUEsDBBQABgAIAAAAIQC1N89c3gAAAAgBAAAPAAAAZHJz&#10;L2Rvd25yZXYueG1sTI/BTsMwEETvSPyDtUjcqBNoGgjZVAiBxAmVFiFxc+MlCY3XwXabwNdjxAGO&#10;oxnNvCmXk+nFgZzvLCOkswQEcW11xw3C8+b+7BKED4q16i0Twid5WFbHR6UqtB35iQ7r0IhYwr5Q&#10;CG0IQyGlr1syys/sQBy9N+uMClG6RmqnxlhuenmeJAtpVMdxoVUD3bZU79Z7g3C1GTO7cruXedp9&#10;vH7dvYfh4TEgnp5MN9cgAk3hLww/+BEdqsi0tXvWXvQI8/wij1GEPAMR/V+9RVikGciqlP8PVN8A&#10;AAD//wMAUEsBAi0AFAAGAAgAAAAhALaDOJL+AAAA4QEAABMAAAAAAAAAAAAAAAAAAAAAAFtDb250&#10;ZW50X1R5cGVzXS54bWxQSwECLQAUAAYACAAAACEAOP0h/9YAAACUAQAACwAAAAAAAAAAAAAAAAAv&#10;AQAAX3JlbHMvLnJlbHNQSwECLQAUAAYACAAAACEAVZOlETICAABXBAAADgAAAAAAAAAAAAAAAAAu&#10;AgAAZHJzL2Uyb0RvYy54bWxQSwECLQAUAAYACAAAACEAtTfPXN4AAAAIAQAADwAAAAAAAAAAAAAA&#10;AACMBAAAZHJzL2Rvd25yZXYueG1sUEsFBgAAAAAEAAQA8wAAAJcFAAAAAA==&#10;" o:allowincell="f">
                <v:stroke endarrow="block"/>
              </v:line>
            </w:pict>
          </mc:Fallback>
        </mc:AlternateContent>
      </w:r>
      <w:r>
        <w:rPr>
          <w:rFonts w:eastAsia="Times New Roman" w:cs="Times New Roman"/>
          <w:noProof/>
          <w:szCs w:val="24"/>
          <w:lang w:eastAsia="fr-CA"/>
        </w:rPr>
        <mc:AlternateContent>
          <mc:Choice Requires="wps">
            <w:drawing>
              <wp:anchor distT="0" distB="0" distL="114299" distR="114299" simplePos="0" relativeHeight="251588096" behindDoc="0" locked="0" layoutInCell="0" allowOverlap="1" wp14:anchorId="42FB6715" wp14:editId="6D8457F3">
                <wp:simplePos x="0" y="0"/>
                <wp:positionH relativeFrom="column">
                  <wp:posOffset>3282314</wp:posOffset>
                </wp:positionH>
                <wp:positionV relativeFrom="paragraph">
                  <wp:posOffset>47625</wp:posOffset>
                </wp:positionV>
                <wp:extent cx="0" cy="342900"/>
                <wp:effectExtent l="76200" t="38100" r="57150" b="19050"/>
                <wp:wrapNone/>
                <wp:docPr id="554"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FB0C3" id="Line 373" o:spid="_x0000_s1026" style="position:absolute;flip:y;z-index:251588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8.45pt,3.75pt" to="258.4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zaMgIAAFc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CWezXKM&#10;FOmgSQ9CcTS9m4bq9MYV4FSpnQ350bN6NA+afndI6aol6sAjy6eLgcAsRCRvQsLGGXhj33/SDHzI&#10;0etYqnNjO9RIYb6FwAAO5UDn2JvLrTf87BEdDimcTvPJMo1tS0gREEKcsc5/5LpDwSixBPoRj5we&#10;nA+MXlyCu9JbIWXsvFSoL/FyNpnFAKelYOEyuDl72FfSohMJ2om/mB7cvHaz+qhYBGs5YZur7YmQ&#10;YCMf6+KtgEpJjsNrHWcYSQ7jEqyBnlThRcgVCF+tQT4/lulys9gs8lE+mW9GeVrXow/bKh/Nt9nd&#10;rJ7WVVVnPwP5LC9awRhXgf+zlLP876RyHapBhDcx3wqVvEWPFQWyz/+RdGx76PSgmb1ml50N2QUF&#10;gHqj83XSwni83kevl+/B+hcAAAD//wMAUEsDBBQABgAIAAAAIQATtLUW3QAAAAgBAAAPAAAAZHJz&#10;L2Rvd25yZXYueG1sTI9BS8NAFITvgv9heYI3u4mY2Ma8FBEFT2JbKXjbZp9JbPZt3N020V/vigc9&#10;DjPMfFMuJ9OLIznfWUZIZwkI4trqjhuEl83DxRyED4q16i0Twid5WFanJ6UqtB15Rcd1aEQsYV8o&#10;hDaEoZDS1y0Z5Wd2II7em3VGhShdI7VTYyw3vbxMklwa1XFcaNVAdy3V+/XBICw2Y2af3X57lXYf&#10;r1/372F4fAqI52fT7Q2IQFP4C8MPfkSHKjLt7IG1Fz1CluaLGEW4zkBE/1fvEPI0A1mV8v+B6hsA&#10;AP//AwBQSwECLQAUAAYACAAAACEAtoM4kv4AAADhAQAAEwAAAAAAAAAAAAAAAAAAAAAAW0NvbnRl&#10;bnRfVHlwZXNdLnhtbFBLAQItABQABgAIAAAAIQA4/SH/1gAAAJQBAAALAAAAAAAAAAAAAAAAAC8B&#10;AABfcmVscy8ucmVsc1BLAQItABQABgAIAAAAIQDkiVzaMgIAAFcEAAAOAAAAAAAAAAAAAAAAAC4C&#10;AABkcnMvZTJvRG9jLnhtbFBLAQItABQABgAIAAAAIQATtLUW3QAAAAgBAAAPAAAAAAAAAAAAAAAA&#10;AIwEAABkcnMvZG93bnJldi54bWxQSwUGAAAAAAQABADzAAAAlgUAAAAA&#10;" o:allowincell="f">
                <v:stroke endarrow="block"/>
              </v:line>
            </w:pict>
          </mc:Fallback>
        </mc:AlternateContent>
      </w:r>
    </w:p>
    <w:p w14:paraId="3D8535A0" w14:textId="570E8509" w:rsidR="00B15C69" w:rsidRPr="00B15C69" w:rsidRDefault="00AC51EB" w:rsidP="00B15C69">
      <w:pPr>
        <w:spacing w:line="360" w:lineRule="auto"/>
        <w:jc w:val="both"/>
        <w:rPr>
          <w:rFonts w:eastAsia="Times New Roman" w:cs="Times New Roman"/>
          <w:szCs w:val="24"/>
          <w:lang w:eastAsia="fr-CA"/>
        </w:rPr>
      </w:pPr>
      <w:r>
        <w:rPr>
          <w:rFonts w:eastAsia="Times New Roman" w:cs="Times New Roman"/>
          <w:noProof/>
          <w:szCs w:val="24"/>
          <w:lang w:eastAsia="fr-CA"/>
        </w:rPr>
        <mc:AlternateContent>
          <mc:Choice Requires="wps">
            <w:drawing>
              <wp:anchor distT="0" distB="0" distL="114300" distR="114300" simplePos="0" relativeHeight="252167680" behindDoc="0" locked="0" layoutInCell="1" allowOverlap="1" wp14:anchorId="63128528" wp14:editId="6FA4BD53">
                <wp:simplePos x="0" y="0"/>
                <wp:positionH relativeFrom="column">
                  <wp:posOffset>4744720</wp:posOffset>
                </wp:positionH>
                <wp:positionV relativeFrom="paragraph">
                  <wp:posOffset>65405</wp:posOffset>
                </wp:positionV>
                <wp:extent cx="180000" cy="180000"/>
                <wp:effectExtent l="0" t="0" r="10795" b="10795"/>
                <wp:wrapNone/>
                <wp:docPr id="2801" name="Ellipse 2801"/>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18FD34" id="Ellipse 2801" o:spid="_x0000_s1026" style="position:absolute;margin-left:373.6pt;margin-top:5.15pt;width:14.15pt;height:14.15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x7kQIAALwFAAAOAAAAZHJzL2Uyb0RvYy54bWysVN9PGzEMfp+0/yHK+7heBYNVXFEFY5qE&#10;oBpMPIdcwkVK4ixJe+3++jnJ3fFjaA9ofUids/3Z/mL79GxnNNkKHxTYhtYHM0qE5dAq+9jQn3eX&#10;n04oCZHZlmmwoqF7EejZ8uOH094txBw60K3wBEFsWPSuoV2MblFVgXfCsHAATlhUSvCGRbz6x6r1&#10;rEd0o6v5bPa56sG3zgMXIeDXi6Kky4wvpeDxRsogItENxdxiPn0+H9JZLU/Z4tEz1yk+pMHekYVh&#10;ymLQCeqCRUY2Xv0FZRT3EEDGAw6mAikVF7kGrKaevarmtmNO5FqQnOAmmsL/g+XX27Unqm3o/GRW&#10;U2KZwVf6qrVyQZD8DSnqXVig5a1b++EWUEz17qQ36R8rIbtM636iVewi4fixPpnhjxKOqkFGlOrJ&#10;2fkQvwkwJAkNFSV65pNtr0Is1qNVChdAq/ZSaZ0vqVnEufZky/CZ465Oz4r4L6y0JT3Gnx9jKu+C&#10;QEBtETeRUcrPUtxrkfC0/SEkMokFz0uAl2kxzoWNdVF1rBUl26PMzZDv6JGzz4AJWWKdE/YAMFoW&#10;kBG7wAz2yVXkEZich8r/5Tx55Mhg4+RslAX/VmUaqxoiF/uRpEJNYukB2j32mYcygMHxS4VvfcVC&#10;XDOPE4ftgVsk3uAhNeBDwSBR0oH//db3ZI+DgFpKepzghoZfG+YFJfq7xRH5Uh8eppHPl8Oj4zle&#10;/HPNw3ON3ZhzwO7BGcDsspjsox5F6cHc47JZpaioYpZj7Iby6MfLeSybBdcVF6tVNsMxdyxe2VvH&#10;E3hiNTXy3e6eeTc0fMRJuYZx2tniVdMX2+RpYbWJIFWeiCdeB75xReTGGdZZ2kHP79nqaeku/wAA&#10;AP//AwBQSwMEFAAGAAgAAAAhAKeFTvPfAAAACQEAAA8AAABkcnMvZG93bnJldi54bWxMj01Lw0AQ&#10;hu+C/2EZwZvdNLHdErMpRRA8KUYRj9tk8lGzsyG7TeK/dzzZ4/A+vO8z2X6xvZhw9J0jDetVBAKp&#10;dFVHjYaP96e7HQgfDFWmd4QaftDDPr++ykxauZnecCpCI7iEfGo0tCEMqZS+bNEav3IDEme1G60J&#10;fI6NrEYzc7ntZRxFW2lNR7zQmgEfWyy/i7PVUB+mWr3Y2nzNz+vXU0KfXXGKtb69WQ4PIAIu4R+G&#10;P31Wh5ydju5MlRe9BnWvYkY5iBIQDCi12YA4akh2W5B5Ji8/yH8BAAD//wMAUEsBAi0AFAAGAAgA&#10;AAAhALaDOJL+AAAA4QEAABMAAAAAAAAAAAAAAAAAAAAAAFtDb250ZW50X1R5cGVzXS54bWxQSwEC&#10;LQAUAAYACAAAACEAOP0h/9YAAACUAQAACwAAAAAAAAAAAAAAAAAvAQAAX3JlbHMvLnJlbHNQSwEC&#10;LQAUAAYACAAAACEAKdgMe5ECAAC8BQAADgAAAAAAAAAAAAAAAAAuAgAAZHJzL2Uyb0RvYy54bWxQ&#10;SwECLQAUAAYACAAAACEAp4VO898AAAAJAQAADwAAAAAAAAAAAAAAAADrBAAAZHJzL2Rvd25yZXYu&#10;eG1sUEsFBgAAAAAEAAQA8wAAAPcFAAAAAA==&#10;" fillcolor="black [3213]" strokecolor="black [3213]" strokeweight="1pt"/>
            </w:pict>
          </mc:Fallback>
        </mc:AlternateContent>
      </w:r>
      <w:r>
        <w:rPr>
          <w:rFonts w:eastAsia="Times New Roman" w:cs="Times New Roman"/>
          <w:noProof/>
          <w:szCs w:val="24"/>
          <w:lang w:eastAsia="fr-CA"/>
        </w:rPr>
        <mc:AlternateContent>
          <mc:Choice Requires="wps">
            <w:drawing>
              <wp:anchor distT="0" distB="0" distL="114300" distR="114300" simplePos="0" relativeHeight="252165632" behindDoc="0" locked="0" layoutInCell="1" allowOverlap="1" wp14:anchorId="20603B7F" wp14:editId="052CCA87">
                <wp:simplePos x="0" y="0"/>
                <wp:positionH relativeFrom="column">
                  <wp:posOffset>2286000</wp:posOffset>
                </wp:positionH>
                <wp:positionV relativeFrom="paragraph">
                  <wp:posOffset>65405</wp:posOffset>
                </wp:positionV>
                <wp:extent cx="180000" cy="180000"/>
                <wp:effectExtent l="0" t="0" r="10795" b="10795"/>
                <wp:wrapNone/>
                <wp:docPr id="2800" name="Ellipse 2800"/>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5411F8" id="Ellipse 2800" o:spid="_x0000_s1026" style="position:absolute;margin-left:180pt;margin-top:5.15pt;width:14.15pt;height:14.15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VXjwIAALwFAAAOAAAAZHJzL2Uyb0RvYy54bWysVN9P3DAMfp+0/yHK++j1BIOd6KETjGkS&#10;gtNg4jmkCY2UxFmSu97tr5+TtOXH0B7QXto4tj/bX2yfnu2MJlvhgwLb0PpgRomwHFplHxv68+7y&#10;0wklITLbMg1WNHQvAj1bfvxw2ruFmEMHuhWeIIgNi941tIvRLaoq8E4YFg7ACYtKCd6wiKJ/rFrP&#10;ekQ3uprPZp+rHnzrPHARAt5eFCVdZnwpBY83UgYRiW4o5hbz1+fvQ/pWy1O2ePTMdYoPabB3ZGGY&#10;shh0grpgkZGNV39BGcU9BJDxgIOpQErFRa4Bq6lnr6q57ZgTuRYkJ7iJpvD/YPn1du2Jahs6P5kh&#10;QZYZfKWvWisXBMl3SFHvwgItb93aD1LAY6p3J71Jf6yE7DKt+4lWsYuE42WNyAmbo2o4I0r15Ox8&#10;iN8EGJIODRUleuaTba9CLNajVQoXQKv2UmmdhdQs4lx7smX4zHFXp2dF/BdW2pIe48+PMZV3QSCg&#10;toibyCjl51Pca5HwtP0hJDKJBc9LgJdpMc6FjXVRdawVJdujzM2Q7+iRs8+ACVlinRP2ADBaFpAR&#10;u8AM9slV5BGYnIfK/+U8eeTIYOPkbJQF/1ZlGqsaIhf7kaRCTWLpAdo99pmHMoDB8UuFb33FQlwz&#10;jxOH7YFbJN7gR2rAh4LhREkH/vdb98keBwG1lPQ4wQ0NvzbMC0r0d4sj8qU+PEwjn4XDo+M5Cv65&#10;5uG5xm7MOWD31LivHM/HZB/1eJQezD0um1WKiipmOcZuKI9+FM5j2Sy4rrhYrbIZjrlj8creOp7A&#10;E6upke9298y7oeEjTso1jNPOFq+avtgmTwurTQSp8kQ88TrwjSsiN86wztIOei5nq6elu/wDAAD/&#10;/wMAUEsDBBQABgAIAAAAIQCPwLXh3QAAAAkBAAAPAAAAZHJzL2Rvd25yZXYueG1sTI9PS8QwEMXv&#10;gt8hjODNTXYLtdSmyyIInhSriMfZJv2zNpPSZNv67Z096e0N7/Hm94r96gYx2yn0njRsNwqEpdqb&#10;nloNH+9PdxmIEJEMDp6shh8bYF9eXxWYG7/Qm52r2AouoZCjhi7GMZcy1J11GDZ+tMRe4yeHkc+p&#10;lWbChcvdIHdKpdJhT/yhw9E+drb+rs5OQ3OYm/sX1+DX8rx9PSX02Vennda3N+vhAUS0a/wLwwWf&#10;0aFkpqM/kwli0JCkirdENlQCggNJlrE4XkQKsizk/wXlLwAAAP//AwBQSwECLQAUAAYACAAAACEA&#10;toM4kv4AAADhAQAAEwAAAAAAAAAAAAAAAAAAAAAAW0NvbnRlbnRfVHlwZXNdLnhtbFBLAQItABQA&#10;BgAIAAAAIQA4/SH/1gAAAJQBAAALAAAAAAAAAAAAAAAAAC8BAABfcmVscy8ucmVsc1BLAQItABQA&#10;BgAIAAAAIQC0KgVXjwIAALwFAAAOAAAAAAAAAAAAAAAAAC4CAABkcnMvZTJvRG9jLnhtbFBLAQIt&#10;ABQABgAIAAAAIQCPwLXh3QAAAAkBAAAPAAAAAAAAAAAAAAAAAOkEAABkcnMvZG93bnJldi54bWxQ&#10;SwUGAAAAAAQABADzAAAA8wUAAAAA&#10;" fillcolor="black [3213]" strokecolor="black [3213]" strokeweight="1pt"/>
            </w:pict>
          </mc:Fallback>
        </mc:AlternateContent>
      </w:r>
      <w:r>
        <w:rPr>
          <w:rFonts w:eastAsia="Times New Roman" w:cs="Times New Roman"/>
          <w:noProof/>
          <w:szCs w:val="24"/>
          <w:lang w:eastAsia="fr-CA"/>
        </w:rPr>
        <mc:AlternateContent>
          <mc:Choice Requires="wps">
            <w:drawing>
              <wp:anchor distT="0" distB="0" distL="114300" distR="114300" simplePos="0" relativeHeight="252163584" behindDoc="0" locked="0" layoutInCell="1" allowOverlap="1" wp14:anchorId="5EF51399" wp14:editId="1BC0B259">
                <wp:simplePos x="0" y="0"/>
                <wp:positionH relativeFrom="column">
                  <wp:posOffset>266700</wp:posOffset>
                </wp:positionH>
                <wp:positionV relativeFrom="paragraph">
                  <wp:posOffset>65405</wp:posOffset>
                </wp:positionV>
                <wp:extent cx="180000" cy="180000"/>
                <wp:effectExtent l="0" t="0" r="10795" b="10795"/>
                <wp:wrapNone/>
                <wp:docPr id="2799" name="Ellipse 279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AB8957" id="Ellipse 2799" o:spid="_x0000_s1026" style="position:absolute;margin-left:21pt;margin-top:5.15pt;width:14.15pt;height:14.15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LSkgIAALwFAAAOAAAAZHJzL2Uyb0RvYy54bWysVN9PGzEMfp+0/yHK+7heBQMqrqiCMU1C&#10;gICJ55BLuEhJnCVpr91fPye5O34M7QGtD6lztj/bX2yfnG6NJhvhgwLb0HpvRomwHFplnxr68/7i&#10;yxElITLbMg1WNHQnAj1dfv500ruFmEMHuhWeIIgNi941tIvRLaoq8E4YFvbACYtKCd6wiFf/VLWe&#10;9YhudDWfzb5WPfjWeeAiBPx6XpR0mfGlFDxeSxlEJLqhmFvMp8/nYzqr5QlbPHnmOsWHNNgHsjBM&#10;WQw6QZ2zyMjaq7+gjOIeAsi4x8FUIKXiIteA1dSzN9XcdcyJXAuSE9xEU/h/sPxqc+OJahs6Pzw+&#10;psQyg6/0TWvlgiD5G1LUu7BAyzt344dbQDHVu5XepH+shGwzrbuJVrGNhOPH+miGP0o4qgYZUapn&#10;Z+dD/C7AkCQ0VJTomU+2uQyxWI9WKVwArdoLpXW+pGYRZ9qTDcNnjts6PSviv7LSlvQYf36IqXwI&#10;AgG1RdxERik/S3GnRcLT9lZIZBILnpcAr9NinAsb66LqWCtKtgeZmyHf0SNnnwETssQ6J+wBYLQs&#10;ICN2gRnsk6vIIzA5D5X/y3nyyJHBxsnZKAv+vco0VjVELvYjSYWaxNIjtDvsMw9lAIPjFwrf+pKF&#10;eMM8Thy2B26ReI2H1IAPBYNESQf+93vfkz0OAmop6XGCGxp+rZkXlOgfFkfkuN7fTyOfL/sHh3O8&#10;+Jeax5cauzZngN1T475yPIvJPupRlB7MAy6bVYqKKmY5xm4oj368nMWyWXBdcbFaZTMcc8fipb1z&#10;PIEnVlMj328fmHdDw0eclCsYp50t3jR9sU2eFlbrCFLliXjmdeAbV0RunGGdpR308p6tnpfu8g8A&#10;AAD//wMAUEsDBBQABgAIAAAAIQCzjkzi3QAAAAcBAAAPAAAAZHJzL2Rvd25yZXYueG1sTI9PS8NA&#10;EMXvgt9hGcGb3TSRtsRsShEET4pRxOM0mfyp2dmQ3Sbx2zs96Wl484b3fpPtF9uriUbfOTawXkWg&#10;iEtXddwY+Hh/utuB8gG5wt4xGfghD/v8+irDtHIzv9FUhEZJCPsUDbQhDKnWvmzJol+5gVi82o0W&#10;g8ix0dWIs4TbXsdRtNEWO5aGFgd6bKn8Ls7WQH2Y6u2LrfFrfl6/nhL+7IpTbMztzXJ4ABVoCX/H&#10;cMEXdMiF6ejOXHnVG7iP5ZUg+ygBJf72Mo8Gkt0GdJ7p//z5LwAAAP//AwBQSwECLQAUAAYACAAA&#10;ACEAtoM4kv4AAADhAQAAEwAAAAAAAAAAAAAAAAAAAAAAW0NvbnRlbnRfVHlwZXNdLnhtbFBLAQIt&#10;ABQABgAIAAAAIQA4/SH/1gAAAJQBAAALAAAAAAAAAAAAAAAAAC8BAABfcmVscy8ucmVsc1BLAQIt&#10;ABQABgAIAAAAIQArO6LSkgIAALwFAAAOAAAAAAAAAAAAAAAAAC4CAABkcnMvZTJvRG9jLnhtbFBL&#10;AQItABQABgAIAAAAIQCzjkzi3QAAAAcBAAAPAAAAAAAAAAAAAAAAAOwEAABkcnMvZG93bnJldi54&#10;bWxQSwUGAAAAAAQABADzAAAA9gUAAAAA&#10;" fillcolor="black [3213]" strokecolor="black [3213]" strokeweight="1pt"/>
            </w:pict>
          </mc:Fallback>
        </mc:AlternateContent>
      </w:r>
      <w:r w:rsidR="00B9527F">
        <w:rPr>
          <w:rFonts w:eastAsia="Times New Roman" w:cs="Times New Roman"/>
          <w:noProof/>
          <w:szCs w:val="24"/>
          <w:lang w:eastAsia="fr-CA"/>
        </w:rPr>
        <mc:AlternateContent>
          <mc:Choice Requires="wps">
            <w:drawing>
              <wp:anchor distT="0" distB="0" distL="114299" distR="114299" simplePos="0" relativeHeight="251594240" behindDoc="0" locked="0" layoutInCell="1" allowOverlap="1" wp14:anchorId="5DD80801" wp14:editId="092F0243">
                <wp:simplePos x="0" y="0"/>
                <wp:positionH relativeFrom="column">
                  <wp:posOffset>1179194</wp:posOffset>
                </wp:positionH>
                <wp:positionV relativeFrom="paragraph">
                  <wp:posOffset>171450</wp:posOffset>
                </wp:positionV>
                <wp:extent cx="0" cy="342900"/>
                <wp:effectExtent l="76200" t="0" r="76200" b="57150"/>
                <wp:wrapNone/>
                <wp:docPr id="553"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EE863" id="Line 379" o:spid="_x0000_s1026" style="position:absolute;rotation:180;flip:y;z-index:251594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2.85pt,13.5pt" to="92.8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OGOwIAAGYEAAAOAAAAZHJzL2Uyb0RvYy54bWysVMFu2zAMvQ/YPwi6p7YTp02MOsUQJ7t0&#10;W4F2uyuSHAuTJUFS4wTD/n2knGbrdhmG5aBQEvn4SD759u7Ya3KQPihralpc5ZRIw61QZl/Tz0/b&#10;yYKSEJkRTFsja3qSgd6t3r65HVwlp7azWkhPAMSEanA17WJ0VZYF3smehSvrpIHL1vqeRdj6fSY8&#10;GwC919k0z6+zwXrhvOUyBDhtxku6SvhtK3n81LZBRqJrCtxiWn1ad7hmq1tW7T1zneJnGuwfWPRM&#10;GUh6gWpYZOTZqz+gesW9DbaNV9z2mW1bxWWqAaop8t+qeeyYk6kWaE5wlzaF/wfLPx4ePFGipvP5&#10;jBLDehjSvTKSzG6W2J3BhQqc1ubBY338aB7dveVfAzF23TGzl4nl08lBYIER2asQ3AQHOXbDByvA&#10;hz1Hm1p1bH1PvIWRFPkixx8lrVbuC+JgLugOOaZRnS6jksdI+HjI4XRWTpcQh1lZhYAY53yI76Xt&#10;CRo11VBNwmOH+xBH1xcXdDd2q7SGc1ZpQ4aaLufTeQoIViuBl3gX/H631p4cGEpp5DuCvXLz9tmI&#10;BNZJJjZnOzKlwSYxtSl6BY3TkmK2XgpKtITXg9aIqA1mhFqB8Nka1fRtmS83i82inJTT682kzJtm&#10;8m67LifX2+Jm3sya9bopviP5oqw6JYQ0yP9F2UX5d8o5v7FRkxdtXxqVvUZPzQeyL/+JdFIBDn6U&#10;0M6K04PH6lAQIObkfH54+Fp+3Sevn5+H1Q8AAAD//wMAUEsDBBQABgAIAAAAIQDN+TdH3AAAAAkB&#10;AAAPAAAAZHJzL2Rvd25yZXYueG1sTI/BTsMwEETvSPyDtUjcqN1W0BDiVFCJQ8WJwIHc3HhJAvE6&#10;st02/D1bLuU4s0+zM8V6coM4YIi9Jw3zmQKB1HjbU6vh/e35JgMRkyFrBk+o4QcjrMvLi8Lk1h/p&#10;FQ9VagWHUMyNhi6lMZcyNh06E2d+ROLbpw/OJJahlTaYI4e7QS6UupPO9MQfOjPipsPmu9o7DUpi&#10;vV1W9deHv9+Eavmypf6p1vr6anp8AJFwSmcYTvW5OpTcaef3ZKMYWGe3K0Y1LFa86QT8GTsN2VyB&#10;LAv5f0H5CwAA//8DAFBLAQItABQABgAIAAAAIQC2gziS/gAAAOEBAAATAAAAAAAAAAAAAAAAAAAA&#10;AABbQ29udGVudF9UeXBlc10ueG1sUEsBAi0AFAAGAAgAAAAhADj9If/WAAAAlAEAAAsAAAAAAAAA&#10;AAAAAAAALwEAAF9yZWxzLy5yZWxzUEsBAi0AFAAGAAgAAAAhACjak4Y7AgAAZgQAAA4AAAAAAAAA&#10;AAAAAAAALgIAAGRycy9lMm9Eb2MueG1sUEsBAi0AFAAGAAgAAAAhAM35N0fcAAAACQEAAA8AAAAA&#10;AAAAAAAAAAAAlQQAAGRycy9kb3ducmV2LnhtbFBLBQYAAAAABAAEAPMAAACeBQAAAAA=&#10;">
                <v:stroke endarrow="block"/>
              </v:line>
            </w:pict>
          </mc:Fallback>
        </mc:AlternateContent>
      </w:r>
      <w:r w:rsidR="00B9527F">
        <w:rPr>
          <w:rFonts w:eastAsia="Times New Roman" w:cs="Times New Roman"/>
          <w:noProof/>
          <w:szCs w:val="24"/>
          <w:lang w:eastAsia="fr-CA"/>
        </w:rPr>
        <mc:AlternateContent>
          <mc:Choice Requires="wps">
            <w:drawing>
              <wp:anchor distT="0" distB="0" distL="114299" distR="114299" simplePos="0" relativeHeight="251593216" behindDoc="0" locked="0" layoutInCell="1" allowOverlap="1" wp14:anchorId="04DD5BD4" wp14:editId="6B7676EA">
                <wp:simplePos x="0" y="0"/>
                <wp:positionH relativeFrom="column">
                  <wp:posOffset>1544954</wp:posOffset>
                </wp:positionH>
                <wp:positionV relativeFrom="paragraph">
                  <wp:posOffset>171450</wp:posOffset>
                </wp:positionV>
                <wp:extent cx="0" cy="342900"/>
                <wp:effectExtent l="76200" t="0" r="76200" b="57150"/>
                <wp:wrapNone/>
                <wp:docPr id="552"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EC295" id="Line 378" o:spid="_x0000_s1026" style="position:absolute;rotation:180;flip:y;z-index:251593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65pt,13.5pt" to="121.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fC1OwIAAGYEAAAOAAAAZHJzL2Uyb0RvYy54bWysVMFu2zAMvQ/YPwi6p7ZTp02MOsUQJ7t0&#10;W4B2uyuSHAuTJUFS4wTD/n2knGbrdhmG5aBQEvn4SD757v7Ya3KQPihralpc5ZRIw61QZl/Tz0+b&#10;yZySEJkRTFsja3qSgd4v3765G1wlp7azWkhPAMSEanA17WJ0VZYF3smehSvrpIHL1vqeRdj6fSY8&#10;GwC919k0z2+ywXrhvOUyBDhtxku6TPhtK3n81LZBRqJrCtxiWn1ad7hmyztW7T1zneJnGuwfWPRM&#10;GUh6gWpYZOTZqz+gesW9DbaNV9z2mW1bxWWqAaop8t+qeeyYk6kWaE5wlzaF/wfLPx62nihR09ls&#10;SolhPQzpQRlJrm/n2J3BhQqcVmbrsT5+NI/uwfKvgRi76pjZy8Ty6eQgsMCI7FUIboKDHLvhgxXg&#10;w56jTa06tr4n3sJIinye44+SViv3BXEwF3SHHNOoTpdRyWMkfDzkcHpdThcQh1lZhYAY53yI76Xt&#10;CRo11VBNwmOHhxBH1xcXdDd2o7SGc1ZpQ4aaLmbTWQoIViuBl3gX/H630p4cGEpp5DuCvXLz9tmI&#10;BNZJJtZnOzKlwSYxtSl6BY3TkmK2XgpKtITXg9aIqA1mhFqB8Nka1fRtkS/W8/W8nJTTm/WkzJtm&#10;8m6zKic3m+J21lw3q1VTfEfyRVl1SghpkP+Lsovy75RzfmOjJi/avjQqe42emg9kX/4T6aQCHPwo&#10;oZ0Vp63H6lAQIObkfH54+Fp+3Sevn5+H5Q8AAAD//wMAUEsDBBQABgAIAAAAIQC3p52e3QAAAAkB&#10;AAAPAAAAZHJzL2Rvd25yZXYueG1sTI8xT8MwEIV3JP6DdUhs1G6DoE3jVFCJoWIiMJDNjY8kEJ8j&#10;223Dv+cQQ9nu7j29+16xmdwgjhhi70nDfKZAIDXe9tRqeHt9ulmCiMmQNYMn1PCNETbl5UVhcutP&#10;9ILHKrWCQyjmRkOX0phLGZsOnYkzPyKx9uGDM4nX0EobzInD3SAXSt1JZ3riD50Zcdth81UdnAYl&#10;sd5lVf357lfbUGXPO+ofa62vr6aHNYiEUzqb4Ref0aFkpr0/kI1i0LC4zTK28nDPndjwd9hrWM4V&#10;yLKQ/xuUPwAAAP//AwBQSwECLQAUAAYACAAAACEAtoM4kv4AAADhAQAAEwAAAAAAAAAAAAAAAAAA&#10;AAAAW0NvbnRlbnRfVHlwZXNdLnhtbFBLAQItABQABgAIAAAAIQA4/SH/1gAAAJQBAAALAAAAAAAA&#10;AAAAAAAAAC8BAABfcmVscy8ucmVsc1BLAQItABQABgAIAAAAIQA4mfC1OwIAAGYEAAAOAAAAAAAA&#10;AAAAAAAAAC4CAABkcnMvZTJvRG9jLnhtbFBLAQItABQABgAIAAAAIQC3p52e3QAAAAkBAAAPAAAA&#10;AAAAAAAAAAAAAJUEAABkcnMvZG93bnJldi54bWxQSwUGAAAAAAQABADzAAAAnwUAAAAA&#10;">
                <v:stroke endarrow="block"/>
              </v:line>
            </w:pict>
          </mc:Fallback>
        </mc:AlternateContent>
      </w:r>
      <w:r w:rsidR="00B9527F">
        <w:rPr>
          <w:rFonts w:eastAsia="Times New Roman" w:cs="Times New Roman"/>
          <w:noProof/>
          <w:szCs w:val="24"/>
          <w:lang w:eastAsia="fr-CA"/>
        </w:rPr>
        <mc:AlternateContent>
          <mc:Choice Requires="wps">
            <w:drawing>
              <wp:anchor distT="0" distB="0" distL="114299" distR="114299" simplePos="0" relativeHeight="251592192" behindDoc="0" locked="0" layoutInCell="1" allowOverlap="1" wp14:anchorId="37F0147D" wp14:editId="3ABCE026">
                <wp:simplePos x="0" y="0"/>
                <wp:positionH relativeFrom="column">
                  <wp:posOffset>1910714</wp:posOffset>
                </wp:positionH>
                <wp:positionV relativeFrom="paragraph">
                  <wp:posOffset>171450</wp:posOffset>
                </wp:positionV>
                <wp:extent cx="0" cy="342900"/>
                <wp:effectExtent l="76200" t="0" r="76200" b="57150"/>
                <wp:wrapNone/>
                <wp:docPr id="551"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969BB9" id="Line 377" o:spid="_x0000_s1026" style="position:absolute;rotation:180;flip:y;z-index:251592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0.45pt,13.5pt" to="150.4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3kXOwIAAGYEAAAOAAAAZHJzL2Uyb0RvYy54bWysVMFu2zAMvQ/YPwi6p7ZTp02MOsUQJ7t0&#10;W4B2uyuSHAuTJUFS4wTD/n2knGbrdhmG5aBQEvn4SD757v7Ya3KQPihralpc5ZRIw61QZl/Tz0+b&#10;yZySEJkRTFsja3qSgd4v3765G1wlp7azWkhPAMSEanA17WJ0VZYF3smehSvrpIHL1vqeRdj6fSY8&#10;GwC919k0z2+ywXrhvOUyBDhtxku6TPhtK3n81LZBRqJrCtxiWn1ad7hmyztW7T1zneJnGuwfWPRM&#10;GUh6gWpYZOTZqz+gesW9DbaNV9z2mW1bxWWqAaop8t+qeeyYk6kWaE5wlzaF/wfLPx62nihR09ms&#10;oMSwHob0oIwk17e32J3BhQqcVmbrsT5+NI/uwfKvgRi76pjZy8Ty6eQgsMCI7FUIboKDHLvhgxXg&#10;w56jTa06tr4n3sJIinye44+SViv3BXEwF3SHHNOoTpdRyWMkfDzkcHpdThcQh1lZhYAY53yI76Xt&#10;CRo11VBNwmOHhxBH1xcXdDd2o7SGc1ZpQ4aaLmbTWQoIViuBl3gX/H630p4cGEpp5DuCvXLz9tmI&#10;BNZJJtZnOzKlwSYxtSl6BY3TkmK2XgpKtITXg9aIqA1mhFqB8Nka1fRtkS/W8/W8nJTTm/WkzJtm&#10;8m6zKic3m+J21lw3q1VTfEfyRVl1SghpkP+Lsovy75RzfmOjJi/avjQqe42emg9kX/4T6aQCHPwo&#10;oZ0Vp63H6lAQIObkfH54+Fp+3Sevn5+H5Q8AAAD//wMAUEsDBBQABgAIAAAAIQApaVJE3AAAAAkB&#10;AAAPAAAAZHJzL2Rvd25yZXYueG1sTI/BTsMwDIbvSLxDZCRuLNkqwVaaTjCJw8SJjgO9ZY1puzVO&#10;lWRbeXuMOMDR9qff31+sJzeIM4bYe9IwnykQSI23PbUa3ncvd0sQMRmyZvCEGr4wwrq8vipMbv2F&#10;3vBcpVZwCMXcaOhSGnMpY9OhM3HmRyS+ffrgTOIxtNIGc+FwN8iFUvfSmZ74Q2dG3HTYHKuT06Ak&#10;1tusqg8ffrUJVfa6pf651vr2Znp6BJFwSn8w/OizOpTstPcnslEMGjKlVoxqWDxwJwZ+F3sNy7kC&#10;WRbyf4PyGwAA//8DAFBLAQItABQABgAIAAAAIQC2gziS/gAAAOEBAAATAAAAAAAAAAAAAAAAAAAA&#10;AABbQ29udGVudF9UeXBlc10ueG1sUEsBAi0AFAAGAAgAAAAhADj9If/WAAAAlAEAAAsAAAAAAAAA&#10;AAAAAAAALwEAAF9yZWxzLy5yZWxzUEsBAi0AFAAGAAgAAAAhAHKPeRc7AgAAZgQAAA4AAAAAAAAA&#10;AAAAAAAALgIAAGRycy9lMm9Eb2MueG1sUEsBAi0AFAAGAAgAAAAhAClpUkTcAAAACQEAAA8AAAAA&#10;AAAAAAAAAAAAlQQAAGRycy9kb3ducmV2LnhtbFBLBQYAAAAABAAEAPMAAACeBQAAAAA=&#10;">
                <v:stroke endarrow="block"/>
              </v:line>
            </w:pict>
          </mc:Fallback>
        </mc:AlternateContent>
      </w:r>
      <w:r w:rsidR="00B9527F">
        <w:rPr>
          <w:rFonts w:eastAsia="Times New Roman" w:cs="Times New Roman"/>
          <w:noProof/>
          <w:szCs w:val="24"/>
          <w:lang w:eastAsia="fr-CA"/>
        </w:rPr>
        <mc:AlternateContent>
          <mc:Choice Requires="wps">
            <w:drawing>
              <wp:anchor distT="0" distB="0" distL="114299" distR="114299" simplePos="0" relativeHeight="251595264" behindDoc="0" locked="0" layoutInCell="1" allowOverlap="1" wp14:anchorId="3A5070AD" wp14:editId="7AEFF648">
                <wp:simplePos x="0" y="0"/>
                <wp:positionH relativeFrom="column">
                  <wp:posOffset>813434</wp:posOffset>
                </wp:positionH>
                <wp:positionV relativeFrom="paragraph">
                  <wp:posOffset>171450</wp:posOffset>
                </wp:positionV>
                <wp:extent cx="0" cy="342900"/>
                <wp:effectExtent l="76200" t="0" r="76200" b="57150"/>
                <wp:wrapNone/>
                <wp:docPr id="550"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B4A90" id="Line 380" o:spid="_x0000_s1026" style="position:absolute;rotation:180;flip:y;z-index:251595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05pt,13.5pt" to="64.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61OgIAAGYEAAAOAAAAZHJzL2Uyb0RvYy54bWysVMFu2zAMvQ/YPwi6p7ZTp0uMOsUQJ7t0&#10;a4B2uyuSHAuTJUFS4wTD/n2knGbrdhmG5aBQEvn4+ET69u7Ya3KQPihralpc5ZRIw61QZl/Tz0+b&#10;yZySEJkRTFsja3qSgd4t3765HVwlp7azWkhPAMSEanA17WJ0VZYF3smehSvrpIHL1vqeRdj6fSY8&#10;GwC919k0z2+ywXrhvOUyBDhtxku6TPhtK3l8aNsgI9E1BW4xrT6tO1yz5S2r9p65TvEzDfYPLHqm&#10;DCS9QDUsMvLs1R9QveLeBtvGK277zLat4jLVANUU+W/VPHbMyVQLiBPcRabw/2D5p8PWEyVqOpuB&#10;Pob18Ej3ykhyPU/qDC5U4LQyW4/18aN5dPeWfw3E2FXHzF4mlk8nB4EF6pm9CsFNcJBjN3y0AnzY&#10;c7RJqmPre+ItPEmRz3P8UdJq5b4gDuYCdcgxPdXp8lTyGAkfDzmcXpfTBcRhVlYhIMY5H+IHaXuC&#10;Rk01VJPw2OE+xNH1xQXdjd0orVMjaEOGmi5m01kKCFYrgZfoFvx+t9KeHBi20sh3BHvl5u2zEQms&#10;k0ysz3ZkSoNNYpIpegXCaUkxWy8FJVrC9KA1ImqDGaFWIHy2xm76tsgX6/l6Xk7K6c16UuZNM3m/&#10;WZWTm03xbtZcN6tVU3xH8kVZdUoIaZD/S2cX5d91znnGxp689PZFqOw1ehIfyL78J9KpC/DhcRRD&#10;tbPitPVYHe6gmZPzefBwWn7dJ6+fn4flDwAAAP//AwBQSwMEFAAGAAgAAAAhAAmWBo7cAAAACQEA&#10;AA8AAABkcnMvZG93bnJldi54bWxMj8FOwzAQRO9I/IO1SNyonVSCEOJUUIlDxYmUA7m58TZJiddR&#10;7Lbh79lygePMPs3OFKvZDeKEU+g9aUgWCgRS421PrYaP7etdBiJEQ9YMnlDDNwZYlddXhcmtP9M7&#10;nqrYCg6hkBsNXYxjLmVoOnQmLPyIxLe9n5yJLKdW2smcOdwNMlXqXjrTE3/ozIjrDpuv6ug0KIn1&#10;ZlnVh0//uJ6q5duG+pda69ub+fkJRMQ5/sFwqc/VoeROO38kG8TAOs0SRjWkD7zpAvwaOw1ZokCW&#10;hfy/oPwBAAD//wMAUEsBAi0AFAAGAAgAAAAhALaDOJL+AAAA4QEAABMAAAAAAAAAAAAAAAAAAAAA&#10;AFtDb250ZW50X1R5cGVzXS54bWxQSwECLQAUAAYACAAAACEAOP0h/9YAAACUAQAACwAAAAAAAAAA&#10;AAAAAAAvAQAAX3JlbHMvLnJlbHNQSwECLQAUAAYACAAAACEAgr1+tToCAABmBAAADgAAAAAAAAAA&#10;AAAAAAAuAgAAZHJzL2Uyb0RvYy54bWxQSwECLQAUAAYACAAAACEACZYGjtwAAAAJAQAADwAAAAAA&#10;AAAAAAAAAACUBAAAZHJzL2Rvd25yZXYueG1sUEsFBgAAAAAEAAQA8wAAAJ0FAAAAAA==&#10;">
                <v:stroke endarrow="block"/>
              </v:line>
            </w:pict>
          </mc:Fallback>
        </mc:AlternateContent>
      </w:r>
    </w:p>
    <w:p w14:paraId="3A67018F" w14:textId="77777777" w:rsidR="00B15C69" w:rsidRPr="00B15C69" w:rsidRDefault="00B15C69" w:rsidP="00B15C69">
      <w:pPr>
        <w:spacing w:line="360" w:lineRule="auto"/>
        <w:ind w:left="2832"/>
        <w:jc w:val="both"/>
        <w:rPr>
          <w:rFonts w:eastAsia="Times New Roman" w:cs="Times New Roman"/>
          <w:szCs w:val="24"/>
          <w:lang w:eastAsia="fr-CA"/>
        </w:rPr>
      </w:pPr>
    </w:p>
    <w:p w14:paraId="1CB39AE6" w14:textId="77777777" w:rsidR="00B15C69" w:rsidRPr="00B15C69" w:rsidRDefault="00B9527F" w:rsidP="00B15C69">
      <w:pPr>
        <w:spacing w:line="360" w:lineRule="auto"/>
        <w:ind w:left="2832"/>
        <w:jc w:val="both"/>
        <w:rPr>
          <w:rFonts w:eastAsia="Times New Roman" w:cs="Times New Roman"/>
          <w:szCs w:val="24"/>
          <w:lang w:eastAsia="fr-CA"/>
        </w:rPr>
      </w:pPr>
      <w:r>
        <w:rPr>
          <w:rFonts w:eastAsia="Times New Roman" w:cs="Times New Roman"/>
          <w:noProof/>
          <w:szCs w:val="24"/>
          <w:lang w:eastAsia="fr-CA"/>
        </w:rPr>
        <mc:AlternateContent>
          <mc:Choice Requires="wps">
            <w:drawing>
              <wp:anchor distT="0" distB="0" distL="114300" distR="114300" simplePos="0" relativeHeight="251601408" behindDoc="0" locked="0" layoutInCell="1" allowOverlap="1" wp14:anchorId="72F80C72" wp14:editId="346EC42E">
                <wp:simplePos x="0" y="0"/>
                <wp:positionH relativeFrom="column">
                  <wp:posOffset>-857250</wp:posOffset>
                </wp:positionH>
                <wp:positionV relativeFrom="paragraph">
                  <wp:posOffset>244475</wp:posOffset>
                </wp:positionV>
                <wp:extent cx="2457450" cy="719455"/>
                <wp:effectExtent l="0" t="457200" r="19050" b="42545"/>
                <wp:wrapNone/>
                <wp:docPr id="549"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719455"/>
                        </a:xfrm>
                        <a:prstGeom prst="wedgeEllipseCallout">
                          <a:avLst>
                            <a:gd name="adj1" fmla="val -493"/>
                            <a:gd name="adj2" fmla="val -109740"/>
                          </a:avLst>
                        </a:prstGeom>
                        <a:solidFill>
                          <a:srgbClr val="FFFFFF"/>
                        </a:solidFill>
                        <a:ln w="6350">
                          <a:solidFill>
                            <a:srgbClr val="000000"/>
                          </a:solidFill>
                          <a:miter lim="800000"/>
                          <a:headEnd/>
                          <a:tailEnd/>
                        </a:ln>
                      </wps:spPr>
                      <wps:txbx>
                        <w:txbxContent>
                          <w:p w14:paraId="34F22E55" w14:textId="77777777" w:rsidR="00E17A11" w:rsidRPr="00EF7DD9" w:rsidRDefault="00E17A11" w:rsidP="00B15C69">
                            <w:pPr>
                              <w:rPr>
                                <w:i/>
                              </w:rPr>
                            </w:pPr>
                            <w:r w:rsidRPr="00EF7DD9">
                              <w:rPr>
                                <w:i/>
                              </w:rPr>
                              <w:t>Année de la planification av</w:t>
                            </w:r>
                            <w:r>
                              <w:rPr>
                                <w:i/>
                              </w:rPr>
                              <w:t>ec le client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80C7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86" o:spid="_x0000_s1065" type="#_x0000_t63" style="position:absolute;left:0;text-align:left;margin-left:-67.5pt;margin-top:19.25pt;width:193.5pt;height:56.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xPEVAIAALQEAAAOAAAAZHJzL2Uyb0RvYy54bWysVNtu2zAMfR+wfxD03jpOnDYx4hRF2g4D&#13;&#10;uq1Atw9gJNnWptskJU739aVlN0u3YQ/D/CCQInV4OaRXVwetyF74IK2paH4+oUQYZrk0TUW/fL47&#13;&#10;W1ASIhgOyhpR0ScR6NX67ZtV50oxta1VXHiCICaUnatoG6MrsyywVmgI59YJg8baeg0RVd9k3EOH&#13;&#10;6Fpl08nkIuus585bJkLA25vBSNcJv64Fi5/qOohIVEUxt5hOn85tf2brFZSNB9dKNqYB/5CFBmkw&#13;&#10;6BHqBiKQnZe/QWnJvA22jufM6szWtWQi1YDV5JNfqnlswYlUCzYnuGObwv+DZR/3D55IXtF5saTE&#13;&#10;gEaSrnfRpthktrjoW9S5UKLno3vwfZHB3Vv2LRBjNy2YRlx7b7tWAMfE8t4/e/WgVwI+Jdvug+WI&#13;&#10;D4ifunWove4BsQ/kkEh5OpIiDpEwvJwW88tijtwxtF3my2I+TyGgfHntfIjvhNWkFyraCd6IW6Wk&#13;&#10;C2IDStldTMFgfx9i4oiPdQL/mlNSa4WU70GRs2I5GyfixGX6yiWfLC+LNDcZlCMkSi85pPZYJfmd&#13;&#10;VCopvtlulCeIX9G79I3ph1M3ZUhX0YsZFvp3iEn6/gShZcRVUlJXdHF0grLn5dbwNOgRpBpkTFmZ&#13;&#10;kaiem4HjeNge0jBMUx964raWPyF13g6rg6uOQmv9D0o6XJuKhu878IIS9d4g/cu8wO6QmBRkboqK&#13;&#10;P7VsTy1gGEJVNFIyiJs47ObOedm0GClP7TC2H8laxpfZGrIa88fVQOnV7p3qyevnz2b9DAAA//8D&#13;&#10;AFBLAwQUAAYACAAAACEAFTtP7ucAAAAQAQAADwAAAGRycy9kb3ducmV2LnhtbEyPT0vDQBDF74Lf&#13;&#10;YRnBi7SbpETSNJtSLILoRaMHe9tmp0lw/4TsNon99I4nvQzMzJs371dsZ6PZiIPvnBUQLyNgaGun&#13;&#10;OtsI+Hh/XGTAfJBWSe0sCvhGD9vy+qqQuXKTfcOxCg0jE+tzKaANoc8593WLRvql69HS7uQGIwO1&#13;&#10;Q8PVICcyN5onUXTPjewsfWhljw8t1l/V2QgYD+tp//xU6c/Xl13iT80lutMXIW5v5v2Gym4DLOAc&#13;&#10;/i7gl4HyQ0nBju5slWdawCJepUQUBKyyFBgpkjShwZGkaZwBLwv+H6T8AQAA//8DAFBLAQItABQA&#13;&#10;BgAIAAAAIQC2gziS/gAAAOEBAAATAAAAAAAAAAAAAAAAAAAAAABbQ29udGVudF9UeXBlc10ueG1s&#13;&#10;UEsBAi0AFAAGAAgAAAAhADj9If/WAAAAlAEAAAsAAAAAAAAAAAAAAAAALwEAAF9yZWxzLy5yZWxz&#13;&#10;UEsBAi0AFAAGAAgAAAAhAOELE8RUAgAAtAQAAA4AAAAAAAAAAAAAAAAALgIAAGRycy9lMm9Eb2Mu&#13;&#10;eG1sUEsBAi0AFAAGAAgAAAAhABU7T+7nAAAAEAEAAA8AAAAAAAAAAAAAAAAArgQAAGRycy9kb3du&#13;&#10;cmV2LnhtbFBLBQYAAAAABAAEAPMAAADCBQAAAAA=&#13;&#10;" adj="10694,-12904" strokeweight=".5pt">
                <v:textbox>
                  <w:txbxContent>
                    <w:p w14:paraId="34F22E55" w14:textId="77777777" w:rsidR="00E17A11" w:rsidRPr="00EF7DD9" w:rsidRDefault="00E17A11" w:rsidP="00B15C69">
                      <w:pPr>
                        <w:rPr>
                          <w:i/>
                        </w:rPr>
                      </w:pPr>
                      <w:r w:rsidRPr="00EF7DD9">
                        <w:rPr>
                          <w:i/>
                        </w:rPr>
                        <w:t>Année de la planification av</w:t>
                      </w:r>
                      <w:r>
                        <w:rPr>
                          <w:i/>
                        </w:rPr>
                        <w:t>ec le client</w:t>
                      </w:r>
                    </w:p>
                  </w:txbxContent>
                </v:textbox>
              </v:shape>
            </w:pict>
          </mc:Fallback>
        </mc:AlternateContent>
      </w:r>
      <w:r w:rsidR="00B15C69" w:rsidRPr="00B15C69">
        <w:rPr>
          <w:rFonts w:eastAsia="Times New Roman" w:cs="Times New Roman"/>
          <w:szCs w:val="24"/>
          <w:lang w:eastAsia="fr-CA"/>
        </w:rPr>
        <w:t xml:space="preserve">     Étape 1 : déterminer l’âge de la retraite</w:t>
      </w:r>
    </w:p>
    <w:p w14:paraId="314A3C20" w14:textId="66CA83AC" w:rsidR="00B15C69" w:rsidRPr="00B15C69" w:rsidRDefault="00B15C69" w:rsidP="00B15C69">
      <w:pPr>
        <w:numPr>
          <w:ilvl w:val="12"/>
          <w:numId w:val="0"/>
        </w:numPr>
        <w:spacing w:line="360" w:lineRule="auto"/>
        <w:jc w:val="both"/>
        <w:rPr>
          <w:rFonts w:eastAsia="Times New Roman" w:cs="Times New Roman"/>
          <w:szCs w:val="24"/>
          <w:lang w:eastAsia="fr-CA"/>
        </w:rPr>
      </w:pPr>
    </w:p>
    <w:p w14:paraId="07F177E9" w14:textId="10CD5AEF" w:rsidR="00B15C69" w:rsidRPr="00B15C69" w:rsidRDefault="00F26C70" w:rsidP="00B15C69">
      <w:pPr>
        <w:numPr>
          <w:ilvl w:val="12"/>
          <w:numId w:val="0"/>
        </w:numPr>
        <w:spacing w:line="360" w:lineRule="auto"/>
        <w:jc w:val="both"/>
        <w:rPr>
          <w:rFonts w:eastAsia="Times New Roman" w:cs="Times New Roman"/>
          <w:szCs w:val="24"/>
          <w:lang w:eastAsia="fr-CA"/>
        </w:rPr>
      </w:pPr>
      <w:r>
        <w:rPr>
          <w:rFonts w:eastAsia="Times New Roman" w:cs="Times New Roman"/>
          <w:noProof/>
          <w:szCs w:val="24"/>
          <w:lang w:eastAsia="fr-CA"/>
        </w:rPr>
        <mc:AlternateContent>
          <mc:Choice Requires="wps">
            <w:drawing>
              <wp:anchor distT="0" distB="0" distL="114300" distR="114300" simplePos="0" relativeHeight="251656192" behindDoc="1" locked="0" layoutInCell="1" allowOverlap="1" wp14:anchorId="457A2FF8" wp14:editId="1322FCA0">
                <wp:simplePos x="0" y="0"/>
                <wp:positionH relativeFrom="column">
                  <wp:posOffset>1543050</wp:posOffset>
                </wp:positionH>
                <wp:positionV relativeFrom="paragraph">
                  <wp:posOffset>-5080</wp:posOffset>
                </wp:positionV>
                <wp:extent cx="1981200" cy="719455"/>
                <wp:effectExtent l="0" t="762000" r="0" b="42545"/>
                <wp:wrapNone/>
                <wp:docPr id="547"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719455"/>
                        </a:xfrm>
                        <a:prstGeom prst="wedgeEllipseCallout">
                          <a:avLst>
                            <a:gd name="adj1" fmla="val -7181"/>
                            <a:gd name="adj2" fmla="val -149336"/>
                          </a:avLst>
                        </a:prstGeom>
                        <a:solidFill>
                          <a:srgbClr val="FFFFFF"/>
                        </a:solidFill>
                        <a:ln w="6350">
                          <a:solidFill>
                            <a:srgbClr val="000000"/>
                          </a:solidFill>
                          <a:miter lim="800000"/>
                          <a:headEnd/>
                          <a:tailEnd/>
                        </a:ln>
                      </wps:spPr>
                      <wps:txbx>
                        <w:txbxContent>
                          <w:p w14:paraId="6EFF4A15" w14:textId="77777777" w:rsidR="00E17A11" w:rsidRPr="00EF7DD9" w:rsidRDefault="00E17A11" w:rsidP="00B15C69">
                            <w:pPr>
                              <w:rPr>
                                <w:i/>
                              </w:rPr>
                            </w:pPr>
                            <w:r w:rsidRPr="00EF7DD9">
                              <w:rPr>
                                <w:i/>
                              </w:rPr>
                              <w:t>Année d</w:t>
                            </w:r>
                            <w:r>
                              <w:rPr>
                                <w:i/>
                              </w:rPr>
                              <w:t>u début de la retraite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A2FF8" id="AutoShape 387" o:spid="_x0000_s1066" type="#_x0000_t63" style="position:absolute;left:0;text-align:left;margin-left:121.5pt;margin-top:-.4pt;width:156pt;height:5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ZxuWQIAALUEAAAOAAAAZHJzL2Uyb0RvYy54bWysVFFv2yAQfp+0/4B4bx0nTpNYdaoqbadJ&#13;&#10;3Vap2w+4ALbZMDAgcbpfvwO7WbLtaZofEMcd3313H+frm0OnyF44L42uaH45oURoZrjUTUW/fH64&#13;&#10;WFLiA2gOymhR0Rfh6c367Zvr3pZialqjuHAEQbQve1vRNgRbZplnrejAXxorNDpr4zoIaLom4w56&#13;&#10;RO9UNp1MrrLeOG6dYcJ7PL0bnHSd8OtasPCprr0IRFUUuYW0urRu45qtr6FsHNhWspEG/AOLDqTG&#13;&#10;pEeoOwhAdk7+AdVJ5ow3dbhkpstMXUsmUg1YTT75rZrnFqxItWBzvD22yf8/WPZx/+SI5BWdFwtK&#13;&#10;NHQo0u0umJSbzJaL2KLe+hIjn+2Ti0V6+2jYN0+02bSgG3HrnOlbARyJ5TE+O7sQDY9Xybb/YDji&#13;&#10;A+Knbh1q10VA7AM5JFFejqKIQyAMD/PVMkelKWHoW+SrYj5PKaB8vW2dD++E6UjcVLQXvBH3Sknr&#13;&#10;xQaUMruQksH+0YekER/rBP41p6TuFEq+B0UuFvky8UcdT2KmZzF5sZrNrkYKI2YG5SuJ1B+jJH+Q&#13;&#10;SiXDNduNcgQTVPQhfeNlfxqmNOkrejWbTxLZM58/hZik728QnQw4S0p2FV0eg6CMwtxrnl56AKmG&#13;&#10;PVJWelQqijOIHA7bQ3oN0yJmiMptDX9B7ZwZZgdnHTetcT8o6XFuKuq/78AJStR7jfqv8qKIg5aM&#13;&#10;Yr6YouFOPdtTD2iGUBUNlAzbTRiGc2edbFrMlKd2aBPfZC3D6+MaWI38cTZwdzZ8p3aK+vW3Wf8E&#13;&#10;AAD//wMAUEsDBBQABgAIAAAAIQC9QWrg4gAAAA4BAAAPAAAAZHJzL2Rvd25yZXYueG1sTI9Ba8Mw&#13;&#10;DIXvg/0Ho8Fuq9NkKSONU0ZHL2Uw2vSymxtriVksh9hps38/9bRdBI8nPb2v3MyuFxccg/WkYLlI&#13;&#10;QCA13lhqFZzq3dMLiBA1Gd17QgU/GGBT3d+VujD+Sge8HGMrOIRCoRV0MQ6FlKHp0Omw8AMSe19+&#13;&#10;dDqyHFtpRn3lcNfLNElW0mlL/KHTA247bL6Pk1Mw2exg39N0NczZp6+z7f5jV++VenyY39Y8Xtcg&#13;&#10;Is7x7wJuDNwfKi529hOZIHoF6XPGQFHBDYP9PM9Zn3lxmeYgq1L+x6h+AQAA//8DAFBLAQItABQA&#13;&#10;BgAIAAAAIQC2gziS/gAAAOEBAAATAAAAAAAAAAAAAAAAAAAAAABbQ29udGVudF9UeXBlc10ueG1s&#13;&#10;UEsBAi0AFAAGAAgAAAAhADj9If/WAAAAlAEAAAsAAAAAAAAAAAAAAAAALwEAAF9yZWxzLy5yZWxz&#13;&#10;UEsBAi0AFAAGAAgAAAAhAK5RnG5ZAgAAtQQAAA4AAAAAAAAAAAAAAAAALgIAAGRycy9lMm9Eb2Mu&#13;&#10;eG1sUEsBAi0AFAAGAAgAAAAhAL1BauDiAAAADgEAAA8AAAAAAAAAAAAAAAAAswQAAGRycy9kb3du&#13;&#10;cmV2LnhtbFBLBQYAAAAABAAEAPMAAADCBQAAAAA=&#13;&#10;" adj="9249,-21457" strokeweight=".5pt">
                <v:textbox>
                  <w:txbxContent>
                    <w:p w14:paraId="6EFF4A15" w14:textId="77777777" w:rsidR="00E17A11" w:rsidRPr="00EF7DD9" w:rsidRDefault="00E17A11" w:rsidP="00B15C69">
                      <w:pPr>
                        <w:rPr>
                          <w:i/>
                        </w:rPr>
                      </w:pPr>
                      <w:r w:rsidRPr="00EF7DD9">
                        <w:rPr>
                          <w:i/>
                        </w:rPr>
                        <w:t>Année d</w:t>
                      </w:r>
                      <w:r>
                        <w:rPr>
                          <w:i/>
                        </w:rPr>
                        <w:t>u début de la retraite</w:t>
                      </w:r>
                    </w:p>
                  </w:txbxContent>
                </v:textbox>
              </v:shape>
            </w:pict>
          </mc:Fallback>
        </mc:AlternateContent>
      </w:r>
      <w:r w:rsidR="00AC51EB">
        <w:rPr>
          <w:rFonts w:eastAsia="Times New Roman" w:cs="Times New Roman"/>
          <w:noProof/>
          <w:szCs w:val="24"/>
          <w:lang w:eastAsia="fr-CA"/>
        </w:rPr>
        <mc:AlternateContent>
          <mc:Choice Requires="wps">
            <w:drawing>
              <wp:anchor distT="0" distB="0" distL="114300" distR="114300" simplePos="0" relativeHeight="251659264" behindDoc="0" locked="0" layoutInCell="1" allowOverlap="1" wp14:anchorId="3E1EA196" wp14:editId="31264C08">
                <wp:simplePos x="0" y="0"/>
                <wp:positionH relativeFrom="column">
                  <wp:posOffset>3590925</wp:posOffset>
                </wp:positionH>
                <wp:positionV relativeFrom="paragraph">
                  <wp:posOffset>-5080</wp:posOffset>
                </wp:positionV>
                <wp:extent cx="1866900" cy="719455"/>
                <wp:effectExtent l="0" t="781050" r="19050" b="42545"/>
                <wp:wrapNone/>
                <wp:docPr id="548"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719455"/>
                        </a:xfrm>
                        <a:prstGeom prst="wedgeEllipseCallout">
                          <a:avLst>
                            <a:gd name="adj1" fmla="val 16025"/>
                            <a:gd name="adj2" fmla="val -151035"/>
                          </a:avLst>
                        </a:prstGeom>
                        <a:solidFill>
                          <a:srgbClr val="FFFFFF"/>
                        </a:solidFill>
                        <a:ln w="6350">
                          <a:solidFill>
                            <a:srgbClr val="000000"/>
                          </a:solidFill>
                          <a:miter lim="800000"/>
                          <a:headEnd/>
                          <a:tailEnd/>
                        </a:ln>
                      </wps:spPr>
                      <wps:txbx>
                        <w:txbxContent>
                          <w:p w14:paraId="2B3F4C44" w14:textId="77777777" w:rsidR="00E17A11" w:rsidRPr="00EF7DD9" w:rsidRDefault="00E17A11" w:rsidP="00B15C69">
                            <w:pPr>
                              <w:rPr>
                                <w:i/>
                              </w:rPr>
                            </w:pPr>
                            <w:r w:rsidRPr="00EF7DD9">
                              <w:rPr>
                                <w:i/>
                              </w:rPr>
                              <w:t>Année</w:t>
                            </w:r>
                            <w:r>
                              <w:rPr>
                                <w:i/>
                              </w:rPr>
                              <w:t xml:space="preserve"> potentielle</w:t>
                            </w:r>
                            <w:r w:rsidRPr="00EF7DD9">
                              <w:rPr>
                                <w:i/>
                              </w:rPr>
                              <w:t xml:space="preserve"> </w:t>
                            </w:r>
                            <w:r>
                              <w:rPr>
                                <w:i/>
                              </w:rPr>
                              <w:t xml:space="preserve">du décès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EA196" id="AutoShape 388" o:spid="_x0000_s1067" type="#_x0000_t63" style="position:absolute;left:0;text-align:left;margin-left:282.75pt;margin-top:-.4pt;width:147pt;height:5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wS9VwIAALUEAAAOAAAAZHJzL2Uyb0RvYy54bWysVNtu2zAMfR+wfxD03thOkzQ16hRF2gwD&#13;&#10;uq1Atw9gJNnWptskJU739aPlJHO3PQ3zgyCK1OEhj+ib24NWZC98kNZUtJjklAjDLJemqeiXz5uL&#13;&#10;JSUhguGgrBEVfRGB3q7evrnpXCmmtrWKC08QxISycxVtY3RllgXWCg1hYp0w6Kyt1xDR9E3GPXSI&#13;&#10;rlU2zfNF1lnPnbdMhICn94OTrhJ+XQsWP9V1EJGoiiK3mFaf1m2/ZqsbKBsPrpXsSAP+gYUGaTDp&#13;&#10;GeoeIpCdl39Aacm8DbaOE2Z1ZutaMpFqwGqK/LdqnltwItWCzQnu3Kbw/2DZx/2TJ5JXdD5DqQxo&#13;&#10;FOluF23KTS6Xy75FnQslRj67J98XGdyjZd8CMXbdgmnEnfe2awVwJFb08dmrC70R8CrZdh8sR3xA&#13;&#10;/NStQ+11D4h9IIckystZFHGIhOFhsVwsrnPUjqHvqriezecpBZSn286H+E5YTfpNRTvBG/GglHRB&#13;&#10;rEEpu4spGewfQ0wa8WOdwL8WlNRaoeR7UKRY5NMEjjqOYqbjmItiXuSXJwpHzAzKE4nUH6sk30il&#13;&#10;kuGb7Vp5ggkquknfkX8YhylDuoouLud5IvvKF8YQefr+BqFlxFlSUld0eQ6CshfmwfD00iNINeyR&#13;&#10;sjJHpXpxBpHjYXtIr2HoQ6/c1vIX1M7bYXZw1nHTWv+Dkg7npqLh+w68oES9N6j/dTGb9YOWjNn8&#13;&#10;aoqGH3u2Yw8YhlAVjZQM23UchnPnvGxazFSkdhjbv8laxtPjGlgd+eNs4O7V8I3tFPXrb7P6CQAA&#13;&#10;//8DAFBLAwQUAAYACAAAACEA0tyxIuEAAAAOAQAADwAAAGRycy9kb3ducmV2LnhtbExPy07DMBC8&#13;&#10;I/EP1iJxo04quQ1pnAqoAIlLRekBbk68JBHxQ7HTpH/P9gSXlUbz2JliO5uenXAInbMS0kUCDG3t&#13;&#10;dGcbCceP57sMWIjKatU7ixLOGGBbXl8VKtdusu94OsSGUYgNuZLQxuhzzkPdolFh4Txa4r7dYFQk&#13;&#10;ODRcD2qicNPzZZKsuFGdpQ+t8vjUYv1zGI2E/fnz8UX45G08fu1ep3RdpZlfS3l7M+82dB42wCLO&#13;&#10;8c8Blw3UH0oqVrnR6sB6CWIlBEklXGYQn4l7whUJ06UAXhb8/4zyFwAA//8DAFBLAQItABQABgAI&#13;&#10;AAAAIQC2gziS/gAAAOEBAAATAAAAAAAAAAAAAAAAAAAAAABbQ29udGVudF9UeXBlc10ueG1sUEsB&#13;&#10;Ai0AFAAGAAgAAAAhADj9If/WAAAAlAEAAAsAAAAAAAAAAAAAAAAALwEAAF9yZWxzLy5yZWxzUEsB&#13;&#10;Ai0AFAAGAAgAAAAhADLLBL1XAgAAtQQAAA4AAAAAAAAAAAAAAAAALgIAAGRycy9lMm9Eb2MueG1s&#13;&#10;UEsBAi0AFAAGAAgAAAAhANLcsSLhAAAADgEAAA8AAAAAAAAAAAAAAAAAsQQAAGRycy9kb3ducmV2&#13;&#10;LnhtbFBLBQYAAAAABAAEAPMAAAC/BQAAAAA=&#13;&#10;" adj="14261,-21824" strokeweight=".5pt">
                <v:textbox>
                  <w:txbxContent>
                    <w:p w14:paraId="2B3F4C44" w14:textId="77777777" w:rsidR="00E17A11" w:rsidRPr="00EF7DD9" w:rsidRDefault="00E17A11" w:rsidP="00B15C69">
                      <w:pPr>
                        <w:rPr>
                          <w:i/>
                        </w:rPr>
                      </w:pPr>
                      <w:r w:rsidRPr="00EF7DD9">
                        <w:rPr>
                          <w:i/>
                        </w:rPr>
                        <w:t>Année</w:t>
                      </w:r>
                      <w:r>
                        <w:rPr>
                          <w:i/>
                        </w:rPr>
                        <w:t xml:space="preserve"> potentielle</w:t>
                      </w:r>
                      <w:r w:rsidRPr="00EF7DD9">
                        <w:rPr>
                          <w:i/>
                        </w:rPr>
                        <w:t xml:space="preserve"> </w:t>
                      </w:r>
                      <w:r>
                        <w:rPr>
                          <w:i/>
                        </w:rPr>
                        <w:t xml:space="preserve">du décès </w:t>
                      </w:r>
                    </w:p>
                  </w:txbxContent>
                </v:textbox>
              </v:shape>
            </w:pict>
          </mc:Fallback>
        </mc:AlternateContent>
      </w:r>
    </w:p>
    <w:p w14:paraId="5591E8C7" w14:textId="77777777" w:rsidR="00B15C69" w:rsidRPr="00B15C69" w:rsidRDefault="00B15C69" w:rsidP="00B15C69">
      <w:pPr>
        <w:numPr>
          <w:ilvl w:val="12"/>
          <w:numId w:val="0"/>
        </w:numPr>
        <w:spacing w:line="360" w:lineRule="auto"/>
        <w:jc w:val="both"/>
        <w:rPr>
          <w:rFonts w:eastAsia="Times New Roman" w:cs="Times New Roman"/>
          <w:szCs w:val="24"/>
          <w:lang w:eastAsia="fr-CA"/>
        </w:rPr>
      </w:pPr>
    </w:p>
    <w:p w14:paraId="599C10E7" w14:textId="77777777" w:rsidR="00B15C69" w:rsidRPr="00E87FB3" w:rsidRDefault="00B15C69" w:rsidP="00B15C69"/>
    <w:p w14:paraId="53415C5D" w14:textId="0A575BA4" w:rsidR="004D72F1" w:rsidRDefault="004F2CC0" w:rsidP="007F390D">
      <w:pPr>
        <w:pStyle w:val="Heading1"/>
        <w:autoSpaceDE w:val="0"/>
      </w:pPr>
      <w:bookmarkStart w:id="40" w:name="_Toc355099402"/>
      <w:bookmarkStart w:id="41" w:name="_Toc511721712"/>
      <w:r w:rsidRPr="00600B06">
        <w:rPr>
          <w:rFonts w:eastAsia="Times New Roman"/>
          <w:noProof/>
          <w:szCs w:val="24"/>
          <w:lang w:eastAsia="fr-CA"/>
        </w:rPr>
        <w:lastRenderedPageBreak/>
        <w:drawing>
          <wp:anchor distT="0" distB="0" distL="114300" distR="114300" simplePos="0" relativeHeight="251709952" behindDoc="0" locked="0" layoutInCell="1" allowOverlap="1" wp14:anchorId="3922269A" wp14:editId="6AF29224">
            <wp:simplePos x="0" y="0"/>
            <wp:positionH relativeFrom="column">
              <wp:posOffset>942340</wp:posOffset>
            </wp:positionH>
            <wp:positionV relativeFrom="paragraph">
              <wp:posOffset>-552450</wp:posOffset>
            </wp:positionV>
            <wp:extent cx="1216025" cy="904240"/>
            <wp:effectExtent l="0" t="0" r="3175" b="0"/>
            <wp:wrapNone/>
            <wp:docPr id="18" name="Image 18">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_fiscalite_bourgogn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16025" cy="904240"/>
                    </a:xfrm>
                    <a:prstGeom prst="rect">
                      <a:avLst/>
                    </a:prstGeom>
                  </pic:spPr>
                </pic:pic>
              </a:graphicData>
            </a:graphic>
            <wp14:sizeRelH relativeFrom="margin">
              <wp14:pctWidth>0</wp14:pctWidth>
            </wp14:sizeRelH>
            <wp14:sizeRelV relativeFrom="margin">
              <wp14:pctHeight>0</wp14:pctHeight>
            </wp14:sizeRelV>
          </wp:anchor>
        </w:drawing>
      </w:r>
      <w:r w:rsidR="00B209D5">
        <w:rPr>
          <w:noProof/>
          <w:lang w:eastAsia="fr-CA"/>
        </w:rPr>
        <w:drawing>
          <wp:anchor distT="0" distB="0" distL="114300" distR="114300" simplePos="0" relativeHeight="251905536" behindDoc="0" locked="0" layoutInCell="1" allowOverlap="1" wp14:anchorId="27D2B475" wp14:editId="4123977A">
            <wp:simplePos x="0" y="0"/>
            <wp:positionH relativeFrom="column">
              <wp:posOffset>5655310</wp:posOffset>
            </wp:positionH>
            <wp:positionV relativeFrom="paragraph">
              <wp:posOffset>-43551</wp:posOffset>
            </wp:positionV>
            <wp:extent cx="662305" cy="662305"/>
            <wp:effectExtent l="0" t="0" r="4445" b="4445"/>
            <wp:wrapNone/>
            <wp:docPr id="580" name="Image 580"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209D5">
        <w:rPr>
          <w:noProof/>
          <w:lang w:eastAsia="fr-CA"/>
        </w:rPr>
        <w:drawing>
          <wp:anchor distT="0" distB="0" distL="114300" distR="114300" simplePos="0" relativeHeight="251903488" behindDoc="0" locked="0" layoutInCell="1" allowOverlap="1" wp14:anchorId="046E9B0E" wp14:editId="54634F02">
            <wp:simplePos x="0" y="0"/>
            <wp:positionH relativeFrom="column">
              <wp:posOffset>-840105</wp:posOffset>
            </wp:positionH>
            <wp:positionV relativeFrom="paragraph">
              <wp:posOffset>-36830</wp:posOffset>
            </wp:positionV>
            <wp:extent cx="662305" cy="662305"/>
            <wp:effectExtent l="0" t="0" r="4445" b="4445"/>
            <wp:wrapNone/>
            <wp:docPr id="579" name="Image 579"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14B</w:t>
      </w:r>
      <w:r w:rsidR="004D72F1" w:rsidRPr="00E87FB3">
        <w:t>Impôt des sociétés</w:t>
      </w:r>
      <w:bookmarkEnd w:id="40"/>
      <w:bookmarkEnd w:id="41"/>
    </w:p>
    <w:p w14:paraId="0D812B96" w14:textId="77777777" w:rsidR="00A654AE" w:rsidRPr="00E87FB3" w:rsidRDefault="00A654AE" w:rsidP="004D72F1">
      <w:pPr>
        <w:jc w:val="center"/>
        <w:rPr>
          <w:rFonts w:cs="Times New Roman"/>
          <w:b/>
          <w:szCs w:val="24"/>
          <w:u w:val="single"/>
        </w:rPr>
      </w:pPr>
    </w:p>
    <w:p w14:paraId="2F71DE21" w14:textId="34ED6BF3" w:rsidR="008372B1" w:rsidRDefault="008372B1" w:rsidP="008372B1">
      <w:pPr>
        <w:rPr>
          <w:rFonts w:cs="Times New Roman"/>
          <w:b/>
          <w:i/>
          <w:szCs w:val="24"/>
        </w:rPr>
      </w:pPr>
      <w:r w:rsidRPr="00E87FB3">
        <w:rPr>
          <w:rFonts w:cs="Times New Roman"/>
          <w:b/>
          <w:i/>
          <w:szCs w:val="24"/>
        </w:rPr>
        <w:t>Impôt de la Partie I</w:t>
      </w:r>
      <w:r w:rsidR="004F2CC0">
        <w:rPr>
          <w:rFonts w:cs="Times New Roman"/>
          <w:b/>
          <w:i/>
          <w:szCs w:val="24"/>
        </w:rPr>
        <w:t xml:space="preserve"> (2018)</w:t>
      </w:r>
    </w:p>
    <w:p w14:paraId="3E635A26" w14:textId="022E13C5" w:rsidR="00A654AE" w:rsidRPr="00E87FB3" w:rsidRDefault="00A654AE" w:rsidP="008372B1">
      <w:pPr>
        <w:rPr>
          <w:rFonts w:cs="Times New Roman"/>
          <w:b/>
          <w:i/>
          <w:szCs w:val="24"/>
          <w:u w:val="single"/>
        </w:rPr>
      </w:pPr>
    </w:p>
    <w:tbl>
      <w:tblPr>
        <w:tblStyle w:val="TableGrid"/>
        <w:tblW w:w="0" w:type="auto"/>
        <w:tblLook w:val="04A0" w:firstRow="1" w:lastRow="0" w:firstColumn="1" w:lastColumn="0" w:noHBand="0" w:noVBand="1"/>
      </w:tblPr>
      <w:tblGrid>
        <w:gridCol w:w="2660"/>
        <w:gridCol w:w="2693"/>
      </w:tblGrid>
      <w:tr w:rsidR="004D72F1" w:rsidRPr="00533236" w14:paraId="2F33BAE1" w14:textId="77777777" w:rsidTr="00971E22">
        <w:tc>
          <w:tcPr>
            <w:tcW w:w="5353" w:type="dxa"/>
            <w:gridSpan w:val="2"/>
          </w:tcPr>
          <w:p w14:paraId="04864C8F" w14:textId="1545B325" w:rsidR="004D72F1" w:rsidRPr="00533236" w:rsidRDefault="004D72F1" w:rsidP="00AE6EA2">
            <w:pPr>
              <w:jc w:val="center"/>
              <w:rPr>
                <w:rFonts w:cs="Times New Roman"/>
                <w:szCs w:val="24"/>
              </w:rPr>
            </w:pPr>
            <w:r w:rsidRPr="00533236">
              <w:rPr>
                <w:rFonts w:cs="Times New Roman"/>
                <w:szCs w:val="24"/>
              </w:rPr>
              <w:t>Revenu imposable</w:t>
            </w:r>
          </w:p>
        </w:tc>
      </w:tr>
      <w:tr w:rsidR="004D72F1" w:rsidRPr="00533236" w14:paraId="7AE16FE8" w14:textId="77777777" w:rsidTr="00971E22">
        <w:tc>
          <w:tcPr>
            <w:tcW w:w="2660" w:type="dxa"/>
          </w:tcPr>
          <w:p w14:paraId="6E9514AA" w14:textId="70847CD8" w:rsidR="004D72F1" w:rsidRPr="00533236" w:rsidRDefault="004D72F1" w:rsidP="00AE6EA2">
            <w:pPr>
              <w:rPr>
                <w:rFonts w:cs="Times New Roman"/>
                <w:szCs w:val="24"/>
              </w:rPr>
            </w:pPr>
            <w:r w:rsidRPr="00533236">
              <w:rPr>
                <w:rFonts w:cs="Times New Roman"/>
                <w:szCs w:val="24"/>
              </w:rPr>
              <w:t>Impôt fédéral base</w:t>
            </w:r>
          </w:p>
        </w:tc>
        <w:tc>
          <w:tcPr>
            <w:tcW w:w="2693" w:type="dxa"/>
          </w:tcPr>
          <w:p w14:paraId="6846B02C" w14:textId="77777777" w:rsidR="004D72F1" w:rsidRPr="00533236" w:rsidRDefault="004D72F1" w:rsidP="00EF5AD2">
            <w:pPr>
              <w:jc w:val="center"/>
              <w:rPr>
                <w:rFonts w:cs="Times New Roman"/>
                <w:szCs w:val="24"/>
              </w:rPr>
            </w:pPr>
            <w:r w:rsidRPr="00533236">
              <w:rPr>
                <w:rFonts w:cs="Times New Roman"/>
                <w:szCs w:val="24"/>
              </w:rPr>
              <w:t>38 %</w:t>
            </w:r>
          </w:p>
        </w:tc>
      </w:tr>
      <w:tr w:rsidR="004D72F1" w:rsidRPr="00533236" w14:paraId="41FAA295" w14:textId="77777777" w:rsidTr="00971E22">
        <w:tc>
          <w:tcPr>
            <w:tcW w:w="2660" w:type="dxa"/>
            <w:tcBorders>
              <w:bottom w:val="single" w:sz="4" w:space="0" w:color="auto"/>
            </w:tcBorders>
          </w:tcPr>
          <w:p w14:paraId="358F1503" w14:textId="77777777" w:rsidR="004D72F1" w:rsidRPr="00533236" w:rsidRDefault="004D72F1" w:rsidP="00AE6EA2">
            <w:pPr>
              <w:rPr>
                <w:rFonts w:cs="Times New Roman"/>
                <w:szCs w:val="24"/>
              </w:rPr>
            </w:pPr>
            <w:r w:rsidRPr="00533236">
              <w:rPr>
                <w:rFonts w:cs="Times New Roman"/>
                <w:szCs w:val="24"/>
              </w:rPr>
              <w:t>Abattement</w:t>
            </w:r>
          </w:p>
        </w:tc>
        <w:tc>
          <w:tcPr>
            <w:tcW w:w="2693" w:type="dxa"/>
            <w:tcBorders>
              <w:bottom w:val="single" w:sz="4" w:space="0" w:color="auto"/>
            </w:tcBorders>
          </w:tcPr>
          <w:p w14:paraId="4D25E623" w14:textId="666B8D46" w:rsidR="004D72F1" w:rsidRPr="00533236" w:rsidRDefault="004D72F1" w:rsidP="00EF5AD2">
            <w:pPr>
              <w:jc w:val="center"/>
              <w:rPr>
                <w:rFonts w:cs="Times New Roman"/>
                <w:szCs w:val="24"/>
              </w:rPr>
            </w:pPr>
            <w:r w:rsidRPr="00533236">
              <w:rPr>
                <w:rFonts w:cs="Times New Roman"/>
                <w:szCs w:val="24"/>
              </w:rPr>
              <w:t>(10</w:t>
            </w:r>
            <w:r w:rsidR="002505B7">
              <w:rPr>
                <w:rFonts w:cs="Times New Roman"/>
                <w:szCs w:val="24"/>
              </w:rPr>
              <w:t xml:space="preserve"> </w:t>
            </w:r>
            <w:r w:rsidRPr="00533236">
              <w:rPr>
                <w:rFonts w:cs="Times New Roman"/>
                <w:szCs w:val="24"/>
              </w:rPr>
              <w:t>%)</w:t>
            </w:r>
          </w:p>
        </w:tc>
      </w:tr>
      <w:tr w:rsidR="004D72F1" w:rsidRPr="00533236" w14:paraId="326ED1A1" w14:textId="77777777" w:rsidTr="00971E22">
        <w:tc>
          <w:tcPr>
            <w:tcW w:w="2660" w:type="dxa"/>
            <w:tcBorders>
              <w:top w:val="single" w:sz="4" w:space="0" w:color="auto"/>
              <w:left w:val="single" w:sz="4" w:space="0" w:color="auto"/>
              <w:bottom w:val="single" w:sz="4" w:space="0" w:color="auto"/>
              <w:right w:val="single" w:sz="4" w:space="0" w:color="auto"/>
            </w:tcBorders>
          </w:tcPr>
          <w:p w14:paraId="473C0E1D" w14:textId="19238913" w:rsidR="004D72F1" w:rsidRPr="00533236" w:rsidRDefault="004D72F1" w:rsidP="00AE6EA2">
            <w:pPr>
              <w:rPr>
                <w:rFonts w:cs="Times New Roman"/>
                <w:szCs w:val="24"/>
              </w:rPr>
            </w:pPr>
            <w:r w:rsidRPr="00533236">
              <w:rPr>
                <w:rFonts w:cs="Times New Roman"/>
                <w:szCs w:val="24"/>
              </w:rPr>
              <w:t>Sous-total</w:t>
            </w:r>
          </w:p>
        </w:tc>
        <w:tc>
          <w:tcPr>
            <w:tcW w:w="2693" w:type="dxa"/>
            <w:tcBorders>
              <w:top w:val="single" w:sz="4" w:space="0" w:color="auto"/>
              <w:left w:val="single" w:sz="4" w:space="0" w:color="auto"/>
              <w:bottom w:val="single" w:sz="4" w:space="0" w:color="auto"/>
              <w:right w:val="single" w:sz="4" w:space="0" w:color="auto"/>
            </w:tcBorders>
          </w:tcPr>
          <w:p w14:paraId="65F63C29" w14:textId="77777777" w:rsidR="004D72F1" w:rsidRPr="00533236" w:rsidRDefault="004D72F1" w:rsidP="00EF5AD2">
            <w:pPr>
              <w:jc w:val="center"/>
              <w:rPr>
                <w:rFonts w:cs="Times New Roman"/>
                <w:szCs w:val="24"/>
              </w:rPr>
            </w:pPr>
            <w:r w:rsidRPr="00533236">
              <w:rPr>
                <w:rFonts w:cs="Times New Roman"/>
                <w:szCs w:val="24"/>
              </w:rPr>
              <w:t>28 %</w:t>
            </w:r>
          </w:p>
        </w:tc>
      </w:tr>
      <w:tr w:rsidR="00DB6F40" w:rsidRPr="00533236" w14:paraId="791AE3EC" w14:textId="77777777" w:rsidTr="00971E22">
        <w:tc>
          <w:tcPr>
            <w:tcW w:w="2660" w:type="dxa"/>
            <w:tcBorders>
              <w:top w:val="single" w:sz="4" w:space="0" w:color="auto"/>
              <w:left w:val="nil"/>
              <w:bottom w:val="nil"/>
              <w:right w:val="nil"/>
            </w:tcBorders>
          </w:tcPr>
          <w:p w14:paraId="606CD412" w14:textId="77777777" w:rsidR="00DB6F40" w:rsidRPr="00533236" w:rsidRDefault="00B9527F" w:rsidP="00AE6EA2">
            <w:pPr>
              <w:rPr>
                <w:rFonts w:cs="Times New Roman"/>
                <w:szCs w:val="24"/>
              </w:rPr>
            </w:pPr>
            <w:r>
              <w:rPr>
                <w:rFonts w:cs="Times New Roman"/>
                <w:noProof/>
                <w:szCs w:val="24"/>
                <w:lang w:eastAsia="fr-CA"/>
              </w:rPr>
              <mc:AlternateContent>
                <mc:Choice Requires="wps">
                  <w:drawing>
                    <wp:anchor distT="0" distB="0" distL="114300" distR="114300" simplePos="0" relativeHeight="251648512" behindDoc="0" locked="0" layoutInCell="1" allowOverlap="1" wp14:anchorId="35E27B1C" wp14:editId="5879432E">
                      <wp:simplePos x="0" y="0"/>
                      <wp:positionH relativeFrom="column">
                        <wp:posOffset>1239244</wp:posOffset>
                      </wp:positionH>
                      <wp:positionV relativeFrom="paragraph">
                        <wp:posOffset>-635</wp:posOffset>
                      </wp:positionV>
                      <wp:extent cx="1190625" cy="342900"/>
                      <wp:effectExtent l="38100" t="0" r="28575" b="76200"/>
                      <wp:wrapNone/>
                      <wp:docPr id="546"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062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E38E6" id="AutoShape 507" o:spid="_x0000_s1026" type="#_x0000_t32" style="position:absolute;margin-left:97.6pt;margin-top:-.05pt;width:93.75pt;height:27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JEQgIAAHAEAAAOAAAAZHJzL2Uyb0RvYy54bWysVFFv2yAQfp+0/4B4T2ynTppYcarKTraH&#10;rovU7gcQwDEaBgQkTjTtv+/Aabp2L9M0P+DD3H333d2Hl3enTqIjt05oVeJsnGLEFdVMqH2Jvz1v&#10;RnOMnCeKEakVL/GZO3y3+vhh2ZuCT3SrJeMWAYhyRW9K3HpviiRxtOUdcWNtuILDRtuOeNjafcIs&#10;6QG9k8kkTWdJry0zVlPuHHyth0O8ivhNw6n/2jSOeyRLDNx8XG1cd2FNVktS7C0xraAXGuQfWHRE&#10;KEh6haqJJ+hgxR9QnaBWO934MdVdoptGUB5rgGqy9F01Ty0xPNYCzXHm2ib3/2Dp43FrkWAlnuYz&#10;jBTpYEj3B69jbjRNb0OLeuMK8KzU1oYi6Uk9mQdNvzukdNUStefR/flsIDoLEcmbkLBxBhLt+i+a&#10;gQ+BDLFfp8Z2qJHCfA6BARx6gk5xQOfrgPjJIwofs2yRziZTjCic3eSTRRonmJAi4IRoY53/xHWH&#10;glFi5y0R+9ZXWinQgrZDDnJ8cD6wfA0IwUpvhJRRElKhvsSLKSQLJ05LwcJh3Nj9rpIWHUkQVXxi&#10;ye/crD4oFsFaTtj6YnsiJNjIx155K6B7kuOQreMMI8nhHgVroCdVyAj1A+GLNejqxyJdrOfreT7K&#10;J7P1KE/renS/qfLRbJPdTuubuqrq7Gcgn+VFKxjjKvB/0XiW/52GLrdtUOdV5ddGJW/RY0eB7Ms7&#10;ko5SCNMfdLTT7Ly1obqgCpB1dL5cwXBvft9Hr9cfxeoXAAAA//8DAFBLAwQUAAYACAAAACEAnayP&#10;Qt8AAAAIAQAADwAAAGRycy9kb3ducmV2LnhtbEyPQU+DQBSE7yb+h80z8WLapTQoRZbGqLUn04j1&#10;vmWfQMq+Jey2hX/v86THyUxmvsnXo+3EGQffOlKwmEcgkCpnWqoV7D83sxSED5qM7hyhggk9rIvr&#10;q1xnxl3oA89lqAWXkM+0giaEPpPSVw1a7eeuR2Lv2w1WB5ZDLc2gL1xuOxlH0b20uiVeaHSPzw1W&#10;x/JkFbyUu2Tzdbcf46navpdv6XFH06tStzfj0yOIgGP4C8MvPqNDwUwHdyLjRcd6lcQcVTBbgGB/&#10;mcYPIA4KkuUKZJHL/weKHwAAAP//AwBQSwECLQAUAAYACAAAACEAtoM4kv4AAADhAQAAEwAAAAAA&#10;AAAAAAAAAAAAAAAAW0NvbnRlbnRfVHlwZXNdLnhtbFBLAQItABQABgAIAAAAIQA4/SH/1gAAAJQB&#10;AAALAAAAAAAAAAAAAAAAAC8BAABfcmVscy8ucmVsc1BLAQItABQABgAIAAAAIQACbAJEQgIAAHAE&#10;AAAOAAAAAAAAAAAAAAAAAC4CAABkcnMvZTJvRG9jLnhtbFBLAQItABQABgAIAAAAIQCdrI9C3wAA&#10;AAgBAAAPAAAAAAAAAAAAAAAAAJwEAABkcnMvZG93bnJldi54bWxQSwUGAAAAAAQABADzAAAAqAUA&#10;AAAA&#10;">
                      <v:stroke endarrow="block"/>
                    </v:shape>
                  </w:pict>
                </mc:Fallback>
              </mc:AlternateContent>
            </w:r>
          </w:p>
        </w:tc>
        <w:tc>
          <w:tcPr>
            <w:tcW w:w="2693" w:type="dxa"/>
            <w:tcBorders>
              <w:top w:val="single" w:sz="4" w:space="0" w:color="auto"/>
              <w:left w:val="nil"/>
              <w:bottom w:val="nil"/>
              <w:right w:val="nil"/>
            </w:tcBorders>
          </w:tcPr>
          <w:p w14:paraId="4A10946D" w14:textId="77777777" w:rsidR="00DB6F40" w:rsidRPr="00533236" w:rsidRDefault="00B9527F" w:rsidP="00EF5AD2">
            <w:pPr>
              <w:jc w:val="center"/>
              <w:rPr>
                <w:rFonts w:cs="Times New Roman"/>
                <w:szCs w:val="24"/>
              </w:rPr>
            </w:pPr>
            <w:r>
              <w:rPr>
                <w:rFonts w:cs="Times New Roman"/>
                <w:noProof/>
                <w:szCs w:val="24"/>
                <w:lang w:eastAsia="fr-CA"/>
              </w:rPr>
              <mc:AlternateContent>
                <mc:Choice Requires="wps">
                  <w:drawing>
                    <wp:anchor distT="0" distB="0" distL="114300" distR="114300" simplePos="0" relativeHeight="251649536" behindDoc="0" locked="0" layoutInCell="1" allowOverlap="1" wp14:anchorId="3F4F4348" wp14:editId="415ACFE3">
                      <wp:simplePos x="0" y="0"/>
                      <wp:positionH relativeFrom="column">
                        <wp:posOffset>745987</wp:posOffset>
                      </wp:positionH>
                      <wp:positionV relativeFrom="paragraph">
                        <wp:posOffset>-1298</wp:posOffset>
                      </wp:positionV>
                      <wp:extent cx="349857" cy="342900"/>
                      <wp:effectExtent l="0" t="0" r="50800" b="57150"/>
                      <wp:wrapNone/>
                      <wp:docPr id="545"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857"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949AB" id="AutoShape 508" o:spid="_x0000_s1026" type="#_x0000_t32" style="position:absolute;margin-left:58.75pt;margin-top:-.1pt;width:27.55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Z/PQIAAGUEAAAOAAAAZHJzL2Uyb0RvYy54bWysVM2O2yAQvlfqOyDuie3E3k2sOKuVnfSy&#10;7Uba7QMQwDEqBgQkTlT13TuQn+62l6qqD3jw/H0z840XD8deogO3TmhV4WycYsQV1UyoXYW/vq5H&#10;M4ycJ4oRqRWv8Ik7/LD8+GExmJJPdKcl4xZBEOXKwVS4896USeJox3vixtpwBcpW2554uNpdwiwZ&#10;IHovk0ma3iWDtsxYTblz8LU5K/Eyxm9bTv1z2zrukawwYPPxtPHchjNZLki5s8R0gl5gkH9A0ROh&#10;IOktVEM8QXsr/gjVC2q1060fU90num0F5bEGqCZLf6vmpSOGx1qgOc7c2uT+X1j65bCxSLAKF3mB&#10;kSI9DOlx73XMjYp0Flo0GFeCZa02NhRJj+rFPGn6zSGl646oHY/mrycD3lnwSN65hIszkGg7fNYM&#10;bAhkiP06trYPIaET6BjHcrqNhR89ovBxms9nxT1GFFTTfDJP49gSUl6djXX+E9c9CkKFnbdE7Dpf&#10;a6WAANpmMRU5PDkfoJHy6hAyK70WUkYeSIWGCs+LSREdnJaCBWUwc3a3raVFBxKYFJ9YJ2jemlm9&#10;VywG6zhhq4vsiZAgIx8b5K2AlkmOQ7aeM4wkh+UJ0hmeVCEjlA+AL9KZTN/n6Xw1W83yUT65W43y&#10;tGlGj+s6H92ts/uimTZ13WQ/AvgsLzvBGFcB/5XYWf53xLms2JmSN2rfGpW8jx47CmCv7wg6zj+M&#10;/EyerWanjQ3VBSoAl6PxZe/Csry9R6tff4flTwAAAP//AwBQSwMEFAAGAAgAAAAhALQp7DHgAAAA&#10;CAEAAA8AAABkcnMvZG93bnJldi54bWxMj0FPwkAUhO8m/ofNM/EGW2ooWLolKjH2IolgDMel++xu&#10;7L5tugsUf73LSY6Tmcx8UywH27Ij9t44EjAZJ8CQaqcMNQI+t6+jOTAfJCnZOkIBZ/SwLG9vCpkr&#10;d6IPPG5Cw2IJ+VwK0CF0Oee+1milH7sOKXrfrrcyRNk3XPXyFMtty9MkybiVhuKClh2+aKx/Ngcr&#10;IKx2Z5191c+PZr19e8/Mb1VVKyHu74anBbCAQ/gPwwU/okMZmfbuQMqzNurJbBqjAkYpsIs/SzNg&#10;ewHThznwsuDXB8o/AAAA//8DAFBLAQItABQABgAIAAAAIQC2gziS/gAAAOEBAAATAAAAAAAAAAAA&#10;AAAAAAAAAABbQ29udGVudF9UeXBlc10ueG1sUEsBAi0AFAAGAAgAAAAhADj9If/WAAAAlAEAAAsA&#10;AAAAAAAAAAAAAAAALwEAAF9yZWxzLy5yZWxzUEsBAi0AFAAGAAgAAAAhAJRhVn89AgAAZQQAAA4A&#10;AAAAAAAAAAAAAAAALgIAAGRycy9lMm9Eb2MueG1sUEsBAi0AFAAGAAgAAAAhALQp7DHgAAAACAEA&#10;AA8AAAAAAAAAAAAAAAAAlwQAAGRycy9kb3ducmV2LnhtbFBLBQYAAAAABAAEAPMAAACkBQAAAAA=&#10;">
                      <v:stroke endarrow="block"/>
                    </v:shape>
                  </w:pict>
                </mc:Fallback>
              </mc:AlternateContent>
            </w:r>
          </w:p>
        </w:tc>
      </w:tr>
      <w:tr w:rsidR="00DB6F40" w:rsidRPr="00533236" w14:paraId="7C8182AF" w14:textId="77777777" w:rsidTr="00971E22">
        <w:tc>
          <w:tcPr>
            <w:tcW w:w="2660" w:type="dxa"/>
            <w:tcBorders>
              <w:top w:val="nil"/>
              <w:left w:val="nil"/>
              <w:bottom w:val="nil"/>
              <w:right w:val="nil"/>
            </w:tcBorders>
          </w:tcPr>
          <w:p w14:paraId="17A6DC22" w14:textId="614F616A" w:rsidR="00DB6F40" w:rsidRPr="00533236" w:rsidRDefault="00DB6F40" w:rsidP="00AE6EA2">
            <w:pPr>
              <w:rPr>
                <w:rFonts w:cs="Times New Roman"/>
                <w:szCs w:val="24"/>
              </w:rPr>
            </w:pPr>
          </w:p>
        </w:tc>
        <w:tc>
          <w:tcPr>
            <w:tcW w:w="2693" w:type="dxa"/>
            <w:tcBorders>
              <w:top w:val="nil"/>
              <w:left w:val="nil"/>
              <w:bottom w:val="nil"/>
              <w:right w:val="nil"/>
            </w:tcBorders>
          </w:tcPr>
          <w:p w14:paraId="7757C084" w14:textId="77777777" w:rsidR="00DB6F40" w:rsidRPr="00533236" w:rsidRDefault="00DB6F40" w:rsidP="00EF5AD2">
            <w:pPr>
              <w:jc w:val="center"/>
              <w:rPr>
                <w:rFonts w:cs="Times New Roman"/>
                <w:szCs w:val="24"/>
              </w:rPr>
            </w:pPr>
          </w:p>
        </w:tc>
      </w:tr>
    </w:tbl>
    <w:tbl>
      <w:tblPr>
        <w:tblStyle w:val="TableGrid"/>
        <w:tblpPr w:leftFromText="141" w:rightFromText="141" w:vertAnchor="text" w:horzAnchor="margin" w:tblpY="15"/>
        <w:tblW w:w="7678" w:type="dxa"/>
        <w:tblLook w:val="04A0" w:firstRow="1" w:lastRow="0" w:firstColumn="1" w:lastColumn="0" w:noHBand="0" w:noVBand="1"/>
      </w:tblPr>
      <w:tblGrid>
        <w:gridCol w:w="1809"/>
        <w:gridCol w:w="1843"/>
        <w:gridCol w:w="1701"/>
        <w:gridCol w:w="2325"/>
      </w:tblGrid>
      <w:tr w:rsidR="00FE1850" w:rsidRPr="00533236" w14:paraId="4DDE2FB7" w14:textId="77777777" w:rsidTr="00AD62FC">
        <w:tc>
          <w:tcPr>
            <w:tcW w:w="3652" w:type="dxa"/>
            <w:gridSpan w:val="2"/>
          </w:tcPr>
          <w:p w14:paraId="0F7F61CC" w14:textId="77777777" w:rsidR="00FE1850" w:rsidRPr="00533236" w:rsidRDefault="00FE1850" w:rsidP="00F33D9D">
            <w:pPr>
              <w:jc w:val="center"/>
              <w:rPr>
                <w:rFonts w:cs="Times New Roman"/>
                <w:szCs w:val="24"/>
              </w:rPr>
            </w:pPr>
            <w:r w:rsidRPr="00533236">
              <w:rPr>
                <w:rFonts w:cs="Times New Roman"/>
                <w:szCs w:val="24"/>
              </w:rPr>
              <w:t>REEA</w:t>
            </w:r>
          </w:p>
        </w:tc>
        <w:tc>
          <w:tcPr>
            <w:tcW w:w="1701" w:type="dxa"/>
          </w:tcPr>
          <w:p w14:paraId="24D78A14" w14:textId="77777777" w:rsidR="00FE1850" w:rsidRPr="00533236" w:rsidRDefault="00FE1850" w:rsidP="00F33D9D">
            <w:pPr>
              <w:jc w:val="center"/>
              <w:rPr>
                <w:rFonts w:cs="Times New Roman"/>
                <w:szCs w:val="24"/>
              </w:rPr>
            </w:pPr>
            <w:r w:rsidRPr="00533236">
              <w:rPr>
                <w:rFonts w:cs="Times New Roman"/>
                <w:szCs w:val="24"/>
              </w:rPr>
              <w:t>RPT</w:t>
            </w:r>
            <w:r w:rsidRPr="00533236">
              <w:rPr>
                <w:rStyle w:val="FootnoteReference"/>
                <w:rFonts w:cs="Times New Roman"/>
                <w:szCs w:val="24"/>
              </w:rPr>
              <w:footnoteReference w:id="13"/>
            </w:r>
          </w:p>
        </w:tc>
        <w:tc>
          <w:tcPr>
            <w:tcW w:w="2325" w:type="dxa"/>
          </w:tcPr>
          <w:p w14:paraId="7BD8F93A" w14:textId="77777777" w:rsidR="00FE1850" w:rsidRPr="00533236" w:rsidRDefault="00FE1850" w:rsidP="00FE1850">
            <w:pPr>
              <w:jc w:val="center"/>
              <w:rPr>
                <w:rFonts w:cs="Times New Roman"/>
                <w:szCs w:val="24"/>
              </w:rPr>
            </w:pPr>
            <w:r w:rsidRPr="00533236">
              <w:rPr>
                <w:rFonts w:cs="Times New Roman"/>
                <w:szCs w:val="24"/>
              </w:rPr>
              <w:t>Dividende de SCI</w:t>
            </w:r>
          </w:p>
        </w:tc>
      </w:tr>
      <w:tr w:rsidR="00AD62FC" w:rsidRPr="00533236" w14:paraId="10C4C79E" w14:textId="77777777" w:rsidTr="00AD62FC">
        <w:tc>
          <w:tcPr>
            <w:tcW w:w="1809" w:type="dxa"/>
            <w:vAlign w:val="center"/>
          </w:tcPr>
          <w:p w14:paraId="4496EDEC" w14:textId="77777777" w:rsidR="00AD62FC" w:rsidRPr="00533236" w:rsidRDefault="00AD62FC" w:rsidP="00F33D9D">
            <w:pPr>
              <w:jc w:val="center"/>
              <w:rPr>
                <w:rFonts w:cs="Times New Roman"/>
                <w:szCs w:val="24"/>
              </w:rPr>
            </w:pPr>
            <w:r w:rsidRPr="00533236">
              <w:rPr>
                <w:rFonts w:cs="Times New Roman"/>
                <w:szCs w:val="24"/>
              </w:rPr>
              <w:t>DAPE</w:t>
            </w:r>
            <w:r w:rsidRPr="00533236">
              <w:rPr>
                <w:rStyle w:val="FootnoteReference"/>
                <w:rFonts w:cs="Times New Roman"/>
                <w:szCs w:val="24"/>
              </w:rPr>
              <w:footnoteReference w:id="14"/>
            </w:r>
          </w:p>
          <w:p w14:paraId="4AF28E68" w14:textId="6D325A16" w:rsidR="00AD62FC" w:rsidRPr="00533236" w:rsidRDefault="00AD62FC" w:rsidP="00F33D9D">
            <w:pPr>
              <w:jc w:val="center"/>
              <w:rPr>
                <w:rFonts w:cs="Times New Roman"/>
                <w:szCs w:val="24"/>
              </w:rPr>
            </w:pPr>
            <w:r w:rsidRPr="00533236">
              <w:rPr>
                <w:rFonts w:cs="Times New Roman"/>
                <w:szCs w:val="24"/>
              </w:rPr>
              <w:t>(sur 500 000 $ partageable)</w:t>
            </w:r>
          </w:p>
        </w:tc>
        <w:tc>
          <w:tcPr>
            <w:tcW w:w="1843" w:type="dxa"/>
            <w:vAlign w:val="center"/>
          </w:tcPr>
          <w:p w14:paraId="564E088B" w14:textId="4BF1FF00" w:rsidR="00AD62FC" w:rsidRPr="00824AE2" w:rsidRDefault="0010041C" w:rsidP="00F33D9D">
            <w:pPr>
              <w:jc w:val="center"/>
              <w:rPr>
                <w:rFonts w:cs="Times New Roman"/>
                <w:szCs w:val="24"/>
              </w:rPr>
            </w:pPr>
            <w:r>
              <w:rPr>
                <w:rFonts w:cs="Times New Roman"/>
                <w:szCs w:val="24"/>
              </w:rPr>
              <w:t>DIG</w:t>
            </w:r>
            <w:r>
              <w:rPr>
                <w:rFonts w:cs="Times New Roman"/>
                <w:szCs w:val="24"/>
              </w:rPr>
              <w:br/>
            </w:r>
            <w:r w:rsidR="00AD62FC" w:rsidRPr="00824AE2">
              <w:rPr>
                <w:rFonts w:cs="Times New Roman"/>
                <w:szCs w:val="24"/>
              </w:rPr>
              <w:t>(sur le reste du REEA</w:t>
            </w:r>
            <w:r w:rsidR="00AD62FC" w:rsidRPr="006C06C4">
              <w:rPr>
                <w:rStyle w:val="FootnoteReference"/>
                <w:rFonts w:cs="Times New Roman"/>
                <w:szCs w:val="24"/>
              </w:rPr>
              <w:footnoteReference w:id="15"/>
            </w:r>
            <w:r w:rsidR="00AD62FC" w:rsidRPr="00824AE2">
              <w:rPr>
                <w:rFonts w:cs="Times New Roman"/>
                <w:szCs w:val="24"/>
              </w:rPr>
              <w:t>)</w:t>
            </w:r>
          </w:p>
        </w:tc>
        <w:tc>
          <w:tcPr>
            <w:tcW w:w="1701" w:type="dxa"/>
            <w:vAlign w:val="center"/>
          </w:tcPr>
          <w:p w14:paraId="0AAA9165" w14:textId="799070CB" w:rsidR="00AD62FC" w:rsidRPr="00533236" w:rsidRDefault="00AD62FC" w:rsidP="00F33D9D">
            <w:pPr>
              <w:jc w:val="center"/>
              <w:rPr>
                <w:rFonts w:cs="Times New Roman"/>
                <w:szCs w:val="24"/>
              </w:rPr>
            </w:pPr>
            <w:r w:rsidRPr="00533236">
              <w:rPr>
                <w:rFonts w:cs="Times New Roman"/>
                <w:szCs w:val="24"/>
              </w:rPr>
              <w:t xml:space="preserve">Impôt remb. </w:t>
            </w:r>
            <w:r>
              <w:rPr>
                <w:rFonts w:cs="Times New Roman"/>
                <w:szCs w:val="24"/>
              </w:rPr>
              <w:t>s</w:t>
            </w:r>
            <w:r w:rsidRPr="00533236">
              <w:rPr>
                <w:rFonts w:cs="Times New Roman"/>
                <w:szCs w:val="24"/>
              </w:rPr>
              <w:t>ur le RPT</w:t>
            </w:r>
            <w:r w:rsidRPr="00533236">
              <w:rPr>
                <w:rStyle w:val="FootnoteReference"/>
                <w:rFonts w:cs="Times New Roman"/>
                <w:szCs w:val="24"/>
              </w:rPr>
              <w:footnoteReference w:id="16"/>
            </w:r>
          </w:p>
        </w:tc>
        <w:tc>
          <w:tcPr>
            <w:tcW w:w="2325" w:type="dxa"/>
            <w:vAlign w:val="center"/>
          </w:tcPr>
          <w:p w14:paraId="4C987B73" w14:textId="77777777" w:rsidR="00AD62FC" w:rsidRPr="00533236" w:rsidRDefault="00AD62FC" w:rsidP="00F33D9D">
            <w:pPr>
              <w:jc w:val="center"/>
              <w:rPr>
                <w:rFonts w:cs="Times New Roman"/>
                <w:szCs w:val="24"/>
              </w:rPr>
            </w:pPr>
          </w:p>
        </w:tc>
      </w:tr>
      <w:tr w:rsidR="00AD62FC" w:rsidRPr="00533236" w14:paraId="781EA1DA" w14:textId="77777777" w:rsidTr="00AD62FC">
        <w:tc>
          <w:tcPr>
            <w:tcW w:w="1809" w:type="dxa"/>
            <w:vAlign w:val="center"/>
          </w:tcPr>
          <w:p w14:paraId="485E1E8E" w14:textId="042F9290" w:rsidR="00AD62FC" w:rsidRPr="00533236" w:rsidRDefault="00AD62FC" w:rsidP="00F26C70">
            <w:pPr>
              <w:jc w:val="center"/>
              <w:rPr>
                <w:rFonts w:cs="Times New Roman"/>
                <w:szCs w:val="24"/>
              </w:rPr>
            </w:pPr>
            <w:r w:rsidRPr="00533236">
              <w:rPr>
                <w:rFonts w:cs="Times New Roman"/>
                <w:szCs w:val="24"/>
              </w:rPr>
              <w:t>(1</w:t>
            </w:r>
            <w:r w:rsidR="00F26C70">
              <w:rPr>
                <w:rFonts w:cs="Times New Roman"/>
                <w:szCs w:val="24"/>
              </w:rPr>
              <w:t>9</w:t>
            </w:r>
            <w:r w:rsidRPr="00533236">
              <w:rPr>
                <w:rFonts w:cs="Times New Roman"/>
                <w:szCs w:val="24"/>
              </w:rPr>
              <w:t xml:space="preserve"> %)</w:t>
            </w:r>
          </w:p>
        </w:tc>
        <w:tc>
          <w:tcPr>
            <w:tcW w:w="1843" w:type="dxa"/>
            <w:vAlign w:val="center"/>
          </w:tcPr>
          <w:p w14:paraId="5DC70ACC" w14:textId="7017169B" w:rsidR="00AD62FC" w:rsidRPr="00824AE2" w:rsidRDefault="00AD62FC" w:rsidP="001F591B">
            <w:pPr>
              <w:jc w:val="center"/>
              <w:rPr>
                <w:rFonts w:cs="Times New Roman"/>
                <w:szCs w:val="24"/>
              </w:rPr>
            </w:pPr>
            <w:r w:rsidRPr="00824AE2">
              <w:rPr>
                <w:rFonts w:cs="Times New Roman"/>
                <w:szCs w:val="24"/>
              </w:rPr>
              <w:t>(13</w:t>
            </w:r>
            <w:r>
              <w:rPr>
                <w:rFonts w:cs="Times New Roman"/>
                <w:szCs w:val="24"/>
              </w:rPr>
              <w:t xml:space="preserve"> </w:t>
            </w:r>
            <w:r w:rsidRPr="00824AE2">
              <w:rPr>
                <w:rFonts w:cs="Times New Roman"/>
                <w:szCs w:val="24"/>
              </w:rPr>
              <w:t>%)</w:t>
            </w:r>
          </w:p>
        </w:tc>
        <w:tc>
          <w:tcPr>
            <w:tcW w:w="1701" w:type="dxa"/>
            <w:vAlign w:val="center"/>
          </w:tcPr>
          <w:p w14:paraId="37F60C73" w14:textId="2547F50E" w:rsidR="00AD62FC" w:rsidRPr="00533236" w:rsidRDefault="00AD62FC" w:rsidP="00585296">
            <w:pPr>
              <w:jc w:val="center"/>
              <w:rPr>
                <w:rFonts w:cs="Times New Roman"/>
                <w:szCs w:val="24"/>
              </w:rPr>
            </w:pPr>
            <w:r>
              <w:rPr>
                <w:rFonts w:cs="Times New Roman"/>
                <w:szCs w:val="24"/>
              </w:rPr>
              <w:t>10,67</w:t>
            </w:r>
            <w:r w:rsidRPr="00533236">
              <w:rPr>
                <w:rFonts w:cs="Times New Roman"/>
                <w:szCs w:val="24"/>
              </w:rPr>
              <w:t xml:space="preserve"> %</w:t>
            </w:r>
          </w:p>
        </w:tc>
        <w:tc>
          <w:tcPr>
            <w:tcW w:w="2325" w:type="dxa"/>
            <w:vAlign w:val="center"/>
          </w:tcPr>
          <w:p w14:paraId="75487788" w14:textId="77777777" w:rsidR="00AD62FC" w:rsidRPr="00533236" w:rsidRDefault="00AD62FC" w:rsidP="00EF5AD2">
            <w:pPr>
              <w:jc w:val="center"/>
              <w:rPr>
                <w:rFonts w:cs="Times New Roman"/>
                <w:szCs w:val="24"/>
              </w:rPr>
            </w:pPr>
            <w:r w:rsidRPr="00533236">
              <w:rPr>
                <w:rFonts w:cs="Times New Roman"/>
                <w:szCs w:val="24"/>
              </w:rPr>
              <w:t>Déductible du RI</w:t>
            </w:r>
          </w:p>
        </w:tc>
      </w:tr>
      <w:tr w:rsidR="00AD62FC" w:rsidRPr="00533236" w14:paraId="69CEB891" w14:textId="77777777" w:rsidTr="00AD62FC">
        <w:tc>
          <w:tcPr>
            <w:tcW w:w="1809" w:type="dxa"/>
            <w:vAlign w:val="center"/>
          </w:tcPr>
          <w:p w14:paraId="4B2483A6" w14:textId="5490D2A8" w:rsidR="00AD62FC" w:rsidRPr="00742AB0" w:rsidRDefault="00F26C70" w:rsidP="00EF5AD2">
            <w:pPr>
              <w:jc w:val="center"/>
              <w:rPr>
                <w:rFonts w:cs="Times New Roman"/>
                <w:b/>
                <w:szCs w:val="24"/>
              </w:rPr>
            </w:pPr>
            <w:r>
              <w:rPr>
                <w:rFonts w:cs="Times New Roman"/>
                <w:b/>
                <w:szCs w:val="24"/>
              </w:rPr>
              <w:t>9</w:t>
            </w:r>
            <w:r w:rsidR="00AD62FC">
              <w:rPr>
                <w:rFonts w:cs="Times New Roman"/>
                <w:b/>
                <w:szCs w:val="24"/>
              </w:rPr>
              <w:t xml:space="preserve"> </w:t>
            </w:r>
            <w:r w:rsidR="00AD62FC" w:rsidRPr="00742AB0">
              <w:rPr>
                <w:rFonts w:cs="Times New Roman"/>
                <w:b/>
                <w:szCs w:val="24"/>
              </w:rPr>
              <w:t>%</w:t>
            </w:r>
          </w:p>
        </w:tc>
        <w:tc>
          <w:tcPr>
            <w:tcW w:w="1843" w:type="dxa"/>
            <w:vAlign w:val="center"/>
          </w:tcPr>
          <w:p w14:paraId="52DB629A" w14:textId="77777777" w:rsidR="00AD62FC" w:rsidRPr="00742AB0" w:rsidRDefault="00AD62FC" w:rsidP="00824AE2">
            <w:pPr>
              <w:jc w:val="center"/>
              <w:rPr>
                <w:rFonts w:cs="Times New Roman"/>
                <w:b/>
                <w:szCs w:val="24"/>
              </w:rPr>
            </w:pPr>
            <w:r w:rsidRPr="00742AB0">
              <w:rPr>
                <w:rFonts w:cs="Times New Roman"/>
                <w:b/>
                <w:szCs w:val="24"/>
              </w:rPr>
              <w:t>15 %</w:t>
            </w:r>
          </w:p>
        </w:tc>
        <w:tc>
          <w:tcPr>
            <w:tcW w:w="1701" w:type="dxa"/>
            <w:vAlign w:val="center"/>
          </w:tcPr>
          <w:p w14:paraId="45628BFB" w14:textId="52EE5630" w:rsidR="00AD62FC" w:rsidRPr="00742AB0" w:rsidRDefault="00AD62FC" w:rsidP="00942FDF">
            <w:pPr>
              <w:jc w:val="center"/>
              <w:rPr>
                <w:rFonts w:cs="Times New Roman"/>
                <w:b/>
                <w:szCs w:val="24"/>
              </w:rPr>
            </w:pPr>
            <w:r w:rsidRPr="00742AB0">
              <w:rPr>
                <w:rFonts w:cs="Times New Roman"/>
                <w:b/>
                <w:szCs w:val="24"/>
              </w:rPr>
              <w:t>3</w:t>
            </w:r>
            <w:r>
              <w:rPr>
                <w:rFonts w:cs="Times New Roman"/>
                <w:b/>
                <w:szCs w:val="24"/>
              </w:rPr>
              <w:t>8</w:t>
            </w:r>
            <w:r w:rsidRPr="00742AB0">
              <w:rPr>
                <w:rFonts w:cs="Times New Roman"/>
                <w:b/>
                <w:szCs w:val="24"/>
              </w:rPr>
              <w:t>,67 %</w:t>
            </w:r>
          </w:p>
        </w:tc>
        <w:tc>
          <w:tcPr>
            <w:tcW w:w="2325" w:type="dxa"/>
            <w:vAlign w:val="center"/>
          </w:tcPr>
          <w:p w14:paraId="70A0F472" w14:textId="77777777" w:rsidR="00AD62FC" w:rsidRPr="00742AB0" w:rsidRDefault="00AD62FC" w:rsidP="00EF5AD2">
            <w:pPr>
              <w:jc w:val="center"/>
              <w:rPr>
                <w:rFonts w:cs="Times New Roman"/>
                <w:b/>
                <w:szCs w:val="24"/>
              </w:rPr>
            </w:pPr>
            <w:r w:rsidRPr="00742AB0">
              <w:rPr>
                <w:rFonts w:cs="Times New Roman"/>
                <w:b/>
                <w:szCs w:val="24"/>
              </w:rPr>
              <w:t>0 %</w:t>
            </w:r>
          </w:p>
        </w:tc>
      </w:tr>
    </w:tbl>
    <w:p w14:paraId="3A8B75F5" w14:textId="20F3A2D2" w:rsidR="004D72F1" w:rsidRDefault="0010041C" w:rsidP="004D72F1">
      <w:pPr>
        <w:rPr>
          <w:rFonts w:cs="Times New Roman"/>
          <w:szCs w:val="24"/>
        </w:rPr>
      </w:pPr>
      <w:r>
        <w:rPr>
          <w:rFonts w:cs="Times New Roman"/>
          <w:noProof/>
          <w:szCs w:val="24"/>
          <w:lang w:eastAsia="fr-CA"/>
        </w:rPr>
        <w:drawing>
          <wp:anchor distT="0" distB="0" distL="114300" distR="114300" simplePos="0" relativeHeight="252082688" behindDoc="0" locked="0" layoutInCell="1" allowOverlap="1" wp14:anchorId="6E9EC593" wp14:editId="6966966D">
            <wp:simplePos x="0" y="0"/>
            <wp:positionH relativeFrom="column">
              <wp:posOffset>-5890895</wp:posOffset>
            </wp:positionH>
            <wp:positionV relativeFrom="paragraph">
              <wp:posOffset>167336</wp:posOffset>
            </wp:positionV>
            <wp:extent cx="956945" cy="956945"/>
            <wp:effectExtent l="0" t="0" r="0" b="0"/>
            <wp:wrapNone/>
            <wp:docPr id="2246" name="Image 2246" descr="C:\mesdocs\Dropbox\Portail des fiscalistes\FISCALITÉuqtr.ca\Réseaux sociaux-Partagez\NouveauSiteWeb-2014\CapsuleVideoYT-pourCFE.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 name="Image 2769" descr="C:\mesdocs\Dropbox\Portail des fiscalistes\FISCALITÉuqtr.ca\Réseaux sociaux-Partagez\NouveauSiteWeb-2014\CapsuleVideoYT-pourCFE.png">
                      <a:hlinkClick r:id="rId94"/>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p>
    <w:p w14:paraId="35441C66" w14:textId="1A0DDD68" w:rsidR="00AD62FC" w:rsidRDefault="00AD62FC" w:rsidP="004D72F1">
      <w:pPr>
        <w:rPr>
          <w:rFonts w:cs="Times New Roman"/>
          <w:szCs w:val="24"/>
        </w:rPr>
      </w:pPr>
    </w:p>
    <w:p w14:paraId="11024A40" w14:textId="77777777" w:rsidR="00AD62FC" w:rsidRDefault="00AD62FC" w:rsidP="004D72F1">
      <w:pPr>
        <w:rPr>
          <w:rFonts w:cs="Times New Roman"/>
          <w:szCs w:val="24"/>
        </w:rPr>
      </w:pPr>
    </w:p>
    <w:p w14:paraId="1FE740E2" w14:textId="77777777" w:rsidR="00AD62FC" w:rsidRDefault="00AD62FC" w:rsidP="004D72F1">
      <w:pPr>
        <w:rPr>
          <w:rFonts w:cs="Times New Roman"/>
          <w:szCs w:val="24"/>
        </w:rPr>
      </w:pPr>
    </w:p>
    <w:p w14:paraId="05B0EA75" w14:textId="77777777" w:rsidR="00AD62FC" w:rsidRDefault="00AD62FC" w:rsidP="004D72F1">
      <w:pPr>
        <w:rPr>
          <w:rFonts w:cs="Times New Roman"/>
          <w:szCs w:val="24"/>
        </w:rPr>
      </w:pPr>
    </w:p>
    <w:p w14:paraId="6F1F4180" w14:textId="77777777" w:rsidR="00AD62FC" w:rsidRDefault="00AD62FC" w:rsidP="004D72F1">
      <w:pPr>
        <w:rPr>
          <w:rFonts w:cs="Times New Roman"/>
          <w:szCs w:val="24"/>
        </w:rPr>
      </w:pPr>
    </w:p>
    <w:p w14:paraId="1D20B1C8" w14:textId="77777777" w:rsidR="00AD62FC" w:rsidRDefault="00AD62FC" w:rsidP="004D72F1">
      <w:pPr>
        <w:rPr>
          <w:rFonts w:cs="Times New Roman"/>
          <w:szCs w:val="24"/>
        </w:rPr>
      </w:pPr>
    </w:p>
    <w:p w14:paraId="13390555" w14:textId="77777777" w:rsidR="004D72F1" w:rsidRPr="00533236" w:rsidRDefault="004D72F1" w:rsidP="004D72F1">
      <w:pPr>
        <w:rPr>
          <w:rFonts w:cs="Times New Roman"/>
          <w:szCs w:val="24"/>
        </w:rPr>
      </w:pPr>
      <w:r w:rsidRPr="00533236">
        <w:rPr>
          <w:rFonts w:cs="Times New Roman"/>
          <w:szCs w:val="24"/>
        </w:rPr>
        <w:t xml:space="preserve">Moins : </w:t>
      </w:r>
    </w:p>
    <w:p w14:paraId="0D8E52BE" w14:textId="0B235C48" w:rsidR="004D72F1" w:rsidRPr="00533236" w:rsidRDefault="004D72F1" w:rsidP="00773A36">
      <w:pPr>
        <w:pStyle w:val="ListParagraph"/>
        <w:numPr>
          <w:ilvl w:val="0"/>
          <w:numId w:val="1"/>
        </w:numPr>
        <w:ind w:left="714" w:hanging="357"/>
        <w:rPr>
          <w:rFonts w:cs="Times New Roman"/>
          <w:szCs w:val="24"/>
        </w:rPr>
      </w:pPr>
      <w:r w:rsidRPr="00533236">
        <w:rPr>
          <w:rFonts w:cs="Times New Roman"/>
          <w:szCs w:val="24"/>
        </w:rPr>
        <w:t xml:space="preserve">Crédit d’impôt étranger payé sur le revenu étranger </w:t>
      </w:r>
    </w:p>
    <w:p w14:paraId="2808F3BB" w14:textId="1D7E8B7A" w:rsidR="004D72F1" w:rsidRPr="00533236" w:rsidRDefault="004D72F1" w:rsidP="00773A36">
      <w:pPr>
        <w:pStyle w:val="ListParagraph"/>
        <w:numPr>
          <w:ilvl w:val="0"/>
          <w:numId w:val="1"/>
        </w:numPr>
        <w:ind w:left="714" w:hanging="357"/>
        <w:rPr>
          <w:rFonts w:cs="Times New Roman"/>
          <w:szCs w:val="24"/>
        </w:rPr>
      </w:pPr>
      <w:r w:rsidRPr="00533236">
        <w:rPr>
          <w:rFonts w:cs="Times New Roman"/>
          <w:szCs w:val="24"/>
        </w:rPr>
        <w:t>Crédit d’impôt à l’investissement</w:t>
      </w:r>
      <w:r w:rsidR="008A6AD5">
        <w:rPr>
          <w:rFonts w:cs="Times New Roman"/>
          <w:szCs w:val="24"/>
        </w:rPr>
        <w:t xml:space="preserve"> (« R&amp;D »)</w:t>
      </w:r>
    </w:p>
    <w:p w14:paraId="5C2D496B" w14:textId="77777777" w:rsidR="004D72F1" w:rsidRDefault="004D72F1" w:rsidP="004D72F1">
      <w:pPr>
        <w:rPr>
          <w:rFonts w:cs="Times New Roman"/>
          <w:b/>
          <w:szCs w:val="24"/>
        </w:rPr>
      </w:pPr>
    </w:p>
    <w:p w14:paraId="50667499" w14:textId="0923F6C3" w:rsidR="001A769F" w:rsidRDefault="003E4B77" w:rsidP="004D72F1">
      <w:pPr>
        <w:rPr>
          <w:rFonts w:cs="Times New Roman"/>
          <w:b/>
          <w:szCs w:val="24"/>
        </w:rPr>
      </w:pPr>
      <w:r w:rsidRPr="00600B06">
        <w:rPr>
          <w:rFonts w:eastAsia="Times New Roman"/>
          <w:noProof/>
          <w:szCs w:val="24"/>
          <w:lang w:eastAsia="fr-CA"/>
        </w:rPr>
        <w:drawing>
          <wp:anchor distT="0" distB="0" distL="114300" distR="114300" simplePos="0" relativeHeight="252080640" behindDoc="0" locked="0" layoutInCell="1" allowOverlap="1" wp14:anchorId="7D86318B" wp14:editId="5A7750AA">
            <wp:simplePos x="0" y="0"/>
            <wp:positionH relativeFrom="column">
              <wp:posOffset>2306320</wp:posOffset>
            </wp:positionH>
            <wp:positionV relativeFrom="paragraph">
              <wp:posOffset>242941</wp:posOffset>
            </wp:positionV>
            <wp:extent cx="1216025" cy="904240"/>
            <wp:effectExtent l="0" t="0" r="3175" b="0"/>
            <wp:wrapNone/>
            <wp:docPr id="2245" name="Image 2245">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_fiscalite_bourgogn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16025" cy="904240"/>
                    </a:xfrm>
                    <a:prstGeom prst="rect">
                      <a:avLst/>
                    </a:prstGeom>
                  </pic:spPr>
                </pic:pic>
              </a:graphicData>
            </a:graphic>
            <wp14:sizeRelH relativeFrom="margin">
              <wp14:pctWidth>0</wp14:pctWidth>
            </wp14:sizeRelH>
            <wp14:sizeRelV relativeFrom="margin">
              <wp14:pctHeight>0</wp14:pctHeight>
            </wp14:sizeRelV>
          </wp:anchor>
        </w:drawing>
      </w:r>
      <w:r w:rsidR="00A704DB">
        <w:rPr>
          <w:rFonts w:cs="Times New Roman"/>
          <w:b/>
          <w:szCs w:val="24"/>
        </w:rPr>
        <w:t>Pour un calcul d’impôt sommaire, toujours ajo</w:t>
      </w:r>
      <w:r w:rsidR="00953808">
        <w:rPr>
          <w:rFonts w:cs="Times New Roman"/>
          <w:b/>
          <w:szCs w:val="24"/>
        </w:rPr>
        <w:t>uter une composante provinciale (10 % est raisonnable)</w:t>
      </w:r>
    </w:p>
    <w:p w14:paraId="0593EC8D" w14:textId="77777777" w:rsidR="00A704DB" w:rsidRDefault="00A704DB" w:rsidP="004D72F1">
      <w:pPr>
        <w:rPr>
          <w:rFonts w:cs="Times New Roman"/>
          <w:b/>
          <w:szCs w:val="24"/>
        </w:rPr>
      </w:pPr>
    </w:p>
    <w:p w14:paraId="16E67DF8" w14:textId="77777777" w:rsidR="00A704DB" w:rsidRDefault="00A704DB" w:rsidP="004D72F1">
      <w:pPr>
        <w:rPr>
          <w:rFonts w:cs="Times New Roman"/>
          <w:b/>
          <w:szCs w:val="24"/>
        </w:rPr>
      </w:pPr>
    </w:p>
    <w:p w14:paraId="237B5508" w14:textId="77777777" w:rsidR="00A704DB" w:rsidRDefault="00A704DB" w:rsidP="004D72F1">
      <w:pPr>
        <w:rPr>
          <w:rFonts w:cs="Times New Roman"/>
          <w:b/>
          <w:szCs w:val="24"/>
        </w:rPr>
      </w:pPr>
    </w:p>
    <w:p w14:paraId="4D79E7C0" w14:textId="551E5EB4" w:rsidR="001A769F" w:rsidRDefault="001A769F" w:rsidP="001A769F">
      <w:pPr>
        <w:rPr>
          <w:rFonts w:cs="Times New Roman"/>
          <w:b/>
          <w:i/>
          <w:szCs w:val="24"/>
        </w:rPr>
      </w:pPr>
      <w:r w:rsidRPr="00E87FB3">
        <w:rPr>
          <w:rFonts w:cs="Times New Roman"/>
          <w:b/>
          <w:i/>
          <w:szCs w:val="24"/>
        </w:rPr>
        <w:t>Impôt de la Partie IV (société privée)</w:t>
      </w:r>
      <w:r w:rsidR="003E4B77" w:rsidRPr="003E4B77">
        <w:rPr>
          <w:rFonts w:eastAsia="Times New Roman"/>
          <w:noProof/>
          <w:szCs w:val="24"/>
          <w:lang w:eastAsia="fr-CA"/>
        </w:rPr>
        <w:t xml:space="preserve"> </w:t>
      </w:r>
    </w:p>
    <w:p w14:paraId="58BC9467" w14:textId="77777777" w:rsidR="00523D19" w:rsidRPr="00E87FB3" w:rsidRDefault="00523D19" w:rsidP="001A769F">
      <w:pPr>
        <w:rPr>
          <w:rFonts w:cs="Times New Roman"/>
          <w:b/>
          <w:i/>
          <w:szCs w:val="24"/>
          <w:u w:val="single"/>
        </w:rPr>
      </w:pPr>
    </w:p>
    <w:tbl>
      <w:tblPr>
        <w:tblStyle w:val="TableGrid"/>
        <w:tblpPr w:leftFromText="141" w:rightFromText="141" w:vertAnchor="text" w:horzAnchor="margin" w:tblpY="-25"/>
        <w:tblW w:w="0" w:type="auto"/>
        <w:tblLook w:val="04A0" w:firstRow="1" w:lastRow="0" w:firstColumn="1" w:lastColumn="0" w:noHBand="0" w:noVBand="1"/>
      </w:tblPr>
      <w:tblGrid>
        <w:gridCol w:w="2410"/>
        <w:gridCol w:w="3318"/>
      </w:tblGrid>
      <w:tr w:rsidR="001A769F" w:rsidRPr="00E87FB3" w14:paraId="5CA3F31C" w14:textId="77777777" w:rsidTr="001A769F">
        <w:trPr>
          <w:trHeight w:val="421"/>
        </w:trPr>
        <w:tc>
          <w:tcPr>
            <w:tcW w:w="2410" w:type="dxa"/>
            <w:tcBorders>
              <w:top w:val="nil"/>
              <w:left w:val="nil"/>
            </w:tcBorders>
          </w:tcPr>
          <w:p w14:paraId="55962396" w14:textId="77777777" w:rsidR="001A769F" w:rsidRPr="00E87FB3" w:rsidRDefault="001A769F" w:rsidP="001A769F">
            <w:pPr>
              <w:jc w:val="center"/>
              <w:rPr>
                <w:rFonts w:cs="Times New Roman"/>
                <w:b/>
                <w:szCs w:val="24"/>
              </w:rPr>
            </w:pPr>
          </w:p>
        </w:tc>
        <w:tc>
          <w:tcPr>
            <w:tcW w:w="3318" w:type="dxa"/>
          </w:tcPr>
          <w:p w14:paraId="7BE0081B" w14:textId="77777777" w:rsidR="001A769F" w:rsidRPr="00E87FB3" w:rsidRDefault="001A769F" w:rsidP="001A769F">
            <w:pPr>
              <w:jc w:val="center"/>
              <w:rPr>
                <w:rFonts w:cs="Times New Roman"/>
                <w:b/>
                <w:szCs w:val="24"/>
              </w:rPr>
            </w:pPr>
            <w:r w:rsidRPr="00E87FB3">
              <w:rPr>
                <w:rFonts w:cs="Times New Roman"/>
                <w:b/>
                <w:szCs w:val="24"/>
              </w:rPr>
              <w:t>Calcul de l’impôt de la Partie IV</w:t>
            </w:r>
          </w:p>
        </w:tc>
      </w:tr>
      <w:tr w:rsidR="001A769F" w:rsidRPr="00E87FB3" w14:paraId="452EFF1E" w14:textId="77777777" w:rsidTr="001A769F">
        <w:trPr>
          <w:trHeight w:val="421"/>
        </w:trPr>
        <w:tc>
          <w:tcPr>
            <w:tcW w:w="2410" w:type="dxa"/>
            <w:vAlign w:val="center"/>
          </w:tcPr>
          <w:p w14:paraId="18B26A64" w14:textId="77777777" w:rsidR="001A769F" w:rsidRPr="008505B3" w:rsidRDefault="001A769F" w:rsidP="001A769F">
            <w:pPr>
              <w:jc w:val="center"/>
              <w:rPr>
                <w:rFonts w:cs="Times New Roman"/>
                <w:szCs w:val="24"/>
              </w:rPr>
            </w:pPr>
            <w:r w:rsidRPr="008505B3">
              <w:rPr>
                <w:rFonts w:cs="Times New Roman"/>
                <w:szCs w:val="24"/>
              </w:rPr>
              <w:t>Dividende reçu d’une société non-rattachée</w:t>
            </w:r>
          </w:p>
        </w:tc>
        <w:tc>
          <w:tcPr>
            <w:tcW w:w="3318" w:type="dxa"/>
            <w:vAlign w:val="center"/>
          </w:tcPr>
          <w:p w14:paraId="0FA8436A" w14:textId="0A250A07" w:rsidR="001A769F" w:rsidRPr="008505B3" w:rsidRDefault="002C3EAA" w:rsidP="00942FDF">
            <w:pPr>
              <w:jc w:val="center"/>
              <w:rPr>
                <w:rFonts w:cs="Times New Roman"/>
                <w:szCs w:val="24"/>
              </w:rPr>
            </w:pPr>
            <w:r w:rsidRPr="008505B3">
              <w:rPr>
                <w:rFonts w:cs="Times New Roman"/>
                <w:szCs w:val="24"/>
              </w:rPr>
              <w:t>3</w:t>
            </w:r>
            <w:r>
              <w:rPr>
                <w:rFonts w:cs="Times New Roman"/>
                <w:szCs w:val="24"/>
              </w:rPr>
              <w:t>8</w:t>
            </w:r>
            <w:r w:rsidR="003329E4">
              <w:rPr>
                <w:rFonts w:cs="Times New Roman"/>
                <w:szCs w:val="24"/>
              </w:rPr>
              <w:t>,33</w:t>
            </w:r>
            <w:r w:rsidRPr="008505B3">
              <w:rPr>
                <w:rFonts w:cs="Times New Roman"/>
                <w:szCs w:val="24"/>
              </w:rPr>
              <w:t xml:space="preserve"> </w:t>
            </w:r>
            <w:r w:rsidR="001A769F" w:rsidRPr="008505B3">
              <w:rPr>
                <w:rFonts w:cs="Times New Roman"/>
                <w:szCs w:val="24"/>
              </w:rPr>
              <w:t>% du dividende reçu</w:t>
            </w:r>
          </w:p>
        </w:tc>
      </w:tr>
      <w:tr w:rsidR="001A769F" w:rsidRPr="00E87FB3" w14:paraId="567E923C" w14:textId="77777777" w:rsidTr="001A769F">
        <w:trPr>
          <w:trHeight w:val="570"/>
        </w:trPr>
        <w:tc>
          <w:tcPr>
            <w:tcW w:w="2410" w:type="dxa"/>
            <w:vAlign w:val="center"/>
          </w:tcPr>
          <w:p w14:paraId="36FDF1EC" w14:textId="77777777" w:rsidR="001A769F" w:rsidRPr="008505B3" w:rsidRDefault="001A769F" w:rsidP="001A769F">
            <w:pPr>
              <w:jc w:val="center"/>
              <w:rPr>
                <w:rFonts w:cs="Times New Roman"/>
                <w:szCs w:val="24"/>
              </w:rPr>
            </w:pPr>
            <w:r w:rsidRPr="008505B3">
              <w:rPr>
                <w:rFonts w:cs="Times New Roman"/>
                <w:szCs w:val="24"/>
              </w:rPr>
              <w:t>Dividende reçu d’une société rattachée</w:t>
            </w:r>
          </w:p>
        </w:tc>
        <w:tc>
          <w:tcPr>
            <w:tcW w:w="3318" w:type="dxa"/>
            <w:vAlign w:val="center"/>
          </w:tcPr>
          <w:p w14:paraId="4736C446" w14:textId="77777777" w:rsidR="001A769F" w:rsidRPr="008505B3" w:rsidRDefault="001A769F" w:rsidP="001A769F">
            <w:pPr>
              <w:jc w:val="center"/>
              <w:rPr>
                <w:rFonts w:cs="Times New Roman"/>
                <w:szCs w:val="24"/>
              </w:rPr>
            </w:pPr>
            <w:r w:rsidRPr="008505B3">
              <w:rPr>
                <w:rFonts w:cs="Times New Roman"/>
                <w:szCs w:val="24"/>
              </w:rPr>
              <w:t>RTD de la société payeuse</w:t>
            </w:r>
          </w:p>
          <w:p w14:paraId="1B148D98" w14:textId="77777777" w:rsidR="001A769F" w:rsidRPr="008505B3" w:rsidRDefault="001A769F" w:rsidP="001A769F">
            <w:pPr>
              <w:jc w:val="center"/>
              <w:rPr>
                <w:rFonts w:cs="Times New Roman"/>
                <w:szCs w:val="24"/>
              </w:rPr>
            </w:pPr>
            <w:r w:rsidRPr="008505B3">
              <w:rPr>
                <w:rFonts w:cs="Times New Roman"/>
                <w:szCs w:val="24"/>
              </w:rPr>
              <w:t>X</w:t>
            </w:r>
          </w:p>
          <w:p w14:paraId="7E88C3BA" w14:textId="77777777" w:rsidR="001A769F" w:rsidRPr="008505B3" w:rsidRDefault="001A769F" w:rsidP="001A769F">
            <w:pPr>
              <w:jc w:val="center"/>
              <w:rPr>
                <w:rFonts w:cs="Times New Roman"/>
                <w:szCs w:val="24"/>
                <w:u w:val="single"/>
              </w:rPr>
            </w:pPr>
            <w:r w:rsidRPr="008505B3">
              <w:rPr>
                <w:rFonts w:cs="Times New Roman"/>
                <w:szCs w:val="24"/>
                <w:u w:val="single"/>
              </w:rPr>
              <w:t>dividende reçu</w:t>
            </w:r>
          </w:p>
          <w:p w14:paraId="5FC9A9A9" w14:textId="77777777" w:rsidR="001A769F" w:rsidRPr="008505B3" w:rsidRDefault="001A769F" w:rsidP="001A769F">
            <w:pPr>
              <w:jc w:val="center"/>
              <w:rPr>
                <w:rFonts w:cs="Times New Roman"/>
                <w:szCs w:val="24"/>
              </w:rPr>
            </w:pPr>
            <w:r w:rsidRPr="008505B3">
              <w:rPr>
                <w:rFonts w:cs="Times New Roman"/>
                <w:szCs w:val="24"/>
              </w:rPr>
              <w:t>dividende total versé par la société payeuse</w:t>
            </w:r>
          </w:p>
        </w:tc>
      </w:tr>
    </w:tbl>
    <w:p w14:paraId="50BCD978" w14:textId="77777777" w:rsidR="00D64182" w:rsidRDefault="00D64182">
      <w:pPr>
        <w:rPr>
          <w:rFonts w:cs="Times New Roman"/>
          <w:b/>
          <w:szCs w:val="24"/>
        </w:rPr>
      </w:pPr>
    </w:p>
    <w:p w14:paraId="77EFA9FB" w14:textId="77777777" w:rsidR="00D64182" w:rsidRDefault="00D64182">
      <w:pPr>
        <w:rPr>
          <w:rFonts w:cs="Times New Roman"/>
          <w:b/>
          <w:szCs w:val="24"/>
        </w:rPr>
      </w:pPr>
    </w:p>
    <w:p w14:paraId="4058F6C6" w14:textId="0447F511" w:rsidR="000B14E7" w:rsidRPr="00E87FB3" w:rsidRDefault="00936695">
      <w:pPr>
        <w:rPr>
          <w:rFonts w:cs="Times New Roman"/>
          <w:b/>
          <w:szCs w:val="24"/>
        </w:rPr>
      </w:pPr>
      <w:r>
        <w:rPr>
          <w:rFonts w:cs="Times New Roman"/>
          <w:noProof/>
          <w:szCs w:val="24"/>
          <w:lang w:eastAsia="fr-CA"/>
        </w:rPr>
        <w:drawing>
          <wp:anchor distT="0" distB="0" distL="114300" distR="114300" simplePos="0" relativeHeight="252084736" behindDoc="0" locked="0" layoutInCell="1" allowOverlap="1" wp14:anchorId="57913470" wp14:editId="66E426E4">
            <wp:simplePos x="0" y="0"/>
            <wp:positionH relativeFrom="column">
              <wp:posOffset>-4652645</wp:posOffset>
            </wp:positionH>
            <wp:positionV relativeFrom="paragraph">
              <wp:posOffset>121848</wp:posOffset>
            </wp:positionV>
            <wp:extent cx="956945" cy="956945"/>
            <wp:effectExtent l="0" t="0" r="0" b="0"/>
            <wp:wrapNone/>
            <wp:docPr id="2247" name="Image 2247" descr="C:\mesdocs\Dropbox\Portail des fiscalistes\FISCALITÉuqtr.ca\Réseaux sociaux-Partagez\NouveauSiteWeb-2014\CapsuleVideoYT-pourCFE.pn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 name="Image 2769" descr="C:\mesdocs\Dropbox\Portail des fiscalistes\FISCALITÉuqtr.ca\Réseaux sociaux-Partagez\NouveauSiteWeb-2014\CapsuleVideoYT-pourCFE.png">
                      <a:hlinkClick r:id="rId94"/>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0B14E7" w:rsidRPr="00E87FB3">
        <w:rPr>
          <w:rFonts w:cs="Times New Roman"/>
          <w:b/>
          <w:szCs w:val="24"/>
        </w:rPr>
        <w:br w:type="page"/>
      </w:r>
    </w:p>
    <w:p w14:paraId="2FFFD5AF" w14:textId="0DCDC4E2" w:rsidR="004D72F1" w:rsidRDefault="00B209D5" w:rsidP="004D72F1">
      <w:pPr>
        <w:rPr>
          <w:rFonts w:cs="Times New Roman"/>
          <w:b/>
          <w:i/>
          <w:szCs w:val="24"/>
        </w:rPr>
      </w:pPr>
      <w:r>
        <w:rPr>
          <w:noProof/>
          <w:lang w:eastAsia="fr-CA"/>
        </w:rPr>
        <w:lastRenderedPageBreak/>
        <w:drawing>
          <wp:anchor distT="0" distB="0" distL="114300" distR="114300" simplePos="0" relativeHeight="251909632" behindDoc="0" locked="0" layoutInCell="1" allowOverlap="1" wp14:anchorId="000B4062" wp14:editId="5CC73FC9">
            <wp:simplePos x="0" y="0"/>
            <wp:positionH relativeFrom="column">
              <wp:posOffset>5667111</wp:posOffset>
            </wp:positionH>
            <wp:positionV relativeFrom="paragraph">
              <wp:posOffset>2540</wp:posOffset>
            </wp:positionV>
            <wp:extent cx="662305" cy="662305"/>
            <wp:effectExtent l="0" t="0" r="4445" b="4445"/>
            <wp:wrapNone/>
            <wp:docPr id="584" name="Image 584"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07584" behindDoc="0" locked="0" layoutInCell="1" allowOverlap="1" wp14:anchorId="495BB456" wp14:editId="2A06D8FC">
            <wp:simplePos x="0" y="0"/>
            <wp:positionH relativeFrom="column">
              <wp:posOffset>-838464</wp:posOffset>
            </wp:positionH>
            <wp:positionV relativeFrom="paragraph">
              <wp:posOffset>0</wp:posOffset>
            </wp:positionV>
            <wp:extent cx="662305" cy="662305"/>
            <wp:effectExtent l="0" t="0" r="4445" b="4445"/>
            <wp:wrapNone/>
            <wp:docPr id="583" name="Image 583"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2F1" w:rsidRPr="00E87FB3">
        <w:rPr>
          <w:rFonts w:cs="Times New Roman"/>
          <w:b/>
          <w:i/>
          <w:szCs w:val="24"/>
        </w:rPr>
        <w:t>IMRTD (société privée)</w:t>
      </w:r>
    </w:p>
    <w:p w14:paraId="04B5668E" w14:textId="77777777" w:rsidR="00505E1E" w:rsidRPr="00E87FB3" w:rsidRDefault="00505E1E" w:rsidP="004D72F1">
      <w:pPr>
        <w:rPr>
          <w:rFonts w:cs="Times New Roman"/>
          <w:b/>
          <w:i/>
          <w:szCs w:val="24"/>
        </w:rPr>
      </w:pPr>
    </w:p>
    <w:p w14:paraId="3E2C101B" w14:textId="77777777" w:rsidR="004D72F1" w:rsidRPr="008505B3" w:rsidRDefault="004D72F1" w:rsidP="00505E1E">
      <w:pPr>
        <w:spacing w:line="276" w:lineRule="auto"/>
        <w:rPr>
          <w:rFonts w:cs="Times New Roman"/>
          <w:szCs w:val="24"/>
        </w:rPr>
      </w:pPr>
      <w:r w:rsidRPr="008505B3">
        <w:rPr>
          <w:rFonts w:cs="Times New Roman"/>
          <w:szCs w:val="24"/>
        </w:rPr>
        <w:t>Solde début</w:t>
      </w:r>
      <w:r w:rsidR="003D1BA5" w:rsidRPr="008505B3">
        <w:rPr>
          <w:rFonts w:cs="Times New Roman"/>
          <w:szCs w:val="24"/>
        </w:rPr>
        <w:t xml:space="preserve"> (IMRTD de fin </w:t>
      </w:r>
      <w:r w:rsidR="004D0605" w:rsidRPr="008505B3">
        <w:rPr>
          <w:rFonts w:cs="Times New Roman"/>
          <w:szCs w:val="24"/>
        </w:rPr>
        <w:t>l’</w:t>
      </w:r>
      <w:r w:rsidR="003D1BA5" w:rsidRPr="008505B3">
        <w:rPr>
          <w:rFonts w:cs="Times New Roman"/>
          <w:szCs w:val="24"/>
        </w:rPr>
        <w:t>année précédente)</w:t>
      </w:r>
    </w:p>
    <w:p w14:paraId="3B72B054" w14:textId="77777777" w:rsidR="004D72F1" w:rsidRPr="008505B3" w:rsidRDefault="004D72F1" w:rsidP="00505E1E">
      <w:pPr>
        <w:spacing w:line="276" w:lineRule="auto"/>
        <w:rPr>
          <w:rFonts w:cs="Times New Roman"/>
          <w:szCs w:val="24"/>
        </w:rPr>
      </w:pPr>
      <w:r w:rsidRPr="008505B3">
        <w:rPr>
          <w:rFonts w:cs="Times New Roman"/>
          <w:szCs w:val="24"/>
        </w:rPr>
        <w:t>(-) RTD de l’année précédente</w:t>
      </w:r>
    </w:p>
    <w:p w14:paraId="39E35C29" w14:textId="201E3159" w:rsidR="004D72F1" w:rsidRPr="008505B3" w:rsidRDefault="00936695" w:rsidP="00505E1E">
      <w:pPr>
        <w:spacing w:line="276" w:lineRule="auto"/>
        <w:rPr>
          <w:rFonts w:cs="Times New Roman"/>
          <w:szCs w:val="24"/>
        </w:rPr>
      </w:pPr>
      <w:r>
        <w:rPr>
          <w:rFonts w:cs="Times New Roman"/>
          <w:b/>
          <w:noProof/>
          <w:szCs w:val="24"/>
          <w:lang w:eastAsia="fr-CA"/>
        </w:rPr>
        <w:drawing>
          <wp:anchor distT="0" distB="0" distL="114300" distR="114300" simplePos="0" relativeHeight="252086784" behindDoc="0" locked="0" layoutInCell="1" allowOverlap="1" wp14:anchorId="7FCF966D" wp14:editId="54DBB4D7">
            <wp:simplePos x="0" y="0"/>
            <wp:positionH relativeFrom="column">
              <wp:posOffset>-997585</wp:posOffset>
            </wp:positionH>
            <wp:positionV relativeFrom="paragraph">
              <wp:posOffset>169102</wp:posOffset>
            </wp:positionV>
            <wp:extent cx="956945" cy="957216"/>
            <wp:effectExtent l="0" t="0" r="0" b="0"/>
            <wp:wrapNone/>
            <wp:docPr id="2248" name="Image 2248" descr="C:\mesdocs\Dropbox\Portail des fiscalistes\FISCALITÉuqtr.ca\Réseaux sociaux-Partagez\NouveauSiteWeb-2014\CapsuleVideoYT-pourCFE.pn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 name="Image 2772" descr="C:\mesdocs\Dropbox\Portail des fiscalistes\FISCALITÉuqtr.ca\Réseaux sociaux-Partagez\NouveauSiteWeb-2014\CapsuleVideoYT-pourCFE.png">
                      <a:hlinkClick r:id="rId101"/>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7216"/>
                    </a:xfrm>
                    <a:prstGeom prst="rect">
                      <a:avLst/>
                    </a:prstGeom>
                    <a:noFill/>
                    <a:ln>
                      <a:noFill/>
                    </a:ln>
                  </pic:spPr>
                </pic:pic>
              </a:graphicData>
            </a:graphic>
          </wp:anchor>
        </w:drawing>
      </w:r>
      <w:r w:rsidR="004D72F1" w:rsidRPr="008505B3">
        <w:rPr>
          <w:rFonts w:cs="Times New Roman"/>
          <w:szCs w:val="24"/>
        </w:rPr>
        <w:t>(+) FRIP</w:t>
      </w:r>
      <w:r w:rsidR="00042C24" w:rsidRPr="008505B3">
        <w:rPr>
          <w:rStyle w:val="FootnoteReference"/>
          <w:rFonts w:cs="Times New Roman"/>
          <w:szCs w:val="24"/>
        </w:rPr>
        <w:footnoteReference w:id="17"/>
      </w:r>
      <w:r w:rsidR="004D72F1" w:rsidRPr="008505B3">
        <w:rPr>
          <w:rFonts w:cs="Times New Roman"/>
          <w:szCs w:val="24"/>
        </w:rPr>
        <w:t xml:space="preserve"> </w:t>
      </w:r>
      <w:r w:rsidR="008A5168" w:rsidRPr="008505B3">
        <w:rPr>
          <w:rFonts w:cs="Times New Roman"/>
          <w:szCs w:val="24"/>
        </w:rPr>
        <w:t xml:space="preserve">de l’année courante : </w:t>
      </w:r>
      <w:r w:rsidR="00C42ED5">
        <w:rPr>
          <w:rFonts w:cs="Times New Roman"/>
          <w:szCs w:val="24"/>
        </w:rPr>
        <w:t>30</w:t>
      </w:r>
      <w:r w:rsidR="002505B7">
        <w:rPr>
          <w:rFonts w:cs="Times New Roman"/>
          <w:szCs w:val="24"/>
        </w:rPr>
        <w:t xml:space="preserve">,67 </w:t>
      </w:r>
      <w:r w:rsidR="004D72F1" w:rsidRPr="008505B3">
        <w:rPr>
          <w:rFonts w:cs="Times New Roman"/>
          <w:szCs w:val="24"/>
        </w:rPr>
        <w:t>% du revenu de placement total</w:t>
      </w:r>
    </w:p>
    <w:p w14:paraId="62535BF9" w14:textId="77777777" w:rsidR="004D72F1" w:rsidRPr="008505B3" w:rsidRDefault="004D72F1" w:rsidP="00505E1E">
      <w:pPr>
        <w:spacing w:line="276" w:lineRule="auto"/>
        <w:rPr>
          <w:rFonts w:cs="Times New Roman"/>
          <w:szCs w:val="24"/>
          <w:u w:val="single"/>
        </w:rPr>
      </w:pPr>
      <w:r w:rsidRPr="008505B3">
        <w:rPr>
          <w:rFonts w:cs="Times New Roman"/>
          <w:szCs w:val="24"/>
          <w:u w:val="single"/>
        </w:rPr>
        <w:t>(+) Impôt de la Partie IV</w:t>
      </w:r>
      <w:r w:rsidR="008A5168" w:rsidRPr="008505B3">
        <w:rPr>
          <w:rFonts w:cs="Times New Roman"/>
          <w:szCs w:val="24"/>
          <w:u w:val="single"/>
        </w:rPr>
        <w:t xml:space="preserve"> de l’année courante</w:t>
      </w:r>
    </w:p>
    <w:p w14:paraId="32FC3972" w14:textId="77777777" w:rsidR="004D72F1" w:rsidRPr="008505B3" w:rsidRDefault="004D72F1" w:rsidP="00505E1E">
      <w:pPr>
        <w:spacing w:line="276" w:lineRule="auto"/>
        <w:rPr>
          <w:rFonts w:cs="Times New Roman"/>
          <w:szCs w:val="24"/>
          <w:u w:val="double"/>
        </w:rPr>
      </w:pPr>
      <w:r w:rsidRPr="008505B3">
        <w:rPr>
          <w:rFonts w:cs="Times New Roman"/>
          <w:szCs w:val="24"/>
          <w:u w:val="double"/>
        </w:rPr>
        <w:t xml:space="preserve">Solde </w:t>
      </w:r>
      <w:r w:rsidR="00FF3ADE" w:rsidRPr="008505B3">
        <w:rPr>
          <w:rFonts w:cs="Times New Roman"/>
          <w:szCs w:val="24"/>
          <w:u w:val="double"/>
        </w:rPr>
        <w:t xml:space="preserve">d’IMRTD de </w:t>
      </w:r>
      <w:r w:rsidRPr="008505B3">
        <w:rPr>
          <w:rFonts w:cs="Times New Roman"/>
          <w:szCs w:val="24"/>
          <w:u w:val="double"/>
        </w:rPr>
        <w:t>fin</w:t>
      </w:r>
      <w:r w:rsidR="0019666F" w:rsidRPr="008505B3">
        <w:rPr>
          <w:rFonts w:cs="Times New Roman"/>
          <w:szCs w:val="24"/>
          <w:u w:val="double"/>
        </w:rPr>
        <w:t xml:space="preserve"> de l’année courante</w:t>
      </w:r>
    </w:p>
    <w:p w14:paraId="1134AA07" w14:textId="77777777" w:rsidR="004D72F1" w:rsidRPr="00E87FB3" w:rsidRDefault="004D72F1" w:rsidP="004D72F1">
      <w:pPr>
        <w:jc w:val="center"/>
        <w:rPr>
          <w:rFonts w:cs="Times New Roman"/>
          <w:b/>
          <w:szCs w:val="24"/>
        </w:rPr>
      </w:pPr>
    </w:p>
    <w:p w14:paraId="2C6B7954" w14:textId="77777777" w:rsidR="00FF3ADE" w:rsidRDefault="00FF3ADE" w:rsidP="00FF3ADE">
      <w:pPr>
        <w:rPr>
          <w:rFonts w:cs="Times New Roman"/>
          <w:b/>
          <w:i/>
          <w:szCs w:val="24"/>
        </w:rPr>
      </w:pPr>
      <w:r w:rsidRPr="00E87FB3">
        <w:rPr>
          <w:rFonts w:cs="Times New Roman"/>
          <w:b/>
          <w:i/>
          <w:szCs w:val="24"/>
        </w:rPr>
        <w:t>RTD (société privée)</w:t>
      </w:r>
    </w:p>
    <w:p w14:paraId="321A5A7E" w14:textId="77777777" w:rsidR="00505E1E" w:rsidRPr="00E87FB3" w:rsidRDefault="00505E1E" w:rsidP="00FF3ADE">
      <w:pPr>
        <w:rPr>
          <w:rFonts w:cs="Times New Roman"/>
          <w:b/>
          <w:i/>
          <w:szCs w:val="24"/>
        </w:rPr>
      </w:pPr>
    </w:p>
    <w:p w14:paraId="380E587C" w14:textId="4157F381" w:rsidR="00FF3ADE" w:rsidRPr="008505B3" w:rsidRDefault="00C42ED5" w:rsidP="00505E1E">
      <w:pPr>
        <w:spacing w:line="276" w:lineRule="auto"/>
        <w:rPr>
          <w:rFonts w:cs="Times New Roman"/>
          <w:szCs w:val="24"/>
        </w:rPr>
      </w:pPr>
      <w:r>
        <w:rPr>
          <w:rFonts w:cs="Times New Roman"/>
          <w:szCs w:val="24"/>
        </w:rPr>
        <w:t>38,33</w:t>
      </w:r>
      <w:r w:rsidR="002505B7">
        <w:rPr>
          <w:rFonts w:cs="Times New Roman"/>
          <w:szCs w:val="24"/>
        </w:rPr>
        <w:t xml:space="preserve"> </w:t>
      </w:r>
      <w:r>
        <w:rPr>
          <w:rFonts w:cs="Times New Roman"/>
          <w:szCs w:val="24"/>
        </w:rPr>
        <w:t>%</w:t>
      </w:r>
      <w:r w:rsidR="00FF3ADE" w:rsidRPr="008505B3">
        <w:rPr>
          <w:rFonts w:cs="Times New Roman"/>
          <w:szCs w:val="24"/>
        </w:rPr>
        <w:t xml:space="preserve"> du dividende versé dans l’année</w:t>
      </w:r>
    </w:p>
    <w:p w14:paraId="1965562E" w14:textId="77777777" w:rsidR="00FF3ADE" w:rsidRPr="008505B3" w:rsidRDefault="00FF3ADE" w:rsidP="00505E1E">
      <w:pPr>
        <w:spacing w:line="276" w:lineRule="auto"/>
        <w:rPr>
          <w:rFonts w:cs="Times New Roman"/>
          <w:i/>
          <w:szCs w:val="24"/>
        </w:rPr>
      </w:pPr>
      <w:r w:rsidRPr="008505B3">
        <w:rPr>
          <w:rFonts w:cs="Times New Roman"/>
          <w:szCs w:val="24"/>
        </w:rPr>
        <w:t>Max. : Solde d’IMRTD de fin de l’année courante</w:t>
      </w:r>
    </w:p>
    <w:p w14:paraId="5FA7E0FA" w14:textId="7866AC6F" w:rsidR="00FF3ADE" w:rsidRPr="00E87FB3" w:rsidRDefault="00FF3ADE" w:rsidP="004D72F1">
      <w:pPr>
        <w:jc w:val="center"/>
        <w:rPr>
          <w:rFonts w:cs="Times New Roman"/>
          <w:b/>
          <w:szCs w:val="24"/>
        </w:rPr>
      </w:pPr>
    </w:p>
    <w:p w14:paraId="466EAE7D" w14:textId="77777777" w:rsidR="004D72F1" w:rsidRPr="008C713D" w:rsidRDefault="004D72F1" w:rsidP="005D5876">
      <w:pPr>
        <w:rPr>
          <w:rFonts w:cs="Times New Roman"/>
          <w:b/>
          <w:i/>
          <w:szCs w:val="24"/>
        </w:rPr>
      </w:pPr>
      <w:r w:rsidRPr="008C713D">
        <w:rPr>
          <w:rFonts w:cs="Times New Roman"/>
          <w:b/>
          <w:i/>
          <w:szCs w:val="24"/>
        </w:rPr>
        <w:t xml:space="preserve">Compte de dividende en capital </w:t>
      </w:r>
      <w:r w:rsidR="00E875E5" w:rsidRPr="008C713D">
        <w:rPr>
          <w:rFonts w:cs="Times New Roman"/>
          <w:b/>
          <w:i/>
          <w:szCs w:val="24"/>
        </w:rPr>
        <w:t>(société privée)</w:t>
      </w:r>
    </w:p>
    <w:p w14:paraId="1F28B8D2" w14:textId="77777777" w:rsidR="00505E1E" w:rsidRPr="008505B3" w:rsidRDefault="00505E1E" w:rsidP="005D5876">
      <w:pPr>
        <w:rPr>
          <w:rFonts w:cs="Times New Roman"/>
          <w:szCs w:val="24"/>
        </w:rPr>
      </w:pPr>
    </w:p>
    <w:p w14:paraId="784707BC" w14:textId="77777777" w:rsidR="004D72F1" w:rsidRPr="008505B3" w:rsidRDefault="005D5876" w:rsidP="00505E1E">
      <w:pPr>
        <w:spacing w:line="276" w:lineRule="auto"/>
        <w:rPr>
          <w:rFonts w:cs="Times New Roman"/>
          <w:szCs w:val="24"/>
        </w:rPr>
      </w:pPr>
      <w:r w:rsidRPr="008505B3">
        <w:rPr>
          <w:rFonts w:cs="Times New Roman"/>
          <w:szCs w:val="24"/>
        </w:rPr>
        <w:t xml:space="preserve">(+) </w:t>
      </w:r>
      <w:r w:rsidR="004D72F1" w:rsidRPr="008505B3">
        <w:rPr>
          <w:rFonts w:cs="Times New Roman"/>
          <w:szCs w:val="24"/>
        </w:rPr>
        <w:t>Produit assurance vie reçu</w:t>
      </w:r>
    </w:p>
    <w:p w14:paraId="5800A105" w14:textId="77777777" w:rsidR="004D72F1" w:rsidRDefault="005D5876" w:rsidP="00505E1E">
      <w:pPr>
        <w:spacing w:line="276" w:lineRule="auto"/>
        <w:rPr>
          <w:rFonts w:cs="Times New Roman"/>
          <w:szCs w:val="24"/>
        </w:rPr>
      </w:pPr>
      <w:r w:rsidRPr="008505B3">
        <w:rPr>
          <w:rFonts w:cs="Times New Roman"/>
          <w:szCs w:val="24"/>
        </w:rPr>
        <w:t xml:space="preserve">(+) </w:t>
      </w:r>
      <w:r w:rsidR="004D72F1" w:rsidRPr="008505B3">
        <w:rPr>
          <w:rFonts w:cs="Times New Roman"/>
          <w:szCs w:val="24"/>
        </w:rPr>
        <w:t xml:space="preserve">50 % des GC </w:t>
      </w:r>
      <w:r w:rsidRPr="008505B3">
        <w:rPr>
          <w:rFonts w:cs="Times New Roman"/>
          <w:szCs w:val="24"/>
        </w:rPr>
        <w:t>(</w:t>
      </w:r>
      <w:r w:rsidR="004D72F1" w:rsidRPr="008505B3">
        <w:rPr>
          <w:rFonts w:cs="Times New Roman"/>
          <w:szCs w:val="24"/>
        </w:rPr>
        <w:t>–</w:t>
      </w:r>
      <w:r w:rsidRPr="008505B3">
        <w:rPr>
          <w:rFonts w:cs="Times New Roman"/>
          <w:szCs w:val="24"/>
        </w:rPr>
        <w:t>)</w:t>
      </w:r>
      <w:r w:rsidR="004D72F1" w:rsidRPr="008505B3">
        <w:rPr>
          <w:rFonts w:cs="Times New Roman"/>
          <w:szCs w:val="24"/>
        </w:rPr>
        <w:t xml:space="preserve"> 50 % des PC</w:t>
      </w:r>
    </w:p>
    <w:p w14:paraId="3357767F" w14:textId="2F05AE80" w:rsidR="00675C99" w:rsidRPr="008505B3" w:rsidRDefault="00675C99" w:rsidP="00505E1E">
      <w:pPr>
        <w:spacing w:line="276" w:lineRule="auto"/>
        <w:rPr>
          <w:rFonts w:cs="Times New Roman"/>
          <w:szCs w:val="24"/>
        </w:rPr>
      </w:pPr>
      <w:r>
        <w:rPr>
          <w:rFonts w:cs="Times New Roman"/>
          <w:szCs w:val="24"/>
        </w:rPr>
        <w:t>(+)</w:t>
      </w:r>
      <w:r w:rsidR="004E32CA">
        <w:rPr>
          <w:rFonts w:cs="Times New Roman"/>
          <w:szCs w:val="24"/>
        </w:rPr>
        <w:t xml:space="preserve"> </w:t>
      </w:r>
      <w:r w:rsidRPr="008505B3">
        <w:rPr>
          <w:rFonts w:cs="Times New Roman"/>
          <w:szCs w:val="24"/>
        </w:rPr>
        <w:t xml:space="preserve">Dividendes en capital </w:t>
      </w:r>
      <w:r>
        <w:rPr>
          <w:rFonts w:cs="Times New Roman"/>
          <w:szCs w:val="24"/>
        </w:rPr>
        <w:t>reçus</w:t>
      </w:r>
    </w:p>
    <w:p w14:paraId="23DCE90C" w14:textId="77777777" w:rsidR="005D5876" w:rsidRPr="008505B3" w:rsidRDefault="005D5876" w:rsidP="00505E1E">
      <w:pPr>
        <w:spacing w:line="276" w:lineRule="auto"/>
        <w:rPr>
          <w:rFonts w:cs="Times New Roman"/>
          <w:szCs w:val="24"/>
        </w:rPr>
      </w:pPr>
      <w:r w:rsidRPr="008505B3">
        <w:rPr>
          <w:rFonts w:cs="Times New Roman"/>
          <w:szCs w:val="24"/>
        </w:rPr>
        <w:t>(-) Dividendes en capital versés</w:t>
      </w:r>
    </w:p>
    <w:p w14:paraId="1D197B7D" w14:textId="77777777" w:rsidR="00FE10EA" w:rsidRDefault="00FE10EA" w:rsidP="004D72F1">
      <w:pPr>
        <w:rPr>
          <w:rFonts w:cs="Times New Roman"/>
          <w:b/>
          <w:szCs w:val="24"/>
        </w:rPr>
      </w:pPr>
    </w:p>
    <w:p w14:paraId="4822D496" w14:textId="2AE67C2A" w:rsidR="00C111C3" w:rsidRPr="00C111C3" w:rsidRDefault="00C111C3" w:rsidP="004D72F1">
      <w:pPr>
        <w:rPr>
          <w:rFonts w:cs="Times New Roman"/>
          <w:szCs w:val="24"/>
        </w:rPr>
      </w:pPr>
      <w:r w:rsidRPr="00C111C3">
        <w:rPr>
          <w:rFonts w:cs="Times New Roman"/>
          <w:szCs w:val="24"/>
        </w:rPr>
        <w:t>Les dividendes en capital versés à l’actionnaire ne sont pas imposables pour ce dernier</w:t>
      </w:r>
    </w:p>
    <w:p w14:paraId="6CE53E29" w14:textId="60270FA9" w:rsidR="004D72F1" w:rsidRDefault="004D72F1" w:rsidP="004D72F1">
      <w:pPr>
        <w:rPr>
          <w:rFonts w:cs="Times New Roman"/>
          <w:b/>
          <w:szCs w:val="24"/>
        </w:rPr>
      </w:pPr>
    </w:p>
    <w:p w14:paraId="7A23DF1B" w14:textId="4B727813" w:rsidR="004713A9" w:rsidRDefault="00953512" w:rsidP="004D72F1">
      <w:pPr>
        <w:rPr>
          <w:rFonts w:cs="Times New Roman"/>
          <w:b/>
          <w:szCs w:val="24"/>
        </w:rPr>
      </w:pPr>
      <w:r>
        <w:rPr>
          <w:rFonts w:cs="Times New Roman"/>
          <w:b/>
          <w:noProof/>
          <w:szCs w:val="24"/>
          <w:lang w:eastAsia="fr-CA"/>
        </w:rPr>
        <w:drawing>
          <wp:anchor distT="0" distB="0" distL="114300" distR="114300" simplePos="0" relativeHeight="251823616" behindDoc="0" locked="0" layoutInCell="1" allowOverlap="1" wp14:anchorId="01755A2E" wp14:editId="0BB57CC4">
            <wp:simplePos x="0" y="0"/>
            <wp:positionH relativeFrom="column">
              <wp:posOffset>-997849</wp:posOffset>
            </wp:positionH>
            <wp:positionV relativeFrom="paragraph">
              <wp:posOffset>151130</wp:posOffset>
            </wp:positionV>
            <wp:extent cx="956945" cy="957216"/>
            <wp:effectExtent l="0" t="0" r="0" b="0"/>
            <wp:wrapNone/>
            <wp:docPr id="2772" name="Image 2772" descr="C:\mesdocs\Dropbox\Portail des fiscalistes\FISCALITÉuqtr.ca\Réseaux sociaux-Partagez\NouveauSiteWeb-2014\CapsuleVideoYT-pourCFE.pn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 name="Image 2772" descr="C:\mesdocs\Dropbox\Portail des fiscalistes\FISCALITÉuqtr.ca\Réseaux sociaux-Partagez\NouveauSiteWeb-2014\CapsuleVideoYT-pourCFE.png">
                      <a:hlinkClick r:id="rId101"/>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7216"/>
                    </a:xfrm>
                    <a:prstGeom prst="rect">
                      <a:avLst/>
                    </a:prstGeom>
                    <a:noFill/>
                    <a:ln>
                      <a:noFill/>
                    </a:ln>
                  </pic:spPr>
                </pic:pic>
              </a:graphicData>
            </a:graphic>
          </wp:anchor>
        </w:drawing>
      </w:r>
    </w:p>
    <w:p w14:paraId="318E8BB4" w14:textId="46FA6EB7" w:rsidR="00354773" w:rsidRDefault="00354773" w:rsidP="00354773">
      <w:pPr>
        <w:rPr>
          <w:b/>
        </w:rPr>
      </w:pPr>
      <w:r>
        <w:rPr>
          <w:b/>
        </w:rPr>
        <w:t>Le principe d’intégration</w:t>
      </w:r>
    </w:p>
    <w:p w14:paraId="449245F1" w14:textId="23E486EC" w:rsidR="00354773" w:rsidRDefault="00354773" w:rsidP="00354773"/>
    <w:p w14:paraId="3A920851" w14:textId="5260E84E" w:rsidR="00354773" w:rsidRPr="00BB3F3F" w:rsidRDefault="00BB3F3F" w:rsidP="008D2824">
      <w:pPr>
        <w:rPr>
          <w:i/>
        </w:rPr>
      </w:pPr>
      <w:r w:rsidRPr="00BB3F3F">
        <w:rPr>
          <w:i/>
        </w:rPr>
        <w:t>« </w:t>
      </w:r>
      <w:r w:rsidR="008D2824" w:rsidRPr="00BB3F3F">
        <w:rPr>
          <w:i/>
        </w:rPr>
        <w:t>Avoir le même argent en main, après paiement de l’ensemble des impôts, qu</w:t>
      </w:r>
      <w:r w:rsidRPr="00BB3F3F">
        <w:rPr>
          <w:i/>
        </w:rPr>
        <w:t xml:space="preserve">’un </w:t>
      </w:r>
      <w:r w:rsidR="008D2824" w:rsidRPr="00BB3F3F">
        <w:rPr>
          <w:i/>
        </w:rPr>
        <w:t>revenu soit gagné par un particulier ou qu’il soit gagné par une société pour ensuite être versé au partic</w:t>
      </w:r>
      <w:r w:rsidR="006B0F9C" w:rsidRPr="00BB3F3F">
        <w:rPr>
          <w:i/>
        </w:rPr>
        <w:t>ulier sous forme de dividende.</w:t>
      </w:r>
      <w:r w:rsidRPr="00BB3F3F">
        <w:rPr>
          <w:i/>
        </w:rPr>
        <w:t> »</w:t>
      </w:r>
    </w:p>
    <w:p w14:paraId="0F55D622" w14:textId="77777777" w:rsidR="00354773" w:rsidRPr="00E87FB3" w:rsidRDefault="00354773" w:rsidP="004D72F1">
      <w:pPr>
        <w:rPr>
          <w:rFonts w:cs="Times New Roman"/>
          <w:b/>
          <w:szCs w:val="24"/>
        </w:rPr>
      </w:pPr>
    </w:p>
    <w:p w14:paraId="6B048D7F" w14:textId="77777777" w:rsidR="008A5168" w:rsidRPr="00E87FB3" w:rsidRDefault="008A5168">
      <w:pPr>
        <w:rPr>
          <w:rFonts w:cs="Times New Roman"/>
          <w:b/>
          <w:szCs w:val="24"/>
          <w:u w:val="single"/>
        </w:rPr>
      </w:pPr>
      <w:r w:rsidRPr="00E87FB3">
        <w:rPr>
          <w:rFonts w:cs="Times New Roman"/>
          <w:b/>
          <w:szCs w:val="24"/>
          <w:u w:val="single"/>
        </w:rPr>
        <w:br w:type="page"/>
      </w:r>
    </w:p>
    <w:p w14:paraId="28B5355A" w14:textId="7987B629" w:rsidR="004D72F1" w:rsidRDefault="00B209D5" w:rsidP="007F390D">
      <w:pPr>
        <w:pStyle w:val="Heading1"/>
        <w:autoSpaceDE w:val="0"/>
      </w:pPr>
      <w:bookmarkStart w:id="42" w:name="_Toc355099403"/>
      <w:bookmarkStart w:id="43" w:name="_Toc511721713"/>
      <w:r>
        <w:rPr>
          <w:noProof/>
          <w:lang w:eastAsia="fr-CA"/>
        </w:rPr>
        <w:lastRenderedPageBreak/>
        <w:drawing>
          <wp:anchor distT="0" distB="0" distL="114300" distR="114300" simplePos="0" relativeHeight="251911680" behindDoc="0" locked="0" layoutInCell="1" allowOverlap="1" wp14:anchorId="2019CC06" wp14:editId="22F3105D">
            <wp:simplePos x="0" y="0"/>
            <wp:positionH relativeFrom="column">
              <wp:posOffset>5658221</wp:posOffset>
            </wp:positionH>
            <wp:positionV relativeFrom="paragraph">
              <wp:posOffset>5715</wp:posOffset>
            </wp:positionV>
            <wp:extent cx="662305" cy="662305"/>
            <wp:effectExtent l="0" t="0" r="4445" b="4445"/>
            <wp:wrapNone/>
            <wp:docPr id="586" name="Image 586"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2020224" behindDoc="0" locked="0" layoutInCell="1" allowOverlap="1" wp14:anchorId="40EAFE5E" wp14:editId="6664298B">
            <wp:simplePos x="0" y="0"/>
            <wp:positionH relativeFrom="column">
              <wp:posOffset>-841746</wp:posOffset>
            </wp:positionH>
            <wp:positionV relativeFrom="paragraph">
              <wp:posOffset>5715</wp:posOffset>
            </wp:positionV>
            <wp:extent cx="662305" cy="662305"/>
            <wp:effectExtent l="0" t="0" r="4445" b="4445"/>
            <wp:wrapNone/>
            <wp:docPr id="904" name="Image 904" descr="C:\mesdocs\Dropbox\Portail des fiscalistes\Le pédagogique\CTB-1018 Fiscalité I - Particuliers\CTB-1018-W3\CTB-1018-W3-Contenus\PastilleCPA_Communs_NiveauNonTra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Communs_NiveauNonTraite.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15B</w:t>
      </w:r>
      <w:r w:rsidR="004D72F1" w:rsidRPr="00E87FB3">
        <w:t>Recherche et développement</w:t>
      </w:r>
      <w:bookmarkEnd w:id="42"/>
      <w:bookmarkEnd w:id="43"/>
    </w:p>
    <w:p w14:paraId="4ACC8D0B" w14:textId="04A90E1F" w:rsidR="00A654AE" w:rsidRPr="00E87FB3" w:rsidRDefault="00A654AE" w:rsidP="004D72F1">
      <w:pPr>
        <w:jc w:val="center"/>
        <w:rPr>
          <w:rFonts w:cs="Times New Roman"/>
          <w:b/>
          <w:szCs w:val="24"/>
          <w:u w:val="single"/>
        </w:rPr>
      </w:pPr>
    </w:p>
    <w:p w14:paraId="244BC68D" w14:textId="7804B1EC" w:rsidR="004D72F1" w:rsidRPr="00E87FB3" w:rsidRDefault="004D72F1" w:rsidP="004D72F1">
      <w:pPr>
        <w:rPr>
          <w:rFonts w:cs="Times New Roman"/>
          <w:b/>
          <w:szCs w:val="24"/>
        </w:rPr>
      </w:pPr>
      <w:r w:rsidRPr="00E87FB3">
        <w:rPr>
          <w:rFonts w:cs="Times New Roman"/>
          <w:b/>
          <w:szCs w:val="24"/>
        </w:rPr>
        <w:t>Projets admissibles à la R&amp;D</w:t>
      </w:r>
    </w:p>
    <w:p w14:paraId="0A0CC3C0" w14:textId="77777777" w:rsidR="004D72F1" w:rsidRPr="00D12D52" w:rsidRDefault="00D12D52" w:rsidP="00D12D52">
      <w:pPr>
        <w:rPr>
          <w:rFonts w:cs="Times New Roman"/>
          <w:szCs w:val="24"/>
        </w:rPr>
      </w:pPr>
      <w:r w:rsidRPr="00D12D52">
        <w:rPr>
          <w:rFonts w:cs="Times New Roman"/>
          <w:szCs w:val="24"/>
        </w:rPr>
        <w:t>-</w:t>
      </w:r>
      <w:r>
        <w:rPr>
          <w:rFonts w:cs="Times New Roman"/>
          <w:szCs w:val="24"/>
        </w:rPr>
        <w:t xml:space="preserve"> </w:t>
      </w:r>
      <w:r w:rsidRPr="00D12D52">
        <w:rPr>
          <w:rFonts w:cs="Times New Roman"/>
          <w:szCs w:val="24"/>
        </w:rPr>
        <w:t xml:space="preserve">Développement expérimental </w:t>
      </w:r>
      <w:r w:rsidR="004D72F1" w:rsidRPr="00D12D52">
        <w:rPr>
          <w:rFonts w:cs="Times New Roman"/>
          <w:szCs w:val="24"/>
        </w:rPr>
        <w:t>- Recherche pure</w:t>
      </w:r>
      <w:r w:rsidRPr="00D12D52">
        <w:rPr>
          <w:rFonts w:cs="Times New Roman"/>
          <w:szCs w:val="24"/>
        </w:rPr>
        <w:t xml:space="preserve"> - </w:t>
      </w:r>
      <w:r>
        <w:rPr>
          <w:rFonts w:cs="Times New Roman"/>
          <w:szCs w:val="24"/>
        </w:rPr>
        <w:t xml:space="preserve">Recherche appliquée - </w:t>
      </w:r>
      <w:r w:rsidR="004D72F1" w:rsidRPr="00D12D52">
        <w:rPr>
          <w:rFonts w:cs="Times New Roman"/>
          <w:szCs w:val="24"/>
        </w:rPr>
        <w:t>Appui de travaux</w:t>
      </w:r>
    </w:p>
    <w:p w14:paraId="26BE5CE4" w14:textId="77777777" w:rsidR="004D72F1" w:rsidRPr="00E87FB3" w:rsidRDefault="004D72F1" w:rsidP="004D72F1">
      <w:pPr>
        <w:pStyle w:val="ListParagraph"/>
        <w:rPr>
          <w:rFonts w:cs="Times New Roman"/>
          <w:szCs w:val="24"/>
        </w:rPr>
      </w:pPr>
    </w:p>
    <w:p w14:paraId="61AB5666" w14:textId="1DD4D27F" w:rsidR="00887538" w:rsidRDefault="00A577FC" w:rsidP="00887538">
      <w:pPr>
        <w:rPr>
          <w:b/>
        </w:rPr>
      </w:pPr>
      <w:r>
        <w:rPr>
          <w:rFonts w:cs="Times New Roman"/>
          <w:b/>
          <w:noProof/>
          <w:szCs w:val="24"/>
          <w:lang w:eastAsia="fr-CA"/>
        </w:rPr>
        <w:drawing>
          <wp:anchor distT="0" distB="0" distL="114300" distR="114300" simplePos="0" relativeHeight="252088832" behindDoc="0" locked="0" layoutInCell="1" allowOverlap="1" wp14:anchorId="4FF5C41A" wp14:editId="4F809E90">
            <wp:simplePos x="0" y="0"/>
            <wp:positionH relativeFrom="column">
              <wp:posOffset>-1000496</wp:posOffset>
            </wp:positionH>
            <wp:positionV relativeFrom="paragraph">
              <wp:posOffset>0</wp:posOffset>
            </wp:positionV>
            <wp:extent cx="956945" cy="956945"/>
            <wp:effectExtent l="0" t="0" r="0" b="0"/>
            <wp:wrapNone/>
            <wp:docPr id="2249" name="Image 2249" descr="C:\mesdocs\Dropbox\Portail des fiscalistes\FISCALITÉuqtr.ca\Réseaux sociaux-Partagez\NouveauSiteWeb-2014\CapsuleVideoYT-pourCFE.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 name="Image 2772" descr="C:\mesdocs\Dropbox\Portail des fiscalistes\FISCALITÉuqtr.ca\Réseaux sociaux-Partagez\NouveauSiteWeb-2014\CapsuleVideoYT-pourCFE.png">
                      <a:hlinkClick r:id="rId101"/>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887538" w:rsidRPr="00D86FA5">
        <w:rPr>
          <w:b/>
        </w:rPr>
        <w:t>1- Compte de dépense R&amp;D (T-661)</w:t>
      </w:r>
    </w:p>
    <w:p w14:paraId="051E6C5D" w14:textId="6DE24DF0" w:rsidR="00887538" w:rsidRDefault="00887538" w:rsidP="00887538">
      <w:pPr>
        <w:rPr>
          <w:rFonts w:cs="Times New Roman"/>
          <w:szCs w:val="24"/>
        </w:rPr>
      </w:pPr>
      <w:r w:rsidRPr="00E87FB3">
        <w:rPr>
          <w:rFonts w:cs="Times New Roman"/>
          <w:szCs w:val="24"/>
        </w:rPr>
        <w:t xml:space="preserve">Compte servant à cumuler les dépenses </w:t>
      </w:r>
      <w:r>
        <w:rPr>
          <w:rFonts w:cs="Times New Roman"/>
          <w:szCs w:val="24"/>
        </w:rPr>
        <w:t xml:space="preserve">de </w:t>
      </w:r>
      <w:r w:rsidRPr="00E87FB3">
        <w:rPr>
          <w:rFonts w:cs="Times New Roman"/>
          <w:szCs w:val="24"/>
        </w:rPr>
        <w:t xml:space="preserve">R&amp;D admissibles afin de </w:t>
      </w:r>
      <w:r>
        <w:rPr>
          <w:rFonts w:cs="Times New Roman"/>
          <w:szCs w:val="24"/>
        </w:rPr>
        <w:t xml:space="preserve">les </w:t>
      </w:r>
      <w:r w:rsidRPr="00E87FB3">
        <w:rPr>
          <w:rFonts w:cs="Times New Roman"/>
          <w:szCs w:val="24"/>
        </w:rPr>
        <w:t>déduire lorsque désiré</w:t>
      </w:r>
      <w:r>
        <w:rPr>
          <w:rFonts w:cs="Times New Roman"/>
          <w:szCs w:val="24"/>
        </w:rPr>
        <w:t xml:space="preserve"> (aucune limite de temps)</w:t>
      </w:r>
    </w:p>
    <w:p w14:paraId="7B2FCF13" w14:textId="2A042331" w:rsidR="00887538" w:rsidRPr="00D86FA5" w:rsidRDefault="00887538" w:rsidP="00887538">
      <w:pPr>
        <w:rPr>
          <w:rFonts w:cs="Times New Roman"/>
          <w:i/>
          <w:szCs w:val="24"/>
        </w:rPr>
      </w:pPr>
      <w:r w:rsidRPr="00D86FA5">
        <w:rPr>
          <w:rFonts w:cs="Times New Roman"/>
          <w:i/>
          <w:szCs w:val="24"/>
        </w:rPr>
        <w:t>Dépenses admissibles :</w:t>
      </w:r>
    </w:p>
    <w:p w14:paraId="7427FAF1" w14:textId="1B6A7DE3" w:rsidR="00887538" w:rsidRPr="00E87FB3" w:rsidRDefault="00A26BFF" w:rsidP="00887538">
      <w:pPr>
        <w:pStyle w:val="Puce1"/>
        <w:numPr>
          <w:ilvl w:val="0"/>
          <w:numId w:val="0"/>
        </w:numPr>
        <w:ind w:left="720" w:hanging="294"/>
      </w:pPr>
      <w:r w:rsidRPr="00A26BFF">
        <w:t xml:space="preserve">Dépenses </w:t>
      </w:r>
      <w:r w:rsidRPr="00A26BFF">
        <w:rPr>
          <w:u w:val="single"/>
        </w:rPr>
        <w:t>courantes</w:t>
      </w:r>
      <w:r w:rsidRPr="00A26BFF">
        <w:t xml:space="preserve"> attribuables à 90 % ou plus à la R&amp;D :</w:t>
      </w:r>
    </w:p>
    <w:p w14:paraId="3CD2F719" w14:textId="77777777" w:rsidR="00887538" w:rsidRPr="00E87FB3" w:rsidRDefault="00887538" w:rsidP="00887538">
      <w:pPr>
        <w:pStyle w:val="Puce1"/>
      </w:pPr>
      <w:r w:rsidRPr="00E87FB3">
        <w:t>Salaire engagé</w:t>
      </w:r>
    </w:p>
    <w:p w14:paraId="045E4431" w14:textId="77777777" w:rsidR="00887538" w:rsidRPr="00E87FB3" w:rsidRDefault="00887538" w:rsidP="00887538">
      <w:pPr>
        <w:pStyle w:val="Puce1"/>
      </w:pPr>
      <w:r w:rsidRPr="00E87FB3">
        <w:t>Coût matériaux consommés et transformés</w:t>
      </w:r>
    </w:p>
    <w:p w14:paraId="2F6AB191" w14:textId="77777777" w:rsidR="00887538" w:rsidRPr="00E87FB3" w:rsidRDefault="00887538" w:rsidP="00887538">
      <w:pPr>
        <w:pStyle w:val="Puce1"/>
      </w:pPr>
      <w:r w:rsidRPr="00E87FB3">
        <w:t>Coût de location de matériel</w:t>
      </w:r>
    </w:p>
    <w:p w14:paraId="2B2AD022" w14:textId="77777777" w:rsidR="00887538" w:rsidRPr="00E87FB3" w:rsidRDefault="00887538" w:rsidP="00887538">
      <w:pPr>
        <w:pStyle w:val="Puce1"/>
      </w:pPr>
      <w:r w:rsidRPr="00E87FB3">
        <w:t>Coût des contrats aux sous-traitants</w:t>
      </w:r>
    </w:p>
    <w:p w14:paraId="247F74A1" w14:textId="77777777" w:rsidR="00887538" w:rsidRDefault="00887538" w:rsidP="00887538">
      <w:pPr>
        <w:pStyle w:val="Puce1"/>
      </w:pPr>
      <w:r w:rsidRPr="00E87FB3">
        <w:t>Frais généraux</w:t>
      </w:r>
    </w:p>
    <w:p w14:paraId="48AA1AE1" w14:textId="77777777" w:rsidR="00887538" w:rsidRPr="00E87FB3" w:rsidRDefault="00887538" w:rsidP="00887538">
      <w:pPr>
        <w:pStyle w:val="Puce2"/>
        <w:numPr>
          <w:ilvl w:val="0"/>
          <w:numId w:val="0"/>
        </w:numPr>
        <w:ind w:left="1080"/>
      </w:pPr>
    </w:p>
    <w:p w14:paraId="40D61423" w14:textId="77777777" w:rsidR="00887538" w:rsidRPr="00E87FB3" w:rsidRDefault="00887538" w:rsidP="00887538">
      <w:pPr>
        <w:pStyle w:val="Puce1"/>
        <w:numPr>
          <w:ilvl w:val="0"/>
          <w:numId w:val="0"/>
        </w:numPr>
        <w:ind w:left="720" w:hanging="360"/>
      </w:pPr>
      <w:r>
        <w:t>MOINS</w:t>
      </w:r>
      <w:r w:rsidRPr="00E87FB3">
        <w:t> : CII réclamé dans l’année précédente</w:t>
      </w:r>
    </w:p>
    <w:p w14:paraId="6FCF59DB" w14:textId="77777777" w:rsidR="00887538" w:rsidRPr="00E87FB3" w:rsidRDefault="00887538" w:rsidP="00887538">
      <w:pPr>
        <w:rPr>
          <w:rFonts w:cs="Times New Roman"/>
          <w:szCs w:val="24"/>
        </w:rPr>
      </w:pPr>
    </w:p>
    <w:p w14:paraId="00B709EB" w14:textId="77777777" w:rsidR="00887538" w:rsidRDefault="00887538" w:rsidP="00887538">
      <w:pPr>
        <w:rPr>
          <w:b/>
        </w:rPr>
      </w:pPr>
      <w:r w:rsidRPr="00D86FA5">
        <w:rPr>
          <w:b/>
        </w:rPr>
        <w:t xml:space="preserve">2- </w:t>
      </w:r>
      <w:r>
        <w:rPr>
          <w:b/>
        </w:rPr>
        <w:t>Crédit d’impôt à l’investissement (CII)</w:t>
      </w:r>
    </w:p>
    <w:p w14:paraId="09042A4E" w14:textId="77777777" w:rsidR="00887538" w:rsidRPr="000E5F61" w:rsidRDefault="00887538" w:rsidP="00887538">
      <w:pPr>
        <w:rPr>
          <w:rFonts w:cs="Times New Roman"/>
          <w:i/>
          <w:szCs w:val="24"/>
        </w:rPr>
      </w:pPr>
      <w:r w:rsidRPr="000E5F61">
        <w:rPr>
          <w:rFonts w:cs="Times New Roman"/>
          <w:i/>
          <w:szCs w:val="24"/>
        </w:rPr>
        <w:t>Taux du crédit</w:t>
      </w:r>
    </w:p>
    <w:tbl>
      <w:tblPr>
        <w:tblStyle w:val="TableGrid"/>
        <w:tblpPr w:leftFromText="141" w:rightFromText="141" w:vertAnchor="text" w:tblpY="132"/>
        <w:tblW w:w="0" w:type="auto"/>
        <w:tblLook w:val="04A0" w:firstRow="1" w:lastRow="0" w:firstColumn="1" w:lastColumn="0" w:noHBand="0" w:noVBand="1"/>
      </w:tblPr>
      <w:tblGrid>
        <w:gridCol w:w="4361"/>
        <w:gridCol w:w="4111"/>
      </w:tblGrid>
      <w:tr w:rsidR="00887538" w:rsidRPr="00E87FB3" w14:paraId="7228BFF1" w14:textId="77777777" w:rsidTr="00971E22">
        <w:tc>
          <w:tcPr>
            <w:tcW w:w="4361" w:type="dxa"/>
            <w:vAlign w:val="center"/>
          </w:tcPr>
          <w:p w14:paraId="7FD7B312" w14:textId="1090FDD0" w:rsidR="00887538" w:rsidRPr="00E87FB3" w:rsidRDefault="00A26BFF" w:rsidP="00EE16E6">
            <w:pPr>
              <w:jc w:val="center"/>
              <w:rPr>
                <w:rFonts w:cs="Times New Roman"/>
                <w:b/>
                <w:szCs w:val="24"/>
              </w:rPr>
            </w:pPr>
            <w:r w:rsidRPr="00A26BFF">
              <w:rPr>
                <w:rFonts w:cs="Times New Roman"/>
                <w:b/>
                <w:szCs w:val="24"/>
              </w:rPr>
              <w:t>Taux 15 %</w:t>
            </w:r>
          </w:p>
        </w:tc>
        <w:tc>
          <w:tcPr>
            <w:tcW w:w="4111" w:type="dxa"/>
            <w:vAlign w:val="center"/>
          </w:tcPr>
          <w:p w14:paraId="10FDC2D9" w14:textId="77777777" w:rsidR="00887538" w:rsidRPr="00E87FB3" w:rsidRDefault="00887538" w:rsidP="001A7E64">
            <w:pPr>
              <w:jc w:val="center"/>
              <w:rPr>
                <w:rFonts w:cs="Times New Roman"/>
                <w:b/>
                <w:szCs w:val="24"/>
              </w:rPr>
            </w:pPr>
            <w:r w:rsidRPr="00E87FB3">
              <w:rPr>
                <w:rFonts w:cs="Times New Roman"/>
                <w:b/>
                <w:szCs w:val="24"/>
              </w:rPr>
              <w:t>Taux 35 %</w:t>
            </w:r>
          </w:p>
        </w:tc>
      </w:tr>
      <w:tr w:rsidR="00887538" w:rsidRPr="00E87FB3" w14:paraId="5FA4740C" w14:textId="77777777" w:rsidTr="00971E22">
        <w:tc>
          <w:tcPr>
            <w:tcW w:w="4361" w:type="dxa"/>
            <w:vAlign w:val="center"/>
          </w:tcPr>
          <w:p w14:paraId="20587AD6" w14:textId="77777777" w:rsidR="00887538" w:rsidRPr="005B2ECC" w:rsidRDefault="00887538" w:rsidP="00EE16E6">
            <w:pPr>
              <w:rPr>
                <w:rFonts w:cs="Times New Roman"/>
                <w:szCs w:val="24"/>
              </w:rPr>
            </w:pPr>
            <w:r w:rsidRPr="005B2ECC">
              <w:rPr>
                <w:rFonts w:cs="Times New Roman"/>
                <w:szCs w:val="24"/>
              </w:rPr>
              <w:t xml:space="preserve">SPCC : dépenses </w:t>
            </w:r>
            <w:r>
              <w:rPr>
                <w:rFonts w:cs="Times New Roman"/>
                <w:szCs w:val="24"/>
              </w:rPr>
              <w:t>admissibles</w:t>
            </w:r>
            <w:r w:rsidRPr="005B2ECC">
              <w:rPr>
                <w:rFonts w:cs="Times New Roman"/>
                <w:szCs w:val="24"/>
              </w:rPr>
              <w:t xml:space="preserve"> </w:t>
            </w:r>
            <w:r>
              <w:rPr>
                <w:rFonts w:cs="Times New Roman"/>
                <w:szCs w:val="24"/>
              </w:rPr>
              <w:t>excéda</w:t>
            </w:r>
            <w:r w:rsidRPr="005B2ECC">
              <w:rPr>
                <w:rFonts w:cs="Times New Roman"/>
                <w:szCs w:val="24"/>
              </w:rPr>
              <w:t xml:space="preserve">nt </w:t>
            </w:r>
            <w:r>
              <w:rPr>
                <w:rFonts w:cs="Times New Roman"/>
                <w:szCs w:val="24"/>
              </w:rPr>
              <w:t>la limite de dépenses attribuable à la société (3 000 000 $)</w:t>
            </w:r>
          </w:p>
        </w:tc>
        <w:tc>
          <w:tcPr>
            <w:tcW w:w="4111" w:type="dxa"/>
            <w:vAlign w:val="center"/>
          </w:tcPr>
          <w:p w14:paraId="7D6D2800" w14:textId="77777777" w:rsidR="00887538" w:rsidRPr="005B2ECC" w:rsidRDefault="00887538" w:rsidP="001A7E64">
            <w:pPr>
              <w:rPr>
                <w:rFonts w:cs="Times New Roman"/>
                <w:szCs w:val="24"/>
              </w:rPr>
            </w:pPr>
            <w:r w:rsidRPr="005B2ECC">
              <w:rPr>
                <w:rFonts w:cs="Times New Roman"/>
                <w:szCs w:val="24"/>
              </w:rPr>
              <w:t xml:space="preserve">SPCC : dépenses </w:t>
            </w:r>
            <w:r>
              <w:rPr>
                <w:rFonts w:cs="Times New Roman"/>
                <w:szCs w:val="24"/>
              </w:rPr>
              <w:t>admissibles</w:t>
            </w:r>
            <w:r w:rsidRPr="005B2ECC">
              <w:rPr>
                <w:rFonts w:cs="Times New Roman"/>
                <w:szCs w:val="24"/>
              </w:rPr>
              <w:t xml:space="preserve"> </w:t>
            </w:r>
            <w:r>
              <w:rPr>
                <w:rFonts w:cs="Times New Roman"/>
                <w:szCs w:val="24"/>
              </w:rPr>
              <w:t>n’excéda</w:t>
            </w:r>
            <w:r w:rsidRPr="005B2ECC">
              <w:rPr>
                <w:rFonts w:cs="Times New Roman"/>
                <w:szCs w:val="24"/>
              </w:rPr>
              <w:t xml:space="preserve">nt </w:t>
            </w:r>
            <w:r>
              <w:rPr>
                <w:rFonts w:cs="Times New Roman"/>
                <w:szCs w:val="24"/>
              </w:rPr>
              <w:t>pas limite de dépenses attribuable à la société (3 000 000 $)</w:t>
            </w:r>
          </w:p>
        </w:tc>
      </w:tr>
      <w:tr w:rsidR="00887538" w:rsidRPr="00E87FB3" w14:paraId="7A783E11" w14:textId="77777777" w:rsidTr="00971E22">
        <w:tc>
          <w:tcPr>
            <w:tcW w:w="4361" w:type="dxa"/>
            <w:vAlign w:val="center"/>
          </w:tcPr>
          <w:p w14:paraId="4304C75A" w14:textId="77777777" w:rsidR="00887538" w:rsidRPr="005B2ECC" w:rsidRDefault="00887538" w:rsidP="00EE16E6">
            <w:pPr>
              <w:rPr>
                <w:rFonts w:cs="Times New Roman"/>
                <w:szCs w:val="24"/>
              </w:rPr>
            </w:pPr>
            <w:r w:rsidRPr="005B2ECC">
              <w:rPr>
                <w:rFonts w:cs="Times New Roman"/>
                <w:szCs w:val="24"/>
              </w:rPr>
              <w:t>Autres sociétés</w:t>
            </w:r>
            <w:r>
              <w:rPr>
                <w:rFonts w:cs="Times New Roman"/>
                <w:szCs w:val="24"/>
              </w:rPr>
              <w:t> : toutes les dépenses  admissibles</w:t>
            </w:r>
          </w:p>
        </w:tc>
        <w:tc>
          <w:tcPr>
            <w:tcW w:w="4111" w:type="dxa"/>
            <w:vAlign w:val="center"/>
          </w:tcPr>
          <w:p w14:paraId="29609D1E" w14:textId="6BDBC222" w:rsidR="00887538" w:rsidRPr="00971E22" w:rsidRDefault="001F57F0" w:rsidP="001A7E64">
            <w:pPr>
              <w:rPr>
                <w:rFonts w:cs="Times New Roman"/>
                <w:szCs w:val="24"/>
              </w:rPr>
            </w:pPr>
            <w:r w:rsidRPr="005B2ECC">
              <w:rPr>
                <w:rFonts w:cs="Times New Roman"/>
                <w:szCs w:val="24"/>
              </w:rPr>
              <w:t>Autres sociétés</w:t>
            </w:r>
            <w:r>
              <w:rPr>
                <w:rFonts w:cs="Times New Roman"/>
                <w:szCs w:val="24"/>
              </w:rPr>
              <w:t> : N/A</w:t>
            </w:r>
          </w:p>
        </w:tc>
      </w:tr>
    </w:tbl>
    <w:p w14:paraId="71F21EE3" w14:textId="77777777" w:rsidR="00887538" w:rsidRPr="00E87FB3" w:rsidRDefault="00887538" w:rsidP="00887538">
      <w:pPr>
        <w:rPr>
          <w:rFonts w:cs="Times New Roman"/>
          <w:b/>
          <w:szCs w:val="24"/>
        </w:rPr>
      </w:pPr>
    </w:p>
    <w:p w14:paraId="7097EF4F" w14:textId="77777777" w:rsidR="00887538" w:rsidRPr="0027751A" w:rsidRDefault="00887538" w:rsidP="00887538">
      <w:pPr>
        <w:rPr>
          <w:rFonts w:cs="Times New Roman"/>
          <w:szCs w:val="24"/>
        </w:rPr>
      </w:pPr>
      <w:r w:rsidRPr="0027751A">
        <w:rPr>
          <w:rFonts w:cs="Times New Roman"/>
          <w:szCs w:val="24"/>
        </w:rPr>
        <w:t>Limite de dépenses : 3 000 000 $ doit être partagée entre les sociétés associées</w:t>
      </w:r>
    </w:p>
    <w:p w14:paraId="0FC4ABDA" w14:textId="77777777" w:rsidR="00887538" w:rsidRPr="0027751A" w:rsidRDefault="00887538" w:rsidP="00887538">
      <w:pPr>
        <w:rPr>
          <w:rFonts w:cs="Times New Roman"/>
          <w:szCs w:val="24"/>
        </w:rPr>
      </w:pPr>
      <w:r w:rsidRPr="0027751A">
        <w:rPr>
          <w:rFonts w:cs="Times New Roman"/>
          <w:szCs w:val="24"/>
        </w:rPr>
        <w:t>Réduction de la limite de dépenses pour le groupe de sociétés associées :</w:t>
      </w:r>
    </w:p>
    <w:tbl>
      <w:tblPr>
        <w:tblStyle w:val="TableGrid"/>
        <w:tblW w:w="0" w:type="auto"/>
        <w:tblLook w:val="04A0" w:firstRow="1" w:lastRow="0" w:firstColumn="1" w:lastColumn="0" w:noHBand="0" w:noVBand="1"/>
      </w:tblPr>
      <w:tblGrid>
        <w:gridCol w:w="2660"/>
        <w:gridCol w:w="1417"/>
        <w:gridCol w:w="1418"/>
        <w:gridCol w:w="1529"/>
        <w:gridCol w:w="1448"/>
      </w:tblGrid>
      <w:tr w:rsidR="00887538" w:rsidRPr="0027751A" w14:paraId="219816BB" w14:textId="77777777" w:rsidTr="008D77CB">
        <w:tc>
          <w:tcPr>
            <w:tcW w:w="2660" w:type="dxa"/>
            <w:vAlign w:val="center"/>
          </w:tcPr>
          <w:p w14:paraId="0701914E" w14:textId="77777777" w:rsidR="00887538" w:rsidRPr="0027751A" w:rsidRDefault="00887538" w:rsidP="008D77CB">
            <w:pPr>
              <w:rPr>
                <w:rFonts w:cs="Times New Roman"/>
                <w:szCs w:val="24"/>
              </w:rPr>
            </w:pPr>
            <w:r w:rsidRPr="0027751A">
              <w:rPr>
                <w:rFonts w:cs="Times New Roman"/>
                <w:szCs w:val="24"/>
              </w:rPr>
              <w:t>Revenu imposable du groupe de sociétés associées l’année précédente</w:t>
            </w:r>
          </w:p>
        </w:tc>
        <w:tc>
          <w:tcPr>
            <w:tcW w:w="1417" w:type="dxa"/>
            <w:vAlign w:val="center"/>
          </w:tcPr>
          <w:p w14:paraId="62301F45" w14:textId="77777777" w:rsidR="00887538" w:rsidRPr="0027751A" w:rsidRDefault="00887538" w:rsidP="008D77CB">
            <w:pPr>
              <w:rPr>
                <w:rFonts w:cs="Times New Roman"/>
                <w:szCs w:val="24"/>
              </w:rPr>
            </w:pPr>
            <w:r w:rsidRPr="0027751A">
              <w:rPr>
                <w:rFonts w:cs="Times New Roman"/>
                <w:szCs w:val="24"/>
              </w:rPr>
              <w:t>500 000 $ et moins</w:t>
            </w:r>
          </w:p>
        </w:tc>
        <w:tc>
          <w:tcPr>
            <w:tcW w:w="1418" w:type="dxa"/>
            <w:vAlign w:val="center"/>
          </w:tcPr>
          <w:p w14:paraId="6B2C9446" w14:textId="77777777" w:rsidR="00887538" w:rsidRPr="0027751A" w:rsidRDefault="00887538" w:rsidP="008D77CB">
            <w:pPr>
              <w:rPr>
                <w:rFonts w:cs="Times New Roman"/>
                <w:szCs w:val="24"/>
              </w:rPr>
            </w:pPr>
            <w:r w:rsidRPr="0027751A">
              <w:rPr>
                <w:rFonts w:cs="Times New Roman"/>
                <w:szCs w:val="24"/>
              </w:rPr>
              <w:t>600 000 $</w:t>
            </w:r>
          </w:p>
        </w:tc>
        <w:tc>
          <w:tcPr>
            <w:tcW w:w="1529" w:type="dxa"/>
            <w:vAlign w:val="center"/>
          </w:tcPr>
          <w:p w14:paraId="28412516" w14:textId="77777777" w:rsidR="00887538" w:rsidRPr="0027751A" w:rsidRDefault="00887538" w:rsidP="008D77CB">
            <w:pPr>
              <w:rPr>
                <w:rFonts w:cs="Times New Roman"/>
                <w:szCs w:val="24"/>
              </w:rPr>
            </w:pPr>
            <w:r w:rsidRPr="0027751A">
              <w:rPr>
                <w:rFonts w:cs="Times New Roman"/>
                <w:szCs w:val="24"/>
              </w:rPr>
              <w:t>700 000 $</w:t>
            </w:r>
          </w:p>
        </w:tc>
        <w:tc>
          <w:tcPr>
            <w:tcW w:w="1448" w:type="dxa"/>
            <w:vAlign w:val="center"/>
          </w:tcPr>
          <w:p w14:paraId="663886CB" w14:textId="77777777" w:rsidR="00887538" w:rsidRPr="0027751A" w:rsidRDefault="00887538" w:rsidP="008D77CB">
            <w:pPr>
              <w:rPr>
                <w:rFonts w:cs="Times New Roman"/>
                <w:szCs w:val="24"/>
              </w:rPr>
            </w:pPr>
            <w:r w:rsidRPr="0027751A">
              <w:rPr>
                <w:rFonts w:cs="Times New Roman"/>
                <w:szCs w:val="24"/>
              </w:rPr>
              <w:t>800 000 $ et plus</w:t>
            </w:r>
          </w:p>
        </w:tc>
      </w:tr>
      <w:tr w:rsidR="00887538" w:rsidRPr="0027751A" w14:paraId="7B85BA55" w14:textId="77777777" w:rsidTr="008D77CB">
        <w:tc>
          <w:tcPr>
            <w:tcW w:w="2660" w:type="dxa"/>
            <w:vAlign w:val="center"/>
          </w:tcPr>
          <w:p w14:paraId="62ACB682" w14:textId="77777777" w:rsidR="00887538" w:rsidRPr="0027751A" w:rsidRDefault="00887538" w:rsidP="008D77CB">
            <w:pPr>
              <w:rPr>
                <w:rFonts w:cs="Times New Roman"/>
                <w:szCs w:val="24"/>
              </w:rPr>
            </w:pPr>
            <w:r w:rsidRPr="0027751A">
              <w:rPr>
                <w:rFonts w:cs="Times New Roman"/>
                <w:szCs w:val="24"/>
              </w:rPr>
              <w:t>Limite de dépenses pour le groupe</w:t>
            </w:r>
          </w:p>
        </w:tc>
        <w:tc>
          <w:tcPr>
            <w:tcW w:w="1417" w:type="dxa"/>
            <w:vAlign w:val="center"/>
          </w:tcPr>
          <w:p w14:paraId="16E28A5F" w14:textId="77777777" w:rsidR="00887538" w:rsidRPr="0027751A" w:rsidRDefault="00887538" w:rsidP="008D77CB">
            <w:pPr>
              <w:rPr>
                <w:rFonts w:cs="Times New Roman"/>
                <w:szCs w:val="24"/>
              </w:rPr>
            </w:pPr>
            <w:r w:rsidRPr="0027751A">
              <w:rPr>
                <w:rFonts w:cs="Times New Roman"/>
                <w:szCs w:val="24"/>
              </w:rPr>
              <w:t>3 000 000 $</w:t>
            </w:r>
          </w:p>
        </w:tc>
        <w:tc>
          <w:tcPr>
            <w:tcW w:w="1418" w:type="dxa"/>
            <w:vAlign w:val="center"/>
          </w:tcPr>
          <w:p w14:paraId="0BE31CA1" w14:textId="77777777" w:rsidR="00887538" w:rsidRPr="0027751A" w:rsidRDefault="00887538" w:rsidP="008D77CB">
            <w:pPr>
              <w:rPr>
                <w:rFonts w:cs="Times New Roman"/>
                <w:szCs w:val="24"/>
              </w:rPr>
            </w:pPr>
            <w:r w:rsidRPr="0027751A">
              <w:rPr>
                <w:rFonts w:cs="Times New Roman"/>
                <w:szCs w:val="24"/>
              </w:rPr>
              <w:t>2 000 000 $</w:t>
            </w:r>
          </w:p>
        </w:tc>
        <w:tc>
          <w:tcPr>
            <w:tcW w:w="1529" w:type="dxa"/>
            <w:vAlign w:val="center"/>
          </w:tcPr>
          <w:p w14:paraId="22CE1638" w14:textId="77777777" w:rsidR="00887538" w:rsidRPr="0027751A" w:rsidRDefault="00887538" w:rsidP="008D77CB">
            <w:pPr>
              <w:rPr>
                <w:rFonts w:cs="Times New Roman"/>
                <w:szCs w:val="24"/>
              </w:rPr>
            </w:pPr>
            <w:r w:rsidRPr="0027751A">
              <w:rPr>
                <w:rFonts w:cs="Times New Roman"/>
                <w:szCs w:val="24"/>
              </w:rPr>
              <w:t>1 000 000 $</w:t>
            </w:r>
          </w:p>
        </w:tc>
        <w:tc>
          <w:tcPr>
            <w:tcW w:w="1448" w:type="dxa"/>
            <w:vAlign w:val="center"/>
          </w:tcPr>
          <w:p w14:paraId="573731FE" w14:textId="77777777" w:rsidR="00887538" w:rsidRPr="0027751A" w:rsidRDefault="00887538" w:rsidP="008D77CB">
            <w:pPr>
              <w:rPr>
                <w:rFonts w:cs="Times New Roman"/>
                <w:szCs w:val="24"/>
              </w:rPr>
            </w:pPr>
            <w:r w:rsidRPr="0027751A">
              <w:rPr>
                <w:rFonts w:cs="Times New Roman"/>
                <w:szCs w:val="24"/>
              </w:rPr>
              <w:t>0 $</w:t>
            </w:r>
          </w:p>
        </w:tc>
      </w:tr>
    </w:tbl>
    <w:p w14:paraId="544A3FA5" w14:textId="77777777" w:rsidR="00887538" w:rsidRPr="00E87FB3" w:rsidRDefault="00887538" w:rsidP="00887538">
      <w:pPr>
        <w:rPr>
          <w:rFonts w:cs="Times New Roman"/>
          <w:szCs w:val="24"/>
        </w:rPr>
      </w:pPr>
    </w:p>
    <w:p w14:paraId="3F788504" w14:textId="77777777" w:rsidR="00887538" w:rsidRPr="00ED317D" w:rsidRDefault="00887538" w:rsidP="00887538">
      <w:pPr>
        <w:rPr>
          <w:rFonts w:cs="Times New Roman"/>
          <w:i/>
          <w:szCs w:val="24"/>
        </w:rPr>
      </w:pPr>
      <w:r w:rsidRPr="00ED317D">
        <w:rPr>
          <w:rFonts w:cs="Times New Roman"/>
          <w:i/>
          <w:szCs w:val="24"/>
        </w:rPr>
        <w:t>Utilisation obligatoire du CII</w:t>
      </w:r>
    </w:p>
    <w:p w14:paraId="0D93CFC2" w14:textId="77777777" w:rsidR="00887538" w:rsidRPr="00E87FB3" w:rsidRDefault="00887538" w:rsidP="00887538">
      <w:pPr>
        <w:pStyle w:val="ListParagraph"/>
        <w:numPr>
          <w:ilvl w:val="0"/>
          <w:numId w:val="3"/>
        </w:numPr>
        <w:rPr>
          <w:rFonts w:cs="Times New Roman"/>
          <w:szCs w:val="24"/>
        </w:rPr>
      </w:pPr>
      <w:r w:rsidRPr="00E87FB3">
        <w:rPr>
          <w:rFonts w:cs="Times New Roman"/>
          <w:szCs w:val="24"/>
        </w:rPr>
        <w:t>Réduction de l’impôt</w:t>
      </w:r>
      <w:r>
        <w:rPr>
          <w:rFonts w:cs="Times New Roman"/>
          <w:szCs w:val="24"/>
        </w:rPr>
        <w:t xml:space="preserve"> à payer en vertu de la Partie I</w:t>
      </w:r>
    </w:p>
    <w:p w14:paraId="7A960F21" w14:textId="77777777" w:rsidR="00887538" w:rsidRPr="0027751A" w:rsidRDefault="00887538" w:rsidP="00887538">
      <w:pPr>
        <w:pStyle w:val="ListParagraph"/>
        <w:numPr>
          <w:ilvl w:val="0"/>
          <w:numId w:val="3"/>
        </w:numPr>
        <w:rPr>
          <w:rFonts w:cs="Times New Roman"/>
          <w:szCs w:val="24"/>
        </w:rPr>
      </w:pPr>
      <w:r>
        <w:rPr>
          <w:rFonts w:cs="Times New Roman"/>
          <w:szCs w:val="24"/>
        </w:rPr>
        <w:t>Remboursement d’une portion du</w:t>
      </w:r>
      <w:r w:rsidRPr="00E87FB3">
        <w:rPr>
          <w:rFonts w:cs="Times New Roman"/>
          <w:szCs w:val="24"/>
        </w:rPr>
        <w:t xml:space="preserve"> CII</w:t>
      </w:r>
      <w:r>
        <w:rPr>
          <w:rFonts w:cs="Times New Roman"/>
          <w:szCs w:val="24"/>
        </w:rPr>
        <w:t xml:space="preserve"> restant (pour les SPCC </w:t>
      </w:r>
      <w:r w:rsidRPr="00561C56">
        <w:rPr>
          <w:rFonts w:cs="Times New Roman"/>
          <w:szCs w:val="24"/>
        </w:rPr>
        <w:t>seulement</w:t>
      </w:r>
      <w:r>
        <w:rPr>
          <w:rFonts w:cs="Times New Roman"/>
          <w:b/>
          <w:szCs w:val="24"/>
        </w:rPr>
        <w:t>)</w:t>
      </w:r>
    </w:p>
    <w:p w14:paraId="69CF5408" w14:textId="77777777" w:rsidR="00887538" w:rsidRPr="0027751A" w:rsidRDefault="00887538" w:rsidP="00887538">
      <w:pPr>
        <w:pStyle w:val="ListParagraph"/>
        <w:numPr>
          <w:ilvl w:val="0"/>
          <w:numId w:val="3"/>
        </w:numPr>
        <w:rPr>
          <w:rFonts w:cs="Times New Roman"/>
          <w:szCs w:val="24"/>
        </w:rPr>
      </w:pPr>
      <w:r w:rsidRPr="00E87FB3">
        <w:rPr>
          <w:rFonts w:cs="Times New Roman"/>
          <w:szCs w:val="24"/>
        </w:rPr>
        <w:t xml:space="preserve">Report </w:t>
      </w:r>
      <w:r>
        <w:rPr>
          <w:rFonts w:cs="Times New Roman"/>
          <w:szCs w:val="24"/>
        </w:rPr>
        <w:t xml:space="preserve">du CII restant contre l’impôt </w:t>
      </w:r>
      <w:r w:rsidRPr="00E87FB3">
        <w:rPr>
          <w:rFonts w:cs="Times New Roman"/>
          <w:szCs w:val="24"/>
        </w:rPr>
        <w:t>(-3</w:t>
      </w:r>
      <w:r>
        <w:rPr>
          <w:rFonts w:cs="Times New Roman"/>
          <w:szCs w:val="24"/>
        </w:rPr>
        <w:t xml:space="preserve"> ans</w:t>
      </w:r>
      <w:r w:rsidRPr="00E87FB3">
        <w:rPr>
          <w:rFonts w:cs="Times New Roman"/>
          <w:szCs w:val="24"/>
        </w:rPr>
        <w:t>, + 20</w:t>
      </w:r>
      <w:r>
        <w:rPr>
          <w:rFonts w:cs="Times New Roman"/>
          <w:szCs w:val="24"/>
        </w:rPr>
        <w:t xml:space="preserve"> ans</w:t>
      </w:r>
      <w:r w:rsidRPr="00E87FB3">
        <w:rPr>
          <w:rFonts w:cs="Times New Roman"/>
          <w:szCs w:val="24"/>
        </w:rPr>
        <w:t>)</w:t>
      </w:r>
    </w:p>
    <w:p w14:paraId="5D1BFB33" w14:textId="77777777" w:rsidR="00887538" w:rsidRDefault="00887538">
      <w:pPr>
        <w:spacing w:after="200" w:line="276" w:lineRule="auto"/>
      </w:pPr>
      <w:r>
        <w:br w:type="page"/>
      </w:r>
    </w:p>
    <w:p w14:paraId="0830D6AA" w14:textId="65DFAE7E" w:rsidR="00887538" w:rsidRDefault="00887538">
      <w:pPr>
        <w:spacing w:after="200" w:line="276" w:lineRule="auto"/>
        <w:rPr>
          <w:noProof/>
          <w:lang w:eastAsia="fr-CA"/>
        </w:rPr>
      </w:pPr>
    </w:p>
    <w:p w14:paraId="54A7EA09" w14:textId="629665CB" w:rsidR="00887538" w:rsidRDefault="007B5D13">
      <w:pPr>
        <w:spacing w:after="200" w:line="276" w:lineRule="auto"/>
        <w:rPr>
          <w:noProof/>
          <w:lang w:eastAsia="fr-CA"/>
        </w:rPr>
      </w:pPr>
      <w:r w:rsidRPr="003E6230">
        <w:rPr>
          <w:noProof/>
          <w:lang w:eastAsia="fr-CA"/>
        </w:rPr>
        <w:drawing>
          <wp:anchor distT="0" distB="0" distL="114300" distR="114300" simplePos="0" relativeHeight="251773440" behindDoc="0" locked="0" layoutInCell="1" allowOverlap="1" wp14:anchorId="135880C7" wp14:editId="2FDDEF53">
            <wp:simplePos x="0" y="0"/>
            <wp:positionH relativeFrom="column">
              <wp:posOffset>-1319847</wp:posOffset>
            </wp:positionH>
            <wp:positionV relativeFrom="paragraph">
              <wp:posOffset>269719</wp:posOffset>
            </wp:positionV>
            <wp:extent cx="8061960" cy="6856095"/>
            <wp:effectExtent l="0" t="0" r="0" b="8572"/>
            <wp:wrapNone/>
            <wp:docPr id="910"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rot="16200000">
                      <a:off x="0" y="0"/>
                      <a:ext cx="8061960" cy="685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A308A" w14:textId="77777777" w:rsidR="00887538" w:rsidRDefault="00887538">
      <w:pPr>
        <w:spacing w:after="200" w:line="276" w:lineRule="auto"/>
        <w:rPr>
          <w:noProof/>
          <w:lang w:eastAsia="fr-CA"/>
        </w:rPr>
      </w:pPr>
    </w:p>
    <w:p w14:paraId="0FB4ECBC" w14:textId="77777777" w:rsidR="00887538" w:rsidRDefault="00887538">
      <w:pPr>
        <w:spacing w:after="200" w:line="276" w:lineRule="auto"/>
        <w:rPr>
          <w:noProof/>
          <w:lang w:eastAsia="fr-CA"/>
        </w:rPr>
      </w:pPr>
    </w:p>
    <w:p w14:paraId="2AEAB088" w14:textId="77777777" w:rsidR="00887538" w:rsidRDefault="00887538">
      <w:pPr>
        <w:spacing w:after="200" w:line="276" w:lineRule="auto"/>
        <w:rPr>
          <w:noProof/>
          <w:lang w:eastAsia="fr-CA"/>
        </w:rPr>
      </w:pPr>
    </w:p>
    <w:p w14:paraId="088308C8" w14:textId="77777777" w:rsidR="00887538" w:rsidRDefault="00887538">
      <w:pPr>
        <w:spacing w:after="200" w:line="276" w:lineRule="auto"/>
        <w:rPr>
          <w:noProof/>
          <w:lang w:eastAsia="fr-CA"/>
        </w:rPr>
      </w:pPr>
    </w:p>
    <w:p w14:paraId="25F49D0D" w14:textId="77777777" w:rsidR="00887538" w:rsidRDefault="00887538">
      <w:pPr>
        <w:spacing w:after="200" w:line="276" w:lineRule="auto"/>
        <w:rPr>
          <w:noProof/>
          <w:lang w:eastAsia="fr-CA"/>
        </w:rPr>
      </w:pPr>
    </w:p>
    <w:p w14:paraId="3439BEA2" w14:textId="77777777" w:rsidR="00887538" w:rsidRDefault="00887538">
      <w:pPr>
        <w:spacing w:after="200" w:line="276" w:lineRule="auto"/>
        <w:rPr>
          <w:noProof/>
          <w:lang w:eastAsia="fr-CA"/>
        </w:rPr>
      </w:pPr>
    </w:p>
    <w:p w14:paraId="26532E8F" w14:textId="77777777" w:rsidR="00887538" w:rsidRDefault="00887538">
      <w:pPr>
        <w:spacing w:after="200" w:line="276" w:lineRule="auto"/>
        <w:rPr>
          <w:noProof/>
          <w:lang w:eastAsia="fr-CA"/>
        </w:rPr>
      </w:pPr>
    </w:p>
    <w:p w14:paraId="602DF864" w14:textId="77777777" w:rsidR="00887538" w:rsidRDefault="00887538">
      <w:pPr>
        <w:spacing w:after="200" w:line="276" w:lineRule="auto"/>
        <w:rPr>
          <w:noProof/>
          <w:lang w:eastAsia="fr-CA"/>
        </w:rPr>
      </w:pPr>
    </w:p>
    <w:p w14:paraId="5E9F095D" w14:textId="77777777" w:rsidR="00887538" w:rsidRDefault="00887538">
      <w:pPr>
        <w:spacing w:after="200" w:line="276" w:lineRule="auto"/>
        <w:rPr>
          <w:noProof/>
          <w:lang w:eastAsia="fr-CA"/>
        </w:rPr>
      </w:pPr>
    </w:p>
    <w:p w14:paraId="16372A5A" w14:textId="77777777" w:rsidR="00887538" w:rsidRDefault="00887538">
      <w:pPr>
        <w:spacing w:after="200" w:line="276" w:lineRule="auto"/>
        <w:rPr>
          <w:noProof/>
          <w:lang w:eastAsia="fr-CA"/>
        </w:rPr>
      </w:pPr>
    </w:p>
    <w:p w14:paraId="5D6071F2" w14:textId="77777777" w:rsidR="00887538" w:rsidRDefault="00887538">
      <w:pPr>
        <w:spacing w:after="200" w:line="276" w:lineRule="auto"/>
        <w:rPr>
          <w:noProof/>
          <w:lang w:eastAsia="fr-CA"/>
        </w:rPr>
      </w:pPr>
    </w:p>
    <w:p w14:paraId="5800340B" w14:textId="77777777" w:rsidR="00887538" w:rsidRDefault="00887538">
      <w:pPr>
        <w:spacing w:after="200" w:line="276" w:lineRule="auto"/>
        <w:rPr>
          <w:noProof/>
          <w:lang w:eastAsia="fr-CA"/>
        </w:rPr>
      </w:pPr>
    </w:p>
    <w:p w14:paraId="1AD96FC0" w14:textId="77777777" w:rsidR="00887538" w:rsidRDefault="00887538">
      <w:pPr>
        <w:spacing w:after="200" w:line="276" w:lineRule="auto"/>
        <w:rPr>
          <w:noProof/>
          <w:lang w:eastAsia="fr-CA"/>
        </w:rPr>
      </w:pPr>
    </w:p>
    <w:p w14:paraId="22A0E5DA" w14:textId="77777777" w:rsidR="00887538" w:rsidRDefault="00887538">
      <w:pPr>
        <w:spacing w:after="200" w:line="276" w:lineRule="auto"/>
        <w:rPr>
          <w:noProof/>
          <w:lang w:eastAsia="fr-CA"/>
        </w:rPr>
      </w:pPr>
    </w:p>
    <w:p w14:paraId="119EB284" w14:textId="77777777" w:rsidR="00887538" w:rsidRDefault="00887538">
      <w:pPr>
        <w:spacing w:after="200" w:line="276" w:lineRule="auto"/>
        <w:rPr>
          <w:noProof/>
          <w:lang w:eastAsia="fr-CA"/>
        </w:rPr>
      </w:pPr>
    </w:p>
    <w:p w14:paraId="10332F06" w14:textId="77777777" w:rsidR="00887538" w:rsidRDefault="00887538">
      <w:pPr>
        <w:spacing w:after="200" w:line="276" w:lineRule="auto"/>
        <w:rPr>
          <w:noProof/>
          <w:lang w:eastAsia="fr-CA"/>
        </w:rPr>
      </w:pPr>
    </w:p>
    <w:p w14:paraId="169FAE15" w14:textId="77777777" w:rsidR="00887538" w:rsidRDefault="00887538">
      <w:pPr>
        <w:spacing w:after="200" w:line="276" w:lineRule="auto"/>
        <w:rPr>
          <w:noProof/>
          <w:lang w:eastAsia="fr-CA"/>
        </w:rPr>
      </w:pPr>
    </w:p>
    <w:p w14:paraId="06E61840" w14:textId="77777777" w:rsidR="00887538" w:rsidRDefault="00887538">
      <w:pPr>
        <w:spacing w:after="200" w:line="276" w:lineRule="auto"/>
        <w:rPr>
          <w:noProof/>
          <w:lang w:eastAsia="fr-CA"/>
        </w:rPr>
      </w:pPr>
    </w:p>
    <w:p w14:paraId="443D00B4" w14:textId="77777777" w:rsidR="00887538" w:rsidRDefault="00887538">
      <w:pPr>
        <w:spacing w:after="200" w:line="276" w:lineRule="auto"/>
        <w:rPr>
          <w:noProof/>
          <w:lang w:eastAsia="fr-CA"/>
        </w:rPr>
      </w:pPr>
    </w:p>
    <w:p w14:paraId="7350CEBB" w14:textId="77777777" w:rsidR="00887538" w:rsidRDefault="00887538">
      <w:pPr>
        <w:spacing w:after="200" w:line="276" w:lineRule="auto"/>
        <w:rPr>
          <w:noProof/>
          <w:lang w:eastAsia="fr-CA"/>
        </w:rPr>
      </w:pPr>
    </w:p>
    <w:p w14:paraId="7E17D7DD" w14:textId="77777777" w:rsidR="00887538" w:rsidRDefault="00887538">
      <w:pPr>
        <w:spacing w:after="200" w:line="276" w:lineRule="auto"/>
        <w:rPr>
          <w:noProof/>
          <w:lang w:eastAsia="fr-CA"/>
        </w:rPr>
      </w:pPr>
    </w:p>
    <w:p w14:paraId="057A4F8F" w14:textId="1580C5CC" w:rsidR="00575FF4" w:rsidRDefault="00575FF4">
      <w:pPr>
        <w:spacing w:after="200" w:line="276" w:lineRule="auto"/>
        <w:rPr>
          <w:rFonts w:cs="Times New Roman"/>
          <w:b/>
          <w:sz w:val="26"/>
          <w:szCs w:val="26"/>
          <w:u w:val="single"/>
        </w:rPr>
      </w:pPr>
      <w:r>
        <w:br w:type="page"/>
      </w:r>
    </w:p>
    <w:p w14:paraId="404AE236" w14:textId="44FF80D4" w:rsidR="004D72F1" w:rsidRPr="00E87FB3" w:rsidRDefault="00C22C07" w:rsidP="007F390D">
      <w:pPr>
        <w:pStyle w:val="Heading1"/>
        <w:autoSpaceDE w:val="0"/>
      </w:pPr>
      <w:bookmarkStart w:id="44" w:name="_Toc355099404"/>
      <w:bookmarkStart w:id="45" w:name="_Toc511721714"/>
      <w:r>
        <w:rPr>
          <w:noProof/>
          <w:lang w:eastAsia="fr-CA"/>
        </w:rPr>
        <w:lastRenderedPageBreak/>
        <w:drawing>
          <wp:anchor distT="0" distB="0" distL="114300" distR="114300" simplePos="0" relativeHeight="251915776" behindDoc="0" locked="0" layoutInCell="1" allowOverlap="1" wp14:anchorId="5AD7DB63" wp14:editId="11948E43">
            <wp:simplePos x="0" y="0"/>
            <wp:positionH relativeFrom="column">
              <wp:posOffset>5660390</wp:posOffset>
            </wp:positionH>
            <wp:positionV relativeFrom="paragraph">
              <wp:posOffset>-4074</wp:posOffset>
            </wp:positionV>
            <wp:extent cx="662305" cy="662305"/>
            <wp:effectExtent l="0" t="0" r="4445" b="4445"/>
            <wp:wrapNone/>
            <wp:docPr id="606" name="Image 606"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13728" behindDoc="0" locked="0" layoutInCell="1" allowOverlap="1" wp14:anchorId="6DB5D918" wp14:editId="22898F48">
            <wp:simplePos x="0" y="0"/>
            <wp:positionH relativeFrom="column">
              <wp:posOffset>-841639</wp:posOffset>
            </wp:positionH>
            <wp:positionV relativeFrom="paragraph">
              <wp:posOffset>34925</wp:posOffset>
            </wp:positionV>
            <wp:extent cx="662305" cy="662305"/>
            <wp:effectExtent l="0" t="0" r="4445" b="4445"/>
            <wp:wrapNone/>
            <wp:docPr id="593" name="Image 593"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16B</w:t>
      </w:r>
      <w:r w:rsidR="004D72F1" w:rsidRPr="00E87FB3">
        <w:t>CRTG</w:t>
      </w:r>
      <w:r w:rsidR="000058B4">
        <w:t xml:space="preserve"> </w:t>
      </w:r>
      <w:r w:rsidR="004D72F1" w:rsidRPr="00E87FB3">
        <w:t>/</w:t>
      </w:r>
      <w:r w:rsidR="000058B4">
        <w:t xml:space="preserve"> </w:t>
      </w:r>
      <w:r w:rsidR="004D72F1" w:rsidRPr="00E87FB3">
        <w:t>CRTR</w:t>
      </w:r>
      <w:bookmarkEnd w:id="44"/>
      <w:r w:rsidR="003C526C">
        <w:t xml:space="preserve"> (dividendes déterminés / autres que déterminés)</w:t>
      </w:r>
      <w:bookmarkEnd w:id="45"/>
    </w:p>
    <w:p w14:paraId="13D5137A" w14:textId="527344ED" w:rsidR="000058B4" w:rsidRDefault="000058B4" w:rsidP="004D72F1">
      <w:pPr>
        <w:rPr>
          <w:rFonts w:cs="Times New Roman"/>
          <w:b/>
          <w:szCs w:val="24"/>
        </w:rPr>
      </w:pPr>
    </w:p>
    <w:p w14:paraId="0E8C688A" w14:textId="77777777" w:rsidR="000C2580" w:rsidRDefault="000C2580" w:rsidP="004D72F1">
      <w:pPr>
        <w:rPr>
          <w:rFonts w:cs="Times New Roman"/>
          <w:b/>
          <w:szCs w:val="24"/>
        </w:rPr>
      </w:pPr>
    </w:p>
    <w:p w14:paraId="7488BD33" w14:textId="77777777" w:rsidR="000C2580" w:rsidRDefault="000C2580" w:rsidP="004D72F1">
      <w:pPr>
        <w:rPr>
          <w:rFonts w:cs="Times New Roman"/>
          <w:b/>
          <w:szCs w:val="24"/>
        </w:rPr>
      </w:pPr>
    </w:p>
    <w:p w14:paraId="1198FE97" w14:textId="69293E61" w:rsidR="000C2580" w:rsidRDefault="007F390D" w:rsidP="000C2580">
      <w:pPr>
        <w:rPr>
          <w:rFonts w:ascii="ZWAdobeF" w:hAnsi="ZWAdobeF" w:cs="ZWAdobeF"/>
          <w:b/>
          <w:sz w:val="2"/>
          <w:szCs w:val="2"/>
        </w:rPr>
      </w:pPr>
      <w:bookmarkStart w:id="46" w:name="_Toc355099405"/>
      <w:r>
        <w:rPr>
          <w:rFonts w:ascii="ZWAdobeF" w:hAnsi="ZWAdobeF" w:cs="ZWAdobeF"/>
          <w:b/>
          <w:sz w:val="2"/>
          <w:szCs w:val="2"/>
        </w:rPr>
        <w:t>17B</w:t>
      </w:r>
    </w:p>
    <w:p w14:paraId="47494BD1" w14:textId="0A1A11C7" w:rsidR="000C2580" w:rsidRDefault="00916441">
      <w:pPr>
        <w:spacing w:after="200" w:line="276" w:lineRule="auto"/>
        <w:rPr>
          <w:rFonts w:cs="Times New Roman"/>
          <w:b/>
          <w:szCs w:val="24"/>
        </w:rPr>
      </w:pPr>
      <w:r>
        <w:rPr>
          <w:rFonts w:cs="Times New Roman"/>
          <w:b/>
          <w:noProof/>
          <w:szCs w:val="24"/>
          <w:u w:val="single"/>
          <w:lang w:eastAsia="fr-CA"/>
        </w:rPr>
        <mc:AlternateContent>
          <mc:Choice Requires="wps">
            <w:drawing>
              <wp:anchor distT="0" distB="0" distL="114300" distR="114300" simplePos="0" relativeHeight="252055040" behindDoc="0" locked="0" layoutInCell="1" allowOverlap="1" wp14:anchorId="5AE143B1" wp14:editId="03A04A01">
                <wp:simplePos x="0" y="0"/>
                <wp:positionH relativeFrom="column">
                  <wp:posOffset>3533775</wp:posOffset>
                </wp:positionH>
                <wp:positionV relativeFrom="paragraph">
                  <wp:posOffset>331470</wp:posOffset>
                </wp:positionV>
                <wp:extent cx="2445385" cy="1259205"/>
                <wp:effectExtent l="0" t="0" r="0" b="0"/>
                <wp:wrapNone/>
                <wp:docPr id="315" name="Zone de texte 315"/>
                <wp:cNvGraphicFramePr/>
                <a:graphic xmlns:a="http://schemas.openxmlformats.org/drawingml/2006/main">
                  <a:graphicData uri="http://schemas.microsoft.com/office/word/2010/wordprocessingShape">
                    <wps:wsp>
                      <wps:cNvSpPr txBox="1"/>
                      <wps:spPr>
                        <a:xfrm>
                          <a:off x="0" y="0"/>
                          <a:ext cx="2445385" cy="1259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A4B08" w14:textId="77777777" w:rsidR="00E17A11" w:rsidRDefault="00E17A11" w:rsidP="0014232C">
                            <w:pPr>
                              <w:jc w:val="center"/>
                              <w:rPr>
                                <w:b/>
                              </w:rPr>
                            </w:pPr>
                            <w:r w:rsidRPr="0014232C">
                              <w:rPr>
                                <w:b/>
                              </w:rPr>
                              <w:t>Actionnaire</w:t>
                            </w:r>
                          </w:p>
                          <w:p w14:paraId="620D435A" w14:textId="77777777" w:rsidR="00E17A11" w:rsidRDefault="00E17A11" w:rsidP="0014232C">
                            <w:pPr>
                              <w:jc w:val="center"/>
                              <w:rPr>
                                <w:b/>
                              </w:rPr>
                            </w:pPr>
                          </w:p>
                          <w:p w14:paraId="31DDBE8B" w14:textId="6D9E5D1A" w:rsidR="00E17A11" w:rsidRDefault="00E17A11" w:rsidP="0014232C">
                            <w:pPr>
                              <w:rPr>
                                <w:color w:val="000000" w:themeColor="text1"/>
                              </w:rPr>
                            </w:pPr>
                            <w:r>
                              <w:rPr>
                                <w:color w:val="000000" w:themeColor="text1"/>
                              </w:rPr>
                              <w:t xml:space="preserve">Taux d’imposition </w:t>
                            </w:r>
                            <w:r w:rsidRPr="00F435BC">
                              <w:rPr>
                                <w:color w:val="000000" w:themeColor="text1"/>
                                <w:u w:val="single"/>
                              </w:rPr>
                              <w:t>ÉLEVÉ</w:t>
                            </w:r>
                            <w:r>
                              <w:rPr>
                                <w:color w:val="000000" w:themeColor="text1"/>
                              </w:rPr>
                              <w:t xml:space="preserve"> (*)</w:t>
                            </w:r>
                          </w:p>
                          <w:p w14:paraId="22E3B516" w14:textId="6E6C47DA" w:rsidR="00E17A11" w:rsidRDefault="00E17A11" w:rsidP="0014232C">
                            <w:r>
                              <w:t xml:space="preserve"> = Dividende autre que déterminé</w:t>
                            </w:r>
                          </w:p>
                          <w:p w14:paraId="14A6D7A0" w14:textId="2A745D96" w:rsidR="00E17A11" w:rsidRDefault="00E17A11" w:rsidP="0014232C">
                            <w:r>
                              <w:t xml:space="preserve">      (+) Majoration de 15 %</w:t>
                            </w:r>
                          </w:p>
                          <w:p w14:paraId="5FAAC54D" w14:textId="4D370BDF" w:rsidR="00E17A11" w:rsidRPr="0014232C" w:rsidRDefault="00E17A11" w:rsidP="0014232C">
                            <w:r>
                              <w:t xml:space="preserve">      (-) Crédit d’impôt de 9 %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143B1" id="Zone de texte 315" o:spid="_x0000_s1068" type="#_x0000_t202" style="position:absolute;margin-left:278.25pt;margin-top:26.1pt;width:192.55pt;height:99.1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2+rlwIAAJwFAAAOAAAAZHJzL2Uyb0RvYy54bWysVN9P2zAQfp+0/8Hy+0gbWgYVKepATJMQ&#13;&#10;oMGEtDfXsak12+fZbpPur9/ZSdqO8cK0l+Ts++7O992P84vWaLIRPiiwFR0fjSgRlkOt7HNFvz1e&#13;&#10;fzilJERma6bBiopuRaAX8/fvzhs3EyWsQNfCE3Riw6xxFV3F6GZFEfhKGBaOwAmLSgnesIhH/1zU&#13;&#10;njXo3eiiHI1OigZ87TxwEQLeXnVKOs/+pRQ83kkZRCS6ovi2mL8+f5fpW8zP2ezZM7dSvH8G+4dX&#13;&#10;GKYsBt25umKRkbVXf7kyinsIIOMRB1OAlIqLnANmMx69yOZhxZzIuSA5we1oCv/PLb/d3Hui6ooe&#13;&#10;j6eUWGawSN+xVKQWJIo2CpIUSFPjwgzRDw7xsf0ELZZ7uA94mbJvpTfpj3kR1CPh2x3J6ItwvCwn&#13;&#10;k+nxKcbiqBuX07NylP0Xe3PnQ/wswJAkVNRjFTO5bHMTIj4FoQMkRQugVX2ttM6H1DniUnuyYVhz&#13;&#10;HfMj0eIPlLakqejJ8XSUHVtI5p1nbZMbkXunD5dS71LMUtxqkTDafhUSucuZvhKbcS7sLn5GJ5TE&#13;&#10;UG8x7PH7V73FuMsDLXJksHFnbJQFn7PPw7anrP4xUCY7PBJ+kHcSY7tsc9OUJ0MLLKHeYmd46EYs&#13;&#10;OH6tsHo3LMR75nGmsBlwT8Q7/EgNyD70EiUr8L9eu094bHXUUtLgjFY0/FwzLyjRXywOwdl4MklD&#13;&#10;nQ+T6ccSD/5QszzU2LW5BGyJMW4kx7OY8FEPovRgnnCdLFJUVDHLMXZF4yBexm5z4DriYrHIIBxj&#13;&#10;x+KNfXA8uU40p958bJ+Yd30Dpzm6hWGa2exFH3fYZGlhsY4gVW7yRHTHal8AXAG59/t1lXbM4Tmj&#13;&#10;9kt1/hsAAP//AwBQSwMEFAAGAAgAAAAhAB+AUlblAAAADwEAAA8AAABkcnMvZG93bnJldi54bWxM&#13;&#10;T8tOwzAQvCPxD9YicUHUaYoDpHEqxKNI3GigFTc3dpOo8TqK3ST8PcsJLqtdzew8stVkWzaY3jcO&#13;&#10;JcxnETCDpdMNVhI+ipfrO2A+KNSqdWgkfBsPq/z8LFOpdiO+m2ETKkYi6FMloQ6hSzn3ZW2s8jPX&#13;&#10;GSTs4HqrAp19xXWvRhK3LY+jKOFWNUgOterMY23K4+ZkJXxdVbs3P60/x4VYdM+vQ3G71YWUlxfT&#13;&#10;05LGwxJYMFP4+4DfDpQfcgq2dyfUnrUShEgEUWmJY2BEuL+ZJ8D2EmIRCeB5xv/3yH8AAAD//wMA&#13;&#10;UEsBAi0AFAAGAAgAAAAhALaDOJL+AAAA4QEAABMAAAAAAAAAAAAAAAAAAAAAAFtDb250ZW50X1R5&#13;&#10;cGVzXS54bWxQSwECLQAUAAYACAAAACEAOP0h/9YAAACUAQAACwAAAAAAAAAAAAAAAAAvAQAAX3Jl&#13;&#10;bHMvLnJlbHNQSwECLQAUAAYACAAAACEAZV9vq5cCAACcBQAADgAAAAAAAAAAAAAAAAAuAgAAZHJz&#13;&#10;L2Uyb0RvYy54bWxQSwECLQAUAAYACAAAACEAH4BSVuUAAAAPAQAADwAAAAAAAAAAAAAAAADxBAAA&#13;&#10;ZHJzL2Rvd25yZXYueG1sUEsFBgAAAAAEAAQA8wAAAAMGAAAAAA==&#13;&#10;" fillcolor="white [3201]" stroked="f" strokeweight=".5pt">
                <v:textbox>
                  <w:txbxContent>
                    <w:p w14:paraId="2AAA4B08" w14:textId="77777777" w:rsidR="00E17A11" w:rsidRDefault="00E17A11" w:rsidP="0014232C">
                      <w:pPr>
                        <w:jc w:val="center"/>
                        <w:rPr>
                          <w:b/>
                        </w:rPr>
                      </w:pPr>
                      <w:r w:rsidRPr="0014232C">
                        <w:rPr>
                          <w:b/>
                        </w:rPr>
                        <w:t>Actionnaire</w:t>
                      </w:r>
                    </w:p>
                    <w:p w14:paraId="620D435A" w14:textId="77777777" w:rsidR="00E17A11" w:rsidRDefault="00E17A11" w:rsidP="0014232C">
                      <w:pPr>
                        <w:jc w:val="center"/>
                        <w:rPr>
                          <w:b/>
                        </w:rPr>
                      </w:pPr>
                    </w:p>
                    <w:p w14:paraId="31DDBE8B" w14:textId="6D9E5D1A" w:rsidR="00E17A11" w:rsidRDefault="00E17A11" w:rsidP="0014232C">
                      <w:pPr>
                        <w:rPr>
                          <w:color w:val="000000" w:themeColor="text1"/>
                        </w:rPr>
                      </w:pPr>
                      <w:r>
                        <w:rPr>
                          <w:color w:val="000000" w:themeColor="text1"/>
                        </w:rPr>
                        <w:t xml:space="preserve">Taux d’imposition </w:t>
                      </w:r>
                      <w:r w:rsidRPr="00F435BC">
                        <w:rPr>
                          <w:color w:val="000000" w:themeColor="text1"/>
                          <w:u w:val="single"/>
                        </w:rPr>
                        <w:t>ÉLEVÉ</w:t>
                      </w:r>
                      <w:r>
                        <w:rPr>
                          <w:color w:val="000000" w:themeColor="text1"/>
                        </w:rPr>
                        <w:t xml:space="preserve"> (*)</w:t>
                      </w:r>
                    </w:p>
                    <w:p w14:paraId="22E3B516" w14:textId="6E6C47DA" w:rsidR="00E17A11" w:rsidRDefault="00E17A11" w:rsidP="0014232C">
                      <w:r>
                        <w:t xml:space="preserve"> = Dividende autre que déterminé</w:t>
                      </w:r>
                    </w:p>
                    <w:p w14:paraId="14A6D7A0" w14:textId="2A745D96" w:rsidR="00E17A11" w:rsidRDefault="00E17A11" w:rsidP="0014232C">
                      <w:r>
                        <w:t xml:space="preserve">      (+) Majoration de 15 %</w:t>
                      </w:r>
                    </w:p>
                    <w:p w14:paraId="5FAAC54D" w14:textId="4D370BDF" w:rsidR="00E17A11" w:rsidRPr="0014232C" w:rsidRDefault="00E17A11" w:rsidP="0014232C">
                      <w:r>
                        <w:t xml:space="preserve">      (-) Crédit d’impôt de 9 % (*)</w:t>
                      </w:r>
                    </w:p>
                  </w:txbxContent>
                </v:textbox>
              </v:shape>
            </w:pict>
          </mc:Fallback>
        </mc:AlternateContent>
      </w:r>
      <w:r w:rsidR="00143D1A">
        <w:rPr>
          <w:rFonts w:cs="Times New Roman"/>
          <w:b/>
          <w:noProof/>
          <w:szCs w:val="24"/>
          <w:u w:val="single"/>
          <w:lang w:eastAsia="fr-CA"/>
        </w:rPr>
        <w:drawing>
          <wp:anchor distT="0" distB="0" distL="114300" distR="114300" simplePos="0" relativeHeight="252054016" behindDoc="0" locked="0" layoutInCell="1" allowOverlap="1" wp14:anchorId="1F0BADB0" wp14:editId="626F2B90">
            <wp:simplePos x="0" y="0"/>
            <wp:positionH relativeFrom="column">
              <wp:posOffset>3171190</wp:posOffset>
            </wp:positionH>
            <wp:positionV relativeFrom="paragraph">
              <wp:posOffset>619760</wp:posOffset>
            </wp:positionV>
            <wp:extent cx="314325" cy="809625"/>
            <wp:effectExtent l="0" t="0" r="9525" b="9525"/>
            <wp:wrapNone/>
            <wp:docPr id="222" name="Image 222" descr="C:\mesdocs\Dropbox\Portail des fiscalistes\Le pédagogique\CTB-1018 Fiscalité I - Particuliers\CFE-TomeI-Documentation\FEI - Documentation-DOCUMENTS-IMAGES\CaptureParticuliersC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FE-TomeI-Documentation\FEI - Documentation-DOCUMENTS-IMAGES\CaptureParticuliersCFE.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43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5B7">
        <w:rPr>
          <w:rFonts w:cs="Times New Roman"/>
          <w:b/>
          <w:noProof/>
          <w:szCs w:val="24"/>
          <w:u w:val="single"/>
          <w:lang w:eastAsia="fr-CA"/>
        </w:rPr>
        <w:drawing>
          <wp:anchor distT="0" distB="0" distL="114300" distR="114300" simplePos="0" relativeHeight="252050944" behindDoc="0" locked="0" layoutInCell="1" allowOverlap="1" wp14:anchorId="1C8744E6" wp14:editId="05C1448B">
            <wp:simplePos x="0" y="0"/>
            <wp:positionH relativeFrom="column">
              <wp:posOffset>-250190</wp:posOffset>
            </wp:positionH>
            <wp:positionV relativeFrom="paragraph">
              <wp:posOffset>620014</wp:posOffset>
            </wp:positionV>
            <wp:extent cx="314325" cy="809625"/>
            <wp:effectExtent l="0" t="0" r="9525" b="9525"/>
            <wp:wrapNone/>
            <wp:docPr id="24" name="Image 24" descr="C:\mesdocs\Dropbox\Portail des fiscalistes\Le pédagogique\CTB-1018 Fiscalité I - Particuliers\CFE-TomeI-Documentation\FEI - Documentation-DOCUMENTS-IMAGES\CaptureParticuliersC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FE-TomeI-Documentation\FEI - Documentation-DOCUMENTS-IMAGES\CaptureParticuliersCFE.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43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38CF">
        <w:rPr>
          <w:rFonts w:cs="Times New Roman"/>
          <w:b/>
          <w:noProof/>
          <w:szCs w:val="24"/>
          <w:u w:val="single"/>
          <w:lang w:eastAsia="fr-CA"/>
        </w:rPr>
        <mc:AlternateContent>
          <mc:Choice Requires="wps">
            <w:drawing>
              <wp:anchor distT="0" distB="0" distL="114300" distR="114300" simplePos="0" relativeHeight="252047872" behindDoc="0" locked="0" layoutInCell="1" allowOverlap="1" wp14:anchorId="062AB170" wp14:editId="149429CB">
                <wp:simplePos x="0" y="0"/>
                <wp:positionH relativeFrom="column">
                  <wp:posOffset>-303530</wp:posOffset>
                </wp:positionH>
                <wp:positionV relativeFrom="paragraph">
                  <wp:posOffset>2892425</wp:posOffset>
                </wp:positionV>
                <wp:extent cx="2807970" cy="1007745"/>
                <wp:effectExtent l="0" t="0" r="11430" b="20955"/>
                <wp:wrapNone/>
                <wp:docPr id="14" name="Rectangle 14"/>
                <wp:cNvGraphicFramePr/>
                <a:graphic xmlns:a="http://schemas.openxmlformats.org/drawingml/2006/main">
                  <a:graphicData uri="http://schemas.microsoft.com/office/word/2010/wordprocessingShape">
                    <wps:wsp>
                      <wps:cNvSpPr/>
                      <wps:spPr>
                        <a:xfrm>
                          <a:off x="0" y="0"/>
                          <a:ext cx="2807970" cy="100774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4B719" w14:textId="1127BFBA" w:rsidR="00E17A11" w:rsidRPr="00FF5250" w:rsidRDefault="00E17A11" w:rsidP="00FF5250">
                            <w:pPr>
                              <w:jc w:val="center"/>
                              <w:rPr>
                                <w:b/>
                                <w:color w:val="000000" w:themeColor="text1"/>
                              </w:rPr>
                            </w:pPr>
                            <w:r>
                              <w:rPr>
                                <w:b/>
                                <w:color w:val="000000" w:themeColor="text1"/>
                              </w:rPr>
                              <w:t>S</w:t>
                            </w:r>
                            <w:r w:rsidRPr="00FF5250">
                              <w:rPr>
                                <w:b/>
                                <w:color w:val="000000" w:themeColor="text1"/>
                              </w:rPr>
                              <w:t>ociété</w:t>
                            </w:r>
                          </w:p>
                          <w:p w14:paraId="3B0787B7" w14:textId="77777777" w:rsidR="00E17A11" w:rsidRDefault="00E17A11" w:rsidP="00FF5250">
                            <w:pPr>
                              <w:jc w:val="center"/>
                              <w:rPr>
                                <w:color w:val="000000" w:themeColor="text1"/>
                              </w:rPr>
                            </w:pPr>
                          </w:p>
                          <w:p w14:paraId="127493D2" w14:textId="48B7DDE8" w:rsidR="00E17A11" w:rsidRDefault="00E17A11" w:rsidP="00FF5250">
                            <w:pPr>
                              <w:rPr>
                                <w:color w:val="000000" w:themeColor="text1"/>
                              </w:rPr>
                            </w:pPr>
                            <w:r>
                              <w:rPr>
                                <w:color w:val="000000" w:themeColor="text1"/>
                              </w:rPr>
                              <w:t xml:space="preserve">Taux d’imposition </w:t>
                            </w:r>
                            <w:r w:rsidRPr="00F435BC">
                              <w:rPr>
                                <w:color w:val="000000" w:themeColor="text1"/>
                                <w:u w:val="single"/>
                              </w:rPr>
                              <w:t>ÉLEVÉ</w:t>
                            </w:r>
                          </w:p>
                          <w:p w14:paraId="17CE506C" w14:textId="40469545" w:rsidR="00E17A11" w:rsidRPr="00FF5250" w:rsidRDefault="00E17A11" w:rsidP="00FF5250">
                            <w:pPr>
                              <w:rPr>
                                <w:color w:val="000000" w:themeColor="text1"/>
                              </w:rPr>
                            </w:pPr>
                            <w:r>
                              <w:rPr>
                                <w:color w:val="000000" w:themeColor="text1"/>
                              </w:rPr>
                              <w:t>[15 %]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AB170" id="Rectangle 14" o:spid="_x0000_s1069" style="position:absolute;margin-left:-23.9pt;margin-top:227.75pt;width:221.1pt;height:79.35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3Q2pAIAAKIFAAAOAAAAZHJzL2Uyb0RvYy54bWysVE1v2zAMvQ/YfxB0X20H6dwadYqgRYcB&#13;&#10;RVu0HXpWZCk2IIuapMTOfv0o+SNBV+wwLAdHEslH8emRV9d9q8heWNeALml2llIiNIeq0duS/ni9&#13;&#10;+3JBifNMV0yBFiU9CEevV58/XXWmEAuoQVXCEgTRruhMSWvvTZEkjteiZe4MjNBolGBb5nFrt0ll&#13;&#10;WYforUoWafo16cBWxgIXzuHp7WCkq4gvpeD+UUonPFElxbv5+LXxuwnfZHXFiq1lpm74eA32D7do&#13;&#10;WaMx6Qx1yzwjO9v8AdU23IID6c84tAlI2XARa8BqsvRdNS81MyLWguQ4M9Pk/h8sf9g/WdJU+HZL&#13;&#10;SjRr8Y2ekTWmt0oQPEOCOuMK9HsxT3bcOVyGantp2/CPdZA+knqYSRW9JxwPFxdpfpkj9xxtWZrm&#13;&#10;+fI8oCbHcGOd/yagJWFRUov5I5lsf+/84Dq5hGwa7hql8JwVSpMOURd5msYIB6qpgjUYo4jEjbJk&#13;&#10;z/D5fZ+NeU+88BZK42VCjUNVceUPSgz4z0IiPaGOIUEQ5hGTcS60zwZTzSoxpDpP8TclmyJiyUoj&#13;&#10;YECWeMkZewSYPAeQCXsgYPQPoSLqeg4eK/9b8BwRM4P2c3DbaLAfVaawqjHz4D+RNFATWPL9po/S&#13;&#10;WeTBNRxtoDqgniwMjeYMv2vwTe+Z80/MYmehDnBa+Ef8SAX4djCuKKnB/vroPPij4NFKSYedWlL3&#13;&#10;c8esoER919gKl9lyGVo7bpbn+QI39tSyObXoXXsDqIYM55LhcRn8vZqW0kL7hkNlHbKiiWmOuVE+&#13;&#10;0/LGD/MDhxIX63V0wmY2zN/rF8MDdKA5KPa1f2PWjLL22BEPMPU0K96pe/ANkRrWOw+yidI/sjo+&#13;&#10;AA6CqKRxaIVJc7qPXsfRuvoNAAD//wMAUEsDBBQABgAIAAAAIQBqxxKm6AAAABABAAAPAAAAZHJz&#13;&#10;L2Rvd25yZXYueG1sTI9NT8MwDIbvSPyHyEhc0JZ2JBt0TSfYxGUIaR8IcfSa0FY0SdVkW+HXY05w&#13;&#10;sWTZfvy8+WKwLTuZPjTeKUjHCTDjSq8bVyl43T+N7oCFiE5j651R8GUCLIrLixwz7c9ua067WDGC&#13;&#10;uJChgjrGLuM8lLWxGMa+M45mH763GKntK657PBPctnySJFNusXH0ocbOLGtTfu6Olii6ed/LdL15&#13;&#10;eV7q7g2/t3J186jU9dWwmlN5mAOLZoh/F/CbgfyhILGDPzodWKtgJGbkHxUIKSUw2ri9FwLYQcE0&#13;&#10;FRPgRc7/Byl+AAAA//8DAFBLAQItABQABgAIAAAAIQC2gziS/gAAAOEBAAATAAAAAAAAAAAAAAAA&#13;&#10;AAAAAABbQ29udGVudF9UeXBlc10ueG1sUEsBAi0AFAAGAAgAAAAhADj9If/WAAAAlAEAAAsAAAAA&#13;&#10;AAAAAAAAAAAALwEAAF9yZWxzLy5yZWxzUEsBAi0AFAAGAAgAAAAhANZfdDakAgAAogUAAA4AAAAA&#13;&#10;AAAAAAAAAAAALgIAAGRycy9lMm9Eb2MueG1sUEsBAi0AFAAGAAgAAAAhAGrHEqboAAAAEAEAAA8A&#13;&#10;AAAAAAAAAAAAAAAA/gQAAGRycy9kb3ducmV2LnhtbFBLBQYAAAAABAAEAPMAAAATBgAAAAA=&#13;&#10;" filled="f" strokecolor="black [3213]" strokeweight="1pt">
                <v:textbox>
                  <w:txbxContent>
                    <w:p w14:paraId="56A4B719" w14:textId="1127BFBA" w:rsidR="00E17A11" w:rsidRPr="00FF5250" w:rsidRDefault="00E17A11" w:rsidP="00FF5250">
                      <w:pPr>
                        <w:jc w:val="center"/>
                        <w:rPr>
                          <w:b/>
                          <w:color w:val="000000" w:themeColor="text1"/>
                        </w:rPr>
                      </w:pPr>
                      <w:r>
                        <w:rPr>
                          <w:b/>
                          <w:color w:val="000000" w:themeColor="text1"/>
                        </w:rPr>
                        <w:t>S</w:t>
                      </w:r>
                      <w:r w:rsidRPr="00FF5250">
                        <w:rPr>
                          <w:b/>
                          <w:color w:val="000000" w:themeColor="text1"/>
                        </w:rPr>
                        <w:t>ociété</w:t>
                      </w:r>
                    </w:p>
                    <w:p w14:paraId="3B0787B7" w14:textId="77777777" w:rsidR="00E17A11" w:rsidRDefault="00E17A11" w:rsidP="00FF5250">
                      <w:pPr>
                        <w:jc w:val="center"/>
                        <w:rPr>
                          <w:color w:val="000000" w:themeColor="text1"/>
                        </w:rPr>
                      </w:pPr>
                    </w:p>
                    <w:p w14:paraId="127493D2" w14:textId="48B7DDE8" w:rsidR="00E17A11" w:rsidRDefault="00E17A11" w:rsidP="00FF5250">
                      <w:pPr>
                        <w:rPr>
                          <w:color w:val="000000" w:themeColor="text1"/>
                        </w:rPr>
                      </w:pPr>
                      <w:r>
                        <w:rPr>
                          <w:color w:val="000000" w:themeColor="text1"/>
                        </w:rPr>
                        <w:t xml:space="preserve">Taux d’imposition </w:t>
                      </w:r>
                      <w:r w:rsidRPr="00F435BC">
                        <w:rPr>
                          <w:color w:val="000000" w:themeColor="text1"/>
                          <w:u w:val="single"/>
                        </w:rPr>
                        <w:t>ÉLEVÉ</w:t>
                      </w:r>
                    </w:p>
                    <w:p w14:paraId="17CE506C" w14:textId="40469545" w:rsidR="00E17A11" w:rsidRPr="00FF5250" w:rsidRDefault="00E17A11" w:rsidP="00FF5250">
                      <w:pPr>
                        <w:rPr>
                          <w:color w:val="000000" w:themeColor="text1"/>
                        </w:rPr>
                      </w:pPr>
                      <w:r>
                        <w:rPr>
                          <w:color w:val="000000" w:themeColor="text1"/>
                        </w:rPr>
                        <w:t>[15 %]</w:t>
                      </w:r>
                    </w:p>
                  </w:txbxContent>
                </v:textbox>
              </v:rect>
            </w:pict>
          </mc:Fallback>
        </mc:AlternateContent>
      </w:r>
      <w:r w:rsidR="007338CF">
        <w:rPr>
          <w:rFonts w:cs="Times New Roman"/>
          <w:b/>
          <w:noProof/>
          <w:szCs w:val="24"/>
          <w:u w:val="single"/>
          <w:lang w:eastAsia="fr-CA"/>
        </w:rPr>
        <mc:AlternateContent>
          <mc:Choice Requires="wps">
            <w:drawing>
              <wp:anchor distT="0" distB="0" distL="114300" distR="114300" simplePos="0" relativeHeight="252049920" behindDoc="0" locked="0" layoutInCell="1" allowOverlap="1" wp14:anchorId="1D8B5B1D" wp14:editId="13141DA0">
                <wp:simplePos x="0" y="0"/>
                <wp:positionH relativeFrom="column">
                  <wp:posOffset>3128645</wp:posOffset>
                </wp:positionH>
                <wp:positionV relativeFrom="paragraph">
                  <wp:posOffset>2893695</wp:posOffset>
                </wp:positionV>
                <wp:extent cx="2807970" cy="1009015"/>
                <wp:effectExtent l="0" t="0" r="11430" b="19685"/>
                <wp:wrapNone/>
                <wp:docPr id="23" name="Rectangle 23"/>
                <wp:cNvGraphicFramePr/>
                <a:graphic xmlns:a="http://schemas.openxmlformats.org/drawingml/2006/main">
                  <a:graphicData uri="http://schemas.microsoft.com/office/word/2010/wordprocessingShape">
                    <wps:wsp>
                      <wps:cNvSpPr/>
                      <wps:spPr>
                        <a:xfrm>
                          <a:off x="0" y="0"/>
                          <a:ext cx="2807970" cy="100901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F858D" w14:textId="2A7F4557" w:rsidR="00E17A11" w:rsidRPr="00FF5250" w:rsidRDefault="00E17A11" w:rsidP="00FF5250">
                            <w:pPr>
                              <w:jc w:val="center"/>
                              <w:rPr>
                                <w:b/>
                                <w:color w:val="000000" w:themeColor="text1"/>
                              </w:rPr>
                            </w:pPr>
                            <w:r w:rsidRPr="00FF5250">
                              <w:rPr>
                                <w:b/>
                                <w:color w:val="000000" w:themeColor="text1"/>
                              </w:rPr>
                              <w:t>Société</w:t>
                            </w:r>
                            <w:r w:rsidRPr="00AF4767">
                              <w:rPr>
                                <w:b/>
                                <w:i/>
                                <w:color w:val="000000" w:themeColor="text1"/>
                              </w:rPr>
                              <w:t xml:space="preserve"> (SPCC seulement)</w:t>
                            </w:r>
                            <w:r>
                              <w:rPr>
                                <w:b/>
                                <w:i/>
                                <w:color w:val="000000" w:themeColor="text1"/>
                              </w:rPr>
                              <w:t xml:space="preserve"> (**)</w:t>
                            </w:r>
                          </w:p>
                          <w:p w14:paraId="2C336550" w14:textId="77777777" w:rsidR="00E17A11" w:rsidRDefault="00E17A11" w:rsidP="00FF5250">
                            <w:pPr>
                              <w:rPr>
                                <w:color w:val="000000" w:themeColor="text1"/>
                              </w:rPr>
                            </w:pPr>
                          </w:p>
                          <w:p w14:paraId="39A6226A" w14:textId="57F69460" w:rsidR="00E17A11" w:rsidRDefault="00E17A11" w:rsidP="00FF5250">
                            <w:pPr>
                              <w:rPr>
                                <w:color w:val="000000" w:themeColor="text1"/>
                              </w:rPr>
                            </w:pPr>
                            <w:r>
                              <w:rPr>
                                <w:color w:val="000000" w:themeColor="text1"/>
                              </w:rPr>
                              <w:t xml:space="preserve">Taux d’imposition </w:t>
                            </w:r>
                            <w:r w:rsidRPr="00F435BC">
                              <w:rPr>
                                <w:color w:val="000000" w:themeColor="text1"/>
                                <w:u w:val="single"/>
                              </w:rPr>
                              <w:t>BAS</w:t>
                            </w:r>
                          </w:p>
                          <w:p w14:paraId="42AE8A93" w14:textId="53CF55AF" w:rsidR="00E17A11" w:rsidRDefault="00E17A11" w:rsidP="00FF5250">
                            <w:pPr>
                              <w:rPr>
                                <w:color w:val="000000" w:themeColor="text1"/>
                              </w:rPr>
                            </w:pPr>
                            <w:r>
                              <w:rPr>
                                <w:color w:val="000000" w:themeColor="text1"/>
                              </w:rPr>
                              <w:t>[9 % ou</w:t>
                            </w:r>
                          </w:p>
                          <w:p w14:paraId="4AC287E7" w14:textId="0FC53705" w:rsidR="00E17A11" w:rsidRPr="00FF5250" w:rsidRDefault="00E17A11" w:rsidP="00FF5250">
                            <w:pPr>
                              <w:rPr>
                                <w:color w:val="000000" w:themeColor="text1"/>
                              </w:rPr>
                            </w:pPr>
                            <w:r>
                              <w:rPr>
                                <w:color w:val="000000" w:themeColor="text1"/>
                              </w:rPr>
                              <w:t>38,67 % (dont 30,67 % est remboursable)]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B5B1D" id="Rectangle 23" o:spid="_x0000_s1070" style="position:absolute;margin-left:246.35pt;margin-top:227.85pt;width:221.1pt;height:79.4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l84pAIAAKIFAAAOAAAAZHJzL2Uyb0RvYy54bWysVE1v2zAMvQ/YfxB0X21n7dIadYqgRYcB&#13;&#10;RVv0Az0rshQbkEVNUmJnv36UZCdBV+wwLAdHEslH8emRl1dDp8hWWNeCrmhxklMiNIe61euKvr7c&#13;&#10;fjmnxHmma6ZAi4ruhKNXi8+fLntTihk0oGphCYJoV/amoo33pswyxxvRMXcCRmg0SrAd87i166y2&#13;&#10;rEf0TmWzPP+W9WBrY4EL5/D0JhnpIuJLKbh/kNIJT1RF8W4+fm38rsI3W1yycm2ZaVo+XoP9wy06&#13;&#10;1mpMuoe6YZ6RjW3/gOpabsGB9CccugykbLmINWA1Rf6umueGGRFrQXKc2dPk/h8sv98+WtLWFZ19&#13;&#10;pUSzDt/oCVljeq0EwTMkqDeuRL9n82jHncNlqHaQtgv/WAcZIqm7Pali8ITj4ew8n1/MkXuOtiLP&#13;&#10;L/LiLKBmh3Bjnf8uoCNhUVGL+SOZbHvnfHKdXEI2DbetUnjOSqVJj6izeZ7HCAeqrYM1GKOIxLWy&#13;&#10;ZMvw+f1QjHmPvPAWSuNlQo2pqrjyOyUS/pOQSE+oIyUIwjxgMs6F9kUyNawWKdVZjr8p2RQRS1Ya&#13;&#10;AQOyxEvusUeAyTOBTNiJgNE/hIqo633wWPnfgvcRMTNovw/uWg32o8oUVjVmTv4TSYmawJIfVkOS&#13;&#10;znlwDUcrqHeoJwup0Zzhty2+6R1z/pFZ7CzUAU4L/4AfqQDfDsYVJQ3YXx+dB38UPFop6bFTK+p+&#13;&#10;bpgVlKgfGlvhojg9Da0dN6dn8xlu7LFldWzRm+4aUA0FziXD4zL4ezUtpYXuDYfKMmRFE9Mcc6N8&#13;&#10;puW1T/MDhxIXy2V0wmY2zN/pZ8MDdKA5KPZleGPWjLL22BH3MPU0K9+pO/mGSA3LjQfZRukfWB0f&#13;&#10;AAdBVNI4tMKkOd5Hr8NoXfwGAAD//wMAUEsDBBQABgAIAAAAIQAi2aYF5QAAABABAAAPAAAAZHJz&#13;&#10;L2Rvd25yZXYueG1sTE9NT8MwDL0j8R8iI3FBLO1oC+2aTrCJyxAS2xDimDWmrWicqsk+4NdjTnCx&#13;&#10;nuXn91HOT7YXBxx950hBPIlAINXOdNQoeN0+Xt+B8EGT0b0jVPCFHubV+VmpC+OOtMbDJjSCRcgX&#13;&#10;WkEbwlBI6esWrfYTNyDx7cONVgdex0aaUR9Z3PZyGkWZtLojdmj1gIsW68/N3rKK6d63abx6eX5a&#13;&#10;mOFNf6/T5dWDUpcXp+WMx/0MRMBT+PuA3w6cHyoOtnN7Ml70CpJ8estUBmnKgBn5TZKD2CnI4iQD&#13;&#10;WZXyf5HqBwAA//8DAFBLAQItABQABgAIAAAAIQC2gziS/gAAAOEBAAATAAAAAAAAAAAAAAAAAAAA&#13;&#10;AABbQ29udGVudF9UeXBlc10ueG1sUEsBAi0AFAAGAAgAAAAhADj9If/WAAAAlAEAAAsAAAAAAAAA&#13;&#10;AAAAAAAALwEAAF9yZWxzLy5yZWxzUEsBAi0AFAAGAAgAAAAhADOiXzikAgAAogUAAA4AAAAAAAAA&#13;&#10;AAAAAAAALgIAAGRycy9lMm9Eb2MueG1sUEsBAi0AFAAGAAgAAAAhACLZpgXlAAAAEAEAAA8AAAAA&#13;&#10;AAAAAAAAAAAA/gQAAGRycy9kb3ducmV2LnhtbFBLBQYAAAAABAAEAPMAAAAQBgAAAAA=&#13;&#10;" filled="f" strokecolor="black [3213]" strokeweight="1pt">
                <v:textbox>
                  <w:txbxContent>
                    <w:p w14:paraId="797F858D" w14:textId="2A7F4557" w:rsidR="00E17A11" w:rsidRPr="00FF5250" w:rsidRDefault="00E17A11" w:rsidP="00FF5250">
                      <w:pPr>
                        <w:jc w:val="center"/>
                        <w:rPr>
                          <w:b/>
                          <w:color w:val="000000" w:themeColor="text1"/>
                        </w:rPr>
                      </w:pPr>
                      <w:r w:rsidRPr="00FF5250">
                        <w:rPr>
                          <w:b/>
                          <w:color w:val="000000" w:themeColor="text1"/>
                        </w:rPr>
                        <w:t>Société</w:t>
                      </w:r>
                      <w:r w:rsidRPr="00AF4767">
                        <w:rPr>
                          <w:b/>
                          <w:i/>
                          <w:color w:val="000000" w:themeColor="text1"/>
                        </w:rPr>
                        <w:t xml:space="preserve"> (SPCC seulement)</w:t>
                      </w:r>
                      <w:r>
                        <w:rPr>
                          <w:b/>
                          <w:i/>
                          <w:color w:val="000000" w:themeColor="text1"/>
                        </w:rPr>
                        <w:t xml:space="preserve"> (**)</w:t>
                      </w:r>
                    </w:p>
                    <w:p w14:paraId="2C336550" w14:textId="77777777" w:rsidR="00E17A11" w:rsidRDefault="00E17A11" w:rsidP="00FF5250">
                      <w:pPr>
                        <w:rPr>
                          <w:color w:val="000000" w:themeColor="text1"/>
                        </w:rPr>
                      </w:pPr>
                    </w:p>
                    <w:p w14:paraId="39A6226A" w14:textId="57F69460" w:rsidR="00E17A11" w:rsidRDefault="00E17A11" w:rsidP="00FF5250">
                      <w:pPr>
                        <w:rPr>
                          <w:color w:val="000000" w:themeColor="text1"/>
                        </w:rPr>
                      </w:pPr>
                      <w:r>
                        <w:rPr>
                          <w:color w:val="000000" w:themeColor="text1"/>
                        </w:rPr>
                        <w:t xml:space="preserve">Taux d’imposition </w:t>
                      </w:r>
                      <w:r w:rsidRPr="00F435BC">
                        <w:rPr>
                          <w:color w:val="000000" w:themeColor="text1"/>
                          <w:u w:val="single"/>
                        </w:rPr>
                        <w:t>BAS</w:t>
                      </w:r>
                    </w:p>
                    <w:p w14:paraId="42AE8A93" w14:textId="53CF55AF" w:rsidR="00E17A11" w:rsidRDefault="00E17A11" w:rsidP="00FF5250">
                      <w:pPr>
                        <w:rPr>
                          <w:color w:val="000000" w:themeColor="text1"/>
                        </w:rPr>
                      </w:pPr>
                      <w:r>
                        <w:rPr>
                          <w:color w:val="000000" w:themeColor="text1"/>
                        </w:rPr>
                        <w:t>[9 % ou</w:t>
                      </w:r>
                    </w:p>
                    <w:p w14:paraId="4AC287E7" w14:textId="0FC53705" w:rsidR="00E17A11" w:rsidRPr="00FF5250" w:rsidRDefault="00E17A11" w:rsidP="00FF5250">
                      <w:pPr>
                        <w:rPr>
                          <w:color w:val="000000" w:themeColor="text1"/>
                        </w:rPr>
                      </w:pPr>
                      <w:r>
                        <w:rPr>
                          <w:color w:val="000000" w:themeColor="text1"/>
                        </w:rPr>
                        <w:t>38,67 % (dont 30,67 % est remboursable)]</w:t>
                      </w:r>
                    </w:p>
                  </w:txbxContent>
                </v:textbox>
              </v:rect>
            </w:pict>
          </mc:Fallback>
        </mc:AlternateContent>
      </w:r>
      <w:r w:rsidR="007338CF">
        <w:rPr>
          <w:rFonts w:cs="Times New Roman"/>
          <w:b/>
          <w:noProof/>
          <w:szCs w:val="24"/>
          <w:u w:val="single"/>
          <w:lang w:eastAsia="fr-CA"/>
        </w:rPr>
        <mc:AlternateContent>
          <mc:Choice Requires="wps">
            <w:drawing>
              <wp:anchor distT="0" distB="0" distL="114300" distR="114300" simplePos="0" relativeHeight="252056064" behindDoc="0" locked="0" layoutInCell="1" allowOverlap="1" wp14:anchorId="0310BF01" wp14:editId="5F36CB26">
                <wp:simplePos x="0" y="0"/>
                <wp:positionH relativeFrom="column">
                  <wp:posOffset>-55880</wp:posOffset>
                </wp:positionH>
                <wp:positionV relativeFrom="paragraph">
                  <wp:posOffset>1358265</wp:posOffset>
                </wp:positionV>
                <wp:extent cx="1121410" cy="1535430"/>
                <wp:effectExtent l="0" t="0" r="78740" b="64770"/>
                <wp:wrapNone/>
                <wp:docPr id="2784" name="Connecteur droit avec flèche 2784"/>
                <wp:cNvGraphicFramePr/>
                <a:graphic xmlns:a="http://schemas.openxmlformats.org/drawingml/2006/main">
                  <a:graphicData uri="http://schemas.microsoft.com/office/word/2010/wordprocessingShape">
                    <wps:wsp>
                      <wps:cNvCnPr/>
                      <wps:spPr>
                        <a:xfrm>
                          <a:off x="0" y="0"/>
                          <a:ext cx="1121410" cy="153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C23A3C" id="Connecteur droit avec flèche 2784" o:spid="_x0000_s1026" type="#_x0000_t32" style="position:absolute;margin-left:-4.4pt;margin-top:106.95pt;width:88.3pt;height:120.9pt;z-index:25205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O65AEAAAIEAAAOAAAAZHJzL2Uyb0RvYy54bWysU82O0zAQviPxDpbvNE23C6uq6R66wAVB&#10;xcIDeJ1xY+E/jb1J+ka8By/G2E2zCBBCiMsk9sw3M9834+3taA3rAaP2ruH1YskZOOlb7Y4N//zp&#10;zYsbzmISrhXGO2j4CSK/3T1/th3CBla+86YFZJTExc0QGt6lFDZVFWUHVsSFD+DIqTxakeiIx6pF&#10;MVB2a6rVcvmyGjy2Ab2EGOn27uzku5JfKZDpg1IREjMNp95SsVjsQ7bVbis2RxSh03JqQ/xDF1Zo&#10;R0XnVHciCfaI+pdUVkv00au0kN5WXiktoXAgNvXyJzb3nQhQuJA4Mcwyxf+XVr7vD8h02/DVq5s1&#10;Z05YmtLeO0fSwSOyFr1OTPQgmTLfvtJcWIkk4YYQN4TfuwNOpxgOmFUYFdr8JX5sLGKfZrFhTEzS&#10;ZV2v6nVNM5Hkq6+vrtdXZRzVEzxgTG/BW5Z/Gh4TCn3s0tSdx7pILvp3MVEDBLwAcm3jsk1Cm9eu&#10;ZekUiJdA9EOeOcVmf5UpnJsuf+lk4Iz9CIpUyW2WGmUfYW+Q9YI2qf1Sz1koMkOUNmYGLf8MmmIz&#10;DMqO/i1wji4VvUsz0Grn8XdV03hpVZ3jL6zPXDPtB9+eygiLHLRoRZ/pUeRN/vFc4E9Pd/cdAAD/&#10;/wMAUEsDBBQABgAIAAAAIQCA8uZR4AAAAAoBAAAPAAAAZHJzL2Rvd25yZXYueG1sTI/BTsMwEETv&#10;SPyDtUjcWqeFpCVkUwFShIS4tMChNzdekqj2OordNPw97gmOOzuaeVNsJmvESIPvHCMs5gkI4trp&#10;jhuEz49qtgbhg2KtjGNC+CEPm/L6qlC5dmfe0rgLjYgh7HOF0IbQ51L6uiWr/Nz1xPH37QarQjyH&#10;RupBnWO4NXKZJJm0quPY0KqeXlqqj7uTRajo9dhlhvbbad+0dkyr97fnL8Tbm+npEUSgKfyZ4YIf&#10;0aGMTAd3Yu2FQZitI3lAWC7uHkBcDNkqKgeE+zRdgSwL+X9C+QsAAP//AwBQSwECLQAUAAYACAAA&#10;ACEAtoM4kv4AAADhAQAAEwAAAAAAAAAAAAAAAAAAAAAAW0NvbnRlbnRfVHlwZXNdLnhtbFBLAQIt&#10;ABQABgAIAAAAIQA4/SH/1gAAAJQBAAALAAAAAAAAAAAAAAAAAC8BAABfcmVscy8ucmVsc1BLAQIt&#10;ABQABgAIAAAAIQAnEtO65AEAAAIEAAAOAAAAAAAAAAAAAAAAAC4CAABkcnMvZTJvRG9jLnhtbFBL&#10;AQItABQABgAIAAAAIQCA8uZR4AAAAAoBAAAPAAAAAAAAAAAAAAAAAD4EAABkcnMvZG93bnJldi54&#10;bWxQSwUGAAAAAAQABADzAAAASwUAAAAA&#10;" strokecolor="black [3040]">
                <v:stroke endarrow="open"/>
              </v:shape>
            </w:pict>
          </mc:Fallback>
        </mc:AlternateContent>
      </w:r>
      <w:r w:rsidR="007338CF">
        <w:rPr>
          <w:rFonts w:cs="Times New Roman"/>
          <w:b/>
          <w:noProof/>
          <w:szCs w:val="24"/>
          <w:u w:val="single"/>
          <w:lang w:eastAsia="fr-CA"/>
        </w:rPr>
        <mc:AlternateContent>
          <mc:Choice Requires="wps">
            <w:drawing>
              <wp:anchor distT="0" distB="0" distL="114300" distR="114300" simplePos="0" relativeHeight="252058112" behindDoc="0" locked="0" layoutInCell="1" allowOverlap="1" wp14:anchorId="7489BFC9" wp14:editId="7D05B67D">
                <wp:simplePos x="0" y="0"/>
                <wp:positionH relativeFrom="column">
                  <wp:posOffset>3351530</wp:posOffset>
                </wp:positionH>
                <wp:positionV relativeFrom="paragraph">
                  <wp:posOffset>1358265</wp:posOffset>
                </wp:positionV>
                <wp:extent cx="1121410" cy="1535430"/>
                <wp:effectExtent l="0" t="0" r="78740" b="64770"/>
                <wp:wrapNone/>
                <wp:docPr id="2785" name="Connecteur droit avec flèche 2785"/>
                <wp:cNvGraphicFramePr/>
                <a:graphic xmlns:a="http://schemas.openxmlformats.org/drawingml/2006/main">
                  <a:graphicData uri="http://schemas.microsoft.com/office/word/2010/wordprocessingShape">
                    <wps:wsp>
                      <wps:cNvCnPr/>
                      <wps:spPr>
                        <a:xfrm>
                          <a:off x="0" y="0"/>
                          <a:ext cx="1121410" cy="15354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4529A9" id="Connecteur droit avec flèche 2785" o:spid="_x0000_s1026" type="#_x0000_t32" style="position:absolute;margin-left:263.9pt;margin-top:106.95pt;width:88.3pt;height:120.9pt;z-index:25205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9b5QEAAAIEAAAOAAAAZHJzL2Uyb0RvYy54bWysU8GO0zAQvSPxD5bvNE13C6uq6R66wAVB&#10;xcIHeB27sbA91tibpH/Ef/BjjN00iwAhhLhMYs+8mXlvxtvb0VnWK4wGfMPrxZIz5SW0xh8b/vnT&#10;mxc3nMUkfCsseNXwk4r8dvf82XYIG7WCDmyrkFESHzdDaHiXUthUVZSdciIuIChPTg3oRKIjHqsW&#10;xUDZna1Wy+XLagBsA4JUMdLt3dnJdyW/1kqmD1pHlZhtOPWWisViH7KtdluxOaIInZFTG+IfunDC&#10;eCo6p7oTSbBHNL+kckYiRNBpIcFVoLWRqnAgNvXyJzb3nQiqcCFxYphliv8vrXzfH5CZtuGrVzdr&#10;zrxwNKU9eE/SqUdkLYJJTPRKMm2/faW5sBJJwg0hbgi/9wecTjEcMKswanT5S/zYWMQ+zWKrMTFJ&#10;l3W9qq9rmokkX72+Wl9flXFUT/CAMb1V4Fj+aXhMKMyxS1N3gHWRXPTvYqIGCHgB5NrWZ5uEsa99&#10;y9IpEC+BCEOeOcVmf5UpnJsuf+lk1Rn7UWlSJbdZapR9VHuLrBe0Se2Xes5CkRmijbUzaPln0BSb&#10;Yars6N8C5+hSEXyagc54wN9VTeOlVX2Ov7A+c820H6A9lREWOWjRij7To8ib/OO5wJ+e7u47AAAA&#10;//8DAFBLAwQUAAYACAAAACEAFvmYU+IAAAALAQAADwAAAGRycy9kb3ducmV2LnhtbEyPzU7DMBCE&#10;70i8g7VI3KjTkDQlZFMBUoSEuLTQQ29uvMRR/RPFbhreHnOC42hGM99Um9loNtHoe2cRlosEGNnW&#10;yd52CJ8fzd0amA/CSqGdJYRv8rCpr68qUUp3sVuadqFjscT6UiCoEIaSc98qMsIv3EA2el9uNCJE&#10;OXZcjuISy43maZKsuBG9jQtKDPSiqD3tzgahoddTv9J02M6HTpkpb97fnveItzfz0yOwQHP4C8Mv&#10;fkSHOjId3dlKzzRCnhYRPSCky/sHYDFRJFkG7IiQ5XkBvK74/w/1DwAAAP//AwBQSwECLQAUAAYA&#10;CAAAACEAtoM4kv4AAADhAQAAEwAAAAAAAAAAAAAAAAAAAAAAW0NvbnRlbnRfVHlwZXNdLnhtbFBL&#10;AQItABQABgAIAAAAIQA4/SH/1gAAAJQBAAALAAAAAAAAAAAAAAAAAC8BAABfcmVscy8ucmVsc1BL&#10;AQItABQABgAIAAAAIQCvuU9b5QEAAAIEAAAOAAAAAAAAAAAAAAAAAC4CAABkcnMvZTJvRG9jLnht&#10;bFBLAQItABQABgAIAAAAIQAW+ZhT4gAAAAsBAAAPAAAAAAAAAAAAAAAAAD8EAABkcnMvZG93bnJl&#10;di54bWxQSwUGAAAAAAQABADzAAAATgUAAAAA&#10;" strokecolor="black [3040]">
                <v:stroke endarrow="open"/>
              </v:shape>
            </w:pict>
          </mc:Fallback>
        </mc:AlternateContent>
      </w:r>
      <w:r w:rsidR="007338CF">
        <w:rPr>
          <w:rFonts w:cs="Times New Roman"/>
          <w:b/>
          <w:noProof/>
          <w:szCs w:val="24"/>
          <w:u w:val="single"/>
          <w:lang w:eastAsia="fr-CA"/>
        </w:rPr>
        <mc:AlternateContent>
          <mc:Choice Requires="wps">
            <w:drawing>
              <wp:anchor distT="0" distB="0" distL="114300" distR="114300" simplePos="0" relativeHeight="252051968" behindDoc="0" locked="0" layoutInCell="1" allowOverlap="1" wp14:anchorId="7BC9A798" wp14:editId="2528C1C2">
                <wp:simplePos x="0" y="0"/>
                <wp:positionH relativeFrom="column">
                  <wp:posOffset>133350</wp:posOffset>
                </wp:positionH>
                <wp:positionV relativeFrom="paragraph">
                  <wp:posOffset>327025</wp:posOffset>
                </wp:positionV>
                <wp:extent cx="2267585" cy="1259205"/>
                <wp:effectExtent l="0" t="0" r="0" b="0"/>
                <wp:wrapNone/>
                <wp:docPr id="911" name="Zone de texte 911"/>
                <wp:cNvGraphicFramePr/>
                <a:graphic xmlns:a="http://schemas.openxmlformats.org/drawingml/2006/main">
                  <a:graphicData uri="http://schemas.microsoft.com/office/word/2010/wordprocessingShape">
                    <wps:wsp>
                      <wps:cNvSpPr txBox="1"/>
                      <wps:spPr>
                        <a:xfrm>
                          <a:off x="0" y="0"/>
                          <a:ext cx="2267585" cy="1259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AB0989" w14:textId="71582802" w:rsidR="00E17A11" w:rsidRDefault="00E17A11" w:rsidP="0014232C">
                            <w:pPr>
                              <w:jc w:val="center"/>
                              <w:rPr>
                                <w:b/>
                              </w:rPr>
                            </w:pPr>
                            <w:r w:rsidRPr="0014232C">
                              <w:rPr>
                                <w:b/>
                              </w:rPr>
                              <w:t>Actionnaire</w:t>
                            </w:r>
                          </w:p>
                          <w:p w14:paraId="0252D58F" w14:textId="77777777" w:rsidR="00E17A11" w:rsidRDefault="00E17A11" w:rsidP="0014232C">
                            <w:pPr>
                              <w:jc w:val="center"/>
                              <w:rPr>
                                <w:b/>
                              </w:rPr>
                            </w:pPr>
                          </w:p>
                          <w:p w14:paraId="6C6B0D55" w14:textId="42C596E5" w:rsidR="00E17A11" w:rsidRDefault="00E17A11" w:rsidP="0014232C">
                            <w:pPr>
                              <w:rPr>
                                <w:color w:val="000000" w:themeColor="text1"/>
                              </w:rPr>
                            </w:pPr>
                            <w:r>
                              <w:rPr>
                                <w:color w:val="000000" w:themeColor="text1"/>
                              </w:rPr>
                              <w:t xml:space="preserve">Taux d’imposition </w:t>
                            </w:r>
                            <w:r w:rsidRPr="00F435BC">
                              <w:rPr>
                                <w:color w:val="000000" w:themeColor="text1"/>
                                <w:u w:val="single"/>
                              </w:rPr>
                              <w:t>BAS</w:t>
                            </w:r>
                            <w:r>
                              <w:rPr>
                                <w:color w:val="000000" w:themeColor="text1"/>
                              </w:rPr>
                              <w:t xml:space="preserve"> (*)</w:t>
                            </w:r>
                          </w:p>
                          <w:p w14:paraId="3ED79036" w14:textId="4B0D7A98" w:rsidR="00E17A11" w:rsidRDefault="00E17A11" w:rsidP="0014232C">
                            <w:r>
                              <w:t>= Dividende déterminé</w:t>
                            </w:r>
                          </w:p>
                          <w:p w14:paraId="65D6C391" w14:textId="58337793" w:rsidR="00E17A11" w:rsidRDefault="00E17A11" w:rsidP="0014232C">
                            <w:r>
                              <w:t xml:space="preserve">      (+) Majoration de 38 %</w:t>
                            </w:r>
                          </w:p>
                          <w:p w14:paraId="1D072D0B" w14:textId="2873EEF9" w:rsidR="00E17A11" w:rsidRPr="0014232C" w:rsidRDefault="00E17A11" w:rsidP="0014232C">
                            <w:r>
                              <w:t xml:space="preserve">      (-) Crédit d’impôt de 15 %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A798" id="Zone de texte 911" o:spid="_x0000_s1071" type="#_x0000_t202" style="position:absolute;margin-left:10.5pt;margin-top:25.75pt;width:178.55pt;height:99.1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DwAlwIAAJwFAAAOAAAAZHJzL2Uyb0RvYy54bWysVFFPGzEMfp+0/xDlfVx7o0ArrqgDMU1C&#13;&#10;gAYT0t7SXEKjJXGWpL3rfv2c3F3bMV6Y9nLnxJ/t2P7s84vWaLIRPiiwFR0fjSgRlkOt7HNFvz1e&#13;&#10;fzijJERma6bBiopuRaAX8/fvzhs3EyWsQNfCE3Riw6xxFV3F6GZFEfhKGBaOwAmLSgnesIhH/1zU&#13;&#10;njXo3eiiHI1OigZ87TxwEQLeXnVKOs/+pRQ83kkZRCS6ovi2mL8+f5fpW8zP2ezZM7dSvH8G+4dX&#13;&#10;GKYsBt25umKRkbVXf7kyinsIIOMRB1OAlIqLnANmMx69yOZhxZzIuWBxgtuVKfw/t/x2c++Jqis6&#13;&#10;HY8pscxgk75jq0gtSBRtFCQpsEyNCzNEPzjEx/YTtNju4T7gZcq+ld6kP+ZFUI8F3+6KjL4Ix8uy&#13;&#10;PDmdnE0o4agbl5NpOZokP8Xe3PkQPwswJAkV9djFXFy2uQmxgw6QFC2AVvW10jofEnPEpfZkw7Dn&#13;&#10;OuZHovM/UNqSpqInHyej7NhCMu88a5vciMydPlxKvUsxS3GrRcJo+1VIrF3O9JXYjHNhd/EzOqEk&#13;&#10;hnqLYY/fv+otxl0eaJEjg407Y6Ms+Jx9HrZ9yeofQ8lkh8feHOSdxNgu20yacjpQYAn1FpnhoRux&#13;&#10;4Pi1wu7dsBDvmceZQjLgnoh3+JEasPrQS5SswP967T7hkeqopaTBGa1o+LlmXlCiv1gcgun4+DgN&#13;&#10;dT4cT05LPPhDzfJQY9fmEpASSHN8XRYTPupBlB7ME66TRYqKKmY5xq5oHMTL2G0OXEdcLBYZhGPs&#13;&#10;WLyxD44n16nMiZuP7RPzridwmqNbGKaZzV7wuMMmSwuLdQSpMslTobuq9g3AFZDHpF9XacccnjNq&#13;&#10;v1TnvwEAAP//AwBQSwMEFAAGAAgAAAAhABAxxvjlAAAADgEAAA8AAABkcnMvZG93bnJldi54bWxM&#13;&#10;j01PhDAQhu8m/odmTLwYt7CIiyxlY/xMvLn4EW9dOgKRTgntsvjvHU96mWTyZN55n2Iz215MOPrO&#13;&#10;kYJ4EYFAqp3pqFHwUt2fZyB80GR07wgVfKOHTXl8VOjcuAM947QNjeAQ8rlW0IYw5FL6ukWr/cIN&#13;&#10;SMw+3Wh14HVspBn1gcNtL5dRdCmt7og/tHrAmxbrr+3eKvg4a96f/PzwekjSZLh7nKrVm6mUOj2Z&#13;&#10;b9c8rtcgAs7h7wJ+Hbg/lFxs5/ZkvOgVLGP2CQrSOAXBPFllMYgdg4urDGRZyP8a5Q8AAAD//wMA&#13;&#10;UEsBAi0AFAAGAAgAAAAhALaDOJL+AAAA4QEAABMAAAAAAAAAAAAAAAAAAAAAAFtDb250ZW50X1R5&#13;&#10;cGVzXS54bWxQSwECLQAUAAYACAAAACEAOP0h/9YAAACUAQAACwAAAAAAAAAAAAAAAAAvAQAAX3Jl&#13;&#10;bHMvLnJlbHNQSwECLQAUAAYACAAAACEAe5g8AJcCAACcBQAADgAAAAAAAAAAAAAAAAAuAgAAZHJz&#13;&#10;L2Uyb0RvYy54bWxQSwECLQAUAAYACAAAACEAEDHG+OUAAAAOAQAADwAAAAAAAAAAAAAAAADxBAAA&#13;&#10;ZHJzL2Rvd25yZXYueG1sUEsFBgAAAAAEAAQA8wAAAAMGAAAAAA==&#13;&#10;" fillcolor="white [3201]" stroked="f" strokeweight=".5pt">
                <v:textbox>
                  <w:txbxContent>
                    <w:p w14:paraId="5FAB0989" w14:textId="71582802" w:rsidR="00E17A11" w:rsidRDefault="00E17A11" w:rsidP="0014232C">
                      <w:pPr>
                        <w:jc w:val="center"/>
                        <w:rPr>
                          <w:b/>
                        </w:rPr>
                      </w:pPr>
                      <w:r w:rsidRPr="0014232C">
                        <w:rPr>
                          <w:b/>
                        </w:rPr>
                        <w:t>Actionnaire</w:t>
                      </w:r>
                    </w:p>
                    <w:p w14:paraId="0252D58F" w14:textId="77777777" w:rsidR="00E17A11" w:rsidRDefault="00E17A11" w:rsidP="0014232C">
                      <w:pPr>
                        <w:jc w:val="center"/>
                        <w:rPr>
                          <w:b/>
                        </w:rPr>
                      </w:pPr>
                    </w:p>
                    <w:p w14:paraId="6C6B0D55" w14:textId="42C596E5" w:rsidR="00E17A11" w:rsidRDefault="00E17A11" w:rsidP="0014232C">
                      <w:pPr>
                        <w:rPr>
                          <w:color w:val="000000" w:themeColor="text1"/>
                        </w:rPr>
                      </w:pPr>
                      <w:r>
                        <w:rPr>
                          <w:color w:val="000000" w:themeColor="text1"/>
                        </w:rPr>
                        <w:t xml:space="preserve">Taux d’imposition </w:t>
                      </w:r>
                      <w:r w:rsidRPr="00F435BC">
                        <w:rPr>
                          <w:color w:val="000000" w:themeColor="text1"/>
                          <w:u w:val="single"/>
                        </w:rPr>
                        <w:t>BAS</w:t>
                      </w:r>
                      <w:r>
                        <w:rPr>
                          <w:color w:val="000000" w:themeColor="text1"/>
                        </w:rPr>
                        <w:t xml:space="preserve"> (*)</w:t>
                      </w:r>
                    </w:p>
                    <w:p w14:paraId="3ED79036" w14:textId="4B0D7A98" w:rsidR="00E17A11" w:rsidRDefault="00E17A11" w:rsidP="0014232C">
                      <w:r>
                        <w:t>= Dividende déterminé</w:t>
                      </w:r>
                    </w:p>
                    <w:p w14:paraId="65D6C391" w14:textId="58337793" w:rsidR="00E17A11" w:rsidRDefault="00E17A11" w:rsidP="0014232C">
                      <w:r>
                        <w:t xml:space="preserve">      (+) Majoration de 38 %</w:t>
                      </w:r>
                    </w:p>
                    <w:p w14:paraId="1D072D0B" w14:textId="2873EEF9" w:rsidR="00E17A11" w:rsidRPr="0014232C" w:rsidRDefault="00E17A11" w:rsidP="0014232C">
                      <w:r>
                        <w:t xml:space="preserve">      (-) Crédit d’impôt de 15 % (*)</w:t>
                      </w:r>
                    </w:p>
                  </w:txbxContent>
                </v:textbox>
              </v:shape>
            </w:pict>
          </mc:Fallback>
        </mc:AlternateContent>
      </w:r>
      <w:r w:rsidR="007338CF">
        <w:rPr>
          <w:rFonts w:cs="Times New Roman"/>
          <w:b/>
          <w:noProof/>
          <w:szCs w:val="24"/>
          <w:u w:val="single"/>
          <w:lang w:eastAsia="fr-CA"/>
        </w:rPr>
        <mc:AlternateContent>
          <mc:Choice Requires="wps">
            <w:drawing>
              <wp:anchor distT="0" distB="0" distL="114300" distR="114300" simplePos="0" relativeHeight="252061184" behindDoc="0" locked="0" layoutInCell="1" allowOverlap="1" wp14:anchorId="6BA43ABA" wp14:editId="5DE70D73">
                <wp:simplePos x="0" y="0"/>
                <wp:positionH relativeFrom="column">
                  <wp:posOffset>944245</wp:posOffset>
                </wp:positionH>
                <wp:positionV relativeFrom="paragraph">
                  <wp:posOffset>1469390</wp:posOffset>
                </wp:positionV>
                <wp:extent cx="862330" cy="1362075"/>
                <wp:effectExtent l="19050" t="19050" r="13970" b="28575"/>
                <wp:wrapNone/>
                <wp:docPr id="2792" name="Flèche vers le haut 2792"/>
                <wp:cNvGraphicFramePr/>
                <a:graphic xmlns:a="http://schemas.openxmlformats.org/drawingml/2006/main">
                  <a:graphicData uri="http://schemas.microsoft.com/office/word/2010/wordprocessingShape">
                    <wps:wsp>
                      <wps:cNvSpPr/>
                      <wps:spPr>
                        <a:xfrm>
                          <a:off x="0" y="0"/>
                          <a:ext cx="862330" cy="1362075"/>
                        </a:xfrm>
                        <a:prstGeom prst="upArrow">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E0C0068" w14:textId="577A9849" w:rsidR="00E17A11" w:rsidRPr="00BD1C7D" w:rsidRDefault="00E17A11" w:rsidP="00BD1C7D">
                            <w:pPr>
                              <w:jc w:val="center"/>
                              <w:rPr>
                                <w:i/>
                                <w:color w:val="000000" w:themeColor="text1"/>
                              </w:rPr>
                            </w:pPr>
                            <w:r w:rsidRPr="00BD1C7D">
                              <w:rPr>
                                <w:i/>
                                <w:color w:val="000000" w:themeColor="text1"/>
                              </w:rPr>
                              <w:t>Dividende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BA43AB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2792" o:spid="_x0000_s1072" type="#_x0000_t68" style="position:absolute;margin-left:74.35pt;margin-top:115.7pt;width:67.9pt;height:107.25pt;z-index:25206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JsHwQIAANAFAAAOAAAAZHJzL2Uyb0RvYy54bWysVMlu2zAQvRfoPxC8N1qyOBEiB0YCFwWC&#13;&#10;NGhS5ExTZCSA4rAkbcn9ov5Hf6xDanGaBj0U9YEmNW+2N8vlVd8qshPWNaBLmh2llAjNoWr0c0m/&#13;&#10;Pq4/nFPiPNMVU6BFSffC0avl+3eXnSlEDjWoSliCRrQrOlPS2ntTJInjtWiZOwIjNAol2JZ5fNrn&#13;&#10;pLKsQ+utSvI0PUs6sJWxwIVz+PVmENJltC+l4P6zlE54okqKsfl42nhuwpksL1nxbJmpGz6Gwf4h&#13;&#10;ipY1Gp3Opm6YZ2Rrmz9MtQ234ED6Iw5tAlI2XMQcMJssfZXNQ82MiLkgOc7MNLn/Z5bf7e4taaqS&#13;&#10;5ouLnBLNWqzSWv38gRWIhSVKkJptPYkA5KszrkC1B3Nvx5fDa0i+l7YN/5gW6SPH+5lj0XvC8eP5&#13;&#10;WX58jJXgKMqOz/J0cRqKkBy0jXX+o4CWhEtJt2ZlLXSRXba7dX5AT6jgT8O6UQq/s0Jp0qHhfJGm&#13;&#10;UcOBaqogDcLYVeJaWbJj2A++z0bXv6GC5Rvm6gFU4W1EKY1xhuyHfOPN75UY/H4REnnEDPPBcejg&#13;&#10;gy/GudA+G0Q1q5DbEMJpir8piEkjsqE0GgyWJQY/2x4NTMjByGR7IGbEB1URB2BWHhn5m/KsET2D&#13;&#10;9rNy22iwb2WmMKvR84CfSBqoCSz5ftPHHsPCIzR82kC1x8azMEykM3zdIO+3zPl7ZnEEsUVwrfjP&#13;&#10;eEgFWFMYb5TUYL+/9T3gSxpOLD8lHU51Sd23LbOCEvVJ49hcZCcnYQ3Ex8npIseHfSnZvJTobXsN&#13;&#10;WKUMd5jh8RrwXk1XaaF9wgW0Co5RxDTH4ErKvZ0e137YNrjCuFitIgxH3zB/qx8MD8YD16HpHvsn&#13;&#10;Zs3Y9h4H5g6mDcCKV60/YIOmhtXWg2ziXByoHauAayO207jiwl56+Y6owyJe/gIAAP//AwBQSwME&#13;&#10;FAAGAAgAAAAhAMrh3NLhAAAAEAEAAA8AAABkcnMvZG93bnJldi54bWxMT89LwzAUvgv+D+EJ3ly6&#13;&#10;ms3aNR1FEXcabIrntIlNsXkpTdZ1/73P07w8+Hjfz2I7u55NZgydRwnLRQLMYON1h62Ez4+3hwxY&#13;&#10;iAq16j0aCRcTYFve3hQq1/6MBzMdY8vIBEOuJNgYh5zz0FjjVFj4wSD9vv3oVCQ4tlyP6kzmrudp&#13;&#10;kqy5Ux1SglWDebGm+TmeHNWokt1+T5zLVzbt1pWw9Xt9kPL+bn7d0Kk2wKKZ41UBfxtICCUVq/0J&#13;&#10;dWA9YZE9EVVC+rgUwIiRZmIFrJYgxOoZeFnw/0PKXwAAAP//AwBQSwECLQAUAAYACAAAACEAtoM4&#13;&#10;kv4AAADhAQAAEwAAAAAAAAAAAAAAAAAAAAAAW0NvbnRlbnRfVHlwZXNdLnhtbFBLAQItABQABgAI&#13;&#10;AAAAIQA4/SH/1gAAAJQBAAALAAAAAAAAAAAAAAAAAC8BAABfcmVscy8ucmVsc1BLAQItABQABgAI&#13;&#10;AAAAIQAyVJsHwQIAANAFAAAOAAAAAAAAAAAAAAAAAC4CAABkcnMvZTJvRG9jLnhtbFBLAQItABQA&#13;&#10;BgAIAAAAIQDK4dzS4QAAABABAAAPAAAAAAAAAAAAAAAAABsFAABkcnMvZG93bnJldi54bWxQSwUG&#13;&#10;AAAAAAQABADzAAAAKQYAAAAA&#13;&#10;" adj="6837" filled="f" strokecolor="black [3213]" strokeweight="1pt">
                <v:stroke dashstyle="dash"/>
                <v:textbox style="layout-flow:vertical;mso-layout-flow-alt:bottom-to-top">
                  <w:txbxContent>
                    <w:p w14:paraId="5E0C0068" w14:textId="577A9849" w:rsidR="00E17A11" w:rsidRPr="00BD1C7D" w:rsidRDefault="00E17A11" w:rsidP="00BD1C7D">
                      <w:pPr>
                        <w:jc w:val="center"/>
                        <w:rPr>
                          <w:i/>
                          <w:color w:val="000000" w:themeColor="text1"/>
                        </w:rPr>
                      </w:pPr>
                      <w:r w:rsidRPr="00BD1C7D">
                        <w:rPr>
                          <w:i/>
                          <w:color w:val="000000" w:themeColor="text1"/>
                        </w:rPr>
                        <w:t>Dividende</w:t>
                      </w:r>
                    </w:p>
                  </w:txbxContent>
                </v:textbox>
              </v:shape>
            </w:pict>
          </mc:Fallback>
        </mc:AlternateContent>
      </w:r>
      <w:r w:rsidR="007338CF">
        <w:rPr>
          <w:rFonts w:cs="Times New Roman"/>
          <w:b/>
          <w:noProof/>
          <w:szCs w:val="24"/>
          <w:u w:val="single"/>
          <w:lang w:eastAsia="fr-CA"/>
        </w:rPr>
        <mc:AlternateContent>
          <mc:Choice Requires="wps">
            <w:drawing>
              <wp:anchor distT="0" distB="0" distL="114300" distR="114300" simplePos="0" relativeHeight="252063232" behindDoc="0" locked="0" layoutInCell="1" allowOverlap="1" wp14:anchorId="5DEAEBF7" wp14:editId="03FBE254">
                <wp:simplePos x="0" y="0"/>
                <wp:positionH relativeFrom="column">
                  <wp:posOffset>4399915</wp:posOffset>
                </wp:positionH>
                <wp:positionV relativeFrom="paragraph">
                  <wp:posOffset>1474470</wp:posOffset>
                </wp:positionV>
                <wp:extent cx="862330" cy="1362075"/>
                <wp:effectExtent l="19050" t="19050" r="13970" b="28575"/>
                <wp:wrapNone/>
                <wp:docPr id="2793" name="Flèche vers le haut 2793"/>
                <wp:cNvGraphicFramePr/>
                <a:graphic xmlns:a="http://schemas.openxmlformats.org/drawingml/2006/main">
                  <a:graphicData uri="http://schemas.microsoft.com/office/word/2010/wordprocessingShape">
                    <wps:wsp>
                      <wps:cNvSpPr/>
                      <wps:spPr>
                        <a:xfrm>
                          <a:off x="0" y="0"/>
                          <a:ext cx="862330" cy="1362075"/>
                        </a:xfrm>
                        <a:prstGeom prst="upArrow">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CD84602" w14:textId="77777777" w:rsidR="00E17A11" w:rsidRPr="00BD1C7D" w:rsidRDefault="00E17A11" w:rsidP="00BD1C7D">
                            <w:pPr>
                              <w:jc w:val="center"/>
                              <w:rPr>
                                <w:i/>
                                <w:color w:val="000000" w:themeColor="text1"/>
                              </w:rPr>
                            </w:pPr>
                            <w:r w:rsidRPr="00BD1C7D">
                              <w:rPr>
                                <w:i/>
                                <w:color w:val="000000" w:themeColor="text1"/>
                              </w:rPr>
                              <w:t>Dividende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EAEBF7" id="Flèche vers le haut 2793" o:spid="_x0000_s1073" type="#_x0000_t68" style="position:absolute;margin-left:346.45pt;margin-top:116.1pt;width:67.9pt;height:107.25pt;z-index:25206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f2IywQIAANAFAAAOAAAAZHJzL2Uyb0RvYy54bWysVN1O2zAUvp+0d7B8P5KmQCEiRRWo0yQE&#13;&#10;aDBx7ToOieT4eLbbpHuivcdejGM7SRlDu5jWC9fO+c7fd34uLvtWkp0wtgFV0NlRSolQHMpGPRf0&#13;&#10;2+P60xkl1jFVMglKFHQvLL1cfvxw0elcZFCDLIUhaETZvNMFrZ3TeZJYXouW2SPQQqGwAtMyh0/z&#13;&#10;nJSGdWi9lUmWpqdJB6bUBriwFr9eRyFdBvtVJbi7qyorHJEFxdhcOE04N/5MlhcsfzZM1w0fwmD/&#13;&#10;EEXLGoVOJ1PXzDGyNc0fptqGG7BQuSMObQJV1XARcsBsZumbbB5qpkXIBcmxeqLJ/j+z/HZ3b0hT&#13;&#10;FjRbnM8pUazFKq3lr59YgVBYIgWp2daRAEC+Om1zVHvQ92Z4Wbz65PvKtP4f0yJ94Hg/cSx6Rzh+&#13;&#10;PDvN5nOsBEfRbH6apYsTX4TkoK2NdZ8FtMRfCrrVK2OgC+yy3Y11ET2ivD8F60ZK/M5yqUiHhrNF&#13;&#10;mgYNC7IpvdQLQ1eJK2nIjmE/uH42uP4N5S1fM1tHUIm3ASUVxumzj/mGm9tLEf1+FRXyiBlm0bHv&#13;&#10;4IMvxrlQbhZFNSuRWx/CSYq/MYhRI7AhFRr0lisMfrI9GBiR0choOxIz4L2qCAMwKQ+M/E150gie&#13;&#10;QblJuW0UmPcyk5jV4DniR5IiNZ4l12/60GPzAPWfNlDusfEMxIm0mq8b5P2GWXfPDI4gtgiuFXeH&#13;&#10;RyUBawrDjZIazI/3vnt8Qf2J5aekw6kuqP2+ZUZQIr8oHJvz2fGxXwPhcXyyyPBhXks2ryVq214B&#13;&#10;VmmGO0zzcPV4J8drZaB9wgW08o5RxBTH4ArKnRkfVy5uG1xhXKxWAYajr5m7UQ+ae+Oea990j/0T&#13;&#10;M3poe4cDcwvjBmD5m9aPWK+pYLV1UDVhLg7UDlXAtRHaaVhxfi+9fgfUYREvXwAAAP//AwBQSwME&#13;&#10;FAAGAAgAAAAhAOTm7JvkAAAAEAEAAA8AAABkcnMvZG93bnJldi54bWxMj8FOwzAQRO9I/IO1SNyo&#13;&#10;g4nSNI1TRSBET5VaEGcnNnFEvI5iN03/nuUEl5VW+2Z2ptwtbmCzmULvUcLjKgFmsPW6x07Cx/vr&#13;&#10;Qw4sRIVaDR6NhKsJsKtub0pVaH/Bo5lPsWNkgqFQEmyMY8F5aK1xKqz8aJBuX35yKtI6dVxP6kLm&#13;&#10;buAiSTLuVI/0warRPFvTfp/OjmLUyf5wIOb6mc/7rE5t89Ycpby/W162NOotsGiW+KeA3w4khIqC&#13;&#10;Nf6MOrBBQrYRG0IliCchgBGRi3wNrJGQptkaeFXy/0WqHwAAAP//AwBQSwECLQAUAAYACAAAACEA&#13;&#10;toM4kv4AAADhAQAAEwAAAAAAAAAAAAAAAAAAAAAAW0NvbnRlbnRfVHlwZXNdLnhtbFBLAQItABQA&#13;&#10;BgAIAAAAIQA4/SH/1gAAAJQBAAALAAAAAAAAAAAAAAAAAC8BAABfcmVscy8ucmVsc1BLAQItABQA&#13;&#10;BgAIAAAAIQC9f2IywQIAANAFAAAOAAAAAAAAAAAAAAAAAC4CAABkcnMvZTJvRG9jLnhtbFBLAQIt&#13;&#10;ABQABgAIAAAAIQDk5uyb5AAAABABAAAPAAAAAAAAAAAAAAAAABsFAABkcnMvZG93bnJldi54bWxQ&#13;&#10;SwUGAAAAAAQABADzAAAALAYAAAAA&#13;&#10;" adj="6837" filled="f" strokecolor="black [3213]" strokeweight="1pt">
                <v:stroke dashstyle="dash"/>
                <v:textbox style="layout-flow:vertical;mso-layout-flow-alt:bottom-to-top">
                  <w:txbxContent>
                    <w:p w14:paraId="1CD84602" w14:textId="77777777" w:rsidR="00E17A11" w:rsidRPr="00BD1C7D" w:rsidRDefault="00E17A11" w:rsidP="00BD1C7D">
                      <w:pPr>
                        <w:jc w:val="center"/>
                        <w:rPr>
                          <w:i/>
                          <w:color w:val="000000" w:themeColor="text1"/>
                        </w:rPr>
                      </w:pPr>
                      <w:r w:rsidRPr="00BD1C7D">
                        <w:rPr>
                          <w:i/>
                          <w:color w:val="000000" w:themeColor="text1"/>
                        </w:rPr>
                        <w:t>Dividende</w:t>
                      </w:r>
                    </w:p>
                  </w:txbxContent>
                </v:textbox>
              </v:shape>
            </w:pict>
          </mc:Fallback>
        </mc:AlternateContent>
      </w:r>
      <w:r w:rsidR="007338CF">
        <w:rPr>
          <w:rFonts w:cs="Times New Roman"/>
          <w:b/>
          <w:noProof/>
          <w:szCs w:val="24"/>
          <w:u w:val="single"/>
          <w:lang w:eastAsia="fr-CA"/>
        </w:rPr>
        <mc:AlternateContent>
          <mc:Choice Requires="wps">
            <w:drawing>
              <wp:anchor distT="0" distB="0" distL="114300" distR="114300" simplePos="0" relativeHeight="252060160" behindDoc="0" locked="0" layoutInCell="1" allowOverlap="1" wp14:anchorId="5BF0BA4D" wp14:editId="52756ED0">
                <wp:simplePos x="0" y="0"/>
                <wp:positionH relativeFrom="column">
                  <wp:posOffset>-306070</wp:posOffset>
                </wp:positionH>
                <wp:positionV relativeFrom="paragraph">
                  <wp:posOffset>4610100</wp:posOffset>
                </wp:positionV>
                <wp:extent cx="6283960" cy="2044065"/>
                <wp:effectExtent l="0" t="0" r="2540" b="0"/>
                <wp:wrapNone/>
                <wp:docPr id="2786" name="Zone de texte 2786"/>
                <wp:cNvGraphicFramePr/>
                <a:graphic xmlns:a="http://schemas.openxmlformats.org/drawingml/2006/main">
                  <a:graphicData uri="http://schemas.microsoft.com/office/word/2010/wordprocessingShape">
                    <wps:wsp>
                      <wps:cNvSpPr txBox="1"/>
                      <wps:spPr>
                        <a:xfrm>
                          <a:off x="0" y="0"/>
                          <a:ext cx="6283960" cy="2044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D3DE90" w14:textId="4F73C810" w:rsidR="00E17A11" w:rsidRDefault="00E17A11" w:rsidP="00283448">
                            <w:pPr>
                              <w:rPr>
                                <w:i/>
                              </w:rPr>
                            </w:pPr>
                            <w:r>
                              <w:t xml:space="preserve">(*) </w:t>
                            </w:r>
                            <w:r w:rsidRPr="00283448">
                              <w:rPr>
                                <w:i/>
                              </w:rPr>
                              <w:t xml:space="preserve">C’est l’effet du crédit d’impôt (et non de la majoration) qui est déterminant sur le taux d’imposition </w:t>
                            </w:r>
                            <w:r>
                              <w:rPr>
                                <w:i/>
                              </w:rPr>
                              <w:t>(BAS vs </w:t>
                            </w:r>
                            <w:r w:rsidRPr="00283448">
                              <w:rPr>
                                <w:i/>
                              </w:rPr>
                              <w:t>ÉLEVÉ</w:t>
                            </w:r>
                            <w:r>
                              <w:rPr>
                                <w:i/>
                              </w:rPr>
                              <w:t>) pour un actionnaire car le crédit réduit directement l’impôt payable (et non le revenu imposable).</w:t>
                            </w:r>
                          </w:p>
                          <w:p w14:paraId="6F93F32B" w14:textId="77777777" w:rsidR="00E17A11" w:rsidRDefault="00E17A11" w:rsidP="00283448">
                            <w:pPr>
                              <w:rPr>
                                <w:i/>
                              </w:rPr>
                            </w:pPr>
                          </w:p>
                          <w:p w14:paraId="0E146EE1" w14:textId="0E871CEB" w:rsidR="00E17A11" w:rsidRDefault="00E17A11" w:rsidP="00283448">
                            <w:pPr>
                              <w:rPr>
                                <w:i/>
                              </w:rPr>
                            </w:pPr>
                            <w:r>
                              <w:rPr>
                                <w:i/>
                              </w:rPr>
                              <w:t>(**) Les taux d’imposition de 9 % (DAPE) et de [38,67 % – 30,67 % (IMRTD)] sont applicables seulement aux SPCC.</w:t>
                            </w:r>
                          </w:p>
                          <w:p w14:paraId="17A94366" w14:textId="77777777" w:rsidR="00E17A11" w:rsidRDefault="00E17A11" w:rsidP="00283448">
                            <w:pPr>
                              <w:rPr>
                                <w:i/>
                              </w:rPr>
                            </w:pPr>
                          </w:p>
                          <w:p w14:paraId="73C9377F" w14:textId="538B6F2E" w:rsidR="00E17A11" w:rsidRDefault="00E17A11" w:rsidP="00283448">
                            <w:pPr>
                              <w:rPr>
                                <w:i/>
                              </w:rPr>
                            </w:pPr>
                            <w:r>
                              <w:rPr>
                                <w:i/>
                              </w:rPr>
                              <w:t xml:space="preserve">Le seul contexte où une société </w:t>
                            </w:r>
                            <w:r w:rsidRPr="009B7031">
                              <w:rPr>
                                <w:i/>
                                <w:u w:val="single"/>
                              </w:rPr>
                              <w:t>ne se qualifiant pas de SPCC</w:t>
                            </w:r>
                            <w:r>
                              <w:rPr>
                                <w:i/>
                              </w:rPr>
                              <w:t xml:space="preserve"> peut verser un d</w:t>
                            </w:r>
                            <w:r w:rsidRPr="003B4683">
                              <w:rPr>
                                <w:i/>
                              </w:rPr>
                              <w:t>ividende autre que déterminé</w:t>
                            </w:r>
                            <w:r>
                              <w:rPr>
                                <w:i/>
                              </w:rPr>
                              <w:t xml:space="preserve"> est celui où cette société reçoit elle-même un tel dividende provenant d’une SPCC dont elle est actionnaire.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0BA4D" id="Zone de texte 2786" o:spid="_x0000_s1074" type="#_x0000_t202" style="position:absolute;margin-left:-24.1pt;margin-top:363pt;width:494.8pt;height:160.9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LmlwIAAJ4FAAAOAAAAZHJzL2Uyb0RvYy54bWysVEtP3DAQvlfqf7B8L8kGWGBFFm1BVJUQ&#13;&#10;oEKF1JvXsVmrtse1vZssv75jJ/so5ULVSzL2fDPj+eZxftEZTVbCBwW2pqODkhJhOTTKPtf0++P1&#13;&#10;p1NKQmS2YRqsqOlaBHox/fjhvHUTUcECdCM8QSc2TFpX00WMblIUgS+EYeEAnLColOANi3j0z0Xj&#13;&#10;WYvejS6qshwXLfjGeeAiBLy96pV0mv1LKXi8kzKISHRN8W0xf33+ztO3mJ6zybNnbqH48Az2D68w&#13;&#10;TFkMunV1xSIjS6/+cmUU9xBAxgMOpgApFRc5B8xmVL7K5mHBnMi5IDnBbWkK/88tv13de6KamlYn&#13;&#10;p2NKLDNYpR9YK9IIEkUXBckaJKp1YYL4B4cWsfsMHRY8EZjuA16m/DvpTfpjZgT1SPl6SzM6Ixwv&#13;&#10;x9Xp4dkYVRx1VXl0VI6Pk59iZ+58iF8EGJKEmnqsY6aXrW5C7KEbSIoWQKvmWmmdD6l3xKX2ZMWw&#13;&#10;6jrmR6LzP1DakhafcnhcZscWknnvWdvkRuTuGcLtUsxSXGuRMNp+ExLZy5m+EZtxLuw2fkYnlMRQ&#13;&#10;7zEc8LtXvce4zwMtcmSwcWtslAWfs8/jtqOs+bmhTPZ4rM1e3kmM3bzLbXNYbVpgDs0aO8NDP2TB&#13;&#10;8WuF1bthId4zj1OFFcdNEe/wIzUg+zBIlCzAv7x1n/DY7KilpMUprWn4tWReUKK/WhyDsxF2D451&#13;&#10;Phwdn1R48Pua+b7GLs0lYEuMcCc5nsWEj3ojSg/mCRfKLEVFFbMcY9c0bsTL2O8OXEhczGYZhIPs&#13;&#10;WLyxD44n14nm1JuP3RPzbmjgNEi3sJlnNnnVxz02WVqYLSNIlZs8Ed2zOhQAl0Aek2FhpS2zf86o&#13;&#10;3Vqd/gYAAP//AwBQSwMEFAAGAAgAAAAhAIzwp5DpAAAAEQEAAA8AAABkcnMvZG93bnJldi54bWxM&#13;&#10;j0tvgzAQhO+V8h+sjdRLlZgQGhKCiao+Uqm3hj7Um4M3gIJthB2g/77bU3tZabXfzM6ku1E3rMfO&#13;&#10;1dYIWMwDYGgKq2pTCnjLn2ZrYM5Lo2RjDQr4Rge7bHKVykTZwbxif/AlIxPjEimg8r5NOHdFhVq6&#13;&#10;uW3R0O1kOy09rV3JVScHMtcND4NgxbWsDX2oZIv3FRbnw0UL+LopP1/cuH8flrfL9vG5z+MPlQtx&#13;&#10;PR0ftjTutsA8jv5PAb8dKD9kFOxoL0Y51giYReuQUAFxuKJmRGyiRQTsSGgQxRvgWcr/N8l+AAAA&#13;&#10;//8DAFBLAQItABQABgAIAAAAIQC2gziS/gAAAOEBAAATAAAAAAAAAAAAAAAAAAAAAABbQ29udGVu&#13;&#10;dF9UeXBlc10ueG1sUEsBAi0AFAAGAAgAAAAhADj9If/WAAAAlAEAAAsAAAAAAAAAAAAAAAAALwEA&#13;&#10;AF9yZWxzLy5yZWxzUEsBAi0AFAAGAAgAAAAhANv6YuaXAgAAngUAAA4AAAAAAAAAAAAAAAAALgIA&#13;&#10;AGRycy9lMm9Eb2MueG1sUEsBAi0AFAAGAAgAAAAhAIzwp5DpAAAAEQEAAA8AAAAAAAAAAAAAAAAA&#13;&#10;8QQAAGRycy9kb3ducmV2LnhtbFBLBQYAAAAABAAEAPMAAAAHBgAAAAA=&#13;&#10;" fillcolor="white [3201]" stroked="f" strokeweight=".5pt">
                <v:textbox>
                  <w:txbxContent>
                    <w:p w14:paraId="75D3DE90" w14:textId="4F73C810" w:rsidR="00E17A11" w:rsidRDefault="00E17A11" w:rsidP="00283448">
                      <w:pPr>
                        <w:rPr>
                          <w:i/>
                        </w:rPr>
                      </w:pPr>
                      <w:r>
                        <w:t xml:space="preserve">(*) </w:t>
                      </w:r>
                      <w:r w:rsidRPr="00283448">
                        <w:rPr>
                          <w:i/>
                        </w:rPr>
                        <w:t xml:space="preserve">C’est l’effet du crédit d’impôt (et non de la majoration) qui est déterminant sur le taux d’imposition </w:t>
                      </w:r>
                      <w:r>
                        <w:rPr>
                          <w:i/>
                        </w:rPr>
                        <w:t>(BAS vs </w:t>
                      </w:r>
                      <w:r w:rsidRPr="00283448">
                        <w:rPr>
                          <w:i/>
                        </w:rPr>
                        <w:t>ÉLEVÉ</w:t>
                      </w:r>
                      <w:r>
                        <w:rPr>
                          <w:i/>
                        </w:rPr>
                        <w:t>) pour un actionnaire car le crédit réduit directement l’impôt payable (et non le revenu imposable).</w:t>
                      </w:r>
                    </w:p>
                    <w:p w14:paraId="6F93F32B" w14:textId="77777777" w:rsidR="00E17A11" w:rsidRDefault="00E17A11" w:rsidP="00283448">
                      <w:pPr>
                        <w:rPr>
                          <w:i/>
                        </w:rPr>
                      </w:pPr>
                    </w:p>
                    <w:p w14:paraId="0E146EE1" w14:textId="0E871CEB" w:rsidR="00E17A11" w:rsidRDefault="00E17A11" w:rsidP="00283448">
                      <w:pPr>
                        <w:rPr>
                          <w:i/>
                        </w:rPr>
                      </w:pPr>
                      <w:r>
                        <w:rPr>
                          <w:i/>
                        </w:rPr>
                        <w:t>(**) Les taux d’imposition de 9 % (DAPE) et de [38,67 % – 30,67 % (IMRTD)] sont applicables seulement aux SPCC.</w:t>
                      </w:r>
                    </w:p>
                    <w:p w14:paraId="17A94366" w14:textId="77777777" w:rsidR="00E17A11" w:rsidRDefault="00E17A11" w:rsidP="00283448">
                      <w:pPr>
                        <w:rPr>
                          <w:i/>
                        </w:rPr>
                      </w:pPr>
                    </w:p>
                    <w:p w14:paraId="73C9377F" w14:textId="538B6F2E" w:rsidR="00E17A11" w:rsidRDefault="00E17A11" w:rsidP="00283448">
                      <w:pPr>
                        <w:rPr>
                          <w:i/>
                        </w:rPr>
                      </w:pPr>
                      <w:r>
                        <w:rPr>
                          <w:i/>
                        </w:rPr>
                        <w:t xml:space="preserve">Le seul contexte où une société </w:t>
                      </w:r>
                      <w:r w:rsidRPr="009B7031">
                        <w:rPr>
                          <w:i/>
                          <w:u w:val="single"/>
                        </w:rPr>
                        <w:t>ne se qualifiant pas de SPCC</w:t>
                      </w:r>
                      <w:r>
                        <w:rPr>
                          <w:i/>
                        </w:rPr>
                        <w:t xml:space="preserve"> peut verser un d</w:t>
                      </w:r>
                      <w:r w:rsidRPr="003B4683">
                        <w:rPr>
                          <w:i/>
                        </w:rPr>
                        <w:t>ividende autre que déterminé</w:t>
                      </w:r>
                      <w:r>
                        <w:rPr>
                          <w:i/>
                        </w:rPr>
                        <w:t xml:space="preserve"> est celui où cette société reçoit elle-même un tel dividende provenant d’une SPCC dont elle est actionnaire.</w:t>
                      </w:r>
                    </w:p>
                  </w:txbxContent>
                </v:textbox>
              </v:shape>
            </w:pict>
          </mc:Fallback>
        </mc:AlternateContent>
      </w:r>
      <w:r w:rsidR="000C2580">
        <w:rPr>
          <w:rFonts w:cs="Times New Roman"/>
          <w:b/>
          <w:szCs w:val="24"/>
        </w:rPr>
        <w:br w:type="page"/>
      </w:r>
    </w:p>
    <w:p w14:paraId="72223EE9" w14:textId="77777777" w:rsidR="007338CF" w:rsidRDefault="007338CF" w:rsidP="000C2580">
      <w:pPr>
        <w:rPr>
          <w:rFonts w:cs="Times New Roman"/>
          <w:b/>
          <w:szCs w:val="24"/>
        </w:rPr>
      </w:pPr>
    </w:p>
    <w:p w14:paraId="4D5498D6" w14:textId="406A40EB" w:rsidR="000C2580" w:rsidRDefault="000C2580" w:rsidP="000C2580">
      <w:pPr>
        <w:rPr>
          <w:rFonts w:cs="Times New Roman"/>
          <w:b/>
          <w:szCs w:val="24"/>
        </w:rPr>
      </w:pPr>
      <w:r w:rsidRPr="00E87FB3">
        <w:rPr>
          <w:rFonts w:cs="Times New Roman"/>
          <w:b/>
          <w:szCs w:val="24"/>
        </w:rPr>
        <w:t>Pour une SPCC</w:t>
      </w:r>
    </w:p>
    <w:p w14:paraId="417820E2" w14:textId="77777777" w:rsidR="000C2580" w:rsidRPr="00E87FB3" w:rsidRDefault="000C2580" w:rsidP="000C2580">
      <w:pPr>
        <w:spacing w:line="276" w:lineRule="auto"/>
        <w:rPr>
          <w:rFonts w:cs="Times New Roman"/>
          <w:b/>
          <w:szCs w:val="24"/>
          <w:u w:val="single"/>
        </w:rPr>
      </w:pPr>
    </w:p>
    <w:p w14:paraId="38926175" w14:textId="77777777" w:rsidR="000C2580" w:rsidRDefault="000C2580" w:rsidP="000C2580">
      <w:pPr>
        <w:spacing w:line="276" w:lineRule="auto"/>
        <w:rPr>
          <w:rFonts w:cs="Times New Roman"/>
          <w:szCs w:val="24"/>
        </w:rPr>
      </w:pPr>
      <w:r>
        <w:rPr>
          <w:rFonts w:cs="Times New Roman"/>
          <w:szCs w:val="24"/>
        </w:rPr>
        <w:t>Par défaut, une SPCC verse</w:t>
      </w:r>
      <w:r w:rsidRPr="00E87FB3">
        <w:rPr>
          <w:rFonts w:cs="Times New Roman"/>
          <w:szCs w:val="24"/>
        </w:rPr>
        <w:t xml:space="preserve"> un </w:t>
      </w:r>
      <w:r w:rsidRPr="008763C4">
        <w:rPr>
          <w:rFonts w:cs="Times New Roman"/>
          <w:szCs w:val="24"/>
        </w:rPr>
        <w:t>dividende autre que déterminé, sauf</w:t>
      </w:r>
      <w:r>
        <w:rPr>
          <w:rFonts w:cs="Times New Roman"/>
          <w:szCs w:val="24"/>
        </w:rPr>
        <w:t xml:space="preserve"> s’il y a présence d’un solde de CRTG</w:t>
      </w:r>
    </w:p>
    <w:p w14:paraId="62B199CC" w14:textId="77777777" w:rsidR="000C2580" w:rsidRPr="00E87FB3" w:rsidRDefault="000C2580" w:rsidP="000C2580">
      <w:pPr>
        <w:spacing w:line="276" w:lineRule="auto"/>
        <w:rPr>
          <w:rFonts w:cs="Times New Roman"/>
          <w:szCs w:val="24"/>
        </w:rPr>
      </w:pPr>
    </w:p>
    <w:p w14:paraId="52660E36" w14:textId="77777777" w:rsidR="000C2580" w:rsidRPr="00E87FB3" w:rsidRDefault="000C2580" w:rsidP="000C2580">
      <w:pPr>
        <w:spacing w:line="276" w:lineRule="auto"/>
        <w:rPr>
          <w:rFonts w:cs="Times New Roman"/>
          <w:szCs w:val="24"/>
        </w:rPr>
      </w:pPr>
      <w:r>
        <w:rPr>
          <w:rFonts w:cs="Times New Roman"/>
          <w:szCs w:val="24"/>
        </w:rPr>
        <w:t xml:space="preserve">Le </w:t>
      </w:r>
      <w:r w:rsidRPr="00E87FB3">
        <w:rPr>
          <w:rFonts w:cs="Times New Roman"/>
          <w:szCs w:val="24"/>
        </w:rPr>
        <w:t>CRTG comprend :</w:t>
      </w:r>
    </w:p>
    <w:p w14:paraId="303C050F" w14:textId="77777777" w:rsidR="000C2580" w:rsidRPr="003A2796" w:rsidRDefault="000C2580" w:rsidP="000C2580">
      <w:pPr>
        <w:pStyle w:val="ListParagraph"/>
        <w:numPr>
          <w:ilvl w:val="0"/>
          <w:numId w:val="1"/>
        </w:numPr>
        <w:spacing w:line="276" w:lineRule="auto"/>
        <w:rPr>
          <w:rFonts w:cs="Times New Roman"/>
          <w:szCs w:val="24"/>
        </w:rPr>
      </w:pPr>
      <w:r>
        <w:rPr>
          <w:rFonts w:cs="Times New Roman"/>
          <w:szCs w:val="24"/>
        </w:rPr>
        <w:t>R</w:t>
      </w:r>
      <w:r w:rsidRPr="00E87FB3">
        <w:rPr>
          <w:rFonts w:cs="Times New Roman"/>
          <w:szCs w:val="24"/>
        </w:rPr>
        <w:t>evenu d’entreprise imposé au taux général d’impôt</w:t>
      </w:r>
      <w:r>
        <w:rPr>
          <w:rFonts w:cs="Times New Roman"/>
          <w:szCs w:val="24"/>
        </w:rPr>
        <w:t xml:space="preserve"> (n</w:t>
      </w:r>
      <w:r w:rsidRPr="003A2796">
        <w:rPr>
          <w:rFonts w:cs="Times New Roman"/>
          <w:szCs w:val="24"/>
        </w:rPr>
        <w:t>e comprend pas le revenu de placement total</w:t>
      </w:r>
      <w:r>
        <w:rPr>
          <w:rFonts w:cs="Times New Roman"/>
          <w:szCs w:val="24"/>
        </w:rPr>
        <w:t>)</w:t>
      </w:r>
    </w:p>
    <w:p w14:paraId="099AE951" w14:textId="77777777" w:rsidR="000C2580" w:rsidRDefault="000C2580" w:rsidP="000C2580">
      <w:pPr>
        <w:pStyle w:val="ListParagraph"/>
        <w:numPr>
          <w:ilvl w:val="0"/>
          <w:numId w:val="1"/>
        </w:numPr>
        <w:spacing w:line="276" w:lineRule="auto"/>
        <w:rPr>
          <w:rFonts w:cs="Times New Roman"/>
          <w:szCs w:val="24"/>
        </w:rPr>
      </w:pPr>
      <w:r w:rsidRPr="00E87FB3">
        <w:rPr>
          <w:rFonts w:cs="Times New Roman"/>
          <w:szCs w:val="24"/>
        </w:rPr>
        <w:t>Dividende dét</w:t>
      </w:r>
      <w:r>
        <w:rPr>
          <w:rFonts w:cs="Times New Roman"/>
          <w:szCs w:val="24"/>
        </w:rPr>
        <w:t>erminé reçu d’une autre société</w:t>
      </w:r>
    </w:p>
    <w:p w14:paraId="16F58C3D" w14:textId="77777777" w:rsidR="000C2580" w:rsidRPr="00E87FB3" w:rsidRDefault="000C2580" w:rsidP="000C2580">
      <w:pPr>
        <w:pStyle w:val="ListParagraph"/>
        <w:spacing w:line="276" w:lineRule="auto"/>
        <w:rPr>
          <w:rFonts w:cs="Times New Roman"/>
          <w:szCs w:val="24"/>
        </w:rPr>
      </w:pPr>
    </w:p>
    <w:p w14:paraId="6511C265" w14:textId="77777777" w:rsidR="000C2580" w:rsidRPr="00E87FB3" w:rsidRDefault="000C2580" w:rsidP="000C2580">
      <w:pPr>
        <w:spacing w:line="276" w:lineRule="auto"/>
        <w:rPr>
          <w:rFonts w:cs="Times New Roman"/>
          <w:szCs w:val="24"/>
        </w:rPr>
      </w:pPr>
      <w:r w:rsidRPr="00E87FB3">
        <w:rPr>
          <w:rFonts w:cs="Times New Roman"/>
          <w:szCs w:val="24"/>
        </w:rPr>
        <w:t xml:space="preserve">Le CRTG </w:t>
      </w:r>
      <w:r w:rsidRPr="00644B63">
        <w:rPr>
          <w:rFonts w:cs="Times New Roman"/>
          <w:b/>
          <w:szCs w:val="24"/>
          <w:u w:val="single"/>
        </w:rPr>
        <w:t>permet</w:t>
      </w:r>
      <w:r w:rsidRPr="00E87FB3">
        <w:rPr>
          <w:rFonts w:cs="Times New Roman"/>
          <w:szCs w:val="24"/>
        </w:rPr>
        <w:t xml:space="preserve"> </w:t>
      </w:r>
      <w:r>
        <w:rPr>
          <w:rFonts w:cs="Times New Roman"/>
          <w:szCs w:val="24"/>
        </w:rPr>
        <w:t xml:space="preserve">à la société </w:t>
      </w:r>
      <w:r w:rsidRPr="00E87FB3">
        <w:rPr>
          <w:rFonts w:cs="Times New Roman"/>
          <w:szCs w:val="24"/>
        </w:rPr>
        <w:t>de verser un dividende déterminé</w:t>
      </w:r>
      <w:r>
        <w:rPr>
          <w:rFonts w:cs="Times New Roman"/>
          <w:szCs w:val="24"/>
        </w:rPr>
        <w:t> :</w:t>
      </w:r>
    </w:p>
    <w:p w14:paraId="755B8C68" w14:textId="77777777" w:rsidR="000C2580" w:rsidRPr="00E87FB3" w:rsidRDefault="000C2580" w:rsidP="000C2580">
      <w:pPr>
        <w:pStyle w:val="ListParagraph"/>
        <w:numPr>
          <w:ilvl w:val="0"/>
          <w:numId w:val="1"/>
        </w:numPr>
        <w:spacing w:line="276" w:lineRule="auto"/>
        <w:rPr>
          <w:rFonts w:cs="Times New Roman"/>
          <w:szCs w:val="24"/>
        </w:rPr>
      </w:pPr>
      <w:r w:rsidRPr="00E87FB3">
        <w:rPr>
          <w:rFonts w:cs="Times New Roman"/>
          <w:szCs w:val="24"/>
        </w:rPr>
        <w:t xml:space="preserve">Majoration du dividende de </w:t>
      </w:r>
      <w:r>
        <w:rPr>
          <w:rFonts w:cs="Times New Roman"/>
          <w:szCs w:val="24"/>
        </w:rPr>
        <w:t>38</w:t>
      </w:r>
      <w:r w:rsidRPr="00E87FB3">
        <w:rPr>
          <w:rFonts w:cs="Times New Roman"/>
          <w:szCs w:val="24"/>
        </w:rPr>
        <w:t xml:space="preserve"> % pour le particulier</w:t>
      </w:r>
    </w:p>
    <w:p w14:paraId="54266B50" w14:textId="77777777" w:rsidR="000C2580" w:rsidRPr="00E87FB3" w:rsidRDefault="000C2580" w:rsidP="000C2580">
      <w:pPr>
        <w:pStyle w:val="ListParagraph"/>
        <w:numPr>
          <w:ilvl w:val="0"/>
          <w:numId w:val="1"/>
        </w:numPr>
        <w:spacing w:line="276" w:lineRule="auto"/>
        <w:rPr>
          <w:rFonts w:cs="Times New Roman"/>
          <w:szCs w:val="24"/>
        </w:rPr>
      </w:pPr>
      <w:r w:rsidRPr="00E87FB3">
        <w:rPr>
          <w:rFonts w:cs="Times New Roman"/>
          <w:szCs w:val="24"/>
        </w:rPr>
        <w:t>Crédit</w:t>
      </w:r>
      <w:r>
        <w:rPr>
          <w:rFonts w:cs="Times New Roman"/>
          <w:szCs w:val="24"/>
        </w:rPr>
        <w:t xml:space="preserve"> d’impôt pour dividende de 15 % </w:t>
      </w:r>
      <w:r w:rsidRPr="00E87FB3">
        <w:rPr>
          <w:rFonts w:cs="Times New Roman"/>
          <w:szCs w:val="24"/>
        </w:rPr>
        <w:t>pour le particulier</w:t>
      </w:r>
    </w:p>
    <w:p w14:paraId="60EFCDBA" w14:textId="77777777" w:rsidR="000C2580" w:rsidRDefault="000C2580" w:rsidP="000C2580">
      <w:pPr>
        <w:rPr>
          <w:rFonts w:cs="Times New Roman"/>
          <w:szCs w:val="24"/>
        </w:rPr>
      </w:pPr>
    </w:p>
    <w:p w14:paraId="6AB44776" w14:textId="77777777" w:rsidR="000C2580" w:rsidRPr="00E87FB3" w:rsidRDefault="000C2580" w:rsidP="000C2580">
      <w:pPr>
        <w:rPr>
          <w:rFonts w:cs="Times New Roman"/>
          <w:szCs w:val="24"/>
        </w:rPr>
      </w:pPr>
    </w:p>
    <w:p w14:paraId="2126737A" w14:textId="77777777" w:rsidR="000C2580" w:rsidRDefault="000C2580" w:rsidP="000C2580">
      <w:pPr>
        <w:rPr>
          <w:rFonts w:cs="Times New Roman"/>
          <w:b/>
          <w:szCs w:val="24"/>
        </w:rPr>
      </w:pPr>
      <w:r w:rsidRPr="00E87FB3">
        <w:rPr>
          <w:rFonts w:cs="Times New Roman"/>
          <w:b/>
          <w:szCs w:val="24"/>
        </w:rPr>
        <w:t>Pour une société autre qu’une SPCC</w:t>
      </w:r>
    </w:p>
    <w:p w14:paraId="5B28E197" w14:textId="77777777" w:rsidR="000C2580" w:rsidRPr="00E87FB3" w:rsidRDefault="000C2580" w:rsidP="000C2580">
      <w:pPr>
        <w:rPr>
          <w:rFonts w:cs="Times New Roman"/>
          <w:b/>
          <w:szCs w:val="24"/>
        </w:rPr>
      </w:pPr>
    </w:p>
    <w:p w14:paraId="4A6348A1" w14:textId="77777777" w:rsidR="000C2580" w:rsidRDefault="000C2580" w:rsidP="000C2580">
      <w:pPr>
        <w:spacing w:line="276" w:lineRule="auto"/>
        <w:rPr>
          <w:rFonts w:cs="Times New Roman"/>
          <w:szCs w:val="24"/>
        </w:rPr>
      </w:pPr>
      <w:r w:rsidRPr="00E87FB3">
        <w:rPr>
          <w:rFonts w:cs="Times New Roman"/>
          <w:szCs w:val="24"/>
        </w:rPr>
        <w:t>Par défaut, une s</w:t>
      </w:r>
      <w:r>
        <w:rPr>
          <w:rFonts w:cs="Times New Roman"/>
          <w:szCs w:val="24"/>
        </w:rPr>
        <w:t>ociété autre qu’une SPCC verse</w:t>
      </w:r>
      <w:r w:rsidRPr="00E87FB3">
        <w:rPr>
          <w:rFonts w:cs="Times New Roman"/>
          <w:szCs w:val="24"/>
        </w:rPr>
        <w:t xml:space="preserve"> un </w:t>
      </w:r>
      <w:r w:rsidRPr="008763C4">
        <w:rPr>
          <w:rFonts w:cs="Times New Roman"/>
          <w:szCs w:val="24"/>
        </w:rPr>
        <w:t>dividende déterminé,</w:t>
      </w:r>
      <w:r w:rsidRPr="00E87FB3">
        <w:rPr>
          <w:rFonts w:cs="Times New Roman"/>
          <w:szCs w:val="24"/>
        </w:rPr>
        <w:t xml:space="preserve"> sauf s’il y a </w:t>
      </w:r>
      <w:r>
        <w:rPr>
          <w:rFonts w:cs="Times New Roman"/>
          <w:szCs w:val="24"/>
        </w:rPr>
        <w:t>présence d’un solde de CRTR</w:t>
      </w:r>
    </w:p>
    <w:p w14:paraId="5DE61C1B" w14:textId="77777777" w:rsidR="000C2580" w:rsidRPr="00E87FB3" w:rsidRDefault="000C2580" w:rsidP="000C2580">
      <w:pPr>
        <w:spacing w:line="276" w:lineRule="auto"/>
        <w:rPr>
          <w:rFonts w:cs="Times New Roman"/>
          <w:szCs w:val="24"/>
        </w:rPr>
      </w:pPr>
    </w:p>
    <w:p w14:paraId="5FD12CEB" w14:textId="77777777" w:rsidR="000C2580" w:rsidRPr="00E87FB3" w:rsidRDefault="000C2580" w:rsidP="000C2580">
      <w:pPr>
        <w:spacing w:line="276" w:lineRule="auto"/>
        <w:rPr>
          <w:rFonts w:cs="Times New Roman"/>
          <w:szCs w:val="24"/>
        </w:rPr>
      </w:pPr>
      <w:r>
        <w:rPr>
          <w:rFonts w:cs="Times New Roman"/>
          <w:szCs w:val="24"/>
        </w:rPr>
        <w:t xml:space="preserve">Le </w:t>
      </w:r>
      <w:r w:rsidRPr="00E87FB3">
        <w:rPr>
          <w:rFonts w:cs="Times New Roman"/>
          <w:szCs w:val="24"/>
        </w:rPr>
        <w:t>CRTR comprend :</w:t>
      </w:r>
    </w:p>
    <w:p w14:paraId="05BB3A76" w14:textId="179E6D33" w:rsidR="00A07E1D" w:rsidRPr="00585296" w:rsidRDefault="000C2580">
      <w:pPr>
        <w:pStyle w:val="ListParagraph"/>
        <w:numPr>
          <w:ilvl w:val="0"/>
          <w:numId w:val="1"/>
        </w:numPr>
        <w:spacing w:line="276" w:lineRule="auto"/>
        <w:rPr>
          <w:rFonts w:cs="Times New Roman"/>
          <w:szCs w:val="24"/>
        </w:rPr>
      </w:pPr>
      <w:r w:rsidRPr="00E87FB3">
        <w:rPr>
          <w:rFonts w:cs="Times New Roman"/>
          <w:szCs w:val="24"/>
        </w:rPr>
        <w:t xml:space="preserve">Dividende </w:t>
      </w:r>
      <w:r>
        <w:rPr>
          <w:rFonts w:cs="Times New Roman"/>
          <w:szCs w:val="24"/>
        </w:rPr>
        <w:t>autre que déterminé</w:t>
      </w:r>
      <w:r w:rsidRPr="00E87FB3">
        <w:rPr>
          <w:rFonts w:cs="Times New Roman"/>
          <w:szCs w:val="24"/>
        </w:rPr>
        <w:t xml:space="preserve"> reçu d’une autre société</w:t>
      </w:r>
    </w:p>
    <w:p w14:paraId="1FFB866A" w14:textId="77777777" w:rsidR="000C2580" w:rsidRPr="00E87FB3" w:rsidRDefault="000C2580" w:rsidP="000C2580">
      <w:pPr>
        <w:pStyle w:val="ListParagraph"/>
        <w:spacing w:line="276" w:lineRule="auto"/>
        <w:rPr>
          <w:rFonts w:cs="Times New Roman"/>
          <w:szCs w:val="24"/>
        </w:rPr>
      </w:pPr>
    </w:p>
    <w:p w14:paraId="0F604DBA" w14:textId="77777777" w:rsidR="000C2580" w:rsidRPr="00E87FB3" w:rsidRDefault="000C2580" w:rsidP="000C2580">
      <w:pPr>
        <w:spacing w:line="276" w:lineRule="auto"/>
        <w:rPr>
          <w:rFonts w:cs="Times New Roman"/>
          <w:szCs w:val="24"/>
        </w:rPr>
      </w:pPr>
      <w:r w:rsidRPr="00E87FB3">
        <w:rPr>
          <w:rFonts w:cs="Times New Roman"/>
          <w:szCs w:val="24"/>
        </w:rPr>
        <w:t xml:space="preserve">Un solde de CRTR </w:t>
      </w:r>
      <w:r w:rsidRPr="00644B63">
        <w:rPr>
          <w:rFonts w:cs="Times New Roman"/>
          <w:b/>
          <w:szCs w:val="24"/>
          <w:u w:val="single"/>
        </w:rPr>
        <w:t>oblige</w:t>
      </w:r>
      <w:r w:rsidRPr="00E87FB3">
        <w:rPr>
          <w:rFonts w:cs="Times New Roman"/>
          <w:szCs w:val="24"/>
        </w:rPr>
        <w:t xml:space="preserve"> la société </w:t>
      </w:r>
      <w:r>
        <w:rPr>
          <w:rFonts w:cs="Times New Roman"/>
          <w:szCs w:val="24"/>
        </w:rPr>
        <w:t>à</w:t>
      </w:r>
      <w:r w:rsidRPr="00E87FB3">
        <w:rPr>
          <w:rFonts w:cs="Times New Roman"/>
          <w:szCs w:val="24"/>
        </w:rPr>
        <w:t xml:space="preserve"> verser un dividende </w:t>
      </w:r>
      <w:r>
        <w:rPr>
          <w:rFonts w:cs="Times New Roman"/>
          <w:szCs w:val="24"/>
        </w:rPr>
        <w:t>autre que déterminé</w:t>
      </w:r>
      <w:r w:rsidRPr="00E87FB3">
        <w:rPr>
          <w:rFonts w:cs="Times New Roman"/>
          <w:szCs w:val="24"/>
        </w:rPr>
        <w:t xml:space="preserve"> égal au CRTR</w:t>
      </w:r>
      <w:r>
        <w:rPr>
          <w:rFonts w:cs="Times New Roman"/>
          <w:szCs w:val="24"/>
        </w:rPr>
        <w:t> :</w:t>
      </w:r>
    </w:p>
    <w:p w14:paraId="501FD668" w14:textId="760845F9" w:rsidR="00A07E1D" w:rsidRPr="00A26BFF" w:rsidRDefault="00A26BFF" w:rsidP="00971E22">
      <w:pPr>
        <w:pStyle w:val="ListParagraph"/>
        <w:numPr>
          <w:ilvl w:val="0"/>
          <w:numId w:val="1"/>
        </w:numPr>
        <w:rPr>
          <w:rFonts w:cs="Times New Roman"/>
          <w:szCs w:val="24"/>
        </w:rPr>
      </w:pPr>
      <w:r w:rsidRPr="00A26BFF">
        <w:rPr>
          <w:rFonts w:cs="Times New Roman"/>
          <w:szCs w:val="24"/>
        </w:rPr>
        <w:t>Majoration du dividende de 15 %  pour le particulier</w:t>
      </w:r>
    </w:p>
    <w:p w14:paraId="7D76B041" w14:textId="385EE33C" w:rsidR="000C2580" w:rsidRPr="00971E22" w:rsidRDefault="000C2580" w:rsidP="00971E22">
      <w:pPr>
        <w:pStyle w:val="ListParagraph"/>
        <w:numPr>
          <w:ilvl w:val="0"/>
          <w:numId w:val="1"/>
        </w:numPr>
        <w:spacing w:line="276" w:lineRule="auto"/>
        <w:rPr>
          <w:rFonts w:cs="Times New Roman"/>
          <w:szCs w:val="24"/>
        </w:rPr>
      </w:pPr>
      <w:r w:rsidRPr="00585296">
        <w:rPr>
          <w:rFonts w:cs="Times New Roman"/>
          <w:szCs w:val="24"/>
        </w:rPr>
        <w:t>C</w:t>
      </w:r>
      <w:r w:rsidR="00A26BFF" w:rsidRPr="00A26BFF">
        <w:rPr>
          <w:rFonts w:cs="Times New Roman"/>
          <w:szCs w:val="24"/>
        </w:rPr>
        <w:t>ré</w:t>
      </w:r>
      <w:r w:rsidR="00A26BFF">
        <w:rPr>
          <w:rFonts w:cs="Times New Roman"/>
          <w:szCs w:val="24"/>
        </w:rPr>
        <w:t>dit d’impôt pour dividende de</w:t>
      </w:r>
      <w:r w:rsidR="00A26BFF" w:rsidRPr="00A26BFF">
        <w:rPr>
          <w:rFonts w:cs="Times New Roman"/>
          <w:szCs w:val="24"/>
        </w:rPr>
        <w:t xml:space="preserve"> 9 %  du dividende majoré pour le particulie</w:t>
      </w:r>
      <w:r w:rsidRPr="00585296">
        <w:rPr>
          <w:rFonts w:cs="Times New Roman"/>
          <w:szCs w:val="24"/>
        </w:rPr>
        <w:t>r</w:t>
      </w:r>
      <w:r w:rsidRPr="008763C4">
        <w:rPr>
          <w:rFonts w:ascii="ZWAdobeF" w:hAnsi="ZWAdobeF" w:cs="ZWAdobeF"/>
          <w:b/>
          <w:sz w:val="2"/>
          <w:szCs w:val="2"/>
        </w:rPr>
        <w:br w:type="page"/>
      </w:r>
    </w:p>
    <w:p w14:paraId="5B7E1410" w14:textId="187E47FA" w:rsidR="004D72F1" w:rsidRDefault="007338CF" w:rsidP="007F390D">
      <w:pPr>
        <w:pStyle w:val="Heading1"/>
        <w:autoSpaceDE w:val="0"/>
      </w:pPr>
      <w:bookmarkStart w:id="47" w:name="_Toc511721715"/>
      <w:r w:rsidRPr="000C2580">
        <w:rPr>
          <w:rFonts w:cs="Times New Roman"/>
          <w:noProof/>
          <w:szCs w:val="24"/>
          <w:lang w:eastAsia="fr-CA"/>
        </w:rPr>
        <w:lastRenderedPageBreak/>
        <w:drawing>
          <wp:anchor distT="0" distB="0" distL="114300" distR="114300" simplePos="0" relativeHeight="252065280" behindDoc="0" locked="0" layoutInCell="1" allowOverlap="1" wp14:anchorId="7F0C5897" wp14:editId="406B5ED7">
            <wp:simplePos x="0" y="0"/>
            <wp:positionH relativeFrom="column">
              <wp:posOffset>-870585</wp:posOffset>
            </wp:positionH>
            <wp:positionV relativeFrom="paragraph">
              <wp:posOffset>14605</wp:posOffset>
            </wp:positionV>
            <wp:extent cx="662305" cy="662305"/>
            <wp:effectExtent l="0" t="0" r="4445" b="4445"/>
            <wp:wrapNone/>
            <wp:docPr id="2794" name="Image 2794"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580" w:rsidRPr="000C2580">
        <w:rPr>
          <w:rFonts w:cs="Times New Roman"/>
          <w:noProof/>
          <w:szCs w:val="24"/>
          <w:lang w:eastAsia="fr-CA"/>
        </w:rPr>
        <w:drawing>
          <wp:anchor distT="0" distB="0" distL="114300" distR="114300" simplePos="0" relativeHeight="252066304" behindDoc="0" locked="0" layoutInCell="1" allowOverlap="1" wp14:anchorId="4844928A" wp14:editId="005E6593">
            <wp:simplePos x="0" y="0"/>
            <wp:positionH relativeFrom="column">
              <wp:posOffset>5631635</wp:posOffset>
            </wp:positionH>
            <wp:positionV relativeFrom="paragraph">
              <wp:posOffset>-24130</wp:posOffset>
            </wp:positionV>
            <wp:extent cx="662305" cy="662305"/>
            <wp:effectExtent l="0" t="0" r="4445" b="4445"/>
            <wp:wrapNone/>
            <wp:docPr id="2795" name="Image 2795"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0295B" w:rsidRPr="00E87FB3">
        <w:t>Débat employé / travailleur autonome</w:t>
      </w:r>
      <w:bookmarkEnd w:id="46"/>
      <w:bookmarkEnd w:id="47"/>
    </w:p>
    <w:p w14:paraId="0ED47F9C" w14:textId="29B7F559" w:rsidR="00A654AE" w:rsidRPr="00E87FB3" w:rsidRDefault="00A654AE" w:rsidP="004D72F1">
      <w:pPr>
        <w:jc w:val="center"/>
        <w:rPr>
          <w:rFonts w:cs="Times New Roman"/>
          <w:b/>
          <w:szCs w:val="24"/>
          <w:u w:val="single"/>
        </w:rPr>
      </w:pPr>
    </w:p>
    <w:p w14:paraId="09303654" w14:textId="32032644" w:rsidR="0020295B" w:rsidRPr="00E87FB3" w:rsidRDefault="0020295B" w:rsidP="0020295B">
      <w:pPr>
        <w:rPr>
          <w:rFonts w:cs="Times New Roman"/>
          <w:b/>
          <w:szCs w:val="24"/>
        </w:rPr>
      </w:pPr>
      <w:r w:rsidRPr="00E87FB3">
        <w:rPr>
          <w:rFonts w:cs="Times New Roman"/>
          <w:b/>
          <w:szCs w:val="24"/>
        </w:rPr>
        <w:t xml:space="preserve">Débat : </w:t>
      </w:r>
      <w:r w:rsidR="002433C3">
        <w:rPr>
          <w:rFonts w:cs="Times New Roman"/>
          <w:b/>
          <w:szCs w:val="24"/>
        </w:rPr>
        <w:t>e</w:t>
      </w:r>
      <w:r w:rsidRPr="00E87FB3">
        <w:rPr>
          <w:rFonts w:cs="Times New Roman"/>
          <w:b/>
          <w:szCs w:val="24"/>
        </w:rPr>
        <w:t xml:space="preserve">mployé </w:t>
      </w:r>
      <w:r w:rsidR="002433C3">
        <w:rPr>
          <w:rFonts w:cs="Times New Roman"/>
          <w:b/>
          <w:szCs w:val="24"/>
        </w:rPr>
        <w:t>vs</w:t>
      </w:r>
      <w:r w:rsidRPr="00E87FB3">
        <w:rPr>
          <w:rFonts w:cs="Times New Roman"/>
          <w:b/>
          <w:szCs w:val="24"/>
        </w:rPr>
        <w:t xml:space="preserve"> travailleur autonome</w:t>
      </w:r>
    </w:p>
    <w:p w14:paraId="19A0DFE7" w14:textId="77777777" w:rsidR="0020295B" w:rsidRPr="00E87FB3" w:rsidRDefault="0020295B" w:rsidP="0020295B">
      <w:pPr>
        <w:rPr>
          <w:rFonts w:cs="Times New Roman"/>
          <w:szCs w:val="24"/>
        </w:rPr>
      </w:pPr>
    </w:p>
    <w:p w14:paraId="4BBA5AE9" w14:textId="64CA4A36" w:rsidR="0020295B" w:rsidRPr="00E87FB3" w:rsidRDefault="0042138B" w:rsidP="00974CA8">
      <w:pPr>
        <w:pStyle w:val="ListParagraph"/>
        <w:numPr>
          <w:ilvl w:val="0"/>
          <w:numId w:val="2"/>
        </w:numPr>
        <w:rPr>
          <w:rFonts w:cs="Times New Roman"/>
          <w:szCs w:val="24"/>
        </w:rPr>
      </w:pPr>
      <w:r>
        <w:rPr>
          <w:rFonts w:cs="Times New Roman"/>
          <w:b/>
          <w:noProof/>
          <w:szCs w:val="24"/>
          <w:u w:val="single"/>
          <w:lang w:eastAsia="fr-CA"/>
        </w:rPr>
        <w:drawing>
          <wp:anchor distT="0" distB="0" distL="114300" distR="114300" simplePos="0" relativeHeight="251825664" behindDoc="0" locked="0" layoutInCell="1" allowOverlap="1" wp14:anchorId="19546265" wp14:editId="144FDF9F">
            <wp:simplePos x="0" y="0"/>
            <wp:positionH relativeFrom="column">
              <wp:posOffset>-998220</wp:posOffset>
            </wp:positionH>
            <wp:positionV relativeFrom="paragraph">
              <wp:posOffset>162560</wp:posOffset>
            </wp:positionV>
            <wp:extent cx="956945" cy="956945"/>
            <wp:effectExtent l="0" t="0" r="0" b="0"/>
            <wp:wrapNone/>
            <wp:docPr id="2783" name="Image 2783" descr="C:\mesdocs\Dropbox\Portail des fiscalistes\FISCALITÉuqtr.ca\Réseaux sociaux-Partagez\NouveauSiteWeb-2014\CapsuleVideoYT-pourCFE.pn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 name="Image 2783" descr="C:\mesdocs\Dropbox\Portail des fiscalistes\FISCALITÉuqtr.ca\Réseaux sociaux-Partagez\NouveauSiteWeb-2014\CapsuleVideoYT-pourCFE.png">
                      <a:hlinkClick r:id="rId108"/>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20295B" w:rsidRPr="00E87FB3">
        <w:rPr>
          <w:rFonts w:cs="Times New Roman"/>
          <w:szCs w:val="24"/>
        </w:rPr>
        <w:t>Subordination (lieu et horaire de travail, responsabilité du travail)</w:t>
      </w:r>
    </w:p>
    <w:p w14:paraId="473E8D1D" w14:textId="7B5AC87C" w:rsidR="0020295B" w:rsidRPr="00E87FB3" w:rsidRDefault="0020295B" w:rsidP="00974CA8">
      <w:pPr>
        <w:pStyle w:val="ListParagraph"/>
        <w:numPr>
          <w:ilvl w:val="0"/>
          <w:numId w:val="2"/>
        </w:numPr>
        <w:rPr>
          <w:rFonts w:cs="Times New Roman"/>
          <w:szCs w:val="24"/>
        </w:rPr>
      </w:pPr>
      <w:r w:rsidRPr="00E87FB3">
        <w:rPr>
          <w:rFonts w:cs="Times New Roman"/>
          <w:szCs w:val="24"/>
        </w:rPr>
        <w:t>Critère économique (risque de perte ou profit)</w:t>
      </w:r>
    </w:p>
    <w:p w14:paraId="45B85DAA" w14:textId="417A0CEA" w:rsidR="0020295B" w:rsidRPr="00E87FB3" w:rsidRDefault="0020295B" w:rsidP="00974CA8">
      <w:pPr>
        <w:pStyle w:val="ListParagraph"/>
        <w:numPr>
          <w:ilvl w:val="0"/>
          <w:numId w:val="2"/>
        </w:numPr>
        <w:rPr>
          <w:rFonts w:cs="Times New Roman"/>
          <w:szCs w:val="24"/>
        </w:rPr>
      </w:pPr>
      <w:r w:rsidRPr="00E87FB3">
        <w:rPr>
          <w:rFonts w:cs="Times New Roman"/>
          <w:szCs w:val="24"/>
        </w:rPr>
        <w:t>Critère du résultat (travailleur exécute un mandat spécifique)</w:t>
      </w:r>
    </w:p>
    <w:p w14:paraId="4CEE0B37" w14:textId="77777777" w:rsidR="0020295B" w:rsidRPr="00E87FB3" w:rsidRDefault="0020295B" w:rsidP="00974CA8">
      <w:pPr>
        <w:pStyle w:val="ListParagraph"/>
        <w:numPr>
          <w:ilvl w:val="0"/>
          <w:numId w:val="2"/>
        </w:numPr>
        <w:rPr>
          <w:rFonts w:cs="Times New Roman"/>
          <w:szCs w:val="24"/>
        </w:rPr>
      </w:pPr>
      <w:r w:rsidRPr="00E87FB3">
        <w:rPr>
          <w:rFonts w:cs="Times New Roman"/>
          <w:szCs w:val="24"/>
        </w:rPr>
        <w:t>Intégration (travaille pour une entreprise ou plusieurs clients)</w:t>
      </w:r>
    </w:p>
    <w:p w14:paraId="63310941" w14:textId="75FD77CA" w:rsidR="0020295B" w:rsidRPr="00E87FB3" w:rsidRDefault="0020295B" w:rsidP="0020295B">
      <w:pPr>
        <w:rPr>
          <w:rFonts w:cs="Times New Roman"/>
          <w:szCs w:val="24"/>
        </w:rPr>
      </w:pPr>
    </w:p>
    <w:p w14:paraId="6B3CFF5E" w14:textId="67D8FEBC" w:rsidR="0020295B" w:rsidRPr="00E87FB3" w:rsidRDefault="0020295B" w:rsidP="0020295B">
      <w:pPr>
        <w:rPr>
          <w:rFonts w:cs="Times New Roman"/>
          <w:szCs w:val="24"/>
        </w:rPr>
      </w:pPr>
    </w:p>
    <w:p w14:paraId="1E1DA38D" w14:textId="77777777" w:rsidR="0020295B" w:rsidRPr="00E87FB3" w:rsidRDefault="0020295B" w:rsidP="0020295B">
      <w:pPr>
        <w:rPr>
          <w:rFonts w:cs="Times New Roman"/>
          <w:b/>
          <w:szCs w:val="24"/>
        </w:rPr>
      </w:pPr>
      <w:r w:rsidRPr="00E87FB3">
        <w:rPr>
          <w:rFonts w:cs="Times New Roman"/>
          <w:b/>
          <w:szCs w:val="24"/>
        </w:rPr>
        <w:t>Risque statut employé vs travailleur autonome</w:t>
      </w:r>
    </w:p>
    <w:p w14:paraId="72180900" w14:textId="70653291" w:rsidR="0020295B" w:rsidRPr="00E87FB3" w:rsidRDefault="0020295B" w:rsidP="0020295B">
      <w:pPr>
        <w:rPr>
          <w:rFonts w:cs="Times New Roman"/>
          <w:szCs w:val="24"/>
        </w:rPr>
      </w:pPr>
    </w:p>
    <w:p w14:paraId="1F1E285B" w14:textId="1C390E40" w:rsidR="0020295B" w:rsidRPr="00E87FB3" w:rsidRDefault="0020295B" w:rsidP="0020295B">
      <w:pPr>
        <w:rPr>
          <w:rFonts w:cs="Times New Roman"/>
          <w:szCs w:val="24"/>
        </w:rPr>
      </w:pPr>
      <w:r w:rsidRPr="00E87FB3">
        <w:rPr>
          <w:rFonts w:cs="Times New Roman"/>
          <w:szCs w:val="24"/>
        </w:rPr>
        <w:t xml:space="preserve">Pour l’employeur : </w:t>
      </w:r>
      <w:r w:rsidR="005367B2">
        <w:rPr>
          <w:rFonts w:cs="Times New Roman"/>
          <w:szCs w:val="24"/>
        </w:rPr>
        <w:t>obligation de r</w:t>
      </w:r>
      <w:r w:rsidRPr="00E87FB3">
        <w:rPr>
          <w:rFonts w:cs="Times New Roman"/>
          <w:szCs w:val="24"/>
        </w:rPr>
        <w:t>emise</w:t>
      </w:r>
      <w:r w:rsidR="005367B2">
        <w:rPr>
          <w:rFonts w:cs="Times New Roman"/>
          <w:szCs w:val="24"/>
        </w:rPr>
        <w:t>s</w:t>
      </w:r>
      <w:r w:rsidRPr="00E87FB3">
        <w:rPr>
          <w:rFonts w:cs="Times New Roman"/>
          <w:szCs w:val="24"/>
        </w:rPr>
        <w:t xml:space="preserve"> de</w:t>
      </w:r>
      <w:r w:rsidR="008F4F81">
        <w:rPr>
          <w:rFonts w:cs="Times New Roman"/>
          <w:szCs w:val="24"/>
        </w:rPr>
        <w:t>s</w:t>
      </w:r>
      <w:r w:rsidRPr="00E87FB3">
        <w:rPr>
          <w:rFonts w:cs="Times New Roman"/>
          <w:szCs w:val="24"/>
        </w:rPr>
        <w:t xml:space="preserve"> DAS </w:t>
      </w:r>
      <w:r w:rsidR="00CB42CA">
        <w:rPr>
          <w:rFonts w:cs="Times New Roman"/>
          <w:szCs w:val="24"/>
        </w:rPr>
        <w:t>retenues sur les salaires versés ainsi que les charges sociales</w:t>
      </w:r>
      <w:r w:rsidR="00EE3D48">
        <w:rPr>
          <w:rFonts w:cs="Times New Roman"/>
          <w:szCs w:val="24"/>
        </w:rPr>
        <w:t xml:space="preserve"> (de l’employeur)</w:t>
      </w:r>
    </w:p>
    <w:p w14:paraId="62FEFF80" w14:textId="77777777" w:rsidR="0020295B" w:rsidRPr="00E87FB3" w:rsidRDefault="0020295B" w:rsidP="0020295B">
      <w:pPr>
        <w:rPr>
          <w:rFonts w:cs="Times New Roman"/>
          <w:szCs w:val="24"/>
        </w:rPr>
      </w:pPr>
    </w:p>
    <w:p w14:paraId="6B9CC689" w14:textId="77777777" w:rsidR="0020295B" w:rsidRPr="00E87FB3" w:rsidRDefault="005367B2" w:rsidP="0020295B">
      <w:pPr>
        <w:rPr>
          <w:rFonts w:cs="Times New Roman"/>
          <w:szCs w:val="24"/>
        </w:rPr>
      </w:pPr>
      <w:r>
        <w:rPr>
          <w:rFonts w:cs="Times New Roman"/>
          <w:szCs w:val="24"/>
        </w:rPr>
        <w:t>Pour l’employé : d</w:t>
      </w:r>
      <w:r w:rsidR="0020295B" w:rsidRPr="00E87FB3">
        <w:rPr>
          <w:rFonts w:cs="Times New Roman"/>
          <w:szCs w:val="24"/>
        </w:rPr>
        <w:t>épenses déductibles plus ava</w:t>
      </w:r>
      <w:r>
        <w:rPr>
          <w:rFonts w:cs="Times New Roman"/>
          <w:szCs w:val="24"/>
        </w:rPr>
        <w:t xml:space="preserve">ntageuses si considéré comme </w:t>
      </w:r>
      <w:r w:rsidR="0020295B" w:rsidRPr="00E87FB3">
        <w:rPr>
          <w:rFonts w:cs="Times New Roman"/>
          <w:szCs w:val="24"/>
        </w:rPr>
        <w:t>travailleur autonome</w:t>
      </w:r>
    </w:p>
    <w:p w14:paraId="78796B54" w14:textId="77777777" w:rsidR="0020295B" w:rsidRPr="00E87FB3" w:rsidRDefault="0020295B" w:rsidP="0020295B">
      <w:pPr>
        <w:rPr>
          <w:rFonts w:cs="Times New Roman"/>
          <w:szCs w:val="24"/>
        </w:rPr>
      </w:pPr>
    </w:p>
    <w:p w14:paraId="65177591" w14:textId="77777777" w:rsidR="004D72F1" w:rsidRPr="00E87FB3" w:rsidRDefault="004D72F1" w:rsidP="004D72F1">
      <w:pPr>
        <w:rPr>
          <w:rFonts w:cs="Times New Roman"/>
          <w:szCs w:val="24"/>
        </w:rPr>
      </w:pPr>
    </w:p>
    <w:p w14:paraId="500625D9" w14:textId="77777777" w:rsidR="00F35E4B" w:rsidRPr="00266899" w:rsidRDefault="008C713D" w:rsidP="004D72F1">
      <w:pPr>
        <w:rPr>
          <w:rFonts w:cs="Times New Roman"/>
          <w:b/>
          <w:szCs w:val="24"/>
        </w:rPr>
      </w:pPr>
      <w:r>
        <w:rPr>
          <w:rFonts w:cs="Times New Roman"/>
          <w:b/>
          <w:szCs w:val="24"/>
        </w:rPr>
        <w:t>Entreprise de prestation de services personnels (</w:t>
      </w:r>
      <w:r w:rsidR="004D72F1" w:rsidRPr="00266899">
        <w:rPr>
          <w:rFonts w:cs="Times New Roman"/>
          <w:b/>
          <w:szCs w:val="24"/>
        </w:rPr>
        <w:t>EPSP</w:t>
      </w:r>
      <w:r>
        <w:rPr>
          <w:rFonts w:cs="Times New Roman"/>
          <w:b/>
          <w:szCs w:val="24"/>
        </w:rPr>
        <w:t>)</w:t>
      </w:r>
    </w:p>
    <w:p w14:paraId="16E6DE6F" w14:textId="4AC580F0" w:rsidR="004D72F1" w:rsidRPr="00327925" w:rsidRDefault="00F35E4B" w:rsidP="004D72F1">
      <w:pPr>
        <w:rPr>
          <w:rFonts w:cs="Times New Roman"/>
          <w:b/>
          <w:i/>
          <w:szCs w:val="24"/>
          <w:u w:val="single"/>
        </w:rPr>
      </w:pPr>
      <w:r w:rsidRPr="00327925">
        <w:rPr>
          <w:rFonts w:cs="Times New Roman"/>
          <w:i/>
          <w:szCs w:val="24"/>
        </w:rPr>
        <w:t>« Un employé incorporé</w:t>
      </w:r>
      <w:r w:rsidR="00D028BA">
        <w:rPr>
          <w:rFonts w:cs="Times New Roman"/>
          <w:i/>
          <w:szCs w:val="24"/>
        </w:rPr>
        <w:t xml:space="preserve"> qui rend les mêmes services auprès de son ex-employeur</w:t>
      </w:r>
      <w:r w:rsidRPr="00327925">
        <w:rPr>
          <w:rFonts w:cs="Times New Roman"/>
          <w:i/>
          <w:szCs w:val="24"/>
        </w:rPr>
        <w:t> »</w:t>
      </w:r>
    </w:p>
    <w:p w14:paraId="31F011AE" w14:textId="77777777" w:rsidR="005367B2" w:rsidRPr="00E87FB3" w:rsidRDefault="005367B2" w:rsidP="004D72F1">
      <w:pPr>
        <w:rPr>
          <w:rFonts w:cs="Times New Roman"/>
          <w:szCs w:val="24"/>
        </w:rPr>
      </w:pPr>
    </w:p>
    <w:p w14:paraId="61E31361" w14:textId="0A9C0AA8" w:rsidR="004D72F1" w:rsidRPr="00E87FB3" w:rsidRDefault="004D72F1" w:rsidP="004D72F1">
      <w:pPr>
        <w:rPr>
          <w:rFonts w:cs="Times New Roman"/>
          <w:szCs w:val="24"/>
        </w:rPr>
      </w:pPr>
      <w:r w:rsidRPr="00E87FB3">
        <w:rPr>
          <w:rFonts w:cs="Times New Roman"/>
          <w:szCs w:val="24"/>
        </w:rPr>
        <w:t>Conséquence</w:t>
      </w:r>
      <w:r w:rsidR="00D028BA">
        <w:rPr>
          <w:rFonts w:cs="Times New Roman"/>
          <w:szCs w:val="24"/>
        </w:rPr>
        <w:t>s</w:t>
      </w:r>
      <w:r w:rsidRPr="00E87FB3">
        <w:rPr>
          <w:rFonts w:cs="Times New Roman"/>
          <w:szCs w:val="24"/>
        </w:rPr>
        <w:t xml:space="preserve"> </w:t>
      </w:r>
      <w:r w:rsidR="00D028BA">
        <w:rPr>
          <w:rFonts w:cs="Times New Roman"/>
          <w:szCs w:val="24"/>
        </w:rPr>
        <w:t xml:space="preserve">pour </w:t>
      </w:r>
      <w:r w:rsidRPr="00E87FB3">
        <w:rPr>
          <w:rFonts w:cs="Times New Roman"/>
          <w:szCs w:val="24"/>
        </w:rPr>
        <w:t xml:space="preserve">une </w:t>
      </w:r>
      <w:r w:rsidR="00F35E4B">
        <w:rPr>
          <w:rFonts w:cs="Times New Roman"/>
          <w:szCs w:val="24"/>
        </w:rPr>
        <w:t>société se qualifiant d’</w:t>
      </w:r>
      <w:r w:rsidRPr="00E87FB3">
        <w:rPr>
          <w:rFonts w:cs="Times New Roman"/>
          <w:szCs w:val="24"/>
        </w:rPr>
        <w:t>EPSP :</w:t>
      </w:r>
    </w:p>
    <w:p w14:paraId="5F6B61E7" w14:textId="4FAD87F9" w:rsidR="004D72F1" w:rsidRDefault="004D72F1" w:rsidP="00773A36">
      <w:pPr>
        <w:pStyle w:val="ListParagraph"/>
        <w:numPr>
          <w:ilvl w:val="0"/>
          <w:numId w:val="1"/>
        </w:numPr>
        <w:rPr>
          <w:rFonts w:cs="Times New Roman"/>
          <w:szCs w:val="24"/>
        </w:rPr>
      </w:pPr>
      <w:r w:rsidRPr="00E87FB3">
        <w:rPr>
          <w:rFonts w:cs="Times New Roman"/>
          <w:szCs w:val="24"/>
        </w:rPr>
        <w:t xml:space="preserve">Le revenu </w:t>
      </w:r>
      <w:r w:rsidR="00F35E4B">
        <w:rPr>
          <w:rFonts w:cs="Times New Roman"/>
          <w:szCs w:val="24"/>
        </w:rPr>
        <w:t xml:space="preserve">d’entreprise </w:t>
      </w:r>
      <w:r w:rsidRPr="00E87FB3">
        <w:rPr>
          <w:rFonts w:cs="Times New Roman"/>
          <w:szCs w:val="24"/>
        </w:rPr>
        <w:t xml:space="preserve">n’est pas qualifié de REEA, donc </w:t>
      </w:r>
      <w:r w:rsidR="00D028BA">
        <w:rPr>
          <w:rFonts w:cs="Times New Roman"/>
          <w:szCs w:val="24"/>
        </w:rPr>
        <w:t>non</w:t>
      </w:r>
      <w:r w:rsidRPr="00E87FB3">
        <w:rPr>
          <w:rFonts w:cs="Times New Roman"/>
          <w:szCs w:val="24"/>
        </w:rPr>
        <w:t xml:space="preserve"> </w:t>
      </w:r>
      <w:r w:rsidR="00D028BA">
        <w:rPr>
          <w:rFonts w:cs="Times New Roman"/>
          <w:szCs w:val="24"/>
        </w:rPr>
        <w:t>admissible aux réductions d’impôt</w:t>
      </w:r>
    </w:p>
    <w:p w14:paraId="3597C9D0" w14:textId="77777777" w:rsidR="004D72F1" w:rsidRPr="00E87FB3" w:rsidRDefault="004D72F1" w:rsidP="00773A36">
      <w:pPr>
        <w:pStyle w:val="ListParagraph"/>
        <w:numPr>
          <w:ilvl w:val="0"/>
          <w:numId w:val="1"/>
        </w:numPr>
        <w:rPr>
          <w:rFonts w:cs="Times New Roman"/>
          <w:szCs w:val="24"/>
        </w:rPr>
      </w:pPr>
      <w:r w:rsidRPr="00E87FB3">
        <w:rPr>
          <w:rFonts w:cs="Times New Roman"/>
          <w:szCs w:val="24"/>
        </w:rPr>
        <w:t>Toutes les dépenses sont refusées sauf :</w:t>
      </w:r>
    </w:p>
    <w:p w14:paraId="1B2603CF" w14:textId="77777777" w:rsidR="004D72F1" w:rsidRPr="00E87FB3" w:rsidRDefault="004D72F1" w:rsidP="00773A36">
      <w:pPr>
        <w:pStyle w:val="ListParagraph"/>
        <w:numPr>
          <w:ilvl w:val="1"/>
          <w:numId w:val="1"/>
        </w:numPr>
        <w:rPr>
          <w:rFonts w:cs="Times New Roman"/>
          <w:szCs w:val="24"/>
        </w:rPr>
      </w:pPr>
      <w:r w:rsidRPr="00E87FB3">
        <w:rPr>
          <w:rFonts w:cs="Times New Roman"/>
          <w:szCs w:val="24"/>
        </w:rPr>
        <w:t xml:space="preserve">Salaire versé à </w:t>
      </w:r>
      <w:r w:rsidR="00356E61">
        <w:rPr>
          <w:rFonts w:cs="Times New Roman"/>
          <w:szCs w:val="24"/>
        </w:rPr>
        <w:t>l’</w:t>
      </w:r>
      <w:r w:rsidRPr="00E87FB3">
        <w:rPr>
          <w:rFonts w:cs="Times New Roman"/>
          <w:szCs w:val="24"/>
        </w:rPr>
        <w:t>actionnaire</w:t>
      </w:r>
    </w:p>
    <w:p w14:paraId="1C6CEE79" w14:textId="77777777" w:rsidR="004D72F1" w:rsidRDefault="004D72F1" w:rsidP="00773A36">
      <w:pPr>
        <w:pStyle w:val="ListParagraph"/>
        <w:numPr>
          <w:ilvl w:val="1"/>
          <w:numId w:val="1"/>
        </w:numPr>
        <w:rPr>
          <w:rFonts w:cs="Times New Roman"/>
          <w:szCs w:val="24"/>
        </w:rPr>
      </w:pPr>
      <w:r w:rsidRPr="00E87FB3">
        <w:rPr>
          <w:rFonts w:cs="Times New Roman"/>
          <w:szCs w:val="24"/>
        </w:rPr>
        <w:t>Dépenses liée</w:t>
      </w:r>
      <w:r w:rsidR="00356E61">
        <w:rPr>
          <w:rFonts w:cs="Times New Roman"/>
          <w:szCs w:val="24"/>
        </w:rPr>
        <w:t>s</w:t>
      </w:r>
      <w:r w:rsidRPr="00E87FB3">
        <w:rPr>
          <w:rFonts w:cs="Times New Roman"/>
          <w:szCs w:val="24"/>
        </w:rPr>
        <w:t xml:space="preserve"> </w:t>
      </w:r>
      <w:r w:rsidR="00356E61">
        <w:rPr>
          <w:rFonts w:cs="Times New Roman"/>
          <w:szCs w:val="24"/>
        </w:rPr>
        <w:t>aux opérations</w:t>
      </w:r>
      <w:r w:rsidRPr="00E87FB3">
        <w:rPr>
          <w:rFonts w:cs="Times New Roman"/>
          <w:szCs w:val="24"/>
        </w:rPr>
        <w:t xml:space="preserve">, si par ailleurs </w:t>
      </w:r>
      <w:r w:rsidR="00356E61">
        <w:rPr>
          <w:rFonts w:cs="Times New Roman"/>
          <w:szCs w:val="24"/>
        </w:rPr>
        <w:t xml:space="preserve">ces dépenses étaient </w:t>
      </w:r>
      <w:r w:rsidRPr="00E87FB3">
        <w:rPr>
          <w:rFonts w:cs="Times New Roman"/>
          <w:szCs w:val="24"/>
        </w:rPr>
        <w:t>déductible</w:t>
      </w:r>
      <w:r w:rsidR="00356E61">
        <w:rPr>
          <w:rFonts w:cs="Times New Roman"/>
          <w:szCs w:val="24"/>
        </w:rPr>
        <w:t>s</w:t>
      </w:r>
      <w:r w:rsidRPr="00E87FB3">
        <w:rPr>
          <w:rFonts w:cs="Times New Roman"/>
          <w:szCs w:val="24"/>
        </w:rPr>
        <w:t xml:space="preserve"> d’un salaire</w:t>
      </w:r>
    </w:p>
    <w:p w14:paraId="78140209" w14:textId="77777777" w:rsidR="00D028BA" w:rsidRPr="00E87FB3" w:rsidRDefault="00D028BA" w:rsidP="00D028BA">
      <w:pPr>
        <w:pStyle w:val="ListParagraph"/>
        <w:numPr>
          <w:ilvl w:val="0"/>
          <w:numId w:val="1"/>
        </w:numPr>
        <w:rPr>
          <w:rFonts w:cs="Times New Roman"/>
          <w:szCs w:val="24"/>
        </w:rPr>
      </w:pPr>
      <w:r>
        <w:rPr>
          <w:rFonts w:cs="Times New Roman"/>
          <w:szCs w:val="24"/>
        </w:rPr>
        <w:t xml:space="preserve">Un taux d’imposition spécial de 33 % s’applique sur ce </w:t>
      </w:r>
      <w:r w:rsidRPr="00E87FB3">
        <w:rPr>
          <w:rFonts w:cs="Times New Roman"/>
          <w:szCs w:val="24"/>
        </w:rPr>
        <w:t xml:space="preserve">revenu </w:t>
      </w:r>
      <w:r>
        <w:rPr>
          <w:rFonts w:cs="Times New Roman"/>
          <w:szCs w:val="24"/>
        </w:rPr>
        <w:t xml:space="preserve">d’entreprise </w:t>
      </w:r>
      <w:r w:rsidRPr="00B63EBF">
        <w:rPr>
          <w:rFonts w:cs="Times New Roman"/>
          <w:szCs w:val="24"/>
        </w:rPr>
        <w:t>(auquel s’ajoute la composante provinciale)</w:t>
      </w:r>
    </w:p>
    <w:p w14:paraId="1A055C5F" w14:textId="77777777" w:rsidR="004D72F1" w:rsidRPr="00E87FB3" w:rsidRDefault="004D72F1" w:rsidP="004D72F1">
      <w:pPr>
        <w:rPr>
          <w:rFonts w:cs="Times New Roman"/>
          <w:szCs w:val="24"/>
        </w:rPr>
      </w:pPr>
    </w:p>
    <w:p w14:paraId="5AB555C4" w14:textId="0F99366C" w:rsidR="004D72F1" w:rsidRPr="00E87FB3" w:rsidRDefault="00A704DB" w:rsidP="004D72F1">
      <w:pPr>
        <w:rPr>
          <w:rFonts w:cs="Times New Roman"/>
          <w:szCs w:val="24"/>
        </w:rPr>
      </w:pPr>
      <w:r>
        <w:rPr>
          <w:rFonts w:cs="Times New Roman"/>
          <w:szCs w:val="24"/>
        </w:rPr>
        <w:t>Exception</w:t>
      </w:r>
      <w:r w:rsidR="00F35E4B">
        <w:rPr>
          <w:rFonts w:cs="Times New Roman"/>
          <w:szCs w:val="24"/>
        </w:rPr>
        <w:t xml:space="preserve"> à la qualification d’EPSP : </w:t>
      </w:r>
      <w:r w:rsidR="004D72F1" w:rsidRPr="00E87FB3">
        <w:rPr>
          <w:rFonts w:cs="Times New Roman"/>
          <w:szCs w:val="24"/>
        </w:rPr>
        <w:t xml:space="preserve">si plus de 5 employés </w:t>
      </w:r>
      <w:r w:rsidR="00F35E4B">
        <w:rPr>
          <w:rFonts w:cs="Times New Roman"/>
          <w:szCs w:val="24"/>
        </w:rPr>
        <w:t xml:space="preserve">travaillent </w:t>
      </w:r>
      <w:r w:rsidR="004D72F1" w:rsidRPr="00E87FB3">
        <w:rPr>
          <w:rFonts w:cs="Times New Roman"/>
          <w:szCs w:val="24"/>
        </w:rPr>
        <w:t>à tem</w:t>
      </w:r>
      <w:r w:rsidR="00F35E4B">
        <w:rPr>
          <w:rFonts w:cs="Times New Roman"/>
          <w:szCs w:val="24"/>
        </w:rPr>
        <w:t>ps plein pour la société</w:t>
      </w:r>
      <w:r w:rsidR="00D028BA">
        <w:rPr>
          <w:rFonts w:cs="Times New Roman"/>
          <w:szCs w:val="24"/>
        </w:rPr>
        <w:t>.</w:t>
      </w:r>
    </w:p>
    <w:p w14:paraId="79A83550" w14:textId="77777777" w:rsidR="004D72F1" w:rsidRPr="00E87FB3" w:rsidRDefault="004D72F1" w:rsidP="004D72F1">
      <w:pPr>
        <w:rPr>
          <w:rFonts w:cs="Times New Roman"/>
          <w:b/>
          <w:szCs w:val="24"/>
        </w:rPr>
      </w:pPr>
    </w:p>
    <w:p w14:paraId="43CFAC36" w14:textId="0E2A53C0" w:rsidR="004D72F1" w:rsidRPr="00E87FB3" w:rsidRDefault="00680974" w:rsidP="004D72F1">
      <w:pPr>
        <w:rPr>
          <w:rFonts w:cs="Times New Roman"/>
          <w:szCs w:val="24"/>
        </w:rPr>
      </w:pPr>
      <w:r w:rsidRPr="00B63EBF">
        <w:rPr>
          <w:rFonts w:cs="Times New Roman"/>
          <w:szCs w:val="24"/>
        </w:rPr>
        <w:t xml:space="preserve">L’avantage fiscal de mettre en place une EPSP est </w:t>
      </w:r>
      <w:r w:rsidR="006418D7">
        <w:rPr>
          <w:rFonts w:cs="Times New Roman"/>
          <w:szCs w:val="24"/>
        </w:rPr>
        <w:t>nul.</w:t>
      </w:r>
    </w:p>
    <w:p w14:paraId="110E6AB0" w14:textId="77777777" w:rsidR="00A11A49" w:rsidRPr="00E87FB3" w:rsidRDefault="00A11A49">
      <w:pPr>
        <w:rPr>
          <w:rFonts w:cs="Times New Roman"/>
          <w:b/>
          <w:szCs w:val="24"/>
          <w:u w:val="single"/>
        </w:rPr>
      </w:pPr>
      <w:r w:rsidRPr="00E87FB3">
        <w:rPr>
          <w:rFonts w:cs="Times New Roman"/>
          <w:b/>
          <w:szCs w:val="24"/>
          <w:u w:val="single"/>
        </w:rPr>
        <w:br w:type="page"/>
      </w:r>
    </w:p>
    <w:p w14:paraId="711F97F5" w14:textId="579CE1A1" w:rsidR="0070634B" w:rsidRDefault="001A2324" w:rsidP="007F390D">
      <w:pPr>
        <w:pStyle w:val="Heading1"/>
        <w:autoSpaceDE w:val="0"/>
      </w:pPr>
      <w:bookmarkStart w:id="48" w:name="_Toc355099406"/>
      <w:bookmarkStart w:id="49" w:name="_Toc511721716"/>
      <w:r>
        <w:rPr>
          <w:noProof/>
          <w:lang w:eastAsia="fr-CA"/>
        </w:rPr>
        <w:lastRenderedPageBreak/>
        <w:drawing>
          <wp:anchor distT="0" distB="0" distL="114300" distR="114300" simplePos="0" relativeHeight="251923968" behindDoc="0" locked="0" layoutInCell="1" allowOverlap="1" wp14:anchorId="6818AFB4" wp14:editId="2914B1E8">
            <wp:simplePos x="0" y="0"/>
            <wp:positionH relativeFrom="column">
              <wp:posOffset>5649966</wp:posOffset>
            </wp:positionH>
            <wp:positionV relativeFrom="paragraph">
              <wp:posOffset>18415</wp:posOffset>
            </wp:positionV>
            <wp:extent cx="662305" cy="662305"/>
            <wp:effectExtent l="0" t="0" r="4445" b="4445"/>
            <wp:wrapNone/>
            <wp:docPr id="631" name="Image 631"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21920" behindDoc="0" locked="0" layoutInCell="1" allowOverlap="1" wp14:anchorId="0A321164" wp14:editId="19F9CBCE">
            <wp:simplePos x="0" y="0"/>
            <wp:positionH relativeFrom="column">
              <wp:posOffset>-841746</wp:posOffset>
            </wp:positionH>
            <wp:positionV relativeFrom="paragraph">
              <wp:posOffset>22225</wp:posOffset>
            </wp:positionV>
            <wp:extent cx="662305" cy="662305"/>
            <wp:effectExtent l="0" t="0" r="4445" b="4445"/>
            <wp:wrapNone/>
            <wp:docPr id="628" name="Image 628"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18B</w:t>
      </w:r>
      <w:r w:rsidR="005B6467">
        <w:t>R</w:t>
      </w:r>
      <w:r w:rsidR="0070634B" w:rsidRPr="00E87FB3">
        <w:t xml:space="preserve">evenu </w:t>
      </w:r>
      <w:r w:rsidR="00266899">
        <w:t>d’</w:t>
      </w:r>
      <w:r w:rsidR="0070634B" w:rsidRPr="00E87FB3">
        <w:t>entreprise</w:t>
      </w:r>
      <w:bookmarkEnd w:id="48"/>
      <w:bookmarkEnd w:id="49"/>
    </w:p>
    <w:p w14:paraId="641590C8" w14:textId="7939BB95" w:rsidR="00A654AE" w:rsidRPr="00E87FB3" w:rsidRDefault="00A654AE" w:rsidP="0070634B">
      <w:pPr>
        <w:jc w:val="center"/>
        <w:rPr>
          <w:rFonts w:cs="Times New Roman"/>
          <w:b/>
          <w:szCs w:val="24"/>
          <w:u w:val="single"/>
        </w:rPr>
      </w:pPr>
    </w:p>
    <w:p w14:paraId="2A602F62" w14:textId="5A62A9DF" w:rsidR="005B6467" w:rsidRDefault="002433C3" w:rsidP="0070634B">
      <w:pPr>
        <w:rPr>
          <w:rFonts w:cs="Times New Roman"/>
          <w:b/>
          <w:szCs w:val="24"/>
        </w:rPr>
      </w:pPr>
      <w:r>
        <w:rPr>
          <w:rFonts w:cs="Times New Roman"/>
          <w:b/>
          <w:szCs w:val="24"/>
        </w:rPr>
        <w:t xml:space="preserve">Débat : </w:t>
      </w:r>
      <w:r w:rsidR="005B6467">
        <w:rPr>
          <w:rFonts w:cs="Times New Roman"/>
          <w:b/>
          <w:szCs w:val="24"/>
        </w:rPr>
        <w:t>revenu actif vs r</w:t>
      </w:r>
      <w:r w:rsidR="00992AAD" w:rsidRPr="00E87FB3">
        <w:rPr>
          <w:rFonts w:cs="Times New Roman"/>
          <w:b/>
          <w:szCs w:val="24"/>
        </w:rPr>
        <w:t>evenu passif</w:t>
      </w:r>
      <w:r w:rsidR="00B60674">
        <w:rPr>
          <w:rFonts w:cs="Times New Roman"/>
          <w:b/>
          <w:szCs w:val="24"/>
        </w:rPr>
        <w:t xml:space="preserve"> (revenu d’entreprise vs revenu de biens)</w:t>
      </w:r>
    </w:p>
    <w:p w14:paraId="47069D90" w14:textId="77777777" w:rsidR="0006401C" w:rsidRDefault="0006401C" w:rsidP="0070634B">
      <w:pPr>
        <w:rPr>
          <w:rFonts w:cs="Times New Roman"/>
          <w:b/>
          <w:szCs w:val="24"/>
        </w:rPr>
      </w:pPr>
    </w:p>
    <w:p w14:paraId="63D78AC8" w14:textId="6FE29EC4" w:rsidR="0006401C" w:rsidRDefault="0006401C" w:rsidP="0070634B">
      <w:pPr>
        <w:rPr>
          <w:rFonts w:cs="Times New Roman"/>
          <w:b/>
          <w:szCs w:val="24"/>
        </w:rPr>
      </w:pPr>
      <w:r>
        <w:rPr>
          <w:rFonts w:cs="Times New Roman"/>
          <w:b/>
          <w:szCs w:val="24"/>
        </w:rPr>
        <w:t>Règle générale de déductibilité</w:t>
      </w:r>
      <w:r w:rsidR="00FB1B51">
        <w:rPr>
          <w:rFonts w:cs="Times New Roman"/>
          <w:b/>
          <w:szCs w:val="24"/>
        </w:rPr>
        <w:t xml:space="preserve"> d’une dépense</w:t>
      </w:r>
      <w:r>
        <w:rPr>
          <w:rFonts w:cs="Times New Roman"/>
          <w:b/>
          <w:szCs w:val="24"/>
        </w:rPr>
        <w:t> :</w:t>
      </w:r>
    </w:p>
    <w:p w14:paraId="5EF402F4" w14:textId="77777777" w:rsidR="001D7F42" w:rsidRDefault="001D7F42" w:rsidP="00945CCE">
      <w:pPr>
        <w:pStyle w:val="ListParagraph"/>
        <w:numPr>
          <w:ilvl w:val="0"/>
          <w:numId w:val="8"/>
        </w:numPr>
        <w:spacing w:line="276" w:lineRule="auto"/>
        <w:ind w:left="714" w:hanging="357"/>
        <w:rPr>
          <w:rFonts w:cs="Times New Roman"/>
          <w:szCs w:val="24"/>
        </w:rPr>
      </w:pPr>
      <w:r>
        <w:rPr>
          <w:rFonts w:cs="Times New Roman"/>
          <w:szCs w:val="24"/>
        </w:rPr>
        <w:t>Doit être raisonnable</w:t>
      </w:r>
    </w:p>
    <w:p w14:paraId="522244D9" w14:textId="1998E20B" w:rsidR="001D7F42" w:rsidRDefault="00FB1B51" w:rsidP="00945CCE">
      <w:pPr>
        <w:pStyle w:val="ListParagraph"/>
        <w:numPr>
          <w:ilvl w:val="0"/>
          <w:numId w:val="8"/>
        </w:numPr>
        <w:spacing w:line="276" w:lineRule="auto"/>
        <w:ind w:left="714" w:hanging="357"/>
        <w:rPr>
          <w:rFonts w:cs="Times New Roman"/>
          <w:szCs w:val="24"/>
        </w:rPr>
      </w:pPr>
      <w:r>
        <w:rPr>
          <w:rFonts w:cs="Times New Roman"/>
          <w:szCs w:val="24"/>
        </w:rPr>
        <w:t xml:space="preserve">Doit être </w:t>
      </w:r>
      <w:r w:rsidR="001D7F42" w:rsidRPr="001D7F42">
        <w:rPr>
          <w:rFonts w:cs="Times New Roman"/>
          <w:szCs w:val="24"/>
        </w:rPr>
        <w:t xml:space="preserve">engagée pour gagner </w:t>
      </w:r>
      <w:r>
        <w:rPr>
          <w:rFonts w:cs="Times New Roman"/>
          <w:szCs w:val="24"/>
        </w:rPr>
        <w:t>un revenu d’entreprise ou de biens :</w:t>
      </w:r>
    </w:p>
    <w:p w14:paraId="07B81C7E" w14:textId="69A00D78" w:rsidR="001D7F42" w:rsidRDefault="00636100" w:rsidP="00945CCE">
      <w:pPr>
        <w:pStyle w:val="ListParagraph"/>
        <w:numPr>
          <w:ilvl w:val="1"/>
          <w:numId w:val="1"/>
        </w:numPr>
        <w:rPr>
          <w:rFonts w:cs="Times New Roman"/>
          <w:szCs w:val="24"/>
        </w:rPr>
      </w:pPr>
      <w:r>
        <w:rPr>
          <w:rFonts w:cs="Times New Roman"/>
          <w:szCs w:val="24"/>
        </w:rPr>
        <w:t xml:space="preserve">Exclut </w:t>
      </w:r>
      <w:r w:rsidR="001D7F42">
        <w:rPr>
          <w:rFonts w:cs="Times New Roman"/>
          <w:szCs w:val="24"/>
        </w:rPr>
        <w:t>une dépense en capital</w:t>
      </w:r>
      <w:r w:rsidR="00FB1B51">
        <w:rPr>
          <w:rFonts w:cs="Times New Roman"/>
          <w:szCs w:val="24"/>
        </w:rPr>
        <w:t xml:space="preserve"> (</w:t>
      </w:r>
      <w:r w:rsidR="00801B40">
        <w:rPr>
          <w:rFonts w:cs="Times New Roman"/>
          <w:szCs w:val="24"/>
        </w:rPr>
        <w:t>amortissable</w:t>
      </w:r>
      <w:r w:rsidR="00FB1B51">
        <w:rPr>
          <w:rFonts w:cs="Times New Roman"/>
          <w:szCs w:val="24"/>
        </w:rPr>
        <w:t>)</w:t>
      </w:r>
    </w:p>
    <w:p w14:paraId="3D29B137" w14:textId="4DC3FC06" w:rsidR="001D7F42" w:rsidRPr="001D7F42" w:rsidRDefault="00FB1B51" w:rsidP="00945CCE">
      <w:pPr>
        <w:pStyle w:val="ListParagraph"/>
        <w:numPr>
          <w:ilvl w:val="1"/>
          <w:numId w:val="1"/>
        </w:numPr>
        <w:rPr>
          <w:rFonts w:cs="Times New Roman"/>
          <w:szCs w:val="24"/>
        </w:rPr>
      </w:pPr>
      <w:r>
        <w:rPr>
          <w:rFonts w:cs="Times New Roman"/>
          <w:szCs w:val="24"/>
        </w:rPr>
        <w:t>Exclu</w:t>
      </w:r>
      <w:r w:rsidR="0048281E">
        <w:rPr>
          <w:rFonts w:cs="Times New Roman"/>
          <w:szCs w:val="24"/>
        </w:rPr>
        <w:t>t</w:t>
      </w:r>
      <w:r w:rsidR="001D7F42">
        <w:rPr>
          <w:rFonts w:cs="Times New Roman"/>
          <w:szCs w:val="24"/>
        </w:rPr>
        <w:t xml:space="preserve"> une dépense personnelle</w:t>
      </w:r>
      <w:r>
        <w:rPr>
          <w:rFonts w:cs="Times New Roman"/>
          <w:szCs w:val="24"/>
        </w:rPr>
        <w:t xml:space="preserve"> (non déductible)</w:t>
      </w:r>
    </w:p>
    <w:p w14:paraId="0380619A" w14:textId="5EB28AB1" w:rsidR="005B6467" w:rsidRDefault="0051705D" w:rsidP="0070634B">
      <w:pPr>
        <w:rPr>
          <w:rFonts w:cs="Times New Roman"/>
          <w:b/>
          <w:szCs w:val="24"/>
        </w:rPr>
      </w:pPr>
      <w:r>
        <w:rPr>
          <w:rFonts w:cs="Times New Roman"/>
          <w:b/>
          <w:noProof/>
          <w:szCs w:val="24"/>
          <w:u w:val="single"/>
          <w:lang w:eastAsia="fr-CA"/>
        </w:rPr>
        <w:drawing>
          <wp:anchor distT="0" distB="0" distL="114300" distR="114300" simplePos="0" relativeHeight="252090880" behindDoc="0" locked="0" layoutInCell="1" allowOverlap="1" wp14:anchorId="1287346D" wp14:editId="39232068">
            <wp:simplePos x="0" y="0"/>
            <wp:positionH relativeFrom="column">
              <wp:posOffset>-998855</wp:posOffset>
            </wp:positionH>
            <wp:positionV relativeFrom="paragraph">
              <wp:posOffset>156581</wp:posOffset>
            </wp:positionV>
            <wp:extent cx="956945" cy="956945"/>
            <wp:effectExtent l="0" t="0" r="0" b="0"/>
            <wp:wrapNone/>
            <wp:docPr id="2250" name="Image 2250" descr="C:\mesdocs\Dropbox\Portail des fiscalistes\FISCALITÉuqtr.ca\Réseaux sociaux-Partagez\NouveauSiteWeb-2014\CapsuleVideoYT-pourCFE.pn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 name="Image 2783" descr="C:\mesdocs\Dropbox\Portail des fiscalistes\FISCALITÉuqtr.ca\Réseaux sociaux-Partagez\NouveauSiteWeb-2014\CapsuleVideoYT-pourCFE.png">
                      <a:hlinkClick r:id="rId108"/>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p>
    <w:p w14:paraId="6F2D0385" w14:textId="77777777" w:rsidR="007D1724" w:rsidRPr="00E87FB3" w:rsidRDefault="005B6467" w:rsidP="0070634B">
      <w:pPr>
        <w:rPr>
          <w:rFonts w:cs="Times New Roman"/>
          <w:b/>
          <w:szCs w:val="24"/>
        </w:rPr>
      </w:pPr>
      <w:r>
        <w:rPr>
          <w:rFonts w:cs="Times New Roman"/>
          <w:b/>
          <w:szCs w:val="24"/>
        </w:rPr>
        <w:t>Conciliation</w:t>
      </w:r>
      <w:r w:rsidR="007D1724" w:rsidRPr="00E87FB3">
        <w:rPr>
          <w:rFonts w:cs="Times New Roman"/>
          <w:b/>
          <w:szCs w:val="24"/>
        </w:rPr>
        <w:t xml:space="preserve"> du bénéfice comptable – fiscal</w:t>
      </w:r>
    </w:p>
    <w:p w14:paraId="2CECF676" w14:textId="7DE1E8F2" w:rsidR="007D1724" w:rsidRDefault="007D1724" w:rsidP="00974CA8">
      <w:pPr>
        <w:pStyle w:val="ListParagraph"/>
        <w:numPr>
          <w:ilvl w:val="0"/>
          <w:numId w:val="8"/>
        </w:numPr>
        <w:spacing w:line="276" w:lineRule="auto"/>
        <w:ind w:left="714" w:hanging="357"/>
        <w:rPr>
          <w:rFonts w:cs="Times New Roman"/>
          <w:szCs w:val="24"/>
        </w:rPr>
      </w:pPr>
      <w:r w:rsidRPr="00E87FB3">
        <w:rPr>
          <w:rFonts w:cs="Times New Roman"/>
          <w:szCs w:val="24"/>
        </w:rPr>
        <w:t>Frais de représentation</w:t>
      </w:r>
      <w:r w:rsidR="00DD632B">
        <w:rPr>
          <w:rFonts w:cs="Times New Roman"/>
          <w:szCs w:val="24"/>
        </w:rPr>
        <w:t xml:space="preserve"> (repas, boisson, divertissement)</w:t>
      </w:r>
      <w:r w:rsidRPr="00E87FB3">
        <w:rPr>
          <w:rFonts w:cs="Times New Roman"/>
          <w:szCs w:val="24"/>
        </w:rPr>
        <w:t xml:space="preserve"> : 50 % </w:t>
      </w:r>
      <w:r w:rsidR="002B43C1">
        <w:rPr>
          <w:rFonts w:cs="Times New Roman"/>
          <w:szCs w:val="24"/>
        </w:rPr>
        <w:t xml:space="preserve">non déductibles </w:t>
      </w:r>
      <w:r w:rsidR="005934FA">
        <w:rPr>
          <w:rFonts w:cs="Times New Roman"/>
          <w:szCs w:val="24"/>
        </w:rPr>
        <w:t xml:space="preserve">(golf : </w:t>
      </w:r>
      <w:r w:rsidR="002B43C1">
        <w:rPr>
          <w:rFonts w:cs="Times New Roman"/>
          <w:szCs w:val="24"/>
        </w:rPr>
        <w:t>non déductible</w:t>
      </w:r>
      <w:r w:rsidR="005934FA">
        <w:rPr>
          <w:rFonts w:cs="Times New Roman"/>
          <w:szCs w:val="24"/>
        </w:rPr>
        <w:t xml:space="preserve"> au complet</w:t>
      </w:r>
      <w:r w:rsidRPr="00E87FB3">
        <w:rPr>
          <w:rFonts w:cs="Times New Roman"/>
          <w:szCs w:val="24"/>
        </w:rPr>
        <w:t>)</w:t>
      </w:r>
    </w:p>
    <w:p w14:paraId="19B7CB23" w14:textId="77777777" w:rsidR="001D7F42" w:rsidRDefault="001D7F42" w:rsidP="001D7F42">
      <w:pPr>
        <w:pStyle w:val="ListParagraph"/>
        <w:spacing w:line="276" w:lineRule="auto"/>
        <w:ind w:left="714"/>
        <w:rPr>
          <w:rFonts w:cs="Times New Roman"/>
          <w:szCs w:val="24"/>
        </w:rPr>
      </w:pPr>
    </w:p>
    <w:p w14:paraId="3AF8AF05" w14:textId="77777777" w:rsidR="001D7F42" w:rsidRDefault="001D7F42" w:rsidP="00974CA8">
      <w:pPr>
        <w:pStyle w:val="ListParagraph"/>
        <w:numPr>
          <w:ilvl w:val="0"/>
          <w:numId w:val="8"/>
        </w:numPr>
        <w:spacing w:line="276" w:lineRule="auto"/>
        <w:ind w:left="714" w:hanging="357"/>
        <w:rPr>
          <w:rFonts w:cs="Times New Roman"/>
          <w:szCs w:val="24"/>
        </w:rPr>
      </w:pPr>
      <w:r>
        <w:rPr>
          <w:rFonts w:cs="Times New Roman"/>
          <w:szCs w:val="24"/>
        </w:rPr>
        <w:t>Cotisations à des clubs non déductibles (centre sportif, club de golf)</w:t>
      </w:r>
    </w:p>
    <w:p w14:paraId="715F1A38" w14:textId="77777777" w:rsidR="004C71BD" w:rsidRPr="00E87FB3" w:rsidRDefault="004C71BD" w:rsidP="004C71BD">
      <w:pPr>
        <w:pStyle w:val="ListParagraph"/>
        <w:spacing w:line="276" w:lineRule="auto"/>
        <w:ind w:left="714"/>
        <w:rPr>
          <w:rFonts w:cs="Times New Roman"/>
          <w:szCs w:val="24"/>
        </w:rPr>
      </w:pPr>
    </w:p>
    <w:p w14:paraId="687DDA84" w14:textId="77777777" w:rsidR="001D7F42" w:rsidRPr="000D1C09" w:rsidRDefault="002B43C1" w:rsidP="000D1C09">
      <w:pPr>
        <w:pStyle w:val="ListParagraph"/>
        <w:numPr>
          <w:ilvl w:val="0"/>
          <w:numId w:val="8"/>
        </w:numPr>
        <w:spacing w:line="276" w:lineRule="auto"/>
        <w:ind w:left="714" w:hanging="357"/>
        <w:rPr>
          <w:rFonts w:cs="Times New Roman"/>
          <w:szCs w:val="24"/>
        </w:rPr>
      </w:pPr>
      <w:r>
        <w:rPr>
          <w:rFonts w:cs="Times New Roman"/>
          <w:szCs w:val="24"/>
        </w:rPr>
        <w:t>Frais de congrès : limite de 2 par année</w:t>
      </w:r>
      <w:r w:rsidR="000D1C09">
        <w:rPr>
          <w:rFonts w:cs="Times New Roman"/>
          <w:szCs w:val="24"/>
        </w:rPr>
        <w:t xml:space="preserve"> (</w:t>
      </w:r>
      <w:r w:rsidR="000D1C09">
        <w:t>r</w:t>
      </w:r>
      <w:r w:rsidR="001D7F42">
        <w:t xml:space="preserve">epas </w:t>
      </w:r>
      <w:r w:rsidR="000D1C09">
        <w:t xml:space="preserve">réputé de </w:t>
      </w:r>
      <w:r w:rsidR="001D7F42">
        <w:t>50 $ p</w:t>
      </w:r>
      <w:r w:rsidR="000D1C09">
        <w:t>ar jour si inclus dans un prix global)</w:t>
      </w:r>
    </w:p>
    <w:p w14:paraId="3F34E3AD" w14:textId="77777777" w:rsidR="004C71BD" w:rsidRPr="00E87FB3" w:rsidRDefault="004C71BD" w:rsidP="004C71BD">
      <w:pPr>
        <w:pStyle w:val="ListParagraph"/>
        <w:spacing w:line="276" w:lineRule="auto"/>
        <w:ind w:left="714"/>
        <w:rPr>
          <w:rFonts w:cs="Times New Roman"/>
          <w:szCs w:val="24"/>
        </w:rPr>
      </w:pPr>
    </w:p>
    <w:p w14:paraId="6B0F4900" w14:textId="77777777" w:rsidR="00F31DE6" w:rsidRDefault="00F31DE6" w:rsidP="00974CA8">
      <w:pPr>
        <w:pStyle w:val="ListParagraph"/>
        <w:numPr>
          <w:ilvl w:val="0"/>
          <w:numId w:val="8"/>
        </w:numPr>
        <w:spacing w:line="276" w:lineRule="auto"/>
        <w:ind w:left="714" w:hanging="357"/>
        <w:rPr>
          <w:rFonts w:cs="Times New Roman"/>
          <w:szCs w:val="24"/>
        </w:rPr>
      </w:pPr>
      <w:r w:rsidRPr="00E87FB3">
        <w:rPr>
          <w:rFonts w:cs="Times New Roman"/>
          <w:szCs w:val="24"/>
        </w:rPr>
        <w:t>DPA discrétionnaire vs amortissement comptable</w:t>
      </w:r>
    </w:p>
    <w:p w14:paraId="44706715" w14:textId="77777777" w:rsidR="004C71BD" w:rsidRPr="004C71BD" w:rsidRDefault="004C71BD" w:rsidP="004C71BD">
      <w:pPr>
        <w:pStyle w:val="ListParagraph"/>
        <w:rPr>
          <w:rFonts w:cs="Times New Roman"/>
          <w:szCs w:val="24"/>
        </w:rPr>
      </w:pPr>
    </w:p>
    <w:p w14:paraId="272F61A1" w14:textId="77777777" w:rsidR="00F31DE6" w:rsidRDefault="00F31DE6" w:rsidP="00974CA8">
      <w:pPr>
        <w:pStyle w:val="ListParagraph"/>
        <w:numPr>
          <w:ilvl w:val="0"/>
          <w:numId w:val="8"/>
        </w:numPr>
        <w:spacing w:line="276" w:lineRule="auto"/>
        <w:ind w:left="714" w:hanging="357"/>
        <w:rPr>
          <w:rFonts w:cs="Times New Roman"/>
          <w:szCs w:val="24"/>
        </w:rPr>
      </w:pPr>
      <w:r w:rsidRPr="00E87FB3">
        <w:rPr>
          <w:rFonts w:cs="Times New Roman"/>
          <w:szCs w:val="24"/>
        </w:rPr>
        <w:t>Gain</w:t>
      </w:r>
      <w:r w:rsidR="005B6467">
        <w:rPr>
          <w:rFonts w:cs="Times New Roman"/>
          <w:szCs w:val="24"/>
        </w:rPr>
        <w:t xml:space="preserve"> </w:t>
      </w:r>
      <w:r w:rsidRPr="00E87FB3">
        <w:rPr>
          <w:rFonts w:cs="Times New Roman"/>
          <w:szCs w:val="24"/>
        </w:rPr>
        <w:t>/</w:t>
      </w:r>
      <w:r w:rsidR="005B6467">
        <w:rPr>
          <w:rFonts w:cs="Times New Roman"/>
          <w:szCs w:val="24"/>
        </w:rPr>
        <w:t xml:space="preserve"> </w:t>
      </w:r>
      <w:r w:rsidRPr="00E87FB3">
        <w:rPr>
          <w:rFonts w:cs="Times New Roman"/>
          <w:szCs w:val="24"/>
        </w:rPr>
        <w:t xml:space="preserve">perte comptable sur disposition actif vs gain en capital </w:t>
      </w:r>
      <w:r w:rsidR="00836B4E">
        <w:rPr>
          <w:rFonts w:cs="Times New Roman"/>
          <w:szCs w:val="24"/>
        </w:rPr>
        <w:t xml:space="preserve">imposable (à 50 %) </w:t>
      </w:r>
      <w:r w:rsidRPr="00E87FB3">
        <w:rPr>
          <w:rFonts w:cs="Times New Roman"/>
          <w:szCs w:val="24"/>
        </w:rPr>
        <w:t>/</w:t>
      </w:r>
      <w:r w:rsidR="005B6467">
        <w:rPr>
          <w:rFonts w:cs="Times New Roman"/>
          <w:szCs w:val="24"/>
        </w:rPr>
        <w:t xml:space="preserve"> </w:t>
      </w:r>
      <w:r w:rsidRPr="00E87FB3">
        <w:rPr>
          <w:rFonts w:cs="Times New Roman"/>
          <w:szCs w:val="24"/>
        </w:rPr>
        <w:t>récupération</w:t>
      </w:r>
      <w:r w:rsidR="005B6467">
        <w:rPr>
          <w:rFonts w:cs="Times New Roman"/>
          <w:szCs w:val="24"/>
        </w:rPr>
        <w:t xml:space="preserve"> d’amortissement / perte finale</w:t>
      </w:r>
    </w:p>
    <w:p w14:paraId="5FC11E86" w14:textId="77777777" w:rsidR="004C71BD" w:rsidRPr="004C71BD" w:rsidRDefault="004C71BD" w:rsidP="004C71BD">
      <w:pPr>
        <w:pStyle w:val="ListParagraph"/>
        <w:rPr>
          <w:rFonts w:cs="Times New Roman"/>
          <w:szCs w:val="24"/>
        </w:rPr>
      </w:pPr>
    </w:p>
    <w:p w14:paraId="0EBCEDFF" w14:textId="2F9E0B75" w:rsidR="00F31DE6" w:rsidRDefault="00F31DE6" w:rsidP="00974CA8">
      <w:pPr>
        <w:pStyle w:val="ListParagraph"/>
        <w:numPr>
          <w:ilvl w:val="0"/>
          <w:numId w:val="8"/>
        </w:numPr>
        <w:spacing w:line="276" w:lineRule="auto"/>
        <w:ind w:left="714" w:hanging="357"/>
        <w:rPr>
          <w:rFonts w:cs="Times New Roman"/>
          <w:szCs w:val="24"/>
        </w:rPr>
      </w:pPr>
      <w:r w:rsidRPr="00E87FB3">
        <w:rPr>
          <w:rFonts w:cs="Times New Roman"/>
          <w:szCs w:val="24"/>
        </w:rPr>
        <w:t>Frais de c</w:t>
      </w:r>
      <w:r w:rsidR="005B6467">
        <w:rPr>
          <w:rFonts w:cs="Times New Roman"/>
          <w:szCs w:val="24"/>
        </w:rPr>
        <w:t>onstitution et de réo</w:t>
      </w:r>
      <w:r w:rsidR="00B065A1">
        <w:rPr>
          <w:rFonts w:cs="Times New Roman"/>
          <w:szCs w:val="24"/>
        </w:rPr>
        <w:t xml:space="preserve">rganisation du </w:t>
      </w:r>
      <w:r w:rsidR="00863D4C">
        <w:rPr>
          <w:rFonts w:cs="Times New Roman"/>
          <w:szCs w:val="24"/>
        </w:rPr>
        <w:t>capital-actions</w:t>
      </w:r>
      <w:r w:rsidR="00B065A1">
        <w:rPr>
          <w:rFonts w:cs="Times New Roman"/>
          <w:szCs w:val="24"/>
        </w:rPr>
        <w:t xml:space="preserve"> pour les sociétés (</w:t>
      </w:r>
      <w:r w:rsidR="00D57845">
        <w:rPr>
          <w:rFonts w:cs="Times New Roman"/>
          <w:szCs w:val="24"/>
        </w:rPr>
        <w:t xml:space="preserve">catégorie </w:t>
      </w:r>
      <w:r w:rsidR="009E44B3">
        <w:rPr>
          <w:rFonts w:cs="Times New Roman"/>
          <w:szCs w:val="24"/>
        </w:rPr>
        <w:t>#</w:t>
      </w:r>
      <w:r w:rsidR="00D57845">
        <w:rPr>
          <w:rFonts w:cs="Times New Roman"/>
          <w:szCs w:val="24"/>
        </w:rPr>
        <w:t>14.1</w:t>
      </w:r>
      <w:r w:rsidRPr="00E87FB3">
        <w:rPr>
          <w:rFonts w:cs="Times New Roman"/>
          <w:szCs w:val="24"/>
        </w:rPr>
        <w:t>)</w:t>
      </w:r>
    </w:p>
    <w:p w14:paraId="01031806" w14:textId="77777777" w:rsidR="004C71BD" w:rsidRPr="004C71BD" w:rsidRDefault="004C71BD" w:rsidP="004C71BD">
      <w:pPr>
        <w:spacing w:line="276" w:lineRule="auto"/>
        <w:rPr>
          <w:rFonts w:cs="Times New Roman"/>
          <w:szCs w:val="24"/>
        </w:rPr>
      </w:pPr>
    </w:p>
    <w:p w14:paraId="6EBD3D1F" w14:textId="3C139398" w:rsidR="00F31DE6" w:rsidRDefault="00F31DE6" w:rsidP="00974CA8">
      <w:pPr>
        <w:pStyle w:val="ListParagraph"/>
        <w:numPr>
          <w:ilvl w:val="0"/>
          <w:numId w:val="8"/>
        </w:numPr>
        <w:spacing w:line="276" w:lineRule="auto"/>
        <w:ind w:left="714" w:hanging="357"/>
        <w:rPr>
          <w:rFonts w:cs="Times New Roman"/>
          <w:szCs w:val="24"/>
        </w:rPr>
      </w:pPr>
      <w:r w:rsidRPr="00E87FB3">
        <w:rPr>
          <w:rFonts w:cs="Times New Roman"/>
          <w:szCs w:val="24"/>
        </w:rPr>
        <w:t>Provision</w:t>
      </w:r>
      <w:r w:rsidR="00DD632B">
        <w:rPr>
          <w:rFonts w:cs="Times New Roman"/>
          <w:szCs w:val="24"/>
        </w:rPr>
        <w:t>s</w:t>
      </w:r>
      <w:r w:rsidRPr="00E87FB3">
        <w:rPr>
          <w:rFonts w:cs="Times New Roman"/>
          <w:szCs w:val="24"/>
        </w:rPr>
        <w:t xml:space="preserve"> comptable</w:t>
      </w:r>
      <w:r w:rsidR="00DD632B">
        <w:rPr>
          <w:rFonts w:cs="Times New Roman"/>
          <w:szCs w:val="24"/>
        </w:rPr>
        <w:t>s</w:t>
      </w:r>
      <w:r w:rsidRPr="00E87FB3">
        <w:rPr>
          <w:rFonts w:cs="Times New Roman"/>
          <w:szCs w:val="24"/>
        </w:rPr>
        <w:t xml:space="preserve"> (frais de restructuration, baisse de valeur</w:t>
      </w:r>
      <w:r w:rsidR="00AD2D85">
        <w:rPr>
          <w:rFonts w:cs="Times New Roman"/>
          <w:szCs w:val="24"/>
        </w:rPr>
        <w:t xml:space="preserve"> et autres</w:t>
      </w:r>
      <w:r w:rsidRPr="00E87FB3">
        <w:rPr>
          <w:rFonts w:cs="Times New Roman"/>
          <w:szCs w:val="24"/>
        </w:rPr>
        <w:t xml:space="preserve">) : </w:t>
      </w:r>
      <w:r w:rsidR="005B6467">
        <w:rPr>
          <w:rFonts w:cs="Times New Roman"/>
          <w:szCs w:val="24"/>
        </w:rPr>
        <w:t>n</w:t>
      </w:r>
      <w:r w:rsidRPr="00E87FB3">
        <w:rPr>
          <w:rFonts w:cs="Times New Roman"/>
          <w:szCs w:val="24"/>
        </w:rPr>
        <w:t>on</w:t>
      </w:r>
      <w:r w:rsidR="00AD2D85">
        <w:rPr>
          <w:rFonts w:cs="Times New Roman"/>
          <w:szCs w:val="24"/>
        </w:rPr>
        <w:t> </w:t>
      </w:r>
      <w:r w:rsidRPr="00E87FB3">
        <w:rPr>
          <w:rFonts w:cs="Times New Roman"/>
          <w:szCs w:val="24"/>
        </w:rPr>
        <w:t>déductible</w:t>
      </w:r>
      <w:r w:rsidR="00DD632B">
        <w:rPr>
          <w:rFonts w:cs="Times New Roman"/>
          <w:szCs w:val="24"/>
        </w:rPr>
        <w:t>s</w:t>
      </w:r>
    </w:p>
    <w:p w14:paraId="6CDECF23" w14:textId="77777777" w:rsidR="004C71BD" w:rsidRPr="004C71BD" w:rsidRDefault="004C71BD" w:rsidP="004C71BD">
      <w:pPr>
        <w:spacing w:line="276" w:lineRule="auto"/>
        <w:rPr>
          <w:rFonts w:cs="Times New Roman"/>
          <w:szCs w:val="24"/>
        </w:rPr>
      </w:pPr>
    </w:p>
    <w:p w14:paraId="3ABD6747" w14:textId="77777777" w:rsidR="00F31DE6" w:rsidRPr="00514BCD" w:rsidRDefault="00F31DE6" w:rsidP="00974CA8">
      <w:pPr>
        <w:pStyle w:val="ListParagraph"/>
        <w:numPr>
          <w:ilvl w:val="0"/>
          <w:numId w:val="8"/>
        </w:numPr>
        <w:spacing w:line="276" w:lineRule="auto"/>
        <w:ind w:left="714" w:hanging="357"/>
        <w:rPr>
          <w:rFonts w:cs="Times New Roman"/>
          <w:szCs w:val="24"/>
        </w:rPr>
      </w:pPr>
      <w:r w:rsidRPr="00514BCD">
        <w:rPr>
          <w:rFonts w:cs="Times New Roman"/>
          <w:szCs w:val="24"/>
        </w:rPr>
        <w:t>Provision</w:t>
      </w:r>
      <w:r w:rsidR="005B6467" w:rsidRPr="00514BCD">
        <w:rPr>
          <w:rFonts w:cs="Times New Roman"/>
          <w:szCs w:val="24"/>
        </w:rPr>
        <w:t>s</w:t>
      </w:r>
      <w:r w:rsidRPr="00514BCD">
        <w:rPr>
          <w:rFonts w:cs="Times New Roman"/>
          <w:szCs w:val="24"/>
        </w:rPr>
        <w:t xml:space="preserve"> fiscale</w:t>
      </w:r>
      <w:r w:rsidR="005B6467" w:rsidRPr="00514BCD">
        <w:rPr>
          <w:rFonts w:cs="Times New Roman"/>
          <w:szCs w:val="24"/>
        </w:rPr>
        <w:t>s déductibles :</w:t>
      </w:r>
    </w:p>
    <w:p w14:paraId="0F2FE87C" w14:textId="77777777" w:rsidR="00F31DE6" w:rsidRPr="00E87FB3" w:rsidRDefault="005B6467" w:rsidP="00974CA8">
      <w:pPr>
        <w:pStyle w:val="ListParagraph"/>
        <w:numPr>
          <w:ilvl w:val="1"/>
          <w:numId w:val="8"/>
        </w:numPr>
        <w:spacing w:line="276" w:lineRule="auto"/>
        <w:rPr>
          <w:rFonts w:cs="Times New Roman"/>
          <w:szCs w:val="24"/>
        </w:rPr>
      </w:pPr>
      <w:r>
        <w:rPr>
          <w:rFonts w:cs="Times New Roman"/>
          <w:szCs w:val="24"/>
        </w:rPr>
        <w:t>Mauvaises créances</w:t>
      </w:r>
      <w:r w:rsidR="00F31DE6" w:rsidRPr="00E87FB3">
        <w:rPr>
          <w:rFonts w:cs="Times New Roman"/>
          <w:szCs w:val="24"/>
        </w:rPr>
        <w:t xml:space="preserve"> : si </w:t>
      </w:r>
      <w:r w:rsidR="00E93EBF">
        <w:rPr>
          <w:rFonts w:cs="Times New Roman"/>
          <w:szCs w:val="24"/>
        </w:rPr>
        <w:t xml:space="preserve">analyse </w:t>
      </w:r>
      <w:r w:rsidR="00F31DE6" w:rsidRPr="00E87FB3">
        <w:rPr>
          <w:rFonts w:cs="Times New Roman"/>
          <w:szCs w:val="24"/>
        </w:rPr>
        <w:t>compte par compte</w:t>
      </w:r>
    </w:p>
    <w:p w14:paraId="3BF6A0C8" w14:textId="77777777" w:rsidR="00F31DE6" w:rsidRDefault="005B6467" w:rsidP="00974CA8">
      <w:pPr>
        <w:pStyle w:val="ListParagraph"/>
        <w:numPr>
          <w:ilvl w:val="1"/>
          <w:numId w:val="8"/>
        </w:numPr>
        <w:spacing w:line="276" w:lineRule="auto"/>
        <w:rPr>
          <w:rFonts w:cs="Times New Roman"/>
          <w:szCs w:val="24"/>
        </w:rPr>
      </w:pPr>
      <w:r>
        <w:rPr>
          <w:rFonts w:cs="Times New Roman"/>
          <w:szCs w:val="24"/>
        </w:rPr>
        <w:t>V</w:t>
      </w:r>
      <w:r w:rsidR="00F31DE6" w:rsidRPr="00E87FB3">
        <w:rPr>
          <w:rFonts w:cs="Times New Roman"/>
          <w:szCs w:val="24"/>
        </w:rPr>
        <w:t xml:space="preserve">ente à tempérament (provision si </w:t>
      </w:r>
      <w:r>
        <w:rPr>
          <w:rFonts w:cs="Times New Roman"/>
          <w:szCs w:val="24"/>
        </w:rPr>
        <w:t xml:space="preserve">certains </w:t>
      </w:r>
      <w:r w:rsidR="00F31DE6" w:rsidRPr="00E87FB3">
        <w:rPr>
          <w:rFonts w:cs="Times New Roman"/>
          <w:szCs w:val="24"/>
        </w:rPr>
        <w:t>paiement</w:t>
      </w:r>
      <w:r>
        <w:rPr>
          <w:rFonts w:cs="Times New Roman"/>
          <w:szCs w:val="24"/>
        </w:rPr>
        <w:t>s</w:t>
      </w:r>
      <w:r w:rsidR="00F31DE6" w:rsidRPr="00E87FB3">
        <w:rPr>
          <w:rFonts w:cs="Times New Roman"/>
          <w:szCs w:val="24"/>
        </w:rPr>
        <w:t xml:space="preserve"> </w:t>
      </w:r>
      <w:r>
        <w:rPr>
          <w:rFonts w:cs="Times New Roman"/>
          <w:szCs w:val="24"/>
        </w:rPr>
        <w:t xml:space="preserve">sont </w:t>
      </w:r>
      <w:r w:rsidR="00F31DE6" w:rsidRPr="00E87FB3">
        <w:rPr>
          <w:rFonts w:cs="Times New Roman"/>
          <w:szCs w:val="24"/>
        </w:rPr>
        <w:t>exigible</w:t>
      </w:r>
      <w:r>
        <w:rPr>
          <w:rFonts w:cs="Times New Roman"/>
          <w:szCs w:val="24"/>
        </w:rPr>
        <w:t>s</w:t>
      </w:r>
      <w:r w:rsidR="00F31DE6" w:rsidRPr="00E87FB3">
        <w:rPr>
          <w:rFonts w:cs="Times New Roman"/>
          <w:szCs w:val="24"/>
        </w:rPr>
        <w:t xml:space="preserve"> 2 ans </w:t>
      </w:r>
      <w:r>
        <w:rPr>
          <w:rFonts w:cs="Times New Roman"/>
          <w:szCs w:val="24"/>
        </w:rPr>
        <w:t xml:space="preserve">et plus </w:t>
      </w:r>
      <w:r w:rsidR="00F31DE6" w:rsidRPr="00E87FB3">
        <w:rPr>
          <w:rFonts w:cs="Times New Roman"/>
          <w:szCs w:val="24"/>
        </w:rPr>
        <w:t xml:space="preserve">après </w:t>
      </w:r>
      <w:r>
        <w:rPr>
          <w:rFonts w:cs="Times New Roman"/>
          <w:szCs w:val="24"/>
        </w:rPr>
        <w:t xml:space="preserve">la date de la </w:t>
      </w:r>
      <w:r w:rsidR="00F31DE6" w:rsidRPr="00E87FB3">
        <w:rPr>
          <w:rFonts w:cs="Times New Roman"/>
          <w:szCs w:val="24"/>
        </w:rPr>
        <w:t>vente)</w:t>
      </w:r>
    </w:p>
    <w:p w14:paraId="7F82FA49" w14:textId="77777777" w:rsidR="00B10728" w:rsidRDefault="00B10728" w:rsidP="00B10728">
      <w:pPr>
        <w:pStyle w:val="Puce2"/>
        <w:spacing w:line="276" w:lineRule="auto"/>
      </w:pPr>
      <w:r>
        <w:t>Bureau à domicile :</w:t>
      </w:r>
    </w:p>
    <w:p w14:paraId="5EC8B65B" w14:textId="77777777" w:rsidR="00B10728" w:rsidRDefault="00B10728" w:rsidP="00B10728">
      <w:pPr>
        <w:pStyle w:val="Puce21"/>
        <w:spacing w:line="276" w:lineRule="auto"/>
      </w:pPr>
      <w:r>
        <w:t>Principal lieu d’affaires OU</w:t>
      </w:r>
    </w:p>
    <w:p w14:paraId="5508BA5E" w14:textId="77777777" w:rsidR="00B10728" w:rsidRDefault="00B10728" w:rsidP="00B10728">
      <w:pPr>
        <w:pStyle w:val="Puce21"/>
        <w:spacing w:line="276" w:lineRule="auto"/>
      </w:pPr>
      <w:r>
        <w:t>Sert exclusivement pour rencontrer des clients / patients</w:t>
      </w:r>
    </w:p>
    <w:p w14:paraId="4AE284E9" w14:textId="77777777" w:rsidR="00514BCD" w:rsidRDefault="00B10728" w:rsidP="00514BCD">
      <w:pPr>
        <w:pStyle w:val="Puce2"/>
        <w:numPr>
          <w:ilvl w:val="0"/>
          <w:numId w:val="0"/>
        </w:numPr>
        <w:spacing w:line="276" w:lineRule="auto"/>
        <w:ind w:left="1428"/>
      </w:pPr>
      <w:r>
        <w:t>L’ensemble des dépenses relatives à l’utilisation annuelle de la résidence sont déductibles au prorata de la superficie occupée par le bureau à domicile (sur la supe</w:t>
      </w:r>
      <w:r w:rsidR="00514BCD">
        <w:t>rficie totale de la résidence)</w:t>
      </w:r>
    </w:p>
    <w:p w14:paraId="6F11B389" w14:textId="77777777" w:rsidR="00514BCD" w:rsidRDefault="00514BCD" w:rsidP="00514BCD">
      <w:pPr>
        <w:pStyle w:val="Puce2"/>
        <w:numPr>
          <w:ilvl w:val="0"/>
          <w:numId w:val="0"/>
        </w:numPr>
        <w:spacing w:line="276" w:lineRule="auto"/>
        <w:ind w:left="1428"/>
      </w:pPr>
    </w:p>
    <w:p w14:paraId="15218742" w14:textId="77777777" w:rsidR="00B10728" w:rsidRPr="00B10728" w:rsidRDefault="00514BCD" w:rsidP="00514BCD">
      <w:pPr>
        <w:pStyle w:val="Puce2"/>
        <w:numPr>
          <w:ilvl w:val="0"/>
          <w:numId w:val="0"/>
        </w:numPr>
        <w:spacing w:line="276" w:lineRule="auto"/>
        <w:ind w:left="1080"/>
      </w:pPr>
      <w:r>
        <w:lastRenderedPageBreak/>
        <w:t>La déduction est l</w:t>
      </w:r>
      <w:r w:rsidRPr="009A0596">
        <w:t>imité</w:t>
      </w:r>
      <w:r>
        <w:t>e</w:t>
      </w:r>
      <w:r w:rsidRPr="009A0596">
        <w:t xml:space="preserve"> </w:t>
      </w:r>
      <w:r w:rsidR="00B10728" w:rsidRPr="009A0596">
        <w:t xml:space="preserve">au revenu </w:t>
      </w:r>
      <w:r w:rsidR="00B10728">
        <w:t>d’entreprise</w:t>
      </w:r>
      <w:r w:rsidR="00B10728" w:rsidRPr="009A0596">
        <w:t xml:space="preserve"> de l’année (ne peut créer une perte </w:t>
      </w:r>
      <w:r w:rsidR="00B10728">
        <w:t>d’entreprise</w:t>
      </w:r>
      <w:r w:rsidR="00B10728" w:rsidRPr="009A0596">
        <w:t>) – report des dépenses excédentaires aux années ultérieures</w:t>
      </w:r>
    </w:p>
    <w:p w14:paraId="424EA573" w14:textId="77777777" w:rsidR="004C71BD" w:rsidRDefault="004C71BD" w:rsidP="004C71BD">
      <w:pPr>
        <w:pStyle w:val="ListParagraph"/>
        <w:spacing w:line="276" w:lineRule="auto"/>
        <w:ind w:left="1440"/>
        <w:rPr>
          <w:rFonts w:cs="Times New Roman"/>
          <w:szCs w:val="24"/>
        </w:rPr>
      </w:pPr>
    </w:p>
    <w:p w14:paraId="5E2E08A3" w14:textId="77777777" w:rsidR="00DD632B" w:rsidRDefault="00DD632B" w:rsidP="00974CA8">
      <w:pPr>
        <w:pStyle w:val="ListParagraph"/>
        <w:numPr>
          <w:ilvl w:val="0"/>
          <w:numId w:val="8"/>
        </w:numPr>
        <w:spacing w:line="276" w:lineRule="auto"/>
        <w:rPr>
          <w:rFonts w:cs="Times New Roman"/>
          <w:szCs w:val="24"/>
        </w:rPr>
      </w:pPr>
      <w:r>
        <w:rPr>
          <w:rFonts w:cs="Times New Roman"/>
          <w:szCs w:val="24"/>
        </w:rPr>
        <w:t>Gain en capital</w:t>
      </w:r>
      <w:r w:rsidR="00325C09">
        <w:rPr>
          <w:rFonts w:cs="Times New Roman"/>
          <w:szCs w:val="24"/>
        </w:rPr>
        <w:t xml:space="preserve"> (GC)</w:t>
      </w:r>
      <w:r>
        <w:rPr>
          <w:rFonts w:cs="Times New Roman"/>
          <w:szCs w:val="24"/>
        </w:rPr>
        <w:t xml:space="preserve"> : </w:t>
      </w:r>
      <w:r w:rsidR="003A13A1">
        <w:rPr>
          <w:rFonts w:cs="Times New Roman"/>
          <w:szCs w:val="24"/>
        </w:rPr>
        <w:t xml:space="preserve">imposable à </w:t>
      </w:r>
      <w:r>
        <w:rPr>
          <w:rFonts w:cs="Times New Roman"/>
          <w:szCs w:val="24"/>
        </w:rPr>
        <w:t>50 % et provision pour</w:t>
      </w:r>
      <w:r w:rsidR="00994751" w:rsidRPr="00DD632B">
        <w:rPr>
          <w:rFonts w:cs="Times New Roman"/>
          <w:szCs w:val="24"/>
        </w:rPr>
        <w:t xml:space="preserve"> gain en capital </w:t>
      </w:r>
      <w:r>
        <w:rPr>
          <w:rFonts w:cs="Times New Roman"/>
          <w:szCs w:val="24"/>
        </w:rPr>
        <w:t xml:space="preserve">possible </w:t>
      </w:r>
      <w:r w:rsidR="00994751" w:rsidRPr="00DD632B">
        <w:rPr>
          <w:rFonts w:cs="Times New Roman"/>
          <w:szCs w:val="24"/>
        </w:rPr>
        <w:t>(</w:t>
      </w:r>
      <w:r w:rsidR="003A13A1">
        <w:rPr>
          <w:rFonts w:cs="Times New Roman"/>
          <w:szCs w:val="24"/>
        </w:rPr>
        <w:t>imposition</w:t>
      </w:r>
      <w:r w:rsidR="00994751" w:rsidRPr="00DD632B">
        <w:rPr>
          <w:rFonts w:cs="Times New Roman"/>
          <w:szCs w:val="24"/>
        </w:rPr>
        <w:t xml:space="preserve"> minimale de 20 %</w:t>
      </w:r>
      <w:r w:rsidR="00325C09">
        <w:rPr>
          <w:rFonts w:cs="Times New Roman"/>
          <w:szCs w:val="24"/>
        </w:rPr>
        <w:t xml:space="preserve"> du GC</w:t>
      </w:r>
      <w:r w:rsidR="00994751" w:rsidRPr="00DD632B">
        <w:rPr>
          <w:rFonts w:cs="Times New Roman"/>
          <w:szCs w:val="24"/>
        </w:rPr>
        <w:t xml:space="preserve"> / an)</w:t>
      </w:r>
    </w:p>
    <w:p w14:paraId="270E4995" w14:textId="77777777" w:rsidR="004C71BD" w:rsidRPr="00DD632B" w:rsidRDefault="004C71BD" w:rsidP="004C71BD">
      <w:pPr>
        <w:pStyle w:val="ListParagraph"/>
        <w:spacing w:line="276" w:lineRule="auto"/>
        <w:rPr>
          <w:rFonts w:cs="Times New Roman"/>
          <w:szCs w:val="24"/>
        </w:rPr>
      </w:pPr>
    </w:p>
    <w:p w14:paraId="6A298FF9" w14:textId="77777777" w:rsidR="00F31DE6" w:rsidRDefault="00F31DE6" w:rsidP="00974CA8">
      <w:pPr>
        <w:pStyle w:val="ListParagraph"/>
        <w:numPr>
          <w:ilvl w:val="0"/>
          <w:numId w:val="8"/>
        </w:numPr>
        <w:spacing w:line="276" w:lineRule="auto"/>
        <w:rPr>
          <w:rFonts w:cs="Times New Roman"/>
          <w:szCs w:val="24"/>
        </w:rPr>
      </w:pPr>
      <w:r w:rsidRPr="00E87FB3">
        <w:rPr>
          <w:rFonts w:cs="Times New Roman"/>
          <w:szCs w:val="24"/>
        </w:rPr>
        <w:t xml:space="preserve">Boni </w:t>
      </w:r>
      <w:r w:rsidR="00E93EBF">
        <w:rPr>
          <w:rFonts w:cs="Times New Roman"/>
          <w:szCs w:val="24"/>
        </w:rPr>
        <w:t>déclaré et non payé</w:t>
      </w:r>
      <w:r w:rsidRPr="00E87FB3">
        <w:rPr>
          <w:rFonts w:cs="Times New Roman"/>
          <w:szCs w:val="24"/>
        </w:rPr>
        <w:t> :</w:t>
      </w:r>
      <w:r w:rsidR="00C22572" w:rsidRPr="00E87FB3">
        <w:rPr>
          <w:rFonts w:cs="Times New Roman"/>
          <w:szCs w:val="24"/>
        </w:rPr>
        <w:t xml:space="preserve"> doit être payé d</w:t>
      </w:r>
      <w:r w:rsidR="003A0E35">
        <w:rPr>
          <w:rFonts w:cs="Times New Roman"/>
          <w:szCs w:val="24"/>
        </w:rPr>
        <w:t>ans les 6 mois suivant la fin de l’</w:t>
      </w:r>
      <w:r w:rsidR="00C22572" w:rsidRPr="00E87FB3">
        <w:rPr>
          <w:rFonts w:cs="Times New Roman"/>
          <w:szCs w:val="24"/>
        </w:rPr>
        <w:t>année</w:t>
      </w:r>
      <w:r w:rsidR="003A0E35">
        <w:rPr>
          <w:rFonts w:cs="Times New Roman"/>
          <w:szCs w:val="24"/>
        </w:rPr>
        <w:t xml:space="preserve"> de l’entreprise</w:t>
      </w:r>
      <w:r w:rsidR="00E93EBF">
        <w:rPr>
          <w:rFonts w:cs="Times New Roman"/>
          <w:szCs w:val="24"/>
        </w:rPr>
        <w:t xml:space="preserve"> pour être déductible dans l’année</w:t>
      </w:r>
    </w:p>
    <w:p w14:paraId="57854229" w14:textId="77777777" w:rsidR="004C71BD" w:rsidRPr="004C71BD" w:rsidRDefault="004C71BD" w:rsidP="004C71BD">
      <w:pPr>
        <w:spacing w:line="276" w:lineRule="auto"/>
        <w:rPr>
          <w:rFonts w:cs="Times New Roman"/>
          <w:szCs w:val="24"/>
        </w:rPr>
      </w:pPr>
    </w:p>
    <w:p w14:paraId="16F851D9" w14:textId="791EEDF9" w:rsidR="00F31DE6" w:rsidRDefault="00F31DE6" w:rsidP="00974CA8">
      <w:pPr>
        <w:pStyle w:val="ListParagraph"/>
        <w:numPr>
          <w:ilvl w:val="0"/>
          <w:numId w:val="8"/>
        </w:numPr>
        <w:spacing w:line="276" w:lineRule="auto"/>
        <w:rPr>
          <w:rFonts w:cs="Times New Roman"/>
          <w:szCs w:val="24"/>
        </w:rPr>
      </w:pPr>
      <w:r w:rsidRPr="00E87FB3">
        <w:rPr>
          <w:rFonts w:cs="Times New Roman"/>
          <w:szCs w:val="24"/>
        </w:rPr>
        <w:t>Retenue</w:t>
      </w:r>
      <w:r w:rsidR="002B43C1">
        <w:rPr>
          <w:rFonts w:cs="Times New Roman"/>
          <w:szCs w:val="24"/>
        </w:rPr>
        <w:t>s sur contrats (construction) : p</w:t>
      </w:r>
      <w:r w:rsidRPr="00E87FB3">
        <w:rPr>
          <w:rFonts w:cs="Times New Roman"/>
          <w:szCs w:val="24"/>
        </w:rPr>
        <w:t xml:space="preserve">as un revenu gagné </w:t>
      </w:r>
      <w:r w:rsidR="00DC1A07">
        <w:rPr>
          <w:rFonts w:cs="Times New Roman"/>
          <w:szCs w:val="24"/>
        </w:rPr>
        <w:t>aux</w:t>
      </w:r>
      <w:r w:rsidRPr="00E87FB3">
        <w:rPr>
          <w:rFonts w:cs="Times New Roman"/>
          <w:szCs w:val="24"/>
        </w:rPr>
        <w:t xml:space="preserve"> fins fiscales</w:t>
      </w:r>
    </w:p>
    <w:p w14:paraId="4F68B74A" w14:textId="77777777" w:rsidR="008C171B" w:rsidRPr="008C171B" w:rsidRDefault="008C171B" w:rsidP="008C171B">
      <w:pPr>
        <w:pStyle w:val="ListParagraph"/>
        <w:rPr>
          <w:rFonts w:cs="Times New Roman"/>
          <w:szCs w:val="24"/>
        </w:rPr>
      </w:pPr>
    </w:p>
    <w:p w14:paraId="7F4C7A54" w14:textId="77777777" w:rsidR="008C171B" w:rsidRPr="008C7A8F" w:rsidRDefault="008C7A8F" w:rsidP="008C7A8F">
      <w:pPr>
        <w:pStyle w:val="ListParagraph"/>
        <w:numPr>
          <w:ilvl w:val="0"/>
          <w:numId w:val="8"/>
        </w:numPr>
        <w:spacing w:line="276" w:lineRule="auto"/>
        <w:rPr>
          <w:rFonts w:cs="Times New Roman"/>
          <w:szCs w:val="24"/>
        </w:rPr>
      </w:pPr>
      <w:r>
        <w:rPr>
          <w:rFonts w:cs="Times New Roman"/>
          <w:szCs w:val="24"/>
        </w:rPr>
        <w:t xml:space="preserve">Frais de résiliation d’un bail par le </w:t>
      </w:r>
      <w:r>
        <w:t>p</w:t>
      </w:r>
      <w:r w:rsidR="008C171B">
        <w:t>ropriétaire : amortissement sur la durée restante au bail (max 40 ans)</w:t>
      </w:r>
    </w:p>
    <w:p w14:paraId="33FDF0A9" w14:textId="77777777" w:rsidR="00BA2C0D" w:rsidRDefault="00BA2C0D" w:rsidP="00BA2C0D">
      <w:pPr>
        <w:pStyle w:val="Puce2"/>
        <w:numPr>
          <w:ilvl w:val="0"/>
          <w:numId w:val="0"/>
        </w:numPr>
      </w:pPr>
    </w:p>
    <w:p w14:paraId="30065EE2" w14:textId="77777777" w:rsidR="00BA2C0D" w:rsidRDefault="00BB2280" w:rsidP="008C7A8F">
      <w:pPr>
        <w:pStyle w:val="Puce1"/>
      </w:pPr>
      <w:r>
        <w:t xml:space="preserve">Frais de </w:t>
      </w:r>
      <w:r w:rsidR="001F7D23">
        <w:t>démarchage</w:t>
      </w:r>
      <w:r>
        <w:t xml:space="preserve"> (lobby)</w:t>
      </w:r>
      <w:r w:rsidR="00BA2C0D">
        <w:t>,</w:t>
      </w:r>
      <w:r w:rsidR="00DB7A16">
        <w:t xml:space="preserve"> de</w:t>
      </w:r>
      <w:r w:rsidR="00BA2C0D" w:rsidRPr="00BA2C0D">
        <w:t xml:space="preserve"> </w:t>
      </w:r>
      <w:r w:rsidR="00BA2C0D">
        <w:t>r</w:t>
      </w:r>
      <w:r w:rsidR="00BA2C0D" w:rsidRPr="00BA2C0D">
        <w:t>echerche d’emplacement</w:t>
      </w:r>
      <w:r w:rsidR="00BA2C0D">
        <w:t>,</w:t>
      </w:r>
      <w:r w:rsidR="00270942">
        <w:t xml:space="preserve"> de</w:t>
      </w:r>
      <w:r w:rsidR="00BA2C0D">
        <w:t xml:space="preserve"> branchement </w:t>
      </w:r>
      <w:r w:rsidR="00C673D6">
        <w:t xml:space="preserve">aux </w:t>
      </w:r>
      <w:r w:rsidR="00BA2C0D">
        <w:t>s</w:t>
      </w:r>
      <w:r w:rsidR="00BA2C0D" w:rsidRPr="00BA2C0D">
        <w:t>ervice</w:t>
      </w:r>
      <w:r w:rsidR="00D95FCC">
        <w:t>s</w:t>
      </w:r>
      <w:r w:rsidR="00BA2C0D">
        <w:t xml:space="preserve"> public</w:t>
      </w:r>
      <w:r w:rsidR="007E3DFA">
        <w:t xml:space="preserve">, </w:t>
      </w:r>
      <w:r w:rsidR="00336F6A">
        <w:t>d</w:t>
      </w:r>
      <w:r w:rsidR="00B334CB">
        <w:t>e paysagiste</w:t>
      </w:r>
      <w:r w:rsidR="008C7A8F">
        <w:t> : d</w:t>
      </w:r>
      <w:r w:rsidR="00BA2C0D">
        <w:t>éductible dans le revenu d’entreprise</w:t>
      </w:r>
      <w:r w:rsidR="00F14D7B">
        <w:t xml:space="preserve"> / revenu de biens</w:t>
      </w:r>
    </w:p>
    <w:p w14:paraId="7F72D59F" w14:textId="77777777" w:rsidR="004C71BD" w:rsidRPr="004C71BD" w:rsidRDefault="004C71BD" w:rsidP="004C71BD">
      <w:pPr>
        <w:spacing w:line="276" w:lineRule="auto"/>
        <w:rPr>
          <w:rFonts w:cs="Times New Roman"/>
          <w:szCs w:val="24"/>
        </w:rPr>
      </w:pPr>
    </w:p>
    <w:p w14:paraId="737A2693" w14:textId="77777777" w:rsidR="00C22572" w:rsidRPr="00E87FB3" w:rsidRDefault="00C22572" w:rsidP="00974CA8">
      <w:pPr>
        <w:pStyle w:val="ListParagraph"/>
        <w:numPr>
          <w:ilvl w:val="0"/>
          <w:numId w:val="8"/>
        </w:numPr>
        <w:spacing w:line="276" w:lineRule="auto"/>
        <w:rPr>
          <w:rFonts w:cs="Times New Roman"/>
          <w:szCs w:val="24"/>
        </w:rPr>
      </w:pPr>
      <w:r w:rsidRPr="00E87FB3">
        <w:rPr>
          <w:rFonts w:cs="Times New Roman"/>
          <w:szCs w:val="24"/>
        </w:rPr>
        <w:t xml:space="preserve">Frais de financement pour émission </w:t>
      </w:r>
      <w:r w:rsidR="002B43C1">
        <w:rPr>
          <w:rFonts w:cs="Times New Roman"/>
          <w:szCs w:val="24"/>
        </w:rPr>
        <w:t xml:space="preserve">de </w:t>
      </w:r>
      <w:r w:rsidRPr="00E87FB3">
        <w:rPr>
          <w:rFonts w:cs="Times New Roman"/>
          <w:szCs w:val="24"/>
        </w:rPr>
        <w:t>dette</w:t>
      </w:r>
      <w:r w:rsidR="002B43C1">
        <w:rPr>
          <w:rFonts w:cs="Times New Roman"/>
          <w:szCs w:val="24"/>
        </w:rPr>
        <w:t>s</w:t>
      </w:r>
      <w:r w:rsidRPr="00E87FB3">
        <w:rPr>
          <w:rFonts w:cs="Times New Roman"/>
          <w:szCs w:val="24"/>
        </w:rPr>
        <w:t xml:space="preserve"> ou </w:t>
      </w:r>
      <w:r w:rsidR="002B43C1">
        <w:rPr>
          <w:rFonts w:cs="Times New Roman"/>
          <w:szCs w:val="24"/>
        </w:rPr>
        <w:t>d’</w:t>
      </w:r>
      <w:r w:rsidRPr="00E87FB3">
        <w:rPr>
          <w:rFonts w:cs="Times New Roman"/>
          <w:szCs w:val="24"/>
        </w:rPr>
        <w:t>action</w:t>
      </w:r>
      <w:r w:rsidR="002B43C1">
        <w:rPr>
          <w:rFonts w:cs="Times New Roman"/>
          <w:szCs w:val="24"/>
        </w:rPr>
        <w:t>s :</w:t>
      </w:r>
    </w:p>
    <w:p w14:paraId="3026D24F" w14:textId="77777777" w:rsidR="00C22572" w:rsidRPr="00E87FB3" w:rsidRDefault="00C22572" w:rsidP="00974CA8">
      <w:pPr>
        <w:pStyle w:val="ListParagraph"/>
        <w:numPr>
          <w:ilvl w:val="1"/>
          <w:numId w:val="8"/>
        </w:numPr>
        <w:spacing w:line="276" w:lineRule="auto"/>
        <w:rPr>
          <w:rFonts w:cs="Times New Roman"/>
          <w:szCs w:val="24"/>
        </w:rPr>
      </w:pPr>
      <w:r w:rsidRPr="00E87FB3">
        <w:rPr>
          <w:rFonts w:cs="Times New Roman"/>
          <w:szCs w:val="24"/>
        </w:rPr>
        <w:t xml:space="preserve">Comptable : </w:t>
      </w:r>
      <w:r w:rsidR="002B43C1">
        <w:rPr>
          <w:rFonts w:cs="Times New Roman"/>
          <w:szCs w:val="24"/>
        </w:rPr>
        <w:t>c</w:t>
      </w:r>
      <w:r w:rsidRPr="00E87FB3">
        <w:rPr>
          <w:rFonts w:cs="Times New Roman"/>
          <w:szCs w:val="24"/>
        </w:rPr>
        <w:t>apitaliser et amorti</w:t>
      </w:r>
      <w:r w:rsidR="002B43C1">
        <w:rPr>
          <w:rFonts w:cs="Times New Roman"/>
          <w:szCs w:val="24"/>
        </w:rPr>
        <w:t>r</w:t>
      </w:r>
      <w:r w:rsidRPr="00E87FB3">
        <w:rPr>
          <w:rFonts w:cs="Times New Roman"/>
          <w:szCs w:val="24"/>
        </w:rPr>
        <w:t xml:space="preserve"> sur la durée du prêt</w:t>
      </w:r>
    </w:p>
    <w:p w14:paraId="5C5EF2BF" w14:textId="77777777" w:rsidR="00C22572" w:rsidRDefault="00C22572" w:rsidP="00974CA8">
      <w:pPr>
        <w:pStyle w:val="ListParagraph"/>
        <w:numPr>
          <w:ilvl w:val="1"/>
          <w:numId w:val="8"/>
        </w:numPr>
        <w:spacing w:line="276" w:lineRule="auto"/>
        <w:rPr>
          <w:rFonts w:cs="Times New Roman"/>
          <w:szCs w:val="24"/>
        </w:rPr>
      </w:pPr>
      <w:r w:rsidRPr="00E87FB3">
        <w:rPr>
          <w:rFonts w:cs="Times New Roman"/>
          <w:szCs w:val="24"/>
        </w:rPr>
        <w:t xml:space="preserve">Fiscal : </w:t>
      </w:r>
      <w:r w:rsidR="002B43C1">
        <w:rPr>
          <w:rFonts w:cs="Times New Roman"/>
          <w:szCs w:val="24"/>
        </w:rPr>
        <w:t>d</w:t>
      </w:r>
      <w:r w:rsidRPr="00E87FB3">
        <w:rPr>
          <w:rFonts w:cs="Times New Roman"/>
          <w:szCs w:val="24"/>
        </w:rPr>
        <w:t xml:space="preserve">éductible </w:t>
      </w:r>
      <w:r w:rsidR="002B43C1">
        <w:rPr>
          <w:rFonts w:cs="Times New Roman"/>
          <w:szCs w:val="24"/>
        </w:rPr>
        <w:t xml:space="preserve">linéairement </w:t>
      </w:r>
      <w:r w:rsidRPr="00E87FB3">
        <w:rPr>
          <w:rFonts w:cs="Times New Roman"/>
          <w:szCs w:val="24"/>
        </w:rPr>
        <w:t>sur 5 ans</w:t>
      </w:r>
    </w:p>
    <w:p w14:paraId="41935F41" w14:textId="77777777" w:rsidR="004C71BD" w:rsidRPr="00E87FB3" w:rsidRDefault="004C71BD" w:rsidP="004C71BD">
      <w:pPr>
        <w:pStyle w:val="ListParagraph"/>
        <w:spacing w:line="276" w:lineRule="auto"/>
        <w:ind w:left="1440"/>
        <w:rPr>
          <w:rFonts w:cs="Times New Roman"/>
          <w:szCs w:val="24"/>
        </w:rPr>
      </w:pPr>
    </w:p>
    <w:p w14:paraId="4DBA2099" w14:textId="338047E2" w:rsidR="00C22572" w:rsidRPr="00E87FB3" w:rsidRDefault="00B14DBC" w:rsidP="00411D91">
      <w:pPr>
        <w:pStyle w:val="Puce1"/>
      </w:pPr>
      <w:r>
        <w:t xml:space="preserve">Contrat de </w:t>
      </w:r>
      <w:r w:rsidR="00411D91">
        <w:t>l</w:t>
      </w:r>
      <w:r w:rsidR="00411D91" w:rsidRPr="00411D91">
        <w:t>ocation</w:t>
      </w:r>
      <w:r w:rsidR="00440EAE">
        <w:t>-</w:t>
      </w:r>
      <w:r w:rsidR="00411D91" w:rsidRPr="00411D91">
        <w:t>financement</w:t>
      </w:r>
      <w:r w:rsidR="00411D91">
        <w:t> :</w:t>
      </w:r>
    </w:p>
    <w:p w14:paraId="78815B34" w14:textId="624C2800" w:rsidR="00C22572" w:rsidRPr="00E87FB3" w:rsidRDefault="00B14DBC" w:rsidP="00974CA8">
      <w:pPr>
        <w:pStyle w:val="ListParagraph"/>
        <w:numPr>
          <w:ilvl w:val="1"/>
          <w:numId w:val="8"/>
        </w:numPr>
        <w:spacing w:line="276" w:lineRule="auto"/>
        <w:rPr>
          <w:rFonts w:cs="Times New Roman"/>
          <w:szCs w:val="24"/>
        </w:rPr>
      </w:pPr>
      <w:r>
        <w:rPr>
          <w:rFonts w:cs="Times New Roman"/>
          <w:szCs w:val="24"/>
        </w:rPr>
        <w:t>Comptable : capitalisation</w:t>
      </w:r>
      <w:r w:rsidR="0038353B">
        <w:rPr>
          <w:rFonts w:cs="Times New Roman"/>
          <w:szCs w:val="24"/>
        </w:rPr>
        <w:t xml:space="preserve"> (et amortissement), </w:t>
      </w:r>
      <w:r w:rsidR="00E6412B">
        <w:rPr>
          <w:rFonts w:cs="Times New Roman"/>
          <w:szCs w:val="24"/>
        </w:rPr>
        <w:t>e</w:t>
      </w:r>
      <w:r w:rsidR="0038353B">
        <w:rPr>
          <w:rFonts w:cs="Times New Roman"/>
          <w:szCs w:val="24"/>
        </w:rPr>
        <w:t>ndettement (et intérêts)</w:t>
      </w:r>
    </w:p>
    <w:p w14:paraId="1594E0FD" w14:textId="6CB117F2" w:rsidR="00C22572" w:rsidRDefault="00C22572" w:rsidP="00974CA8">
      <w:pPr>
        <w:pStyle w:val="ListParagraph"/>
        <w:numPr>
          <w:ilvl w:val="1"/>
          <w:numId w:val="8"/>
        </w:numPr>
        <w:spacing w:line="276" w:lineRule="auto"/>
        <w:rPr>
          <w:rFonts w:cs="Times New Roman"/>
          <w:szCs w:val="24"/>
        </w:rPr>
      </w:pPr>
      <w:r w:rsidRPr="00E87FB3">
        <w:rPr>
          <w:rFonts w:cs="Times New Roman"/>
          <w:szCs w:val="24"/>
        </w:rPr>
        <w:t>Fiscal : le paiement de location est déductible</w:t>
      </w:r>
      <w:r w:rsidR="00B502B4">
        <w:rPr>
          <w:rFonts w:cs="Times New Roman"/>
          <w:szCs w:val="24"/>
        </w:rPr>
        <w:t>, sans plus</w:t>
      </w:r>
      <w:r w:rsidR="00B14DBC">
        <w:rPr>
          <w:rFonts w:cs="Times New Roman"/>
          <w:szCs w:val="24"/>
        </w:rPr>
        <w:t xml:space="preserve"> (réalité juridique)</w:t>
      </w:r>
    </w:p>
    <w:p w14:paraId="0B881092" w14:textId="77777777" w:rsidR="004C71BD" w:rsidRPr="00E87FB3" w:rsidRDefault="004C71BD" w:rsidP="004C71BD">
      <w:pPr>
        <w:pStyle w:val="ListParagraph"/>
        <w:spacing w:line="276" w:lineRule="auto"/>
        <w:ind w:left="1440"/>
        <w:rPr>
          <w:rFonts w:cs="Times New Roman"/>
          <w:szCs w:val="24"/>
        </w:rPr>
      </w:pPr>
    </w:p>
    <w:p w14:paraId="7DF06F87" w14:textId="77777777" w:rsidR="00C22572" w:rsidRPr="00E87FB3" w:rsidRDefault="00C22572" w:rsidP="00974CA8">
      <w:pPr>
        <w:pStyle w:val="ListParagraph"/>
        <w:numPr>
          <w:ilvl w:val="0"/>
          <w:numId w:val="8"/>
        </w:numPr>
        <w:spacing w:line="276" w:lineRule="auto"/>
        <w:rPr>
          <w:rFonts w:cs="Times New Roman"/>
          <w:szCs w:val="24"/>
        </w:rPr>
      </w:pPr>
      <w:r w:rsidRPr="00E87FB3">
        <w:rPr>
          <w:rFonts w:cs="Times New Roman"/>
          <w:szCs w:val="24"/>
        </w:rPr>
        <w:t xml:space="preserve">Participation dans </w:t>
      </w:r>
      <w:r w:rsidR="00656A45">
        <w:rPr>
          <w:rFonts w:cs="Times New Roman"/>
          <w:szCs w:val="24"/>
        </w:rPr>
        <w:t>une</w:t>
      </w:r>
      <w:r w:rsidRPr="00E87FB3">
        <w:rPr>
          <w:rFonts w:cs="Times New Roman"/>
          <w:szCs w:val="24"/>
        </w:rPr>
        <w:t xml:space="preserve"> société</w:t>
      </w:r>
      <w:r w:rsidR="00136C44">
        <w:rPr>
          <w:rFonts w:cs="Times New Roman"/>
          <w:szCs w:val="24"/>
        </w:rPr>
        <w:t xml:space="preserve"> de </w:t>
      </w:r>
      <w:r w:rsidRPr="00E87FB3">
        <w:rPr>
          <w:rFonts w:cs="Times New Roman"/>
          <w:szCs w:val="24"/>
        </w:rPr>
        <w:t>personne</w:t>
      </w:r>
      <w:r w:rsidR="00136C44">
        <w:rPr>
          <w:rFonts w:cs="Times New Roman"/>
          <w:szCs w:val="24"/>
        </w:rPr>
        <w:t>s</w:t>
      </w:r>
      <w:r w:rsidR="00386A15">
        <w:rPr>
          <w:rFonts w:cs="Times New Roman"/>
          <w:szCs w:val="24"/>
        </w:rPr>
        <w:t xml:space="preserve"> </w:t>
      </w:r>
      <w:r w:rsidRPr="00E87FB3">
        <w:rPr>
          <w:rFonts w:cs="Times New Roman"/>
          <w:szCs w:val="24"/>
        </w:rPr>
        <w:t>/</w:t>
      </w:r>
      <w:r w:rsidR="00386A15">
        <w:rPr>
          <w:rFonts w:cs="Times New Roman"/>
          <w:szCs w:val="24"/>
        </w:rPr>
        <w:t xml:space="preserve"> </w:t>
      </w:r>
      <w:r w:rsidRPr="00E87FB3">
        <w:rPr>
          <w:rFonts w:cs="Times New Roman"/>
          <w:szCs w:val="24"/>
        </w:rPr>
        <w:t>société par action</w:t>
      </w:r>
      <w:r w:rsidR="003D2CB4">
        <w:rPr>
          <w:rFonts w:cs="Times New Roman"/>
          <w:szCs w:val="24"/>
        </w:rPr>
        <w:t>s</w:t>
      </w:r>
    </w:p>
    <w:p w14:paraId="0BF37A9E" w14:textId="77777777" w:rsidR="00C22572" w:rsidRPr="00E87FB3" w:rsidRDefault="00C22572" w:rsidP="00974CA8">
      <w:pPr>
        <w:pStyle w:val="ListParagraph"/>
        <w:numPr>
          <w:ilvl w:val="1"/>
          <w:numId w:val="8"/>
        </w:numPr>
        <w:spacing w:line="276" w:lineRule="auto"/>
        <w:rPr>
          <w:rFonts w:cs="Times New Roman"/>
          <w:szCs w:val="24"/>
        </w:rPr>
      </w:pPr>
      <w:r w:rsidRPr="00E87FB3">
        <w:rPr>
          <w:rFonts w:cs="Times New Roman"/>
          <w:szCs w:val="24"/>
        </w:rPr>
        <w:t xml:space="preserve">Comptable : </w:t>
      </w:r>
    </w:p>
    <w:p w14:paraId="16B3BA85" w14:textId="77777777" w:rsidR="00C22572" w:rsidRPr="00E87FB3" w:rsidRDefault="00656A45" w:rsidP="00974CA8">
      <w:pPr>
        <w:pStyle w:val="ListParagraph"/>
        <w:numPr>
          <w:ilvl w:val="2"/>
          <w:numId w:val="8"/>
        </w:numPr>
        <w:spacing w:line="276" w:lineRule="auto"/>
        <w:rPr>
          <w:rFonts w:cs="Times New Roman"/>
          <w:szCs w:val="24"/>
        </w:rPr>
      </w:pPr>
      <w:r>
        <w:rPr>
          <w:rFonts w:cs="Times New Roman"/>
          <w:szCs w:val="24"/>
        </w:rPr>
        <w:t>L’entreprise c</w:t>
      </w:r>
      <w:r w:rsidR="00386A15">
        <w:rPr>
          <w:rFonts w:cs="Times New Roman"/>
          <w:szCs w:val="24"/>
        </w:rPr>
        <w:t xml:space="preserve">omptabilise son </w:t>
      </w:r>
      <w:r>
        <w:rPr>
          <w:rFonts w:cs="Times New Roman"/>
          <w:szCs w:val="24"/>
        </w:rPr>
        <w:t>pourcentage</w:t>
      </w:r>
      <w:r w:rsidR="00386A15">
        <w:rPr>
          <w:rFonts w:cs="Times New Roman"/>
          <w:szCs w:val="24"/>
        </w:rPr>
        <w:t xml:space="preserve"> de détention</w:t>
      </w:r>
      <w:r w:rsidR="00C22572" w:rsidRPr="00E87FB3">
        <w:rPr>
          <w:rFonts w:cs="Times New Roman"/>
          <w:szCs w:val="24"/>
        </w:rPr>
        <w:t xml:space="preserve"> du profit comptable de </w:t>
      </w:r>
      <w:r w:rsidR="00386A15">
        <w:rPr>
          <w:rFonts w:cs="Times New Roman"/>
          <w:szCs w:val="24"/>
        </w:rPr>
        <w:t xml:space="preserve">la </w:t>
      </w:r>
      <w:r w:rsidR="00FA5D25">
        <w:rPr>
          <w:rFonts w:cs="Times New Roman"/>
          <w:szCs w:val="24"/>
        </w:rPr>
        <w:t>société de personnes</w:t>
      </w:r>
    </w:p>
    <w:p w14:paraId="08073FDC" w14:textId="77777777" w:rsidR="00C22572" w:rsidRPr="00E87FB3" w:rsidRDefault="00136C44" w:rsidP="00974CA8">
      <w:pPr>
        <w:pStyle w:val="ListParagraph"/>
        <w:numPr>
          <w:ilvl w:val="2"/>
          <w:numId w:val="8"/>
        </w:numPr>
        <w:spacing w:line="276" w:lineRule="auto"/>
        <w:rPr>
          <w:rFonts w:cs="Times New Roman"/>
          <w:szCs w:val="24"/>
        </w:rPr>
      </w:pPr>
      <w:r>
        <w:rPr>
          <w:rFonts w:cs="Times New Roman"/>
          <w:szCs w:val="24"/>
        </w:rPr>
        <w:t xml:space="preserve">L’entreprise comptabilise son pourcentage </w:t>
      </w:r>
      <w:r w:rsidR="00386A15">
        <w:rPr>
          <w:rFonts w:cs="Times New Roman"/>
          <w:szCs w:val="24"/>
        </w:rPr>
        <w:t>de détention</w:t>
      </w:r>
      <w:r w:rsidR="00386A15" w:rsidRPr="00E87FB3">
        <w:rPr>
          <w:rFonts w:cs="Times New Roman"/>
          <w:szCs w:val="24"/>
        </w:rPr>
        <w:t xml:space="preserve"> </w:t>
      </w:r>
      <w:r w:rsidR="00C22572" w:rsidRPr="00E87FB3">
        <w:rPr>
          <w:rFonts w:cs="Times New Roman"/>
          <w:szCs w:val="24"/>
        </w:rPr>
        <w:t xml:space="preserve">du profit comptable </w:t>
      </w:r>
      <w:r w:rsidR="00386A15">
        <w:rPr>
          <w:rFonts w:cs="Times New Roman"/>
          <w:szCs w:val="24"/>
        </w:rPr>
        <w:t xml:space="preserve">de la société par actions </w:t>
      </w:r>
      <w:r w:rsidR="00C22572" w:rsidRPr="00E87FB3">
        <w:rPr>
          <w:rFonts w:cs="Times New Roman"/>
          <w:szCs w:val="24"/>
        </w:rPr>
        <w:t xml:space="preserve">si </w:t>
      </w:r>
      <w:r w:rsidR="00386A15">
        <w:rPr>
          <w:rFonts w:cs="Times New Roman"/>
          <w:szCs w:val="24"/>
        </w:rPr>
        <w:t xml:space="preserve">la </w:t>
      </w:r>
      <w:r>
        <w:rPr>
          <w:rFonts w:cs="Times New Roman"/>
          <w:szCs w:val="24"/>
        </w:rPr>
        <w:t xml:space="preserve">méthode de la </w:t>
      </w:r>
      <w:r w:rsidR="00C22572" w:rsidRPr="00E87FB3">
        <w:rPr>
          <w:rFonts w:cs="Times New Roman"/>
          <w:szCs w:val="24"/>
        </w:rPr>
        <w:t>valeur de conso</w:t>
      </w:r>
      <w:r w:rsidR="00386A15">
        <w:rPr>
          <w:rFonts w:cs="Times New Roman"/>
          <w:szCs w:val="24"/>
        </w:rPr>
        <w:t>lidation est utilisée</w:t>
      </w:r>
    </w:p>
    <w:p w14:paraId="19298F99" w14:textId="77777777" w:rsidR="00C22572" w:rsidRPr="00E87FB3" w:rsidRDefault="00C22572" w:rsidP="00974CA8">
      <w:pPr>
        <w:pStyle w:val="ListParagraph"/>
        <w:numPr>
          <w:ilvl w:val="1"/>
          <w:numId w:val="8"/>
        </w:numPr>
        <w:spacing w:line="276" w:lineRule="auto"/>
        <w:rPr>
          <w:rFonts w:cs="Times New Roman"/>
          <w:szCs w:val="24"/>
        </w:rPr>
      </w:pPr>
      <w:r w:rsidRPr="00E87FB3">
        <w:rPr>
          <w:rFonts w:cs="Times New Roman"/>
          <w:szCs w:val="24"/>
        </w:rPr>
        <w:t>Fiscal :</w:t>
      </w:r>
    </w:p>
    <w:p w14:paraId="6A76AEA8" w14:textId="77777777" w:rsidR="00C22572" w:rsidRPr="00E87FB3" w:rsidRDefault="00C22572" w:rsidP="00974CA8">
      <w:pPr>
        <w:pStyle w:val="ListParagraph"/>
        <w:numPr>
          <w:ilvl w:val="2"/>
          <w:numId w:val="8"/>
        </w:numPr>
        <w:spacing w:line="276" w:lineRule="auto"/>
        <w:rPr>
          <w:rFonts w:cs="Times New Roman"/>
          <w:szCs w:val="24"/>
        </w:rPr>
      </w:pPr>
      <w:r w:rsidRPr="00E87FB3">
        <w:rPr>
          <w:rFonts w:cs="Times New Roman"/>
          <w:szCs w:val="24"/>
        </w:rPr>
        <w:t xml:space="preserve">Société de personnes : attribution du </w:t>
      </w:r>
      <w:r w:rsidR="00386A15">
        <w:rPr>
          <w:rFonts w:cs="Times New Roman"/>
          <w:szCs w:val="24"/>
        </w:rPr>
        <w:t>revenu fiscal aux associés (détenteurs de part</w:t>
      </w:r>
      <w:r w:rsidR="002373A3">
        <w:rPr>
          <w:rFonts w:cs="Times New Roman"/>
          <w:szCs w:val="24"/>
        </w:rPr>
        <w:t>s</w:t>
      </w:r>
      <w:r w:rsidR="00386A15">
        <w:rPr>
          <w:rFonts w:cs="Times New Roman"/>
          <w:szCs w:val="24"/>
        </w:rPr>
        <w:t>)</w:t>
      </w:r>
    </w:p>
    <w:p w14:paraId="66174735" w14:textId="77777777" w:rsidR="00C22572" w:rsidRPr="00E87FB3" w:rsidRDefault="00386A15" w:rsidP="00974CA8">
      <w:pPr>
        <w:pStyle w:val="ListParagraph"/>
        <w:numPr>
          <w:ilvl w:val="2"/>
          <w:numId w:val="8"/>
        </w:numPr>
        <w:spacing w:line="276" w:lineRule="auto"/>
        <w:rPr>
          <w:rFonts w:cs="Times New Roman"/>
          <w:szCs w:val="24"/>
        </w:rPr>
      </w:pPr>
      <w:r>
        <w:rPr>
          <w:rFonts w:cs="Times New Roman"/>
          <w:szCs w:val="24"/>
        </w:rPr>
        <w:t>Société par actions : contribuable distinct (déclaration de revenus et paiement des impôts par la société par actions)</w:t>
      </w:r>
    </w:p>
    <w:p w14:paraId="2613B6D7" w14:textId="538658D0" w:rsidR="00514BCD" w:rsidRDefault="00514BCD">
      <w:pPr>
        <w:spacing w:after="200" w:line="276" w:lineRule="auto"/>
        <w:rPr>
          <w:rFonts w:cs="Times New Roman"/>
          <w:b/>
          <w:sz w:val="26"/>
          <w:szCs w:val="26"/>
          <w:u w:val="single"/>
        </w:rPr>
      </w:pPr>
    </w:p>
    <w:p w14:paraId="5D5A0FE0" w14:textId="640A12FB" w:rsidR="006D053E" w:rsidRPr="00920651" w:rsidRDefault="0064048F" w:rsidP="007F390D">
      <w:pPr>
        <w:pStyle w:val="Heading1"/>
        <w:autoSpaceDE w:val="0"/>
        <w:spacing w:before="0"/>
      </w:pPr>
      <w:bookmarkStart w:id="50" w:name="_Toc355099407"/>
      <w:bookmarkStart w:id="51" w:name="_Toc511721717"/>
      <w:r>
        <w:rPr>
          <w:noProof/>
          <w:lang w:eastAsia="fr-CA"/>
        </w:rPr>
        <w:lastRenderedPageBreak/>
        <w:drawing>
          <wp:anchor distT="0" distB="0" distL="114300" distR="114300" simplePos="0" relativeHeight="251928064" behindDoc="0" locked="0" layoutInCell="1" allowOverlap="1" wp14:anchorId="612F54AF" wp14:editId="1F0C4BFE">
            <wp:simplePos x="0" y="0"/>
            <wp:positionH relativeFrom="column">
              <wp:posOffset>5671449</wp:posOffset>
            </wp:positionH>
            <wp:positionV relativeFrom="paragraph">
              <wp:posOffset>33020</wp:posOffset>
            </wp:positionV>
            <wp:extent cx="662305" cy="662305"/>
            <wp:effectExtent l="0" t="0" r="4445" b="4445"/>
            <wp:wrapNone/>
            <wp:docPr id="192" name="Image 192"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26016" behindDoc="0" locked="0" layoutInCell="1" allowOverlap="1" wp14:anchorId="64D0D5DF" wp14:editId="35CC24EB">
            <wp:simplePos x="0" y="0"/>
            <wp:positionH relativeFrom="column">
              <wp:posOffset>-837829</wp:posOffset>
            </wp:positionH>
            <wp:positionV relativeFrom="paragraph">
              <wp:posOffset>49530</wp:posOffset>
            </wp:positionV>
            <wp:extent cx="662305" cy="662305"/>
            <wp:effectExtent l="0" t="0" r="4445" b="4445"/>
            <wp:wrapNone/>
            <wp:docPr id="635" name="Image 635"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95B3E" w:rsidRPr="00600B06">
        <w:rPr>
          <w:rFonts w:eastAsia="Times New Roman"/>
          <w:noProof/>
          <w:szCs w:val="24"/>
          <w:lang w:eastAsia="fr-CA"/>
        </w:rPr>
        <w:drawing>
          <wp:anchor distT="0" distB="0" distL="114300" distR="114300" simplePos="0" relativeHeight="251712000" behindDoc="0" locked="0" layoutInCell="1" allowOverlap="1" wp14:anchorId="606962E1" wp14:editId="40F963A1">
            <wp:simplePos x="0" y="0"/>
            <wp:positionH relativeFrom="column">
              <wp:posOffset>1020445</wp:posOffset>
            </wp:positionH>
            <wp:positionV relativeFrom="paragraph">
              <wp:posOffset>-479729</wp:posOffset>
            </wp:positionV>
            <wp:extent cx="1216025" cy="904240"/>
            <wp:effectExtent l="0" t="0" r="0" b="0"/>
            <wp:wrapNone/>
            <wp:docPr id="20" name="Image 20">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_fiscalite_bourgogn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16025" cy="904240"/>
                    </a:xfrm>
                    <a:prstGeom prst="rect">
                      <a:avLst/>
                    </a:prstGeom>
                  </pic:spPr>
                </pic:pic>
              </a:graphicData>
            </a:graphic>
            <wp14:sizeRelH relativeFrom="margin">
              <wp14:pctWidth>0</wp14:pctWidth>
            </wp14:sizeRelH>
            <wp14:sizeRelV relativeFrom="margin">
              <wp14:pctHeight>0</wp14:pctHeight>
            </wp14:sizeRelV>
          </wp:anchor>
        </w:drawing>
      </w:r>
      <w:r w:rsidR="007F390D">
        <w:rPr>
          <w:rFonts w:ascii="ZWAdobeF" w:hAnsi="ZWAdobeF" w:cs="ZWAdobeF"/>
          <w:b w:val="0"/>
          <w:sz w:val="2"/>
          <w:szCs w:val="2"/>
          <w:u w:val="none"/>
        </w:rPr>
        <w:t>19B</w:t>
      </w:r>
      <w:r w:rsidR="006D053E" w:rsidRPr="00920651">
        <w:t>Revenu de bien</w:t>
      </w:r>
      <w:r w:rsidR="00824A00">
        <w:t>s</w:t>
      </w:r>
      <w:bookmarkEnd w:id="50"/>
      <w:bookmarkEnd w:id="51"/>
    </w:p>
    <w:p w14:paraId="631FDFF0" w14:textId="5D091ECB" w:rsidR="006D053E" w:rsidRDefault="006D053E" w:rsidP="006D053E">
      <w:pPr>
        <w:rPr>
          <w:rFonts w:cs="Times New Roman"/>
          <w:b/>
          <w:szCs w:val="24"/>
        </w:rPr>
      </w:pPr>
    </w:p>
    <w:p w14:paraId="58DED2AD" w14:textId="734FB436" w:rsidR="006D053E" w:rsidRPr="00EE3A94" w:rsidRDefault="006D053E" w:rsidP="006D053E">
      <w:pPr>
        <w:rPr>
          <w:rFonts w:cs="Times New Roman"/>
          <w:b/>
          <w:szCs w:val="24"/>
        </w:rPr>
      </w:pPr>
      <w:r w:rsidRPr="00EE3A94">
        <w:rPr>
          <w:rFonts w:cs="Times New Roman"/>
          <w:b/>
          <w:szCs w:val="24"/>
        </w:rPr>
        <w:t>Revenu de dividende</w:t>
      </w:r>
    </w:p>
    <w:p w14:paraId="7745248A" w14:textId="77777777" w:rsidR="008A30CB" w:rsidRDefault="008A30CB" w:rsidP="00F3135A">
      <w:pPr>
        <w:rPr>
          <w:rFonts w:cs="Times New Roman"/>
          <w:szCs w:val="24"/>
        </w:rPr>
      </w:pPr>
      <w:r w:rsidRPr="008A30CB">
        <w:rPr>
          <w:rFonts w:cs="Times New Roman"/>
          <w:szCs w:val="24"/>
        </w:rPr>
        <w:t xml:space="preserve">Les </w:t>
      </w:r>
      <w:r>
        <w:rPr>
          <w:rFonts w:cs="Times New Roman"/>
          <w:szCs w:val="24"/>
        </w:rPr>
        <w:t xml:space="preserve">revenus de </w:t>
      </w:r>
      <w:r w:rsidR="00ED798C">
        <w:rPr>
          <w:rFonts w:cs="Times New Roman"/>
          <w:szCs w:val="24"/>
        </w:rPr>
        <w:t>dividende</w:t>
      </w:r>
      <w:r w:rsidRPr="008A30CB">
        <w:rPr>
          <w:rFonts w:cs="Times New Roman"/>
          <w:szCs w:val="24"/>
        </w:rPr>
        <w:t xml:space="preserve"> doivent être inclus lorsque encaissés (base de caisse)</w:t>
      </w:r>
    </w:p>
    <w:p w14:paraId="3297BF57" w14:textId="77777777" w:rsidR="008A30CB" w:rsidRDefault="008A30CB" w:rsidP="00F3135A">
      <w:pPr>
        <w:rPr>
          <w:rFonts w:cs="Times New Roman"/>
          <w:szCs w:val="24"/>
        </w:rPr>
      </w:pPr>
    </w:p>
    <w:p w14:paraId="4E35BFF8" w14:textId="77777777" w:rsidR="00D210E1" w:rsidRPr="00EE3A94" w:rsidRDefault="00D210E1" w:rsidP="00D210E1">
      <w:pPr>
        <w:rPr>
          <w:rFonts w:cs="Times New Roman"/>
          <w:szCs w:val="24"/>
        </w:rPr>
      </w:pPr>
      <w:r w:rsidRPr="003F74D7">
        <w:rPr>
          <w:rFonts w:cs="Times New Roman"/>
          <w:i/>
          <w:szCs w:val="24"/>
        </w:rPr>
        <w:t>Par un particulier</w:t>
      </w:r>
      <w:r>
        <w:rPr>
          <w:rFonts w:cs="Times New Roman"/>
          <w:szCs w:val="24"/>
        </w:rPr>
        <w:t> : majoration du dividende et crédit d’impôt</w:t>
      </w:r>
    </w:p>
    <w:p w14:paraId="7F1259BE" w14:textId="498D1601" w:rsidR="00D210E1" w:rsidRDefault="0051705D" w:rsidP="00D210E1">
      <w:pPr>
        <w:pStyle w:val="ListParagraph"/>
        <w:numPr>
          <w:ilvl w:val="0"/>
          <w:numId w:val="29"/>
        </w:numPr>
        <w:spacing w:line="276" w:lineRule="auto"/>
        <w:rPr>
          <w:rFonts w:cs="Times New Roman"/>
          <w:szCs w:val="24"/>
        </w:rPr>
      </w:pPr>
      <w:r>
        <w:rPr>
          <w:rFonts w:cs="Times New Roman"/>
          <w:b/>
          <w:noProof/>
          <w:szCs w:val="24"/>
          <w:u w:val="single"/>
          <w:lang w:eastAsia="fr-CA"/>
        </w:rPr>
        <w:drawing>
          <wp:anchor distT="0" distB="0" distL="114300" distR="114300" simplePos="0" relativeHeight="252092928" behindDoc="0" locked="0" layoutInCell="1" allowOverlap="1" wp14:anchorId="27FD233C" wp14:editId="494D9928">
            <wp:simplePos x="0" y="0"/>
            <wp:positionH relativeFrom="column">
              <wp:posOffset>-995680</wp:posOffset>
            </wp:positionH>
            <wp:positionV relativeFrom="paragraph">
              <wp:posOffset>11430</wp:posOffset>
            </wp:positionV>
            <wp:extent cx="956945" cy="956945"/>
            <wp:effectExtent l="0" t="0" r="0" b="0"/>
            <wp:wrapNone/>
            <wp:docPr id="2251" name="Image 2251" descr="C:\mesdocs\Dropbox\Portail des fiscalistes\FISCALITÉuqtr.ca\Réseaux sociaux-Partagez\NouveauSiteWeb-2014\CapsuleVideoYT-pourCFE.pn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 name="Image 2783" descr="C:\mesdocs\Dropbox\Portail des fiscalistes\FISCALITÉuqtr.ca\Réseaux sociaux-Partagez\NouveauSiteWeb-2014\CapsuleVideoYT-pourCFE.png">
                      <a:hlinkClick r:id="rId108"/>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D210E1" w:rsidRPr="00EE3A94">
        <w:rPr>
          <w:rFonts w:cs="Times New Roman"/>
          <w:szCs w:val="24"/>
        </w:rPr>
        <w:t xml:space="preserve">Dividende déterminé : </w:t>
      </w:r>
      <w:r w:rsidR="00D210E1">
        <w:rPr>
          <w:rFonts w:cs="Times New Roman"/>
          <w:szCs w:val="24"/>
        </w:rPr>
        <w:t>majoration de 38</w:t>
      </w:r>
      <w:r w:rsidR="00D210E1" w:rsidRPr="00EE3A94">
        <w:rPr>
          <w:rFonts w:cs="Times New Roman"/>
          <w:szCs w:val="24"/>
        </w:rPr>
        <w:t xml:space="preserve"> % </w:t>
      </w:r>
      <w:r w:rsidR="00D210E1">
        <w:rPr>
          <w:rFonts w:cs="Times New Roman"/>
          <w:szCs w:val="24"/>
        </w:rPr>
        <w:t>et c</w:t>
      </w:r>
      <w:r w:rsidR="00D210E1" w:rsidRPr="00EE3A94">
        <w:rPr>
          <w:rFonts w:cs="Times New Roman"/>
          <w:szCs w:val="24"/>
        </w:rPr>
        <w:t>rédit</w:t>
      </w:r>
      <w:r w:rsidR="00D210E1">
        <w:rPr>
          <w:rFonts w:cs="Times New Roman"/>
          <w:szCs w:val="24"/>
        </w:rPr>
        <w:t xml:space="preserve"> d’impôt pour dividende de 15 %</w:t>
      </w:r>
    </w:p>
    <w:p w14:paraId="2135C0B0" w14:textId="77777777" w:rsidR="00802F0F" w:rsidRPr="00802F0F" w:rsidRDefault="00802F0F" w:rsidP="00802F0F">
      <w:pPr>
        <w:pStyle w:val="ListParagraph"/>
        <w:numPr>
          <w:ilvl w:val="0"/>
          <w:numId w:val="29"/>
        </w:numPr>
        <w:rPr>
          <w:rFonts w:cs="Times New Roman"/>
          <w:szCs w:val="24"/>
        </w:rPr>
      </w:pPr>
      <w:r w:rsidRPr="00802F0F">
        <w:rPr>
          <w:rFonts w:cs="Times New Roman"/>
          <w:szCs w:val="24"/>
        </w:rPr>
        <w:t xml:space="preserve">Dividende autre que déterminé : majoration de 15 % et crédit d’impôt pour dividende de 9 % </w:t>
      </w:r>
    </w:p>
    <w:p w14:paraId="7D555158" w14:textId="77777777" w:rsidR="006D053E" w:rsidRPr="00EE3A94" w:rsidRDefault="008E6A0E" w:rsidP="006D053E">
      <w:pPr>
        <w:rPr>
          <w:rFonts w:cs="Times New Roman"/>
          <w:szCs w:val="24"/>
        </w:rPr>
      </w:pPr>
      <w:r w:rsidRPr="003F74D7">
        <w:rPr>
          <w:rFonts w:cs="Times New Roman"/>
          <w:i/>
          <w:szCs w:val="24"/>
        </w:rPr>
        <w:t>Par une s</w:t>
      </w:r>
      <w:r w:rsidR="006D053E" w:rsidRPr="003F74D7">
        <w:rPr>
          <w:rFonts w:cs="Times New Roman"/>
          <w:i/>
          <w:szCs w:val="24"/>
        </w:rPr>
        <w:t>ociété</w:t>
      </w:r>
      <w:r w:rsidR="006D053E" w:rsidRPr="00EE3A94">
        <w:rPr>
          <w:rFonts w:cs="Times New Roman"/>
          <w:szCs w:val="24"/>
        </w:rPr>
        <w:t xml:space="preserve"> : </w:t>
      </w:r>
    </w:p>
    <w:p w14:paraId="4D1E860C" w14:textId="77777777" w:rsidR="00F3135A" w:rsidRDefault="00F3135A" w:rsidP="00F3135A">
      <w:pPr>
        <w:pStyle w:val="ListParagraph"/>
        <w:numPr>
          <w:ilvl w:val="0"/>
          <w:numId w:val="29"/>
        </w:numPr>
        <w:spacing w:line="276" w:lineRule="auto"/>
        <w:rPr>
          <w:rFonts w:cs="Times New Roman"/>
          <w:szCs w:val="24"/>
        </w:rPr>
      </w:pPr>
      <w:r>
        <w:rPr>
          <w:rFonts w:cs="Times New Roman"/>
          <w:szCs w:val="24"/>
        </w:rPr>
        <w:t>Dividende reçu d’une société canadienne imposable</w:t>
      </w:r>
      <w:r w:rsidR="001A44BE">
        <w:rPr>
          <w:rFonts w:cs="Times New Roman"/>
          <w:szCs w:val="24"/>
        </w:rPr>
        <w:t xml:space="preserve"> </w:t>
      </w:r>
      <w:r>
        <w:rPr>
          <w:rFonts w:cs="Times New Roman"/>
          <w:szCs w:val="24"/>
        </w:rPr>
        <w:t>(SCI) :</w:t>
      </w:r>
    </w:p>
    <w:p w14:paraId="27096595" w14:textId="77777777" w:rsidR="00F3135A" w:rsidRDefault="0073676D" w:rsidP="00F3135A">
      <w:pPr>
        <w:pStyle w:val="ListParagraph"/>
        <w:numPr>
          <w:ilvl w:val="1"/>
          <w:numId w:val="29"/>
        </w:numPr>
        <w:spacing w:line="276" w:lineRule="auto"/>
        <w:rPr>
          <w:rFonts w:cs="Times New Roman"/>
          <w:szCs w:val="24"/>
        </w:rPr>
      </w:pPr>
      <w:r>
        <w:rPr>
          <w:rFonts w:cs="Times New Roman"/>
          <w:szCs w:val="24"/>
        </w:rPr>
        <w:t>inclusion</w:t>
      </w:r>
      <w:r w:rsidR="006D053E" w:rsidRPr="00EE3A94">
        <w:rPr>
          <w:rFonts w:cs="Times New Roman"/>
          <w:szCs w:val="24"/>
        </w:rPr>
        <w:t xml:space="preserve"> </w:t>
      </w:r>
      <w:r w:rsidR="001A44BE">
        <w:rPr>
          <w:rFonts w:cs="Times New Roman"/>
          <w:szCs w:val="24"/>
        </w:rPr>
        <w:t xml:space="preserve">dans le calcul du revenu </w:t>
      </w:r>
      <w:r w:rsidR="001157DD">
        <w:rPr>
          <w:rFonts w:cs="Times New Roman"/>
          <w:szCs w:val="24"/>
        </w:rPr>
        <w:t>et déduction</w:t>
      </w:r>
      <w:r w:rsidR="006D053E" w:rsidRPr="00EE3A94">
        <w:rPr>
          <w:rFonts w:cs="Times New Roman"/>
          <w:szCs w:val="24"/>
        </w:rPr>
        <w:t xml:space="preserve"> </w:t>
      </w:r>
      <w:r w:rsidR="00920651">
        <w:rPr>
          <w:rFonts w:cs="Times New Roman"/>
          <w:szCs w:val="24"/>
        </w:rPr>
        <w:t>dans le</w:t>
      </w:r>
      <w:r w:rsidR="006D053E" w:rsidRPr="00EE3A94">
        <w:rPr>
          <w:rFonts w:cs="Times New Roman"/>
          <w:szCs w:val="24"/>
        </w:rPr>
        <w:t xml:space="preserve"> </w:t>
      </w:r>
      <w:r w:rsidR="00F3135A">
        <w:rPr>
          <w:rFonts w:cs="Times New Roman"/>
          <w:szCs w:val="24"/>
        </w:rPr>
        <w:t xml:space="preserve">calcul du </w:t>
      </w:r>
      <w:r w:rsidR="006D053E" w:rsidRPr="00EE3A94">
        <w:rPr>
          <w:rFonts w:cs="Times New Roman"/>
          <w:szCs w:val="24"/>
        </w:rPr>
        <w:t>revenu imposable</w:t>
      </w:r>
    </w:p>
    <w:p w14:paraId="2E8ADC32" w14:textId="77777777" w:rsidR="006D053E" w:rsidRPr="00F3135A" w:rsidRDefault="00F3135A" w:rsidP="00F3135A">
      <w:pPr>
        <w:pStyle w:val="ListParagraph"/>
        <w:numPr>
          <w:ilvl w:val="1"/>
          <w:numId w:val="29"/>
        </w:numPr>
        <w:spacing w:line="276" w:lineRule="auto"/>
        <w:rPr>
          <w:rFonts w:cs="Times New Roman"/>
          <w:szCs w:val="24"/>
        </w:rPr>
      </w:pPr>
      <w:r>
        <w:rPr>
          <w:rFonts w:cs="Times New Roman"/>
          <w:szCs w:val="24"/>
        </w:rPr>
        <w:t>application de</w:t>
      </w:r>
      <w:r w:rsidR="006D053E" w:rsidRPr="00F3135A">
        <w:rPr>
          <w:rFonts w:cs="Times New Roman"/>
          <w:szCs w:val="24"/>
        </w:rPr>
        <w:t xml:space="preserve"> l’impôt de la </w:t>
      </w:r>
      <w:r w:rsidR="001C57EF">
        <w:rPr>
          <w:rFonts w:cs="Times New Roman"/>
          <w:szCs w:val="24"/>
        </w:rPr>
        <w:t>P</w:t>
      </w:r>
      <w:r w:rsidR="006D053E" w:rsidRPr="00F3135A">
        <w:rPr>
          <w:rFonts w:cs="Times New Roman"/>
          <w:szCs w:val="24"/>
        </w:rPr>
        <w:t>artie IV</w:t>
      </w:r>
      <w:r w:rsidR="00B80259">
        <w:rPr>
          <w:rFonts w:cs="Times New Roman"/>
          <w:szCs w:val="24"/>
        </w:rPr>
        <w:t xml:space="preserve"> (rattachée / non rattachée)</w:t>
      </w:r>
    </w:p>
    <w:p w14:paraId="202E468E" w14:textId="77777777" w:rsidR="00F3135A" w:rsidRDefault="006D053E" w:rsidP="00974CA8">
      <w:pPr>
        <w:pStyle w:val="ListParagraph"/>
        <w:numPr>
          <w:ilvl w:val="0"/>
          <w:numId w:val="29"/>
        </w:numPr>
        <w:spacing w:line="276" w:lineRule="auto"/>
        <w:rPr>
          <w:rFonts w:cs="Times New Roman"/>
          <w:szCs w:val="24"/>
        </w:rPr>
      </w:pPr>
      <w:r w:rsidRPr="00EE3A94">
        <w:rPr>
          <w:rFonts w:cs="Times New Roman"/>
          <w:szCs w:val="24"/>
        </w:rPr>
        <w:t xml:space="preserve">Dividende </w:t>
      </w:r>
      <w:r w:rsidR="00F3135A">
        <w:rPr>
          <w:rFonts w:cs="Times New Roman"/>
          <w:szCs w:val="24"/>
        </w:rPr>
        <w:t>reçu d’une société étrangère :</w:t>
      </w:r>
    </w:p>
    <w:p w14:paraId="2A5567A4" w14:textId="77777777" w:rsidR="006D053E" w:rsidRPr="00EE3A94" w:rsidRDefault="00F3135A" w:rsidP="00F3135A">
      <w:pPr>
        <w:pStyle w:val="ListParagraph"/>
        <w:numPr>
          <w:ilvl w:val="1"/>
          <w:numId w:val="29"/>
        </w:numPr>
        <w:spacing w:line="276" w:lineRule="auto"/>
        <w:rPr>
          <w:rFonts w:cs="Times New Roman"/>
          <w:szCs w:val="24"/>
        </w:rPr>
      </w:pPr>
      <w:r>
        <w:rPr>
          <w:rFonts w:cs="Times New Roman"/>
          <w:szCs w:val="24"/>
        </w:rPr>
        <w:t>c</w:t>
      </w:r>
      <w:r w:rsidR="006D053E" w:rsidRPr="00EE3A94">
        <w:rPr>
          <w:rFonts w:cs="Times New Roman"/>
          <w:szCs w:val="24"/>
        </w:rPr>
        <w:t>onsidér</w:t>
      </w:r>
      <w:r w:rsidR="00C32E99">
        <w:rPr>
          <w:rFonts w:cs="Times New Roman"/>
          <w:szCs w:val="24"/>
        </w:rPr>
        <w:t>é</w:t>
      </w:r>
      <w:r w:rsidR="006D053E" w:rsidRPr="00EE3A94">
        <w:rPr>
          <w:rFonts w:cs="Times New Roman"/>
          <w:szCs w:val="24"/>
        </w:rPr>
        <w:t xml:space="preserve"> comme du revenu de </w:t>
      </w:r>
      <w:r w:rsidR="001A44BE">
        <w:rPr>
          <w:rFonts w:cs="Times New Roman"/>
          <w:szCs w:val="24"/>
        </w:rPr>
        <w:t>placement total</w:t>
      </w:r>
    </w:p>
    <w:p w14:paraId="2975BEF1" w14:textId="77777777" w:rsidR="006D053E" w:rsidRPr="00EE3A94" w:rsidRDefault="00F3135A" w:rsidP="00974CA8">
      <w:pPr>
        <w:pStyle w:val="ListParagraph"/>
        <w:numPr>
          <w:ilvl w:val="1"/>
          <w:numId w:val="29"/>
        </w:numPr>
        <w:spacing w:line="276" w:lineRule="auto"/>
        <w:rPr>
          <w:rFonts w:cs="Times New Roman"/>
          <w:szCs w:val="24"/>
        </w:rPr>
      </w:pPr>
      <w:r>
        <w:rPr>
          <w:rFonts w:cs="Times New Roman"/>
          <w:szCs w:val="24"/>
        </w:rPr>
        <w:t>c</w:t>
      </w:r>
      <w:r w:rsidR="006D053E" w:rsidRPr="00EE3A94">
        <w:rPr>
          <w:rFonts w:cs="Times New Roman"/>
          <w:szCs w:val="24"/>
        </w:rPr>
        <w:t xml:space="preserve">rédit </w:t>
      </w:r>
      <w:r>
        <w:rPr>
          <w:rFonts w:cs="Times New Roman"/>
          <w:szCs w:val="24"/>
        </w:rPr>
        <w:t xml:space="preserve">d’impôt </w:t>
      </w:r>
      <w:r w:rsidR="00FA63D7">
        <w:rPr>
          <w:rFonts w:cs="Times New Roman"/>
          <w:szCs w:val="24"/>
        </w:rPr>
        <w:t xml:space="preserve">pour </w:t>
      </w:r>
      <w:r>
        <w:rPr>
          <w:rFonts w:cs="Times New Roman"/>
          <w:szCs w:val="24"/>
        </w:rPr>
        <w:t>impôt étranger payé</w:t>
      </w:r>
    </w:p>
    <w:p w14:paraId="252AFE84" w14:textId="77777777" w:rsidR="006D053E" w:rsidRPr="00EE3A94" w:rsidRDefault="006D053E" w:rsidP="006D053E">
      <w:pPr>
        <w:ind w:firstLine="708"/>
        <w:rPr>
          <w:rFonts w:cs="Times New Roman"/>
          <w:szCs w:val="24"/>
        </w:rPr>
      </w:pPr>
    </w:p>
    <w:p w14:paraId="7D72D50F" w14:textId="77777777" w:rsidR="006D053E" w:rsidRPr="00EE3A94" w:rsidRDefault="006D053E" w:rsidP="006D053E">
      <w:pPr>
        <w:rPr>
          <w:rFonts w:cs="Times New Roman"/>
          <w:b/>
          <w:szCs w:val="24"/>
        </w:rPr>
      </w:pPr>
      <w:r w:rsidRPr="00EE3A94">
        <w:rPr>
          <w:rFonts w:cs="Times New Roman"/>
          <w:b/>
          <w:szCs w:val="24"/>
        </w:rPr>
        <w:t>Revenu d’intérêts</w:t>
      </w:r>
    </w:p>
    <w:p w14:paraId="396488C0" w14:textId="77777777" w:rsidR="006D053E" w:rsidRPr="00EE3A94" w:rsidRDefault="00650F22" w:rsidP="006D053E">
      <w:pPr>
        <w:rPr>
          <w:rFonts w:cs="Times New Roman"/>
          <w:szCs w:val="24"/>
        </w:rPr>
      </w:pPr>
      <w:r w:rsidRPr="003F74D7">
        <w:rPr>
          <w:rFonts w:cs="Times New Roman"/>
          <w:i/>
          <w:szCs w:val="24"/>
        </w:rPr>
        <w:t>Par un particulier</w:t>
      </w:r>
      <w:r>
        <w:rPr>
          <w:rFonts w:cs="Times New Roman"/>
          <w:szCs w:val="24"/>
        </w:rPr>
        <w:t> </w:t>
      </w:r>
      <w:r w:rsidR="006D053E" w:rsidRPr="00EE3A94">
        <w:rPr>
          <w:rFonts w:cs="Times New Roman"/>
          <w:szCs w:val="24"/>
        </w:rPr>
        <w:t>:</w:t>
      </w:r>
    </w:p>
    <w:p w14:paraId="60DF0198" w14:textId="77777777" w:rsidR="006D053E" w:rsidRPr="001C57EF" w:rsidRDefault="00EE188F" w:rsidP="001C57EF">
      <w:pPr>
        <w:pStyle w:val="ListParagraph"/>
        <w:numPr>
          <w:ilvl w:val="0"/>
          <w:numId w:val="29"/>
        </w:numPr>
        <w:spacing w:line="276" w:lineRule="auto"/>
        <w:rPr>
          <w:rFonts w:cs="Times New Roman"/>
          <w:szCs w:val="24"/>
        </w:rPr>
      </w:pPr>
      <w:r>
        <w:rPr>
          <w:rFonts w:cs="Times New Roman"/>
          <w:szCs w:val="24"/>
        </w:rPr>
        <w:t>Les i</w:t>
      </w:r>
      <w:r w:rsidR="006D053E" w:rsidRPr="001C57EF">
        <w:rPr>
          <w:rFonts w:cs="Times New Roman"/>
          <w:szCs w:val="24"/>
        </w:rPr>
        <w:t xml:space="preserve">ntérêts doivent être inclus </w:t>
      </w:r>
      <w:r>
        <w:rPr>
          <w:rFonts w:cs="Times New Roman"/>
          <w:szCs w:val="24"/>
        </w:rPr>
        <w:t>lorsque encaissés</w:t>
      </w:r>
      <w:r w:rsidR="003D095E">
        <w:rPr>
          <w:rFonts w:cs="Times New Roman"/>
          <w:szCs w:val="24"/>
        </w:rPr>
        <w:t xml:space="preserve"> (base de caisse)</w:t>
      </w:r>
    </w:p>
    <w:p w14:paraId="664D07DF" w14:textId="77777777" w:rsidR="006D053E" w:rsidRPr="00EE3A94" w:rsidRDefault="0075080E" w:rsidP="00974CA8">
      <w:pPr>
        <w:pStyle w:val="ListParagraph"/>
        <w:numPr>
          <w:ilvl w:val="0"/>
          <w:numId w:val="29"/>
        </w:numPr>
        <w:spacing w:line="276" w:lineRule="auto"/>
        <w:rPr>
          <w:rFonts w:cs="Times New Roman"/>
          <w:szCs w:val="24"/>
        </w:rPr>
      </w:pPr>
      <w:r>
        <w:rPr>
          <w:rFonts w:cs="Times New Roman"/>
          <w:szCs w:val="24"/>
        </w:rPr>
        <w:t>L</w:t>
      </w:r>
      <w:r w:rsidR="008B3499">
        <w:rPr>
          <w:rFonts w:cs="Times New Roman"/>
          <w:szCs w:val="24"/>
        </w:rPr>
        <w:t xml:space="preserve">es </w:t>
      </w:r>
      <w:r w:rsidR="006D053E" w:rsidRPr="00EE3A94">
        <w:rPr>
          <w:rFonts w:cs="Times New Roman"/>
          <w:szCs w:val="24"/>
        </w:rPr>
        <w:t>placement</w:t>
      </w:r>
      <w:r w:rsidR="008B3499">
        <w:rPr>
          <w:rFonts w:cs="Times New Roman"/>
          <w:szCs w:val="24"/>
        </w:rPr>
        <w:t>s dont les</w:t>
      </w:r>
      <w:r w:rsidR="006D053E" w:rsidRPr="00EE3A94">
        <w:rPr>
          <w:rFonts w:cs="Times New Roman"/>
          <w:szCs w:val="24"/>
        </w:rPr>
        <w:t xml:space="preserve"> intérêt</w:t>
      </w:r>
      <w:r w:rsidR="008B3499">
        <w:rPr>
          <w:rFonts w:cs="Times New Roman"/>
          <w:szCs w:val="24"/>
        </w:rPr>
        <w:t>s</w:t>
      </w:r>
      <w:r>
        <w:rPr>
          <w:rFonts w:cs="Times New Roman"/>
          <w:szCs w:val="24"/>
        </w:rPr>
        <w:t xml:space="preserve"> sont</w:t>
      </w:r>
      <w:r w:rsidR="006D053E" w:rsidRPr="00EE3A94">
        <w:rPr>
          <w:rFonts w:cs="Times New Roman"/>
          <w:szCs w:val="24"/>
        </w:rPr>
        <w:t xml:space="preserve"> payable</w:t>
      </w:r>
      <w:r w:rsidR="008B3499">
        <w:rPr>
          <w:rFonts w:cs="Times New Roman"/>
          <w:szCs w:val="24"/>
        </w:rPr>
        <w:t>s</w:t>
      </w:r>
      <w:r w:rsidR="006D053E" w:rsidRPr="00EE3A94">
        <w:rPr>
          <w:rFonts w:cs="Times New Roman"/>
          <w:szCs w:val="24"/>
        </w:rPr>
        <w:t xml:space="preserve"> </w:t>
      </w:r>
      <w:r>
        <w:rPr>
          <w:rFonts w:cs="Times New Roman"/>
          <w:szCs w:val="24"/>
        </w:rPr>
        <w:t xml:space="preserve">à </w:t>
      </w:r>
      <w:r w:rsidR="001C57EF">
        <w:rPr>
          <w:rFonts w:cs="Times New Roman"/>
          <w:szCs w:val="24"/>
        </w:rPr>
        <w:t>intervalles de plus d’un</w:t>
      </w:r>
      <w:r w:rsidR="003D095E">
        <w:rPr>
          <w:rFonts w:cs="Times New Roman"/>
          <w:szCs w:val="24"/>
        </w:rPr>
        <w:t>e année</w:t>
      </w:r>
      <w:r w:rsidR="001C57EF">
        <w:rPr>
          <w:rFonts w:cs="Times New Roman"/>
          <w:szCs w:val="24"/>
        </w:rPr>
        <w:t> : i</w:t>
      </w:r>
      <w:r>
        <w:rPr>
          <w:rFonts w:cs="Times New Roman"/>
          <w:szCs w:val="24"/>
        </w:rPr>
        <w:t xml:space="preserve">nclusion </w:t>
      </w:r>
      <w:r w:rsidR="0073676D">
        <w:rPr>
          <w:rFonts w:cs="Times New Roman"/>
          <w:szCs w:val="24"/>
        </w:rPr>
        <w:t xml:space="preserve">des intérêts </w:t>
      </w:r>
      <w:r w:rsidR="001C57EF">
        <w:rPr>
          <w:rFonts w:cs="Times New Roman"/>
          <w:szCs w:val="24"/>
        </w:rPr>
        <w:t xml:space="preserve">à la </w:t>
      </w:r>
      <w:r w:rsidR="006D053E" w:rsidRPr="00EE3A94">
        <w:rPr>
          <w:rFonts w:cs="Times New Roman"/>
          <w:szCs w:val="24"/>
        </w:rPr>
        <w:t>date anniversaire</w:t>
      </w:r>
      <w:r w:rsidR="001C57EF">
        <w:rPr>
          <w:rFonts w:cs="Times New Roman"/>
          <w:szCs w:val="24"/>
        </w:rPr>
        <w:t xml:space="preserve"> annuelle du placement</w:t>
      </w:r>
    </w:p>
    <w:p w14:paraId="3433E62E" w14:textId="77777777" w:rsidR="006D053E" w:rsidRPr="00C91EB2" w:rsidRDefault="00650F22" w:rsidP="00C91EB2">
      <w:pPr>
        <w:rPr>
          <w:rFonts w:cs="Times New Roman"/>
          <w:szCs w:val="24"/>
        </w:rPr>
      </w:pPr>
      <w:r w:rsidRPr="003F74D7">
        <w:rPr>
          <w:rFonts w:cs="Times New Roman"/>
          <w:i/>
          <w:szCs w:val="24"/>
        </w:rPr>
        <w:t>Par une s</w:t>
      </w:r>
      <w:r w:rsidR="00551123" w:rsidRPr="003F74D7">
        <w:rPr>
          <w:rFonts w:cs="Times New Roman"/>
          <w:i/>
          <w:szCs w:val="24"/>
        </w:rPr>
        <w:t>ociété</w:t>
      </w:r>
      <w:r w:rsidR="00747E9F">
        <w:rPr>
          <w:rFonts w:cs="Times New Roman"/>
          <w:szCs w:val="24"/>
        </w:rPr>
        <w:t> :</w:t>
      </w:r>
      <w:r w:rsidR="00C91EB2">
        <w:rPr>
          <w:rFonts w:cs="Times New Roman"/>
          <w:szCs w:val="24"/>
        </w:rPr>
        <w:t xml:space="preserve"> l</w:t>
      </w:r>
      <w:r w:rsidR="003D095E" w:rsidRPr="00C91EB2">
        <w:rPr>
          <w:rFonts w:cs="Times New Roman"/>
          <w:szCs w:val="24"/>
        </w:rPr>
        <w:t>es intérêts doivent être inclus lorsque gagnés (base d’exercice)</w:t>
      </w:r>
      <w:r w:rsidR="00B47552" w:rsidRPr="00C91EB2">
        <w:rPr>
          <w:rFonts w:cs="Times New Roman"/>
          <w:szCs w:val="24"/>
        </w:rPr>
        <w:t xml:space="preserve"> - a</w:t>
      </w:r>
      <w:r w:rsidR="006D053E" w:rsidRPr="00C91EB2">
        <w:rPr>
          <w:rFonts w:cs="Times New Roman"/>
          <w:szCs w:val="24"/>
        </w:rPr>
        <w:t>ttention aux intérêts courus</w:t>
      </w:r>
      <w:r w:rsidR="008C3038" w:rsidRPr="00C91EB2">
        <w:rPr>
          <w:rFonts w:cs="Times New Roman"/>
          <w:szCs w:val="24"/>
        </w:rPr>
        <w:t xml:space="preserve"> (à inclure)</w:t>
      </w:r>
    </w:p>
    <w:p w14:paraId="46124954" w14:textId="77777777" w:rsidR="006D053E" w:rsidRPr="00EE3A94" w:rsidRDefault="006D053E" w:rsidP="006D053E">
      <w:pPr>
        <w:pStyle w:val="ListParagraph"/>
        <w:ind w:left="1068"/>
        <w:rPr>
          <w:rFonts w:cs="Times New Roman"/>
          <w:szCs w:val="24"/>
        </w:rPr>
      </w:pPr>
    </w:p>
    <w:p w14:paraId="4693F475" w14:textId="77777777" w:rsidR="006D053E" w:rsidRDefault="006D053E" w:rsidP="006D053E">
      <w:pPr>
        <w:rPr>
          <w:rFonts w:cs="Times New Roman"/>
          <w:b/>
          <w:szCs w:val="24"/>
        </w:rPr>
      </w:pPr>
      <w:r w:rsidRPr="00EE3A94">
        <w:rPr>
          <w:rFonts w:cs="Times New Roman"/>
          <w:b/>
          <w:szCs w:val="24"/>
        </w:rPr>
        <w:t>Revenus de location</w:t>
      </w:r>
    </w:p>
    <w:p w14:paraId="3515F749" w14:textId="77777777" w:rsidR="00747E9F" w:rsidRPr="00AD0519" w:rsidRDefault="00747E9F" w:rsidP="00AD0519">
      <w:pPr>
        <w:pStyle w:val="ListParagraph"/>
        <w:numPr>
          <w:ilvl w:val="0"/>
          <w:numId w:val="29"/>
        </w:numPr>
        <w:spacing w:line="276" w:lineRule="auto"/>
        <w:rPr>
          <w:rFonts w:cs="Times New Roman"/>
          <w:szCs w:val="24"/>
        </w:rPr>
      </w:pPr>
      <w:r w:rsidRPr="00747E9F">
        <w:rPr>
          <w:rFonts w:cs="Times New Roman"/>
          <w:szCs w:val="24"/>
        </w:rPr>
        <w:t>Les revenus de location doivent être inclus lorsque gagnés (base d’exercice)</w:t>
      </w:r>
      <w:r w:rsidR="008C3038" w:rsidRPr="008C3038">
        <w:rPr>
          <w:rFonts w:cs="Times New Roman"/>
          <w:szCs w:val="24"/>
        </w:rPr>
        <w:t xml:space="preserve"> </w:t>
      </w:r>
      <w:r w:rsidR="008C3038">
        <w:rPr>
          <w:rFonts w:cs="Times New Roman"/>
          <w:szCs w:val="24"/>
        </w:rPr>
        <w:t>- a</w:t>
      </w:r>
      <w:r w:rsidR="008C3038" w:rsidRPr="00B47552">
        <w:rPr>
          <w:rFonts w:cs="Times New Roman"/>
          <w:szCs w:val="24"/>
        </w:rPr>
        <w:t xml:space="preserve">ttention aux </w:t>
      </w:r>
      <w:r w:rsidR="00DA348B">
        <w:rPr>
          <w:rFonts w:cs="Times New Roman"/>
          <w:szCs w:val="24"/>
        </w:rPr>
        <w:t>loyers</w:t>
      </w:r>
      <w:r w:rsidR="008C3038">
        <w:rPr>
          <w:rFonts w:cs="Times New Roman"/>
          <w:szCs w:val="24"/>
        </w:rPr>
        <w:t xml:space="preserve"> perçus d’avance (à </w:t>
      </w:r>
      <w:r w:rsidR="002808FD">
        <w:rPr>
          <w:rFonts w:cs="Times New Roman"/>
          <w:szCs w:val="24"/>
        </w:rPr>
        <w:t>ne pas inclure</w:t>
      </w:r>
      <w:r w:rsidR="008C3038">
        <w:rPr>
          <w:rFonts w:cs="Times New Roman"/>
          <w:szCs w:val="24"/>
        </w:rPr>
        <w:t>)</w:t>
      </w:r>
    </w:p>
    <w:p w14:paraId="26BC69A3" w14:textId="0ABC6270" w:rsidR="006D053E" w:rsidRPr="00747E9F" w:rsidRDefault="0091698C" w:rsidP="00747E9F">
      <w:pPr>
        <w:pStyle w:val="ListParagraph"/>
        <w:numPr>
          <w:ilvl w:val="0"/>
          <w:numId w:val="29"/>
        </w:numPr>
        <w:spacing w:line="276" w:lineRule="auto"/>
        <w:rPr>
          <w:rFonts w:cs="Times New Roman"/>
          <w:szCs w:val="24"/>
        </w:rPr>
      </w:pPr>
      <w:r w:rsidRPr="00600B06">
        <w:rPr>
          <w:rFonts w:eastAsia="Times New Roman" w:cs="Times New Roman"/>
          <w:noProof/>
          <w:szCs w:val="24"/>
          <w:lang w:eastAsia="fr-CA"/>
        </w:rPr>
        <w:drawing>
          <wp:anchor distT="0" distB="0" distL="114300" distR="114300" simplePos="0" relativeHeight="251717120" behindDoc="0" locked="0" layoutInCell="1" allowOverlap="1" wp14:anchorId="03919418" wp14:editId="3A6FF7FF">
            <wp:simplePos x="0" y="0"/>
            <wp:positionH relativeFrom="column">
              <wp:posOffset>-992505</wp:posOffset>
            </wp:positionH>
            <wp:positionV relativeFrom="paragraph">
              <wp:posOffset>525516</wp:posOffset>
            </wp:positionV>
            <wp:extent cx="1216025" cy="904240"/>
            <wp:effectExtent l="0" t="0" r="0" b="0"/>
            <wp:wrapNone/>
            <wp:docPr id="6" name="Image 6">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_fiscalite_bourgogn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16025" cy="904240"/>
                    </a:xfrm>
                    <a:prstGeom prst="rect">
                      <a:avLst/>
                    </a:prstGeom>
                  </pic:spPr>
                </pic:pic>
              </a:graphicData>
            </a:graphic>
            <wp14:sizeRelH relativeFrom="margin">
              <wp14:pctWidth>0</wp14:pctWidth>
            </wp14:sizeRelH>
            <wp14:sizeRelV relativeFrom="margin">
              <wp14:pctHeight>0</wp14:pctHeight>
            </wp14:sizeRelV>
          </wp:anchor>
        </w:drawing>
      </w:r>
      <w:r w:rsidR="00747E9F">
        <w:rPr>
          <w:rFonts w:cs="Times New Roman"/>
          <w:szCs w:val="24"/>
        </w:rPr>
        <w:t>D</w:t>
      </w:r>
      <w:r w:rsidR="006D053E" w:rsidRPr="00747E9F">
        <w:rPr>
          <w:rFonts w:cs="Times New Roman"/>
          <w:szCs w:val="24"/>
        </w:rPr>
        <w:t>épenses déductibles</w:t>
      </w:r>
      <w:r w:rsidR="00747E9F">
        <w:rPr>
          <w:rFonts w:cs="Times New Roman"/>
          <w:szCs w:val="24"/>
        </w:rPr>
        <w:t> : a</w:t>
      </w:r>
      <w:r w:rsidR="006D053E" w:rsidRPr="00747E9F">
        <w:rPr>
          <w:rFonts w:cs="Times New Roman"/>
          <w:szCs w:val="24"/>
        </w:rPr>
        <w:t>ssurance, impôt fonciers, intérêts</w:t>
      </w:r>
      <w:r w:rsidR="0039543A">
        <w:rPr>
          <w:rFonts w:cs="Times New Roman"/>
          <w:szCs w:val="24"/>
        </w:rPr>
        <w:t xml:space="preserve"> sur e</w:t>
      </w:r>
      <w:r w:rsidR="007E3973">
        <w:rPr>
          <w:rFonts w:cs="Times New Roman"/>
          <w:szCs w:val="24"/>
        </w:rPr>
        <w:t>mprunt</w:t>
      </w:r>
      <w:r w:rsidR="006D053E" w:rsidRPr="00747E9F">
        <w:rPr>
          <w:rFonts w:cs="Times New Roman"/>
          <w:szCs w:val="24"/>
        </w:rPr>
        <w:t xml:space="preserve">, réparations </w:t>
      </w:r>
      <w:r w:rsidR="007E3973">
        <w:rPr>
          <w:rFonts w:cs="Times New Roman"/>
          <w:szCs w:val="24"/>
        </w:rPr>
        <w:t xml:space="preserve">et </w:t>
      </w:r>
      <w:r w:rsidR="006D053E" w:rsidRPr="00747E9F">
        <w:rPr>
          <w:rFonts w:cs="Times New Roman"/>
          <w:szCs w:val="24"/>
        </w:rPr>
        <w:t>entretien, DPA</w:t>
      </w:r>
      <w:r w:rsidR="00747E9F">
        <w:rPr>
          <w:rFonts w:cs="Times New Roman"/>
          <w:szCs w:val="24"/>
        </w:rPr>
        <w:t xml:space="preserve">, </w:t>
      </w:r>
      <w:r w:rsidR="007E3973">
        <w:rPr>
          <w:rFonts w:cs="Times New Roman"/>
          <w:szCs w:val="24"/>
        </w:rPr>
        <w:t>publicité, services publics à la charge du propriétaire</w:t>
      </w:r>
      <w:r w:rsidR="00AD2D85">
        <w:rPr>
          <w:rFonts w:cs="Times New Roman"/>
          <w:szCs w:val="24"/>
        </w:rPr>
        <w:t xml:space="preserve"> et autres</w:t>
      </w:r>
    </w:p>
    <w:p w14:paraId="252D5BF2" w14:textId="77777777" w:rsidR="006D053E" w:rsidRPr="00EE3A94" w:rsidRDefault="006D053E" w:rsidP="00974CA8">
      <w:pPr>
        <w:pStyle w:val="ListParagraph"/>
        <w:numPr>
          <w:ilvl w:val="0"/>
          <w:numId w:val="29"/>
        </w:numPr>
        <w:spacing w:line="276" w:lineRule="auto"/>
        <w:rPr>
          <w:rFonts w:cs="Times New Roman"/>
          <w:szCs w:val="24"/>
        </w:rPr>
      </w:pPr>
      <w:r w:rsidRPr="00EE3A94">
        <w:rPr>
          <w:rFonts w:cs="Times New Roman"/>
          <w:szCs w:val="24"/>
        </w:rPr>
        <w:t xml:space="preserve">Attention : ne peut pas créer ou augmenter </w:t>
      </w:r>
      <w:r w:rsidR="008C3038">
        <w:rPr>
          <w:rFonts w:cs="Times New Roman"/>
          <w:szCs w:val="24"/>
        </w:rPr>
        <w:t>une perte locative avec le DPA</w:t>
      </w:r>
    </w:p>
    <w:p w14:paraId="582D2290" w14:textId="77777777" w:rsidR="006D053E" w:rsidRDefault="006D053E" w:rsidP="006D053E">
      <w:pPr>
        <w:pStyle w:val="ListParagraph"/>
        <w:ind w:left="1068"/>
        <w:rPr>
          <w:rFonts w:cs="Times New Roman"/>
          <w:szCs w:val="24"/>
        </w:rPr>
      </w:pPr>
    </w:p>
    <w:p w14:paraId="5693CB5F" w14:textId="77777777" w:rsidR="0039543A" w:rsidRPr="00F437A0" w:rsidRDefault="005A1CA7" w:rsidP="0039543A">
      <w:pPr>
        <w:rPr>
          <w:rFonts w:cs="Times New Roman"/>
          <w:b/>
          <w:szCs w:val="24"/>
        </w:rPr>
      </w:pPr>
      <w:r w:rsidRPr="00F437A0">
        <w:rPr>
          <w:rFonts w:cs="Times New Roman"/>
          <w:b/>
          <w:szCs w:val="24"/>
        </w:rPr>
        <w:t>Règles d’attribution</w:t>
      </w:r>
    </w:p>
    <w:p w14:paraId="7EEDEC46" w14:textId="77777777" w:rsidR="000D32A8" w:rsidRDefault="006D053E" w:rsidP="0056339E">
      <w:pPr>
        <w:rPr>
          <w:rFonts w:cs="Times New Roman"/>
          <w:b/>
          <w:sz w:val="26"/>
          <w:szCs w:val="26"/>
          <w:u w:val="single"/>
        </w:rPr>
      </w:pPr>
      <w:r w:rsidRPr="00EE3A94">
        <w:rPr>
          <w:rFonts w:cs="Times New Roman"/>
          <w:szCs w:val="24"/>
        </w:rPr>
        <w:t xml:space="preserve">Toujours vérifier </w:t>
      </w:r>
      <w:r w:rsidR="00551123">
        <w:rPr>
          <w:rFonts w:cs="Times New Roman"/>
          <w:szCs w:val="24"/>
        </w:rPr>
        <w:t xml:space="preserve">l’application possible </w:t>
      </w:r>
      <w:r w:rsidR="00551123" w:rsidRPr="005330EA">
        <w:rPr>
          <w:rFonts w:cs="Times New Roman"/>
          <w:szCs w:val="24"/>
        </w:rPr>
        <w:t>des</w:t>
      </w:r>
      <w:r w:rsidRPr="005330EA">
        <w:rPr>
          <w:rFonts w:cs="Times New Roman"/>
          <w:szCs w:val="24"/>
        </w:rPr>
        <w:t xml:space="preserve"> règles d’attribution</w:t>
      </w:r>
      <w:r w:rsidRPr="00EE3A94">
        <w:rPr>
          <w:rFonts w:cs="Times New Roman"/>
          <w:szCs w:val="24"/>
        </w:rPr>
        <w:t xml:space="preserve"> lorsqu’il y a un </w:t>
      </w:r>
      <w:r w:rsidR="00B84B08">
        <w:rPr>
          <w:rFonts w:cs="Times New Roman"/>
          <w:szCs w:val="24"/>
        </w:rPr>
        <w:t xml:space="preserve">transfert </w:t>
      </w:r>
      <w:r w:rsidR="00551123">
        <w:rPr>
          <w:rFonts w:cs="Times New Roman"/>
          <w:szCs w:val="24"/>
        </w:rPr>
        <w:t xml:space="preserve">d’immobilisation (générateur de revenu de biens) </w:t>
      </w:r>
      <w:r w:rsidR="00716E3E">
        <w:rPr>
          <w:rFonts w:cs="Times New Roman"/>
          <w:szCs w:val="24"/>
        </w:rPr>
        <w:t>entre personnes liées</w:t>
      </w:r>
      <w:r w:rsidR="000D32A8">
        <w:br w:type="page"/>
      </w:r>
    </w:p>
    <w:p w14:paraId="088E47CC" w14:textId="5C52C388" w:rsidR="00B84B08" w:rsidRPr="00B84B08" w:rsidRDefault="009605E9" w:rsidP="007F390D">
      <w:pPr>
        <w:pStyle w:val="Heading1"/>
        <w:autoSpaceDE w:val="0"/>
      </w:pPr>
      <w:bookmarkStart w:id="52" w:name="_Toc355099408"/>
      <w:bookmarkStart w:id="53" w:name="_Toc511721718"/>
      <w:r>
        <w:rPr>
          <w:noProof/>
          <w:lang w:eastAsia="fr-CA"/>
        </w:rPr>
        <w:lastRenderedPageBreak/>
        <w:drawing>
          <wp:anchor distT="0" distB="0" distL="114300" distR="114300" simplePos="0" relativeHeight="251930112" behindDoc="0" locked="0" layoutInCell="1" allowOverlap="1" wp14:anchorId="0105952B" wp14:editId="697E25E2">
            <wp:simplePos x="0" y="0"/>
            <wp:positionH relativeFrom="column">
              <wp:posOffset>5654304</wp:posOffset>
            </wp:positionH>
            <wp:positionV relativeFrom="paragraph">
              <wp:posOffset>-12065</wp:posOffset>
            </wp:positionV>
            <wp:extent cx="662305" cy="662305"/>
            <wp:effectExtent l="0" t="0" r="4445" b="4445"/>
            <wp:wrapNone/>
            <wp:docPr id="193" name="Image 193"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32160" behindDoc="0" locked="0" layoutInCell="1" allowOverlap="1" wp14:anchorId="0E0BF0FC" wp14:editId="27804DA8">
            <wp:simplePos x="0" y="0"/>
            <wp:positionH relativeFrom="column">
              <wp:posOffset>-842274</wp:posOffset>
            </wp:positionH>
            <wp:positionV relativeFrom="paragraph">
              <wp:posOffset>-11430</wp:posOffset>
            </wp:positionV>
            <wp:extent cx="662305" cy="662305"/>
            <wp:effectExtent l="0" t="0" r="4445" b="4445"/>
            <wp:wrapNone/>
            <wp:docPr id="196" name="Image 196"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20B</w:t>
      </w:r>
      <w:r w:rsidR="00B84B08" w:rsidRPr="00B84B08">
        <w:t>Revenu de bien</w:t>
      </w:r>
      <w:r w:rsidR="00E55F49">
        <w:t>s</w:t>
      </w:r>
      <w:r w:rsidR="00B84B08" w:rsidRPr="00B84B08">
        <w:t> : déductions et restrictions</w:t>
      </w:r>
      <w:bookmarkEnd w:id="52"/>
      <w:bookmarkEnd w:id="53"/>
    </w:p>
    <w:p w14:paraId="55651514" w14:textId="77777777" w:rsidR="006D053E" w:rsidRDefault="006D053E" w:rsidP="00F3135A"/>
    <w:p w14:paraId="21E69468" w14:textId="086985EF" w:rsidR="00B84B08" w:rsidRDefault="00B63205" w:rsidP="000D026B">
      <w:pPr>
        <w:spacing w:line="276" w:lineRule="auto"/>
      </w:pPr>
      <w:r>
        <w:rPr>
          <w:b/>
        </w:rPr>
        <w:t xml:space="preserve">Intérêts déductibles : </w:t>
      </w:r>
      <w:r w:rsidR="00943A2F" w:rsidRPr="000D026B">
        <w:rPr>
          <w:b/>
        </w:rPr>
        <w:t>intérêts payés</w:t>
      </w:r>
      <w:r w:rsidR="00E131FD">
        <w:rPr>
          <w:b/>
        </w:rPr>
        <w:t xml:space="preserve"> ou payables relatifs à un montant emprunté et utilisé</w:t>
      </w:r>
      <w:r w:rsidR="00943A2F">
        <w:t xml:space="preserve"> : </w:t>
      </w:r>
    </w:p>
    <w:p w14:paraId="25D82217" w14:textId="77777777" w:rsidR="00943A2F" w:rsidRDefault="00E131FD" w:rsidP="00974CA8">
      <w:pPr>
        <w:pStyle w:val="ListParagraph"/>
        <w:numPr>
          <w:ilvl w:val="0"/>
          <w:numId w:val="29"/>
        </w:numPr>
        <w:spacing w:line="276" w:lineRule="auto"/>
      </w:pPr>
      <w:r>
        <w:t>En</w:t>
      </w:r>
      <w:r w:rsidRPr="00943A2F">
        <w:t xml:space="preserve"> vue </w:t>
      </w:r>
      <w:r>
        <w:t>d’</w:t>
      </w:r>
      <w:r w:rsidR="00943A2F" w:rsidRPr="00943A2F">
        <w:t>acqué</w:t>
      </w:r>
      <w:r w:rsidR="00943A2F">
        <w:t>rir un bien productif de revenu</w:t>
      </w:r>
      <w:r>
        <w:t xml:space="preserve"> (test d’intention)</w:t>
      </w:r>
    </w:p>
    <w:p w14:paraId="6FA08AB1" w14:textId="5A20F3F0" w:rsidR="00943A2F" w:rsidRDefault="00E131FD" w:rsidP="00E131FD">
      <w:pPr>
        <w:pStyle w:val="ListParagraph"/>
        <w:numPr>
          <w:ilvl w:val="0"/>
          <w:numId w:val="29"/>
        </w:numPr>
        <w:spacing w:line="276" w:lineRule="auto"/>
      </w:pPr>
      <w:r>
        <w:t>En</w:t>
      </w:r>
      <w:r w:rsidR="00943A2F" w:rsidRPr="00943A2F">
        <w:t xml:space="preserve"> vue de tirer un revenu d’un bien ou d’une entreprise</w:t>
      </w:r>
      <w:r>
        <w:t xml:space="preserve"> (test d’intention)</w:t>
      </w:r>
    </w:p>
    <w:p w14:paraId="7CF5AD4C" w14:textId="77777777" w:rsidR="000D026B" w:rsidRDefault="000D026B" w:rsidP="000D026B">
      <w:pPr>
        <w:spacing w:line="276" w:lineRule="auto"/>
      </w:pPr>
    </w:p>
    <w:p w14:paraId="78062655" w14:textId="77777777" w:rsidR="007B3E22" w:rsidRDefault="000D026B" w:rsidP="000D026B">
      <w:pPr>
        <w:spacing w:line="276" w:lineRule="auto"/>
        <w:rPr>
          <w:b/>
        </w:rPr>
      </w:pPr>
      <w:r w:rsidRPr="000D026B">
        <w:rPr>
          <w:b/>
        </w:rPr>
        <w:t>Intérêts non-déductibles</w:t>
      </w:r>
      <w:r w:rsidR="00B63205">
        <w:rPr>
          <w:b/>
        </w:rPr>
        <w:t> :</w:t>
      </w:r>
    </w:p>
    <w:p w14:paraId="1EF9701C" w14:textId="77777777" w:rsidR="000D026B" w:rsidRDefault="007B3E22" w:rsidP="007B3E22">
      <w:pPr>
        <w:pStyle w:val="ListParagraph"/>
        <w:numPr>
          <w:ilvl w:val="0"/>
          <w:numId w:val="29"/>
        </w:numPr>
        <w:spacing w:line="276" w:lineRule="auto"/>
      </w:pPr>
      <w:r w:rsidRPr="007B3E22">
        <w:t>Intérêts</w:t>
      </w:r>
      <w:r w:rsidR="00B63205" w:rsidRPr="007B3E22">
        <w:t xml:space="preserve"> payés ou payables relatifs à un montant emprunté et utilisé</w:t>
      </w:r>
      <w:r>
        <w:t xml:space="preserve"> p</w:t>
      </w:r>
      <w:r w:rsidR="00B63205">
        <w:t>our c</w:t>
      </w:r>
      <w:r w:rsidR="000D026B" w:rsidRPr="000D026B">
        <w:t xml:space="preserve">otiser </w:t>
      </w:r>
      <w:r w:rsidR="00B63205">
        <w:t>à</w:t>
      </w:r>
      <w:r w:rsidR="000D026B" w:rsidRPr="000D026B">
        <w:t xml:space="preserve"> un REÉR</w:t>
      </w:r>
      <w:r w:rsidR="00E11C21">
        <w:t>, RPA, RPDB</w:t>
      </w:r>
      <w:r w:rsidR="000D026B">
        <w:t xml:space="preserve"> ou </w:t>
      </w:r>
      <w:r w:rsidR="005D758C">
        <w:t xml:space="preserve">un </w:t>
      </w:r>
      <w:r w:rsidR="00B63205">
        <w:t>CÉ</w:t>
      </w:r>
      <w:r w:rsidR="000D026B">
        <w:t>LI</w:t>
      </w:r>
    </w:p>
    <w:p w14:paraId="624EA4EE" w14:textId="77777777" w:rsidR="000D026B" w:rsidRDefault="007B3E22" w:rsidP="007B3E22">
      <w:pPr>
        <w:pStyle w:val="ListParagraph"/>
        <w:numPr>
          <w:ilvl w:val="0"/>
          <w:numId w:val="29"/>
        </w:numPr>
        <w:spacing w:line="276" w:lineRule="auto"/>
      </w:pPr>
      <w:r>
        <w:t>Intérêts payés</w:t>
      </w:r>
      <w:r w:rsidR="000D026B">
        <w:t xml:space="preserve"> </w:t>
      </w:r>
      <w:r>
        <w:t>relatifs à un</w:t>
      </w:r>
      <w:r w:rsidR="000D026B">
        <w:t xml:space="preserve"> impôt </w:t>
      </w:r>
      <w:r w:rsidR="00070337">
        <w:t xml:space="preserve">/ acompte provisionnel / une taxe </w:t>
      </w:r>
      <w:r w:rsidR="006774F9">
        <w:t>remis en</w:t>
      </w:r>
      <w:r w:rsidR="000D026B">
        <w:t xml:space="preserve"> retard (même traitement pour </w:t>
      </w:r>
      <w:r>
        <w:t xml:space="preserve">une </w:t>
      </w:r>
      <w:r w:rsidR="000D026B">
        <w:t>pénalité</w:t>
      </w:r>
      <w:r>
        <w:t xml:space="preserve"> payée</w:t>
      </w:r>
      <w:r w:rsidR="000D026B">
        <w:t>)</w:t>
      </w:r>
    </w:p>
    <w:p w14:paraId="7E1A3897" w14:textId="77777777" w:rsidR="000D026B" w:rsidRDefault="000D026B" w:rsidP="000D026B">
      <w:pPr>
        <w:spacing w:line="276" w:lineRule="auto"/>
      </w:pPr>
    </w:p>
    <w:p w14:paraId="4EF9FBE8" w14:textId="77777777" w:rsidR="00B52895" w:rsidRPr="00B52895" w:rsidRDefault="00B52895" w:rsidP="00943A2F">
      <w:pPr>
        <w:spacing w:line="276" w:lineRule="auto"/>
        <w:rPr>
          <w:b/>
        </w:rPr>
      </w:pPr>
      <w:r>
        <w:rPr>
          <w:b/>
        </w:rPr>
        <w:t>F</w:t>
      </w:r>
      <w:r w:rsidRPr="00B52895">
        <w:rPr>
          <w:b/>
        </w:rPr>
        <w:t>rais relatifs à un emprunt et frais d’émission d’actions</w:t>
      </w:r>
      <w:r w:rsidR="00E11C21">
        <w:rPr>
          <w:b/>
        </w:rPr>
        <w:t> :</w:t>
      </w:r>
    </w:p>
    <w:p w14:paraId="6741C148" w14:textId="77777777" w:rsidR="00B52895" w:rsidRDefault="0051027E" w:rsidP="0051027E">
      <w:pPr>
        <w:spacing w:line="276" w:lineRule="auto"/>
      </w:pPr>
      <w:r w:rsidRPr="00B52895">
        <w:t>Déductibles</w:t>
      </w:r>
      <w:r w:rsidR="00B52895" w:rsidRPr="00B52895">
        <w:t xml:space="preserve"> sur 5 ans, 20</w:t>
      </w:r>
      <w:r>
        <w:t> </w:t>
      </w:r>
      <w:r w:rsidR="00B52895" w:rsidRPr="00B52895">
        <w:t>% par année</w:t>
      </w:r>
      <w:r>
        <w:t> :</w:t>
      </w:r>
    </w:p>
    <w:p w14:paraId="60A0C45E" w14:textId="77777777" w:rsidR="003E3696" w:rsidRDefault="003E3696" w:rsidP="0051027E">
      <w:pPr>
        <w:pStyle w:val="ListParagraph"/>
        <w:numPr>
          <w:ilvl w:val="0"/>
          <w:numId w:val="29"/>
        </w:numPr>
        <w:spacing w:line="276" w:lineRule="auto"/>
      </w:pPr>
      <w:r>
        <w:t xml:space="preserve">Frais </w:t>
      </w:r>
      <w:r w:rsidR="0051027E">
        <w:t>d’</w:t>
      </w:r>
      <w:r>
        <w:t>émission d’actions</w:t>
      </w:r>
    </w:p>
    <w:p w14:paraId="129A227E" w14:textId="77777777" w:rsidR="003E3696" w:rsidRPr="00B52895" w:rsidRDefault="003E3696" w:rsidP="0051027E">
      <w:pPr>
        <w:pStyle w:val="ListParagraph"/>
        <w:numPr>
          <w:ilvl w:val="0"/>
          <w:numId w:val="29"/>
        </w:numPr>
        <w:spacing w:line="276" w:lineRule="auto"/>
      </w:pPr>
      <w:r>
        <w:t>Frais d’emprunt</w:t>
      </w:r>
    </w:p>
    <w:p w14:paraId="3E29F52B" w14:textId="77777777" w:rsidR="00B52895" w:rsidRDefault="00B52895" w:rsidP="00943A2F">
      <w:pPr>
        <w:spacing w:line="276" w:lineRule="auto"/>
        <w:rPr>
          <w:rFonts w:cs="Times New Roman"/>
          <w:b/>
          <w:sz w:val="26"/>
          <w:szCs w:val="26"/>
          <w:u w:val="single"/>
        </w:rPr>
      </w:pPr>
    </w:p>
    <w:p w14:paraId="6AAF51B4" w14:textId="77777777" w:rsidR="003E3696" w:rsidRDefault="003E3696">
      <w:pPr>
        <w:spacing w:line="276" w:lineRule="auto"/>
        <w:rPr>
          <w:b/>
        </w:rPr>
      </w:pPr>
      <w:r w:rsidRPr="003E3696">
        <w:rPr>
          <w:b/>
        </w:rPr>
        <w:t xml:space="preserve">Intérêts et impôts fonciers </w:t>
      </w:r>
      <w:r w:rsidR="000957B6">
        <w:rPr>
          <w:b/>
        </w:rPr>
        <w:t xml:space="preserve">payés </w:t>
      </w:r>
      <w:r w:rsidRPr="003E3696">
        <w:rPr>
          <w:b/>
        </w:rPr>
        <w:t>sur fonds de terre</w:t>
      </w:r>
      <w:r w:rsidR="000957B6">
        <w:rPr>
          <w:b/>
        </w:rPr>
        <w:t xml:space="preserve"> (</w:t>
      </w:r>
      <w:r w:rsidR="00FF4C73">
        <w:rPr>
          <w:b/>
        </w:rPr>
        <w:t>terrain</w:t>
      </w:r>
      <w:r w:rsidR="000957B6">
        <w:rPr>
          <w:b/>
        </w:rPr>
        <w:t>)</w:t>
      </w:r>
      <w:r w:rsidR="00E11C21">
        <w:rPr>
          <w:b/>
        </w:rPr>
        <w:t> :</w:t>
      </w:r>
    </w:p>
    <w:p w14:paraId="62DE537C" w14:textId="77777777" w:rsidR="003E3696" w:rsidRPr="003E3696" w:rsidRDefault="003E3696" w:rsidP="003E3696">
      <w:pPr>
        <w:spacing w:line="276" w:lineRule="auto"/>
      </w:pPr>
      <w:r w:rsidRPr="003E3696">
        <w:t>Si le terrain n’est pas détenu principalement pour produire un revenu (terrain vacant), ces dépenses sont déduct</w:t>
      </w:r>
      <w:r w:rsidR="00A32FE6">
        <w:t>ibles en partie dans l’année :</w:t>
      </w:r>
    </w:p>
    <w:p w14:paraId="0635A7DF" w14:textId="77777777" w:rsidR="003E3696" w:rsidRPr="003E3696" w:rsidRDefault="00A32FE6" w:rsidP="00974CA8">
      <w:pPr>
        <w:pStyle w:val="ListParagraph"/>
        <w:numPr>
          <w:ilvl w:val="0"/>
          <w:numId w:val="29"/>
        </w:numPr>
        <w:spacing w:line="276" w:lineRule="auto"/>
      </w:pPr>
      <w:r>
        <w:t>J</w:t>
      </w:r>
      <w:r w:rsidR="003E3696" w:rsidRPr="003E3696">
        <w:t xml:space="preserve">usqu’à concurrence du revenu </w:t>
      </w:r>
      <w:r w:rsidR="0051027E">
        <w:t>(</w:t>
      </w:r>
      <w:r w:rsidR="003E3696" w:rsidRPr="003E3696">
        <w:t>net des autres d</w:t>
      </w:r>
      <w:r w:rsidR="0051027E">
        <w:t>épenses déductibles) généré par le terrain</w:t>
      </w:r>
    </w:p>
    <w:p w14:paraId="5375D819" w14:textId="77777777" w:rsidR="003E3696" w:rsidRDefault="00A32FE6" w:rsidP="00E11C21">
      <w:pPr>
        <w:pStyle w:val="ListParagraph"/>
        <w:numPr>
          <w:ilvl w:val="0"/>
          <w:numId w:val="29"/>
        </w:numPr>
        <w:spacing w:line="276" w:lineRule="auto"/>
      </w:pPr>
      <w:r>
        <w:t>L</w:t>
      </w:r>
      <w:r w:rsidR="003E3696" w:rsidRPr="003E3696">
        <w:t xml:space="preserve">’excédent non déductible des dépenses </w:t>
      </w:r>
      <w:r w:rsidR="0051027E">
        <w:t>est</w:t>
      </w:r>
      <w:r w:rsidR="003E3696" w:rsidRPr="003E3696">
        <w:t xml:space="preserve"> ajouté au prix de base rajusté </w:t>
      </w:r>
      <w:r w:rsidR="0051027E">
        <w:t>(PBR) du terrain</w:t>
      </w:r>
    </w:p>
    <w:p w14:paraId="6AF018DC" w14:textId="77777777" w:rsidR="00FF4C73" w:rsidRDefault="00FF4C73" w:rsidP="00FF4C73">
      <w:pPr>
        <w:spacing w:line="276" w:lineRule="auto"/>
      </w:pPr>
    </w:p>
    <w:p w14:paraId="17F6B1B3" w14:textId="77777777" w:rsidR="00FF4C73" w:rsidRDefault="00FF4C73" w:rsidP="00FF4C73">
      <w:pPr>
        <w:spacing w:line="276" w:lineRule="auto"/>
        <w:rPr>
          <w:b/>
        </w:rPr>
      </w:pPr>
      <w:r w:rsidRPr="00FF4C73">
        <w:rPr>
          <w:b/>
        </w:rPr>
        <w:t>Impôts étrangers</w:t>
      </w:r>
      <w:r w:rsidR="00A32FE6">
        <w:rPr>
          <w:b/>
        </w:rPr>
        <w:t xml:space="preserve"> payés</w:t>
      </w:r>
      <w:r w:rsidR="00E11C21">
        <w:rPr>
          <w:b/>
        </w:rPr>
        <w:t> :</w:t>
      </w:r>
      <w:r w:rsidR="003201E4" w:rsidRPr="003201E4">
        <w:rPr>
          <w:rFonts w:eastAsia="Times New Roman" w:cs="Times New Roman"/>
          <w:noProof/>
          <w:szCs w:val="24"/>
          <w:lang w:eastAsia="fr-CA"/>
        </w:rPr>
        <w:t xml:space="preserve"> </w:t>
      </w:r>
    </w:p>
    <w:p w14:paraId="6E0BEA94" w14:textId="78190B85" w:rsidR="00534F60" w:rsidRPr="00534F60" w:rsidRDefault="00A32FE6" w:rsidP="00974CA8">
      <w:pPr>
        <w:pStyle w:val="ListParagraph"/>
        <w:numPr>
          <w:ilvl w:val="0"/>
          <w:numId w:val="29"/>
        </w:numPr>
        <w:spacing w:line="276" w:lineRule="auto"/>
        <w:rPr>
          <w:b/>
        </w:rPr>
      </w:pPr>
      <w:r>
        <w:t>C</w:t>
      </w:r>
      <w:r w:rsidRPr="00A32FE6">
        <w:t>rédit d’impôt sur l’impôt étranger payé</w:t>
      </w:r>
      <w:r w:rsidR="00806C45">
        <w:t> :</w:t>
      </w:r>
    </w:p>
    <w:p w14:paraId="5A3325B4" w14:textId="77777777" w:rsidR="00FF4C73" w:rsidRPr="00534F60" w:rsidRDefault="00155292" w:rsidP="00534F60">
      <w:pPr>
        <w:pStyle w:val="ListParagraph"/>
        <w:numPr>
          <w:ilvl w:val="1"/>
          <w:numId w:val="29"/>
        </w:numPr>
        <w:spacing w:line="276" w:lineRule="auto"/>
        <w:rPr>
          <w:b/>
        </w:rPr>
      </w:pPr>
      <w:r>
        <w:rPr>
          <w:rFonts w:cs="Times New Roman"/>
          <w:i/>
          <w:szCs w:val="24"/>
        </w:rPr>
        <w:t>Pour</w:t>
      </w:r>
      <w:r w:rsidR="006E1C9B" w:rsidRPr="003F74D7">
        <w:rPr>
          <w:rFonts w:cs="Times New Roman"/>
          <w:i/>
          <w:szCs w:val="24"/>
        </w:rPr>
        <w:t xml:space="preserve"> un particulier</w:t>
      </w:r>
      <w:r w:rsidR="006E1C9B">
        <w:rPr>
          <w:rFonts w:cs="Times New Roman"/>
          <w:i/>
          <w:szCs w:val="24"/>
        </w:rPr>
        <w:t> </w:t>
      </w:r>
      <w:r w:rsidR="006E1C9B">
        <w:rPr>
          <w:rFonts w:cs="Times New Roman"/>
          <w:szCs w:val="24"/>
        </w:rPr>
        <w:t xml:space="preserve">: </w:t>
      </w:r>
      <w:r w:rsidR="00534F60">
        <w:t>C</w:t>
      </w:r>
      <w:r w:rsidR="00A32FE6" w:rsidRPr="00A32FE6">
        <w:t xml:space="preserve">rédit d’impôt </w:t>
      </w:r>
      <w:r w:rsidR="00FF4C73">
        <w:t xml:space="preserve">maximum </w:t>
      </w:r>
      <w:r w:rsidR="00A32FE6">
        <w:t xml:space="preserve">de </w:t>
      </w:r>
      <w:r w:rsidR="00FF4C73">
        <w:t>15</w:t>
      </w:r>
      <w:r w:rsidR="00A32FE6">
        <w:t> </w:t>
      </w:r>
      <w:r w:rsidR="00FF4C73">
        <w:t>%</w:t>
      </w:r>
      <w:r w:rsidR="006E1C9B">
        <w:t xml:space="preserve"> du revenu étranger</w:t>
      </w:r>
    </w:p>
    <w:p w14:paraId="773A40A1" w14:textId="77777777" w:rsidR="00534F60" w:rsidRPr="00534F60" w:rsidRDefault="00155292" w:rsidP="00534F60">
      <w:pPr>
        <w:pStyle w:val="ListParagraph"/>
        <w:numPr>
          <w:ilvl w:val="1"/>
          <w:numId w:val="29"/>
        </w:numPr>
        <w:spacing w:line="276" w:lineRule="auto"/>
        <w:rPr>
          <w:b/>
        </w:rPr>
      </w:pPr>
      <w:r>
        <w:rPr>
          <w:rFonts w:cs="Times New Roman"/>
          <w:i/>
          <w:szCs w:val="24"/>
        </w:rPr>
        <w:t>Pour</w:t>
      </w:r>
      <w:r w:rsidRPr="003F74D7">
        <w:rPr>
          <w:rFonts w:cs="Times New Roman"/>
          <w:i/>
          <w:szCs w:val="24"/>
        </w:rPr>
        <w:t xml:space="preserve"> </w:t>
      </w:r>
      <w:r w:rsidR="006E1C9B">
        <w:rPr>
          <w:rFonts w:cs="Times New Roman"/>
          <w:i/>
          <w:szCs w:val="24"/>
        </w:rPr>
        <w:t xml:space="preserve">une société : </w:t>
      </w:r>
      <w:r w:rsidR="00534F60">
        <w:t>C</w:t>
      </w:r>
      <w:r w:rsidR="00534F60" w:rsidRPr="00A32FE6">
        <w:t xml:space="preserve">rédit d’impôt </w:t>
      </w:r>
      <w:r w:rsidR="00534F60">
        <w:t xml:space="preserve">maximum </w:t>
      </w:r>
      <w:r w:rsidR="002F11F2">
        <w:t>variable en fonction de l’importance du revenu étranger par rapport à l’</w:t>
      </w:r>
      <w:r w:rsidR="004A6D19">
        <w:t>ensemble des revenus</w:t>
      </w:r>
    </w:p>
    <w:p w14:paraId="10CE6351" w14:textId="77777777" w:rsidR="00FF4C73" w:rsidRPr="00FF4C73" w:rsidRDefault="00C43AD5" w:rsidP="00974CA8">
      <w:pPr>
        <w:pStyle w:val="ListParagraph"/>
        <w:numPr>
          <w:ilvl w:val="0"/>
          <w:numId w:val="29"/>
        </w:numPr>
        <w:spacing w:after="200" w:line="276" w:lineRule="auto"/>
        <w:rPr>
          <w:b/>
        </w:rPr>
      </w:pPr>
      <w:r>
        <w:t>L</w:t>
      </w:r>
      <w:r w:rsidRPr="003E3696">
        <w:t>’excédent</w:t>
      </w:r>
      <w:r>
        <w:t xml:space="preserve"> de l’impôt étranger </w:t>
      </w:r>
      <w:r w:rsidR="00932221">
        <w:t xml:space="preserve">payé </w:t>
      </w:r>
      <w:r>
        <w:t>non admissible au crédit d’impôt est</w:t>
      </w:r>
      <w:r w:rsidR="00FF4C73">
        <w:t xml:space="preserve"> déduc</w:t>
      </w:r>
      <w:r>
        <w:t>tible</w:t>
      </w:r>
      <w:r w:rsidR="00FF4C73">
        <w:t xml:space="preserve"> </w:t>
      </w:r>
      <w:r>
        <w:t>dans le calcul du revenu</w:t>
      </w:r>
      <w:r w:rsidR="00932221">
        <w:t xml:space="preserve"> de biens</w:t>
      </w:r>
    </w:p>
    <w:p w14:paraId="58C4D398" w14:textId="77777777" w:rsidR="00B52895" w:rsidRDefault="00B52895">
      <w:pPr>
        <w:spacing w:after="200" w:line="276" w:lineRule="auto"/>
        <w:rPr>
          <w:rFonts w:cs="Times New Roman"/>
          <w:b/>
          <w:sz w:val="26"/>
          <w:szCs w:val="26"/>
          <w:u w:val="single"/>
        </w:rPr>
      </w:pPr>
      <w:r>
        <w:br w:type="page"/>
      </w:r>
    </w:p>
    <w:p w14:paraId="11F65EC4" w14:textId="3AF2823F" w:rsidR="00E60E66" w:rsidRPr="00E87FB3" w:rsidRDefault="009605E9" w:rsidP="007F390D">
      <w:pPr>
        <w:pStyle w:val="Heading1"/>
        <w:autoSpaceDE w:val="0"/>
      </w:pPr>
      <w:bookmarkStart w:id="54" w:name="_Toc355099409"/>
      <w:bookmarkStart w:id="55" w:name="_Toc511721719"/>
      <w:r>
        <w:rPr>
          <w:noProof/>
          <w:lang w:eastAsia="fr-CA"/>
        </w:rPr>
        <w:lastRenderedPageBreak/>
        <w:drawing>
          <wp:anchor distT="0" distB="0" distL="114300" distR="114300" simplePos="0" relativeHeight="251936256" behindDoc="0" locked="0" layoutInCell="1" allowOverlap="1" wp14:anchorId="7C5B331D" wp14:editId="4B444D85">
            <wp:simplePos x="0" y="0"/>
            <wp:positionH relativeFrom="column">
              <wp:posOffset>5658856</wp:posOffset>
            </wp:positionH>
            <wp:positionV relativeFrom="paragraph">
              <wp:posOffset>-24130</wp:posOffset>
            </wp:positionV>
            <wp:extent cx="662305" cy="662305"/>
            <wp:effectExtent l="0" t="0" r="4445" b="4445"/>
            <wp:wrapNone/>
            <wp:docPr id="201" name="Image 201"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34208" behindDoc="0" locked="0" layoutInCell="1" allowOverlap="1" wp14:anchorId="7E5A510B" wp14:editId="165ED3AB">
            <wp:simplePos x="0" y="0"/>
            <wp:positionH relativeFrom="column">
              <wp:posOffset>-842010</wp:posOffset>
            </wp:positionH>
            <wp:positionV relativeFrom="paragraph">
              <wp:posOffset>-8626</wp:posOffset>
            </wp:positionV>
            <wp:extent cx="662305" cy="662305"/>
            <wp:effectExtent l="0" t="0" r="4445" b="4445"/>
            <wp:wrapNone/>
            <wp:docPr id="199" name="Image 199"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21B</w:t>
      </w:r>
      <w:r w:rsidR="00E60E66" w:rsidRPr="00E87FB3">
        <w:t>Immobilisations</w:t>
      </w:r>
      <w:bookmarkEnd w:id="54"/>
      <w:bookmarkEnd w:id="55"/>
    </w:p>
    <w:p w14:paraId="339E31F0" w14:textId="6DAE5D02" w:rsidR="00C22572" w:rsidRPr="00E87FB3" w:rsidRDefault="00C22572" w:rsidP="00E60E66">
      <w:pPr>
        <w:rPr>
          <w:rFonts w:cs="Times New Roman"/>
          <w:szCs w:val="24"/>
        </w:rPr>
      </w:pPr>
    </w:p>
    <w:p w14:paraId="56EE8885" w14:textId="20C67F52" w:rsidR="00E60E66" w:rsidRPr="002433C3" w:rsidRDefault="002433C3" w:rsidP="006C7A31">
      <w:pPr>
        <w:rPr>
          <w:rFonts w:cs="Times New Roman"/>
          <w:b/>
          <w:szCs w:val="24"/>
        </w:rPr>
      </w:pPr>
      <w:r w:rsidRPr="002433C3">
        <w:rPr>
          <w:rFonts w:cs="Times New Roman"/>
          <w:b/>
          <w:szCs w:val="24"/>
        </w:rPr>
        <w:t>Débat : d</w:t>
      </w:r>
      <w:r w:rsidR="00E60E66" w:rsidRPr="002433C3">
        <w:rPr>
          <w:rFonts w:cs="Times New Roman"/>
          <w:b/>
          <w:szCs w:val="24"/>
        </w:rPr>
        <w:t xml:space="preserve">épense courante vs </w:t>
      </w:r>
      <w:r w:rsidR="00446946" w:rsidRPr="002433C3">
        <w:rPr>
          <w:rFonts w:cs="Times New Roman"/>
          <w:b/>
          <w:szCs w:val="24"/>
        </w:rPr>
        <w:t>d</w:t>
      </w:r>
      <w:r w:rsidR="00E60E66" w:rsidRPr="002433C3">
        <w:rPr>
          <w:rFonts w:cs="Times New Roman"/>
          <w:b/>
          <w:szCs w:val="24"/>
        </w:rPr>
        <w:t xml:space="preserve">épense en capital (remise en état </w:t>
      </w:r>
      <w:r w:rsidR="00537274" w:rsidRPr="002433C3">
        <w:rPr>
          <w:rFonts w:cs="Times New Roman"/>
          <w:b/>
          <w:szCs w:val="24"/>
        </w:rPr>
        <w:t xml:space="preserve">vs </w:t>
      </w:r>
      <w:r w:rsidR="00E60E66" w:rsidRPr="002433C3">
        <w:rPr>
          <w:rFonts w:cs="Times New Roman"/>
          <w:b/>
          <w:szCs w:val="24"/>
        </w:rPr>
        <w:t>amélioration)</w:t>
      </w:r>
    </w:p>
    <w:p w14:paraId="17F84956" w14:textId="7BB99C83" w:rsidR="00E60E66" w:rsidRPr="00E87FB3" w:rsidRDefault="00E60E66" w:rsidP="006C7A31">
      <w:pPr>
        <w:rPr>
          <w:rFonts w:cs="Times New Roman"/>
          <w:szCs w:val="24"/>
        </w:rPr>
      </w:pPr>
    </w:p>
    <w:p w14:paraId="2B2214C0" w14:textId="77777777" w:rsidR="00E60E66" w:rsidRPr="00E87FB3" w:rsidRDefault="006E041E" w:rsidP="006C7A31">
      <w:pPr>
        <w:rPr>
          <w:rFonts w:cs="Times New Roman"/>
          <w:szCs w:val="24"/>
        </w:rPr>
      </w:pPr>
      <w:r>
        <w:rPr>
          <w:rFonts w:cs="Times New Roman"/>
          <w:szCs w:val="24"/>
        </w:rPr>
        <w:t xml:space="preserve">DPA : </w:t>
      </w:r>
      <w:r w:rsidR="00E60E66" w:rsidRPr="00E87FB3">
        <w:rPr>
          <w:rFonts w:cs="Times New Roman"/>
          <w:szCs w:val="24"/>
        </w:rPr>
        <w:t>Toujours une dépense discrétionnaire</w:t>
      </w:r>
    </w:p>
    <w:p w14:paraId="5582DF8B" w14:textId="5C2983E0" w:rsidR="00E60E66" w:rsidRPr="00E87FB3" w:rsidRDefault="00E60E66" w:rsidP="006C7A31">
      <w:pPr>
        <w:rPr>
          <w:rFonts w:cs="Times New Roman"/>
          <w:szCs w:val="24"/>
        </w:rPr>
      </w:pPr>
    </w:p>
    <w:p w14:paraId="18C6B083" w14:textId="77777777" w:rsidR="00E60E66" w:rsidRPr="00E87FB3" w:rsidRDefault="00E60E66" w:rsidP="006C7A31">
      <w:pPr>
        <w:rPr>
          <w:rFonts w:cs="Times New Roman"/>
          <w:szCs w:val="24"/>
        </w:rPr>
      </w:pPr>
      <w:r w:rsidRPr="00E87FB3">
        <w:rPr>
          <w:rFonts w:cs="Times New Roman"/>
          <w:szCs w:val="24"/>
        </w:rPr>
        <w:t xml:space="preserve">Règle de mise en service pour prendre </w:t>
      </w:r>
      <w:r w:rsidR="00537274">
        <w:rPr>
          <w:rFonts w:cs="Times New Roman"/>
          <w:szCs w:val="24"/>
        </w:rPr>
        <w:t xml:space="preserve">la </w:t>
      </w:r>
      <w:r w:rsidRPr="00E87FB3">
        <w:rPr>
          <w:rFonts w:cs="Times New Roman"/>
          <w:szCs w:val="24"/>
        </w:rPr>
        <w:t>DPA</w:t>
      </w:r>
    </w:p>
    <w:p w14:paraId="196E6357" w14:textId="28922DFD" w:rsidR="00E60E66" w:rsidRPr="00E87FB3" w:rsidRDefault="00E60E66" w:rsidP="006C7A31">
      <w:pPr>
        <w:rPr>
          <w:rFonts w:cs="Times New Roman"/>
          <w:szCs w:val="24"/>
        </w:rPr>
      </w:pPr>
    </w:p>
    <w:p w14:paraId="3AE5BA9A" w14:textId="77777777" w:rsidR="00E60E66" w:rsidRPr="00E87FB3" w:rsidRDefault="00E60E66" w:rsidP="006C7A31">
      <w:pPr>
        <w:rPr>
          <w:rFonts w:cs="Times New Roman"/>
          <w:szCs w:val="24"/>
        </w:rPr>
      </w:pPr>
      <w:r w:rsidRPr="00E87FB3">
        <w:rPr>
          <w:rFonts w:cs="Times New Roman"/>
          <w:szCs w:val="24"/>
        </w:rPr>
        <w:t xml:space="preserve">Règle du demi taux : </w:t>
      </w:r>
      <w:r w:rsidR="00446946">
        <w:rPr>
          <w:rFonts w:cs="Times New Roman"/>
          <w:szCs w:val="24"/>
        </w:rPr>
        <w:t>sur les a</w:t>
      </w:r>
      <w:r w:rsidRPr="00E87FB3">
        <w:rPr>
          <w:rFonts w:cs="Times New Roman"/>
          <w:szCs w:val="24"/>
        </w:rPr>
        <w:t xml:space="preserve">cquisitions nettes </w:t>
      </w:r>
      <w:r w:rsidR="00446946">
        <w:rPr>
          <w:rFonts w:cs="Times New Roman"/>
          <w:szCs w:val="24"/>
        </w:rPr>
        <w:t xml:space="preserve">de l’année </w:t>
      </w:r>
      <w:r w:rsidRPr="00E87FB3">
        <w:rPr>
          <w:rFonts w:cs="Times New Roman"/>
          <w:szCs w:val="24"/>
        </w:rPr>
        <w:t xml:space="preserve">(sauf si </w:t>
      </w:r>
      <w:r w:rsidR="00446946">
        <w:rPr>
          <w:rFonts w:cs="Times New Roman"/>
          <w:szCs w:val="24"/>
        </w:rPr>
        <w:t xml:space="preserve">acquis d’une </w:t>
      </w:r>
      <w:r w:rsidRPr="00E87FB3">
        <w:rPr>
          <w:rFonts w:cs="Times New Roman"/>
          <w:szCs w:val="24"/>
        </w:rPr>
        <w:t xml:space="preserve">personne liée </w:t>
      </w:r>
      <w:r w:rsidR="00446946">
        <w:rPr>
          <w:rFonts w:cs="Times New Roman"/>
          <w:szCs w:val="24"/>
        </w:rPr>
        <w:t xml:space="preserve">qui a déjà subie </w:t>
      </w:r>
      <w:r w:rsidRPr="00E87FB3">
        <w:rPr>
          <w:rFonts w:cs="Times New Roman"/>
          <w:szCs w:val="24"/>
        </w:rPr>
        <w:t>le demi taux)</w:t>
      </w:r>
    </w:p>
    <w:p w14:paraId="1A34700D" w14:textId="77777777" w:rsidR="005C73C8" w:rsidRPr="00E87FB3" w:rsidRDefault="005C73C8" w:rsidP="006C7A31">
      <w:pPr>
        <w:rPr>
          <w:rFonts w:cs="Times New Roman"/>
          <w:szCs w:val="24"/>
        </w:rPr>
      </w:pPr>
    </w:p>
    <w:p w14:paraId="68BB6ED9" w14:textId="77777777" w:rsidR="005C73C8" w:rsidRDefault="005C73C8" w:rsidP="006C7A31">
      <w:pPr>
        <w:rPr>
          <w:rFonts w:cs="Times New Roman"/>
          <w:szCs w:val="24"/>
        </w:rPr>
      </w:pPr>
      <w:r w:rsidRPr="00E87FB3">
        <w:rPr>
          <w:rFonts w:cs="Times New Roman"/>
          <w:szCs w:val="24"/>
        </w:rPr>
        <w:t>Exercice inférieu</w:t>
      </w:r>
      <w:r w:rsidR="007E5B3D">
        <w:rPr>
          <w:rFonts w:cs="Times New Roman"/>
          <w:szCs w:val="24"/>
        </w:rPr>
        <w:t>r à 12 mois : prorata de la DPA</w:t>
      </w:r>
    </w:p>
    <w:p w14:paraId="74AF74FC" w14:textId="77777777" w:rsidR="007F6397" w:rsidRDefault="007F6397" w:rsidP="006C7A31">
      <w:pPr>
        <w:rPr>
          <w:rFonts w:cs="Times New Roman"/>
          <w:szCs w:val="24"/>
        </w:rPr>
      </w:pPr>
    </w:p>
    <w:p w14:paraId="6719F7F1" w14:textId="0C8CB779" w:rsidR="007F6397" w:rsidRDefault="007F6397">
      <w:pPr>
        <w:spacing w:after="200" w:line="276" w:lineRule="auto"/>
        <w:rPr>
          <w:rFonts w:cs="Times New Roman"/>
          <w:szCs w:val="24"/>
        </w:rPr>
      </w:pPr>
      <w:r>
        <w:rPr>
          <w:rFonts w:cs="Times New Roman"/>
          <w:noProof/>
          <w:szCs w:val="24"/>
          <w:lang w:eastAsia="fr-CA"/>
        </w:rPr>
        <w:drawing>
          <wp:anchor distT="0" distB="0" distL="114300" distR="114300" simplePos="0" relativeHeight="252140032" behindDoc="0" locked="0" layoutInCell="1" allowOverlap="1" wp14:anchorId="0B950ECA" wp14:editId="6F002C46">
            <wp:simplePos x="0" y="0"/>
            <wp:positionH relativeFrom="column">
              <wp:posOffset>31163</wp:posOffset>
            </wp:positionH>
            <wp:positionV relativeFrom="paragraph">
              <wp:posOffset>180340</wp:posOffset>
            </wp:positionV>
            <wp:extent cx="5482590" cy="5514340"/>
            <wp:effectExtent l="0" t="0" r="3810" b="0"/>
            <wp:wrapNone/>
            <wp:docPr id="2789" name="Image 2789" descr="C:\Users\boivinn\Downloads\Screenpresso\Ecran17-04-2018_14h08min33s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ivinn\Downloads\Screenpresso\Ecran17-04-2018_14h08min33sec.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82590" cy="5514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Cs w:val="24"/>
        </w:rPr>
        <w:br w:type="page"/>
      </w:r>
    </w:p>
    <w:p w14:paraId="6A49D574" w14:textId="61FC8642" w:rsidR="00664BA1" w:rsidRPr="00934B3D" w:rsidRDefault="00712A76" w:rsidP="00664BA1">
      <w:pPr>
        <w:rPr>
          <w:rFonts w:cs="Times New Roman"/>
          <w:i/>
          <w:szCs w:val="24"/>
        </w:rPr>
      </w:pPr>
      <w:r>
        <w:rPr>
          <w:rFonts w:cs="Times New Roman"/>
          <w:b/>
          <w:noProof/>
          <w:szCs w:val="24"/>
          <w:u w:val="single"/>
          <w:lang w:eastAsia="fr-CA"/>
        </w:rPr>
        <w:lastRenderedPageBreak/>
        <w:drawing>
          <wp:anchor distT="0" distB="0" distL="114300" distR="114300" simplePos="0" relativeHeight="252094976" behindDoc="0" locked="0" layoutInCell="1" allowOverlap="1" wp14:anchorId="3CDE83E0" wp14:editId="3C12428B">
            <wp:simplePos x="0" y="0"/>
            <wp:positionH relativeFrom="column">
              <wp:posOffset>-997214</wp:posOffset>
            </wp:positionH>
            <wp:positionV relativeFrom="paragraph">
              <wp:posOffset>-10795</wp:posOffset>
            </wp:positionV>
            <wp:extent cx="956945" cy="956945"/>
            <wp:effectExtent l="0" t="0" r="0" b="0"/>
            <wp:wrapNone/>
            <wp:docPr id="2252" name="Image 2252" descr="C:\mesdocs\Dropbox\Portail des fiscalistes\FISCALITÉuqtr.ca\Réseaux sociaux-Partagez\NouveauSiteWeb-2014\CapsuleVideoYT-pourCFE.pn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 name="Image 2783" descr="C:\mesdocs\Dropbox\Portail des fiscalistes\FISCALITÉuqtr.ca\Réseaux sociaux-Partagez\NouveauSiteWeb-2014\CapsuleVideoYT-pourCFE.png">
                      <a:hlinkClick r:id="rId108"/>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5C73C8" w:rsidRPr="00934B3D">
        <w:rPr>
          <w:rFonts w:cs="Times New Roman"/>
          <w:i/>
          <w:szCs w:val="24"/>
        </w:rPr>
        <w:t>Immeuble locatif (particularité</w:t>
      </w:r>
      <w:r w:rsidR="007E5B3D">
        <w:rPr>
          <w:rFonts w:cs="Times New Roman"/>
          <w:i/>
          <w:szCs w:val="24"/>
        </w:rPr>
        <w:t>s</w:t>
      </w:r>
      <w:r w:rsidR="005C73C8" w:rsidRPr="00934B3D">
        <w:rPr>
          <w:rFonts w:cs="Times New Roman"/>
          <w:i/>
          <w:szCs w:val="24"/>
        </w:rPr>
        <w:t>)</w:t>
      </w:r>
    </w:p>
    <w:p w14:paraId="2D8EBB7A" w14:textId="094EF7CB" w:rsidR="005C73C8" w:rsidRPr="00E87FB3" w:rsidRDefault="00336C7F" w:rsidP="00974CA8">
      <w:pPr>
        <w:pStyle w:val="ListParagraph"/>
        <w:numPr>
          <w:ilvl w:val="0"/>
          <w:numId w:val="8"/>
        </w:numPr>
        <w:rPr>
          <w:rFonts w:cs="Times New Roman"/>
          <w:szCs w:val="24"/>
        </w:rPr>
      </w:pPr>
      <w:r>
        <w:rPr>
          <w:rFonts w:cs="Times New Roman"/>
          <w:szCs w:val="24"/>
        </w:rPr>
        <w:t>Catégorie distincte</w:t>
      </w:r>
    </w:p>
    <w:p w14:paraId="57BB0638" w14:textId="45C5A218" w:rsidR="005C73C8" w:rsidRPr="00E87FB3" w:rsidRDefault="005C73C8" w:rsidP="00974CA8">
      <w:pPr>
        <w:pStyle w:val="ListParagraph"/>
        <w:numPr>
          <w:ilvl w:val="0"/>
          <w:numId w:val="8"/>
        </w:numPr>
        <w:rPr>
          <w:rFonts w:cs="Times New Roman"/>
          <w:szCs w:val="24"/>
        </w:rPr>
      </w:pPr>
      <w:r w:rsidRPr="00E87FB3">
        <w:rPr>
          <w:rFonts w:cs="Times New Roman"/>
          <w:szCs w:val="24"/>
        </w:rPr>
        <w:t>Limitation des pertes avec la DPA</w:t>
      </w:r>
      <w:r w:rsidR="00336C7F">
        <w:rPr>
          <w:rFonts w:cs="Times New Roman"/>
          <w:szCs w:val="24"/>
        </w:rPr>
        <w:t xml:space="preserve"> des immeubles (au global)</w:t>
      </w:r>
    </w:p>
    <w:p w14:paraId="3CEA7673" w14:textId="3A9D6B9A" w:rsidR="00404252" w:rsidRDefault="00404252" w:rsidP="005C73C8">
      <w:pPr>
        <w:rPr>
          <w:rFonts w:cs="Times New Roman"/>
          <w:szCs w:val="24"/>
        </w:rPr>
      </w:pPr>
    </w:p>
    <w:p w14:paraId="09CEE708" w14:textId="21976D29" w:rsidR="005C73C8" w:rsidRPr="00404252" w:rsidRDefault="000A464E" w:rsidP="005C73C8">
      <w:pPr>
        <w:rPr>
          <w:rFonts w:cs="Times New Roman"/>
          <w:i/>
          <w:szCs w:val="24"/>
        </w:rPr>
      </w:pPr>
      <w:r>
        <w:rPr>
          <w:rFonts w:cs="Times New Roman"/>
          <w:i/>
          <w:szCs w:val="24"/>
        </w:rPr>
        <w:t>D</w:t>
      </w:r>
      <w:r w:rsidRPr="00404252">
        <w:rPr>
          <w:rFonts w:cs="Times New Roman"/>
          <w:i/>
          <w:szCs w:val="24"/>
        </w:rPr>
        <w:t xml:space="preserve">isposition involontaire </w:t>
      </w:r>
      <w:r w:rsidR="005C73C8" w:rsidRPr="00404252">
        <w:rPr>
          <w:rFonts w:cs="Times New Roman"/>
          <w:i/>
          <w:szCs w:val="24"/>
        </w:rPr>
        <w:t>(</w:t>
      </w:r>
      <w:r>
        <w:rPr>
          <w:rFonts w:cs="Times New Roman"/>
          <w:i/>
          <w:szCs w:val="24"/>
        </w:rPr>
        <w:t>b</w:t>
      </w:r>
      <w:r w:rsidRPr="00404252">
        <w:rPr>
          <w:rFonts w:cs="Times New Roman"/>
          <w:i/>
          <w:szCs w:val="24"/>
        </w:rPr>
        <w:t>ien de remplacement</w:t>
      </w:r>
      <w:r w:rsidR="005C73C8" w:rsidRPr="00404252">
        <w:rPr>
          <w:rFonts w:cs="Times New Roman"/>
          <w:i/>
          <w:szCs w:val="24"/>
        </w:rPr>
        <w:t>)</w:t>
      </w:r>
    </w:p>
    <w:p w14:paraId="6181DBCC" w14:textId="77777777" w:rsidR="00832A16" w:rsidRDefault="001F0EEC" w:rsidP="007177EA">
      <w:pPr>
        <w:pStyle w:val="ListParagraph"/>
        <w:rPr>
          <w:rFonts w:cs="Times New Roman"/>
          <w:szCs w:val="24"/>
        </w:rPr>
      </w:pPr>
      <w:r w:rsidRPr="00E87FB3">
        <w:rPr>
          <w:rFonts w:cs="Times New Roman"/>
          <w:szCs w:val="24"/>
        </w:rPr>
        <w:t xml:space="preserve">Report de la récupération </w:t>
      </w:r>
      <w:r w:rsidR="00432C70">
        <w:rPr>
          <w:rFonts w:cs="Times New Roman"/>
          <w:szCs w:val="24"/>
        </w:rPr>
        <w:t xml:space="preserve">d’amortissement </w:t>
      </w:r>
      <w:r w:rsidRPr="00E87FB3">
        <w:rPr>
          <w:rFonts w:cs="Times New Roman"/>
          <w:szCs w:val="24"/>
        </w:rPr>
        <w:t>et du gain en capital possible si acquisition d’un bien de remplacement avant la fin de la 2e année d’imposition qui suit l’année de la disposition involontaire</w:t>
      </w:r>
    </w:p>
    <w:p w14:paraId="29AB4924" w14:textId="77777777" w:rsidR="00A54401" w:rsidRDefault="00A54401" w:rsidP="007177EA">
      <w:pPr>
        <w:pStyle w:val="ListParagraph"/>
        <w:rPr>
          <w:rFonts w:cs="Times New Roman"/>
          <w:szCs w:val="24"/>
        </w:rPr>
      </w:pPr>
    </w:p>
    <w:p w14:paraId="183C32F2" w14:textId="53665C52" w:rsidR="00A54401" w:rsidRPr="00934B3D" w:rsidRDefault="00A54401" w:rsidP="00A54401">
      <w:pPr>
        <w:rPr>
          <w:rFonts w:cs="Times New Roman"/>
          <w:i/>
          <w:szCs w:val="24"/>
        </w:rPr>
      </w:pPr>
      <w:r>
        <w:rPr>
          <w:rFonts w:cs="Times New Roman"/>
          <w:i/>
          <w:szCs w:val="24"/>
        </w:rPr>
        <w:t>Disposition simultané</w:t>
      </w:r>
      <w:r w:rsidR="00E663BA">
        <w:rPr>
          <w:rFonts w:cs="Times New Roman"/>
          <w:i/>
          <w:szCs w:val="24"/>
        </w:rPr>
        <w:t>e</w:t>
      </w:r>
      <w:r>
        <w:rPr>
          <w:rFonts w:cs="Times New Roman"/>
          <w:i/>
          <w:szCs w:val="24"/>
        </w:rPr>
        <w:t xml:space="preserve"> d’un terrain (à profit) et d’un bâtiment</w:t>
      </w:r>
      <w:r w:rsidRPr="00934B3D">
        <w:rPr>
          <w:rFonts w:cs="Times New Roman"/>
          <w:i/>
          <w:szCs w:val="24"/>
        </w:rPr>
        <w:t xml:space="preserve"> (</w:t>
      </w:r>
      <w:r>
        <w:rPr>
          <w:rFonts w:cs="Times New Roman"/>
          <w:i/>
          <w:szCs w:val="24"/>
        </w:rPr>
        <w:t>à perte</w:t>
      </w:r>
      <w:r w:rsidRPr="00934B3D">
        <w:rPr>
          <w:rFonts w:cs="Times New Roman"/>
          <w:i/>
          <w:szCs w:val="24"/>
        </w:rPr>
        <w:t>)</w:t>
      </w:r>
    </w:p>
    <w:p w14:paraId="42434B59" w14:textId="3FD1CA0C" w:rsidR="00A54401" w:rsidRDefault="00A54401" w:rsidP="00D24BF4">
      <w:pPr>
        <w:pStyle w:val="ListParagraph"/>
        <w:rPr>
          <w:rFonts w:cs="Times New Roman"/>
          <w:szCs w:val="24"/>
        </w:rPr>
      </w:pPr>
      <w:r>
        <w:rPr>
          <w:rFonts w:cs="Times New Roman"/>
          <w:szCs w:val="24"/>
        </w:rPr>
        <w:t>Le produit de disposition global des 2 biens est redistribué de sorte que :</w:t>
      </w:r>
    </w:p>
    <w:p w14:paraId="6E40F9A9" w14:textId="772FD1E8" w:rsidR="00A54401" w:rsidRDefault="00A54401" w:rsidP="00A54401">
      <w:pPr>
        <w:pStyle w:val="Puce2"/>
      </w:pPr>
      <w:r w:rsidRPr="00A54401">
        <w:t>Il n’y a pas de gain en capital réalisé lors de la disposition du terrain</w:t>
      </w:r>
    </w:p>
    <w:p w14:paraId="5DB689AB" w14:textId="3EF3D9E2" w:rsidR="00A54401" w:rsidRDefault="00A54401" w:rsidP="00A54401">
      <w:pPr>
        <w:pStyle w:val="Puce2"/>
        <w:numPr>
          <w:ilvl w:val="0"/>
          <w:numId w:val="0"/>
        </w:numPr>
        <w:ind w:left="1440"/>
      </w:pPr>
      <w:r>
        <w:t>OU</w:t>
      </w:r>
    </w:p>
    <w:p w14:paraId="20DFFB4E" w14:textId="77777777" w:rsidR="00D24BF4" w:rsidRDefault="00A54401" w:rsidP="00A54401">
      <w:pPr>
        <w:pStyle w:val="Puce2"/>
      </w:pPr>
      <w:r w:rsidRPr="00A54401">
        <w:t>Il n’y a pas de perte finale réalisée lor</w:t>
      </w:r>
      <w:r>
        <w:t>s de la disposition du bâtiment</w:t>
      </w:r>
    </w:p>
    <w:p w14:paraId="4DD9FC4C" w14:textId="59199385" w:rsidR="00A54401" w:rsidRPr="00A54401" w:rsidRDefault="00A54401" w:rsidP="007F6397">
      <w:pPr>
        <w:pStyle w:val="Puce2"/>
        <w:numPr>
          <w:ilvl w:val="0"/>
          <w:numId w:val="0"/>
        </w:numPr>
        <w:ind w:left="1440"/>
      </w:pPr>
    </w:p>
    <w:p w14:paraId="3EB0CB9F" w14:textId="76862115" w:rsidR="006C7A31" w:rsidRPr="00586443" w:rsidRDefault="00712A76">
      <w:pPr>
        <w:rPr>
          <w:rFonts w:cs="Times New Roman"/>
          <w:i/>
          <w:szCs w:val="24"/>
        </w:rPr>
      </w:pPr>
      <w:r w:rsidRPr="00971E22">
        <w:rPr>
          <w:rFonts w:cs="Times New Roman"/>
          <w:b/>
          <w:strike/>
          <w:noProof/>
          <w:szCs w:val="24"/>
          <w:u w:val="single"/>
          <w:lang w:eastAsia="fr-CA"/>
        </w:rPr>
        <w:drawing>
          <wp:anchor distT="0" distB="0" distL="114300" distR="114300" simplePos="0" relativeHeight="252097024" behindDoc="0" locked="0" layoutInCell="1" allowOverlap="1" wp14:anchorId="38180BBB" wp14:editId="08E30157">
            <wp:simplePos x="0" y="0"/>
            <wp:positionH relativeFrom="column">
              <wp:posOffset>-996950</wp:posOffset>
            </wp:positionH>
            <wp:positionV relativeFrom="paragraph">
              <wp:posOffset>-5955</wp:posOffset>
            </wp:positionV>
            <wp:extent cx="956945" cy="956945"/>
            <wp:effectExtent l="0" t="0" r="0" b="0"/>
            <wp:wrapNone/>
            <wp:docPr id="2253" name="Image 2253" descr="C:\mesdocs\Dropbox\Portail des fiscalistes\FISCALITÉuqtr.ca\Réseaux sociaux-Partagez\NouveauSiteWeb-2014\CapsuleVideoYT-pourCFE.pn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 name="Image 2783" descr="C:\mesdocs\Dropbox\Portail des fiscalistes\FISCALITÉuqtr.ca\Réseaux sociaux-Partagez\NouveauSiteWeb-2014\CapsuleVideoYT-pourCFE.png">
                      <a:hlinkClick r:id="rId108"/>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7F6397">
        <w:rPr>
          <w:rFonts w:cs="Times New Roman"/>
          <w:i/>
          <w:szCs w:val="24"/>
        </w:rPr>
        <w:t>B</w:t>
      </w:r>
      <w:r w:rsidR="006C7A31" w:rsidRPr="00586443">
        <w:rPr>
          <w:rFonts w:cs="Times New Roman"/>
          <w:i/>
          <w:szCs w:val="24"/>
        </w:rPr>
        <w:t xml:space="preserve">revet </w:t>
      </w:r>
      <w:r w:rsidR="00AD606E">
        <w:rPr>
          <w:rFonts w:cs="Times New Roman"/>
          <w:i/>
          <w:szCs w:val="24"/>
        </w:rPr>
        <w:t xml:space="preserve">à </w:t>
      </w:r>
      <w:r w:rsidR="006C7A31" w:rsidRPr="00586443">
        <w:rPr>
          <w:rFonts w:cs="Times New Roman"/>
          <w:i/>
          <w:szCs w:val="24"/>
        </w:rPr>
        <w:t>durée illimitée, achalandage acquis</w:t>
      </w:r>
      <w:r w:rsidR="00586443">
        <w:rPr>
          <w:rFonts w:cs="Times New Roman"/>
          <w:i/>
          <w:szCs w:val="24"/>
        </w:rPr>
        <w:t xml:space="preserve">, </w:t>
      </w:r>
      <w:r w:rsidR="00AD606E">
        <w:rPr>
          <w:rFonts w:cs="Times New Roman"/>
          <w:i/>
          <w:szCs w:val="24"/>
        </w:rPr>
        <w:t>frais de constitution et de réorganisation</w:t>
      </w:r>
      <w:r w:rsidR="00AD2D85">
        <w:rPr>
          <w:rFonts w:cs="Times New Roman"/>
          <w:i/>
          <w:szCs w:val="24"/>
        </w:rPr>
        <w:t xml:space="preserve"> </w:t>
      </w:r>
      <w:r w:rsidR="00AD2D85" w:rsidRPr="00971E22">
        <w:rPr>
          <w:rFonts w:cs="Times New Roman"/>
          <w:i/>
          <w:szCs w:val="24"/>
        </w:rPr>
        <w:t>et autre</w:t>
      </w:r>
      <w:r w:rsidR="00AD2D85">
        <w:rPr>
          <w:rFonts w:cs="Times New Roman"/>
          <w:i/>
          <w:szCs w:val="24"/>
        </w:rPr>
        <w:t>s</w:t>
      </w:r>
    </w:p>
    <w:p w14:paraId="574BAF1E" w14:textId="77777777" w:rsidR="007F6397" w:rsidRDefault="007F6397" w:rsidP="007F6397">
      <w:pPr>
        <w:pStyle w:val="Puce1"/>
        <w:numPr>
          <w:ilvl w:val="0"/>
          <w:numId w:val="0"/>
        </w:numPr>
        <w:ind w:left="720"/>
      </w:pPr>
    </w:p>
    <w:p w14:paraId="3B6100E3" w14:textId="42F163CB" w:rsidR="00056FD7" w:rsidRDefault="00AB5087" w:rsidP="00971E22">
      <w:pPr>
        <w:pStyle w:val="Puce1"/>
        <w:numPr>
          <w:ilvl w:val="0"/>
          <w:numId w:val="0"/>
        </w:numPr>
        <w:ind w:left="720"/>
      </w:pPr>
      <w:r>
        <w:t xml:space="preserve">Depuis le </w:t>
      </w:r>
      <w:r w:rsidR="00056FD7">
        <w:t>1</w:t>
      </w:r>
      <w:r w:rsidR="00056FD7" w:rsidRPr="009F1278">
        <w:rPr>
          <w:vertAlign w:val="superscript"/>
        </w:rPr>
        <w:t>er</w:t>
      </w:r>
      <w:r w:rsidR="00056FD7">
        <w:t xml:space="preserve"> janvier 2017, l’ensemble du régime fiscal particulier applicable aux immobilisations admissibles (MCIA) est abrogé et est remplacé par la nouvelle catégorie de biens amortissables #14.1 :</w:t>
      </w:r>
    </w:p>
    <w:p w14:paraId="136BDAA3" w14:textId="0CF653B2" w:rsidR="00056FD7" w:rsidRDefault="00056FD7" w:rsidP="00056FD7">
      <w:pPr>
        <w:pStyle w:val="Puce2"/>
      </w:pPr>
      <w:r>
        <w:t xml:space="preserve">Le solde de MCIA existant à cette date est transféré dans la FNACC de la nouvelle catégorie </w:t>
      </w:r>
      <w:r w:rsidR="003A0C3D">
        <w:t>#</w:t>
      </w:r>
      <w:r>
        <w:t>14.1;</w:t>
      </w:r>
    </w:p>
    <w:p w14:paraId="2BAF4E59" w14:textId="77777777" w:rsidR="00056FD7" w:rsidRDefault="00056FD7" w:rsidP="00056FD7">
      <w:pPr>
        <w:pStyle w:val="Puce2"/>
      </w:pPr>
      <w:r>
        <w:t>T</w:t>
      </w:r>
      <w:r w:rsidRPr="00C57B29">
        <w:t xml:space="preserve">aux d’amortissement </w:t>
      </w:r>
      <w:r>
        <w:t>dégressif de 7 % sur ce solde transféré;</w:t>
      </w:r>
    </w:p>
    <w:p w14:paraId="7F5D6978" w14:textId="77777777" w:rsidR="00056FD7" w:rsidRDefault="00056FD7" w:rsidP="00056FD7">
      <w:pPr>
        <w:pStyle w:val="Puce2"/>
      </w:pPr>
      <w:r>
        <w:t>T</w:t>
      </w:r>
      <w:r w:rsidRPr="00C57B29">
        <w:t xml:space="preserve">aux d’amortissement </w:t>
      </w:r>
      <w:r>
        <w:t>dégressif de 5 % sur les nouvelles acquisitions à compter de cette date;</w:t>
      </w:r>
    </w:p>
    <w:p w14:paraId="3DA42930" w14:textId="77777777" w:rsidR="00056FD7" w:rsidRDefault="00056FD7" w:rsidP="00056FD7">
      <w:pPr>
        <w:pStyle w:val="Puce2"/>
      </w:pPr>
      <w:r>
        <w:t>Dorénavant 100 % du coût des biens acquis est amortissable (au lieu de seulement 75 %).</w:t>
      </w:r>
    </w:p>
    <w:p w14:paraId="0A85D94B" w14:textId="77777777" w:rsidR="000D5B2D" w:rsidRDefault="000D5B2D" w:rsidP="00971E22">
      <w:pPr>
        <w:pStyle w:val="Puce2"/>
        <w:numPr>
          <w:ilvl w:val="0"/>
          <w:numId w:val="0"/>
        </w:numPr>
        <w:ind w:left="1440"/>
      </w:pPr>
    </w:p>
    <w:p w14:paraId="4BEDC98B" w14:textId="35E3C16C" w:rsidR="007E5E34" w:rsidRDefault="007E5E34">
      <w:pPr>
        <w:spacing w:after="200" w:line="276" w:lineRule="auto"/>
        <w:rPr>
          <w:rFonts w:cs="Times New Roman"/>
          <w:szCs w:val="24"/>
        </w:rPr>
      </w:pPr>
      <w:r>
        <w:br w:type="page"/>
      </w:r>
    </w:p>
    <w:p w14:paraId="35E53BF2" w14:textId="79CEB3F6" w:rsidR="00DD3223" w:rsidRDefault="00DD3223">
      <w:pPr>
        <w:spacing w:after="200" w:line="276" w:lineRule="auto"/>
        <w:rPr>
          <w:rFonts w:ascii="ZWAdobeF" w:eastAsiaTheme="majorEastAsia" w:hAnsi="ZWAdobeF" w:cs="ZWAdobeF"/>
          <w:bCs/>
          <w:sz w:val="2"/>
          <w:szCs w:val="2"/>
        </w:rPr>
      </w:pPr>
      <w:bookmarkStart w:id="56" w:name="_Toc355099410"/>
    </w:p>
    <w:p w14:paraId="3DB385E3" w14:textId="38AA60E6" w:rsidR="000A144D" w:rsidRDefault="00DD3223" w:rsidP="007F390D">
      <w:pPr>
        <w:pStyle w:val="Heading1"/>
        <w:autoSpaceDE w:val="0"/>
      </w:pPr>
      <w:bookmarkStart w:id="57" w:name="_Toc511721720"/>
      <w:r>
        <w:rPr>
          <w:noProof/>
          <w:lang w:eastAsia="fr-CA"/>
        </w:rPr>
        <w:drawing>
          <wp:anchor distT="0" distB="0" distL="114300" distR="114300" simplePos="0" relativeHeight="251938304" behindDoc="0" locked="0" layoutInCell="1" allowOverlap="1" wp14:anchorId="1D56E44F" wp14:editId="658DBD2B">
            <wp:simplePos x="0" y="0"/>
            <wp:positionH relativeFrom="column">
              <wp:posOffset>-842010</wp:posOffset>
            </wp:positionH>
            <wp:positionV relativeFrom="paragraph">
              <wp:posOffset>40640</wp:posOffset>
            </wp:positionV>
            <wp:extent cx="662305" cy="662305"/>
            <wp:effectExtent l="0" t="0" r="4445" b="4445"/>
            <wp:wrapNone/>
            <wp:docPr id="202" name="Image 202"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40352" behindDoc="0" locked="0" layoutInCell="1" allowOverlap="1" wp14:anchorId="1B4B9A5A" wp14:editId="7B542148">
            <wp:simplePos x="0" y="0"/>
            <wp:positionH relativeFrom="column">
              <wp:posOffset>5667375</wp:posOffset>
            </wp:positionH>
            <wp:positionV relativeFrom="paragraph">
              <wp:posOffset>55880</wp:posOffset>
            </wp:positionV>
            <wp:extent cx="662305" cy="662305"/>
            <wp:effectExtent l="0" t="0" r="4445" b="4445"/>
            <wp:wrapNone/>
            <wp:docPr id="204" name="Image 204"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A144D" w:rsidRPr="00E87FB3">
        <w:t>Gain en capital</w:t>
      </w:r>
      <w:bookmarkEnd w:id="56"/>
      <w:bookmarkEnd w:id="57"/>
    </w:p>
    <w:p w14:paraId="7A0F3012" w14:textId="77777777" w:rsidR="002433C3" w:rsidRDefault="002433C3" w:rsidP="002433C3"/>
    <w:p w14:paraId="06CDDB9A" w14:textId="5FF68F9B" w:rsidR="002433C3" w:rsidRPr="002433C3" w:rsidRDefault="002433C3" w:rsidP="002433C3">
      <w:pPr>
        <w:rPr>
          <w:b/>
        </w:rPr>
      </w:pPr>
      <w:r w:rsidRPr="002433C3">
        <w:rPr>
          <w:b/>
        </w:rPr>
        <w:t>Débat : gain en capital vs revenu d’entreprise</w:t>
      </w:r>
    </w:p>
    <w:p w14:paraId="1C5C2B78" w14:textId="77777777" w:rsidR="002433C3" w:rsidRPr="00E87FB3" w:rsidRDefault="002433C3" w:rsidP="002433C3">
      <w:pPr>
        <w:rPr>
          <w:rFonts w:cs="Times New Roman"/>
          <w:szCs w:val="24"/>
        </w:rPr>
      </w:pPr>
    </w:p>
    <w:p w14:paraId="16FC647A" w14:textId="3C6CE9D1" w:rsidR="002433C3" w:rsidRPr="00E87FB3" w:rsidRDefault="000160D9" w:rsidP="002433C3">
      <w:pPr>
        <w:pStyle w:val="ListParagraph"/>
        <w:numPr>
          <w:ilvl w:val="0"/>
          <w:numId w:val="36"/>
        </w:numPr>
        <w:rPr>
          <w:rFonts w:cs="Times New Roman"/>
          <w:szCs w:val="24"/>
        </w:rPr>
      </w:pPr>
      <w:r>
        <w:rPr>
          <w:rFonts w:cs="Times New Roman"/>
          <w:szCs w:val="24"/>
        </w:rPr>
        <w:t>Intention à l’achat</w:t>
      </w:r>
    </w:p>
    <w:p w14:paraId="6BA7538A" w14:textId="5CE67196" w:rsidR="002433C3" w:rsidRPr="00E87FB3" w:rsidRDefault="000160D9" w:rsidP="002433C3">
      <w:pPr>
        <w:pStyle w:val="ListParagraph"/>
        <w:numPr>
          <w:ilvl w:val="0"/>
          <w:numId w:val="36"/>
        </w:numPr>
        <w:rPr>
          <w:rFonts w:cs="Times New Roman"/>
          <w:szCs w:val="24"/>
        </w:rPr>
      </w:pPr>
      <w:r>
        <w:rPr>
          <w:rFonts w:cs="Times New Roman"/>
          <w:szCs w:val="24"/>
        </w:rPr>
        <w:t>Fréquence des transactions</w:t>
      </w:r>
    </w:p>
    <w:p w14:paraId="0D3CD051" w14:textId="5F867B37" w:rsidR="002433C3" w:rsidRPr="00E87FB3" w:rsidRDefault="000160D9" w:rsidP="002433C3">
      <w:pPr>
        <w:pStyle w:val="ListParagraph"/>
        <w:numPr>
          <w:ilvl w:val="0"/>
          <w:numId w:val="36"/>
        </w:numPr>
        <w:rPr>
          <w:rFonts w:cs="Times New Roman"/>
          <w:szCs w:val="24"/>
        </w:rPr>
      </w:pPr>
      <w:r>
        <w:rPr>
          <w:rFonts w:cs="Times New Roman"/>
          <w:szCs w:val="24"/>
        </w:rPr>
        <w:t xml:space="preserve">Nature du bien (immobilisation </w:t>
      </w:r>
      <w:r w:rsidR="007F3125">
        <w:rPr>
          <w:rFonts w:cs="Times New Roman"/>
          <w:szCs w:val="24"/>
        </w:rPr>
        <w:t>vs</w:t>
      </w:r>
      <w:r>
        <w:rPr>
          <w:rFonts w:cs="Times New Roman"/>
          <w:szCs w:val="24"/>
        </w:rPr>
        <w:t xml:space="preserve"> inventaire)</w:t>
      </w:r>
    </w:p>
    <w:p w14:paraId="71107E94" w14:textId="665AE8A6" w:rsidR="002433C3" w:rsidRPr="00E87FB3" w:rsidRDefault="000160D9" w:rsidP="002433C3">
      <w:pPr>
        <w:pStyle w:val="ListParagraph"/>
        <w:numPr>
          <w:ilvl w:val="0"/>
          <w:numId w:val="36"/>
        </w:numPr>
        <w:rPr>
          <w:rFonts w:cs="Times New Roman"/>
          <w:szCs w:val="24"/>
        </w:rPr>
      </w:pPr>
      <w:r>
        <w:rPr>
          <w:rFonts w:cs="Times New Roman"/>
          <w:szCs w:val="24"/>
        </w:rPr>
        <w:t xml:space="preserve">Période de détention </w:t>
      </w:r>
    </w:p>
    <w:p w14:paraId="62D83AFF" w14:textId="77777777" w:rsidR="002433C3" w:rsidRPr="00E87FB3" w:rsidRDefault="002433C3" w:rsidP="002433C3">
      <w:pPr>
        <w:rPr>
          <w:rFonts w:cs="Times New Roman"/>
          <w:b/>
          <w:szCs w:val="24"/>
          <w:u w:val="single"/>
        </w:rPr>
      </w:pPr>
    </w:p>
    <w:p w14:paraId="52F35737" w14:textId="77777777" w:rsidR="000D32A8" w:rsidRPr="007963AC" w:rsidRDefault="000D32A8" w:rsidP="000D32A8">
      <w:pPr>
        <w:rPr>
          <w:rFonts w:cs="Times New Roman"/>
          <w:i/>
          <w:szCs w:val="24"/>
        </w:rPr>
      </w:pPr>
      <w:r w:rsidRPr="007963AC">
        <w:rPr>
          <w:rFonts w:cs="Times New Roman"/>
          <w:i/>
          <w:szCs w:val="24"/>
        </w:rPr>
        <w:t>P</w:t>
      </w:r>
      <w:r w:rsidR="00432C70" w:rsidRPr="007963AC">
        <w:rPr>
          <w:rFonts w:cs="Times New Roman"/>
          <w:i/>
          <w:szCs w:val="24"/>
        </w:rPr>
        <w:t>ar un p</w:t>
      </w:r>
      <w:r w:rsidRPr="007963AC">
        <w:rPr>
          <w:rFonts w:cs="Times New Roman"/>
          <w:i/>
          <w:szCs w:val="24"/>
        </w:rPr>
        <w:t>articulier :</w:t>
      </w:r>
    </w:p>
    <w:p w14:paraId="5C65CC4B" w14:textId="3E056878" w:rsidR="000D32A8" w:rsidRPr="000D32A8" w:rsidRDefault="000D32A8" w:rsidP="00F3135A">
      <w:pPr>
        <w:pStyle w:val="ListParagraph"/>
        <w:numPr>
          <w:ilvl w:val="0"/>
          <w:numId w:val="29"/>
        </w:numPr>
        <w:spacing w:line="276" w:lineRule="auto"/>
        <w:rPr>
          <w:rFonts w:cs="Times New Roman"/>
          <w:szCs w:val="24"/>
        </w:rPr>
      </w:pPr>
      <w:r w:rsidRPr="000D32A8">
        <w:rPr>
          <w:rFonts w:cs="Times New Roman"/>
          <w:szCs w:val="24"/>
        </w:rPr>
        <w:t xml:space="preserve">Le gain </w:t>
      </w:r>
      <w:r>
        <w:rPr>
          <w:rFonts w:cs="Times New Roman"/>
          <w:szCs w:val="24"/>
        </w:rPr>
        <w:t>en capital est imposable à 50 %</w:t>
      </w:r>
    </w:p>
    <w:p w14:paraId="485B47FD" w14:textId="7B3A879E" w:rsidR="000D32A8" w:rsidRPr="00F3135A" w:rsidRDefault="000D32A8" w:rsidP="00F3135A">
      <w:pPr>
        <w:pStyle w:val="ListParagraph"/>
        <w:numPr>
          <w:ilvl w:val="0"/>
          <w:numId w:val="29"/>
        </w:numPr>
        <w:rPr>
          <w:rFonts w:cs="Times New Roman"/>
          <w:b/>
          <w:szCs w:val="24"/>
        </w:rPr>
      </w:pPr>
      <w:r w:rsidRPr="000D32A8">
        <w:rPr>
          <w:rFonts w:cs="Times New Roman"/>
          <w:szCs w:val="24"/>
        </w:rPr>
        <w:t>La perte en capital est déductible à 50 %</w:t>
      </w:r>
      <w:r>
        <w:rPr>
          <w:rFonts w:cs="Times New Roman"/>
          <w:szCs w:val="24"/>
        </w:rPr>
        <w:t xml:space="preserve"> à l’encontre du GCI</w:t>
      </w:r>
      <w:r w:rsidR="001B11D4">
        <w:rPr>
          <w:rFonts w:cs="Times New Roman"/>
          <w:szCs w:val="24"/>
        </w:rPr>
        <w:t xml:space="preserve"> uniquement – sinon </w:t>
      </w:r>
      <w:r>
        <w:rPr>
          <w:rFonts w:cs="Times New Roman"/>
          <w:szCs w:val="24"/>
        </w:rPr>
        <w:t>r</w:t>
      </w:r>
      <w:r w:rsidRPr="000D32A8">
        <w:rPr>
          <w:rFonts w:cs="Times New Roman"/>
          <w:szCs w:val="24"/>
        </w:rPr>
        <w:t xml:space="preserve">eport possible -3, + infini contre </w:t>
      </w:r>
      <w:r>
        <w:rPr>
          <w:rFonts w:cs="Times New Roman"/>
          <w:szCs w:val="24"/>
        </w:rPr>
        <w:t>du</w:t>
      </w:r>
      <w:r w:rsidRPr="000D32A8">
        <w:rPr>
          <w:rFonts w:cs="Times New Roman"/>
          <w:szCs w:val="24"/>
        </w:rPr>
        <w:t xml:space="preserve"> </w:t>
      </w:r>
      <w:r>
        <w:rPr>
          <w:rFonts w:cs="Times New Roman"/>
          <w:szCs w:val="24"/>
        </w:rPr>
        <w:t>GCI</w:t>
      </w:r>
      <w:r w:rsidR="001B11D4">
        <w:rPr>
          <w:rFonts w:cs="Times New Roman"/>
          <w:szCs w:val="24"/>
        </w:rPr>
        <w:t xml:space="preserve"> uniquement</w:t>
      </w:r>
    </w:p>
    <w:p w14:paraId="70E5A094" w14:textId="77777777" w:rsidR="00F3135A" w:rsidRPr="000D32A8" w:rsidRDefault="00F3135A" w:rsidP="00F3135A">
      <w:pPr>
        <w:pStyle w:val="ListParagraph"/>
        <w:ind w:left="1068"/>
        <w:rPr>
          <w:rFonts w:cs="Times New Roman"/>
          <w:b/>
          <w:szCs w:val="24"/>
        </w:rPr>
      </w:pPr>
    </w:p>
    <w:p w14:paraId="344E4EA5" w14:textId="77777777" w:rsidR="000D32A8" w:rsidRPr="007963AC" w:rsidRDefault="00432C70" w:rsidP="000D32A8">
      <w:pPr>
        <w:rPr>
          <w:rFonts w:cs="Times New Roman"/>
          <w:i/>
          <w:szCs w:val="24"/>
        </w:rPr>
      </w:pPr>
      <w:r w:rsidRPr="007963AC">
        <w:rPr>
          <w:rFonts w:cs="Times New Roman"/>
          <w:i/>
          <w:szCs w:val="24"/>
        </w:rPr>
        <w:t>Par une s</w:t>
      </w:r>
      <w:r w:rsidR="000D32A8" w:rsidRPr="007963AC">
        <w:rPr>
          <w:rFonts w:cs="Times New Roman"/>
          <w:i/>
          <w:szCs w:val="24"/>
        </w:rPr>
        <w:t>ociété :</w:t>
      </w:r>
    </w:p>
    <w:p w14:paraId="3B2BD39A" w14:textId="77777777" w:rsidR="00072E7E" w:rsidRDefault="00072E7E" w:rsidP="00072E7E">
      <w:pPr>
        <w:pStyle w:val="ListParagraph"/>
        <w:numPr>
          <w:ilvl w:val="0"/>
          <w:numId w:val="29"/>
        </w:numPr>
        <w:spacing w:line="276" w:lineRule="auto"/>
        <w:rPr>
          <w:rFonts w:cs="Times New Roman"/>
          <w:szCs w:val="24"/>
        </w:rPr>
      </w:pPr>
      <w:r w:rsidRPr="000D32A8">
        <w:rPr>
          <w:rFonts w:cs="Times New Roman"/>
          <w:szCs w:val="24"/>
        </w:rPr>
        <w:t xml:space="preserve">Le gain </w:t>
      </w:r>
      <w:r>
        <w:rPr>
          <w:rFonts w:cs="Times New Roman"/>
          <w:szCs w:val="24"/>
        </w:rPr>
        <w:t>en capital est imposable à 50 %</w:t>
      </w:r>
    </w:p>
    <w:p w14:paraId="1B61959C" w14:textId="77777777" w:rsidR="001B11D4" w:rsidRPr="00B97935" w:rsidRDefault="001B11D4" w:rsidP="001B11D4">
      <w:pPr>
        <w:pStyle w:val="ListParagraph"/>
        <w:numPr>
          <w:ilvl w:val="0"/>
          <w:numId w:val="29"/>
        </w:numPr>
        <w:rPr>
          <w:rFonts w:cs="Times New Roman"/>
          <w:b/>
          <w:szCs w:val="24"/>
        </w:rPr>
      </w:pPr>
      <w:r w:rsidRPr="000D32A8">
        <w:rPr>
          <w:rFonts w:cs="Times New Roman"/>
          <w:szCs w:val="24"/>
        </w:rPr>
        <w:t>La perte en capital est déductible à 50 %</w:t>
      </w:r>
      <w:r>
        <w:rPr>
          <w:rFonts w:cs="Times New Roman"/>
          <w:szCs w:val="24"/>
        </w:rPr>
        <w:t xml:space="preserve"> à l’encontre du GCI uniquement – sinon r</w:t>
      </w:r>
      <w:r w:rsidRPr="000D32A8">
        <w:rPr>
          <w:rFonts w:cs="Times New Roman"/>
          <w:szCs w:val="24"/>
        </w:rPr>
        <w:t xml:space="preserve">eport possible -3, + infini contre </w:t>
      </w:r>
      <w:r>
        <w:rPr>
          <w:rFonts w:cs="Times New Roman"/>
          <w:szCs w:val="24"/>
        </w:rPr>
        <w:t>du</w:t>
      </w:r>
      <w:r w:rsidRPr="000D32A8">
        <w:rPr>
          <w:rFonts w:cs="Times New Roman"/>
          <w:szCs w:val="24"/>
        </w:rPr>
        <w:t xml:space="preserve"> </w:t>
      </w:r>
      <w:r>
        <w:rPr>
          <w:rFonts w:cs="Times New Roman"/>
          <w:szCs w:val="24"/>
        </w:rPr>
        <w:t>GCI uniquement</w:t>
      </w:r>
    </w:p>
    <w:p w14:paraId="35F6A6BC" w14:textId="0EFDC4E1" w:rsidR="00B97935" w:rsidRPr="00F3135A" w:rsidRDefault="00B97935" w:rsidP="001B11D4">
      <w:pPr>
        <w:pStyle w:val="ListParagraph"/>
        <w:numPr>
          <w:ilvl w:val="0"/>
          <w:numId w:val="29"/>
        </w:numPr>
        <w:rPr>
          <w:rFonts w:cs="Times New Roman"/>
          <w:b/>
          <w:szCs w:val="24"/>
        </w:rPr>
      </w:pPr>
      <w:r>
        <w:rPr>
          <w:rFonts w:cs="Times New Roman"/>
          <w:szCs w:val="24"/>
        </w:rPr>
        <w:t xml:space="preserve">Imposable </w:t>
      </w:r>
      <w:r w:rsidR="004715A9">
        <w:rPr>
          <w:rFonts w:cs="Times New Roman"/>
          <w:szCs w:val="24"/>
        </w:rPr>
        <w:t xml:space="preserve">(50 %) </w:t>
      </w:r>
      <w:r>
        <w:rPr>
          <w:rFonts w:cs="Times New Roman"/>
          <w:szCs w:val="24"/>
        </w:rPr>
        <w:t>à titre de revenu de placement total (38,67 %)</w:t>
      </w:r>
    </w:p>
    <w:p w14:paraId="40D010E1" w14:textId="47918DB8" w:rsidR="00B97935" w:rsidRPr="00B97935" w:rsidRDefault="00072E7E" w:rsidP="00B97935">
      <w:pPr>
        <w:pStyle w:val="ListParagraph"/>
        <w:numPr>
          <w:ilvl w:val="0"/>
          <w:numId w:val="29"/>
        </w:numPr>
        <w:spacing w:line="276" w:lineRule="auto"/>
        <w:rPr>
          <w:rFonts w:cs="Times New Roman"/>
          <w:szCs w:val="24"/>
        </w:rPr>
      </w:pPr>
      <w:r>
        <w:rPr>
          <w:rFonts w:cs="Times New Roman"/>
          <w:szCs w:val="24"/>
        </w:rPr>
        <w:t xml:space="preserve">50 % </w:t>
      </w:r>
      <w:r w:rsidR="00232C0A">
        <w:rPr>
          <w:rFonts w:cs="Times New Roman"/>
          <w:szCs w:val="24"/>
        </w:rPr>
        <w:t xml:space="preserve">du gain augmente (l’inverse pour les pertes) le </w:t>
      </w:r>
      <w:r w:rsidR="000D32A8" w:rsidRPr="000D32A8">
        <w:rPr>
          <w:rFonts w:cs="Times New Roman"/>
          <w:szCs w:val="24"/>
        </w:rPr>
        <w:t>compte de dividende en capital</w:t>
      </w:r>
    </w:p>
    <w:p w14:paraId="0C48507E" w14:textId="77777777" w:rsidR="000D32A8" w:rsidRDefault="000D32A8" w:rsidP="009B5C4D">
      <w:pPr>
        <w:rPr>
          <w:rFonts w:cs="Times New Roman"/>
          <w:szCs w:val="24"/>
        </w:rPr>
      </w:pPr>
    </w:p>
    <w:p w14:paraId="4D449DC2" w14:textId="77777777" w:rsidR="009B5C4D" w:rsidRPr="009B5C4D" w:rsidRDefault="009B5C4D" w:rsidP="009B5C4D">
      <w:pPr>
        <w:rPr>
          <w:rFonts w:cs="Times New Roman"/>
          <w:szCs w:val="24"/>
        </w:rPr>
      </w:pPr>
      <w:r w:rsidRPr="007963AC">
        <w:rPr>
          <w:rFonts w:cs="Times New Roman"/>
          <w:i/>
          <w:szCs w:val="24"/>
        </w:rPr>
        <w:t>Frais de vente et d’acquisition</w:t>
      </w:r>
      <w:r w:rsidRPr="009B5C4D">
        <w:rPr>
          <w:rFonts w:cs="Times New Roman"/>
          <w:szCs w:val="24"/>
        </w:rPr>
        <w:t xml:space="preserve"> (</w:t>
      </w:r>
      <w:r w:rsidR="00EA1736">
        <w:rPr>
          <w:rFonts w:cs="Times New Roman"/>
          <w:szCs w:val="24"/>
        </w:rPr>
        <w:t xml:space="preserve">encourus sur une </w:t>
      </w:r>
      <w:r w:rsidRPr="009B5C4D">
        <w:rPr>
          <w:rFonts w:cs="Times New Roman"/>
          <w:szCs w:val="24"/>
        </w:rPr>
        <w:t xml:space="preserve">dépense </w:t>
      </w:r>
      <w:r w:rsidR="00EA1736">
        <w:rPr>
          <w:rFonts w:cs="Times New Roman"/>
          <w:szCs w:val="24"/>
        </w:rPr>
        <w:t>en capital</w:t>
      </w:r>
      <w:r w:rsidR="007963AC">
        <w:rPr>
          <w:rFonts w:cs="Times New Roman"/>
          <w:szCs w:val="24"/>
        </w:rPr>
        <w:t xml:space="preserve">) : </w:t>
      </w:r>
      <w:r w:rsidRPr="009B5C4D">
        <w:rPr>
          <w:rFonts w:cs="Times New Roman"/>
          <w:szCs w:val="24"/>
        </w:rPr>
        <w:t>réduisent le gain en capital</w:t>
      </w:r>
    </w:p>
    <w:p w14:paraId="5C64E6DA" w14:textId="77777777" w:rsidR="009B5C4D" w:rsidRPr="00E87FB3" w:rsidRDefault="009B5C4D" w:rsidP="00842829">
      <w:pPr>
        <w:rPr>
          <w:rFonts w:cs="Times New Roman"/>
          <w:szCs w:val="24"/>
        </w:rPr>
      </w:pPr>
    </w:p>
    <w:p w14:paraId="25F92F0F" w14:textId="77777777" w:rsidR="00832A16" w:rsidRPr="00920249" w:rsidRDefault="001F0EEC" w:rsidP="00842829">
      <w:pPr>
        <w:rPr>
          <w:rFonts w:cs="Times New Roman"/>
          <w:i/>
          <w:szCs w:val="24"/>
        </w:rPr>
      </w:pPr>
      <w:r w:rsidRPr="00920249">
        <w:rPr>
          <w:rFonts w:cs="Times New Roman"/>
          <w:i/>
          <w:szCs w:val="24"/>
        </w:rPr>
        <w:t>Changement d’usage</w:t>
      </w:r>
      <w:r w:rsidR="00180581">
        <w:rPr>
          <w:rFonts w:cs="Times New Roman"/>
          <w:i/>
          <w:szCs w:val="24"/>
        </w:rPr>
        <w:t xml:space="preserve"> (BUP vs immobilisation générateur de revenu)</w:t>
      </w:r>
    </w:p>
    <w:p w14:paraId="638F2192" w14:textId="77777777" w:rsidR="00D82517" w:rsidRPr="00060FE2" w:rsidRDefault="001F0EEC" w:rsidP="00060FE2">
      <w:pPr>
        <w:pStyle w:val="ListParagraph"/>
        <w:numPr>
          <w:ilvl w:val="0"/>
          <w:numId w:val="8"/>
        </w:numPr>
        <w:rPr>
          <w:rFonts w:cs="Times New Roman"/>
          <w:szCs w:val="24"/>
        </w:rPr>
      </w:pPr>
      <w:r w:rsidRPr="00E87FB3">
        <w:rPr>
          <w:rFonts w:cs="Times New Roman"/>
          <w:szCs w:val="24"/>
        </w:rPr>
        <w:t>Disposition et acquisition présumées à la JVM</w:t>
      </w:r>
      <w:r w:rsidR="00920249">
        <w:rPr>
          <w:rFonts w:cs="Times New Roman"/>
          <w:szCs w:val="24"/>
        </w:rPr>
        <w:t xml:space="preserve"> </w:t>
      </w:r>
      <w:r w:rsidR="00D82517">
        <w:rPr>
          <w:rFonts w:cs="Times New Roman"/>
          <w:szCs w:val="24"/>
        </w:rPr>
        <w:t>au moment du changement d’usage</w:t>
      </w:r>
    </w:p>
    <w:p w14:paraId="0507D70D" w14:textId="2C6E457D" w:rsidR="003D2CB4" w:rsidRPr="00060FE2" w:rsidRDefault="003D2CB4" w:rsidP="00060FE2">
      <w:pPr>
        <w:pStyle w:val="ListParagraph"/>
        <w:numPr>
          <w:ilvl w:val="0"/>
          <w:numId w:val="8"/>
        </w:numPr>
        <w:rPr>
          <w:rFonts w:cs="Times New Roman"/>
          <w:szCs w:val="24"/>
        </w:rPr>
      </w:pPr>
      <w:r w:rsidRPr="00060FE2">
        <w:rPr>
          <w:rFonts w:cs="Times New Roman"/>
          <w:szCs w:val="24"/>
        </w:rPr>
        <w:t xml:space="preserve">Choix </w:t>
      </w:r>
      <w:r w:rsidR="00180581" w:rsidRPr="00060FE2">
        <w:rPr>
          <w:rFonts w:cs="Times New Roman"/>
          <w:szCs w:val="24"/>
        </w:rPr>
        <w:t xml:space="preserve">possible de se soustraire à cette règle lorsque le changement porte sur un </w:t>
      </w:r>
      <w:r w:rsidRPr="00060FE2">
        <w:rPr>
          <w:rFonts w:cs="Times New Roman"/>
          <w:szCs w:val="24"/>
        </w:rPr>
        <w:t xml:space="preserve">BUP </w:t>
      </w:r>
      <w:r w:rsidR="00180581" w:rsidRPr="00060FE2">
        <w:rPr>
          <w:rFonts w:cs="Times New Roman"/>
          <w:szCs w:val="24"/>
        </w:rPr>
        <w:t xml:space="preserve">qui devient générateur </w:t>
      </w:r>
      <w:r w:rsidR="00C94F8E">
        <w:rPr>
          <w:rFonts w:cs="Times New Roman"/>
          <w:szCs w:val="24"/>
        </w:rPr>
        <w:t>de revenu</w:t>
      </w:r>
    </w:p>
    <w:p w14:paraId="18D1CE9D" w14:textId="72FF74B2" w:rsidR="001E07A9" w:rsidRPr="00E87FB3" w:rsidRDefault="001E07A9" w:rsidP="001E07A9">
      <w:pPr>
        <w:rPr>
          <w:rFonts w:cs="Times New Roman"/>
          <w:szCs w:val="24"/>
        </w:rPr>
      </w:pPr>
    </w:p>
    <w:p w14:paraId="43F01C0D" w14:textId="4D2CCE8B" w:rsidR="00832A16" w:rsidRPr="00920249" w:rsidRDefault="003948AE" w:rsidP="001E07A9">
      <w:pPr>
        <w:rPr>
          <w:rFonts w:cs="Times New Roman"/>
          <w:i/>
          <w:szCs w:val="24"/>
        </w:rPr>
      </w:pPr>
      <w:r>
        <w:rPr>
          <w:rFonts w:cs="Times New Roman"/>
          <w:noProof/>
          <w:szCs w:val="24"/>
          <w:lang w:eastAsia="fr-CA"/>
        </w:rPr>
        <w:drawing>
          <wp:anchor distT="0" distB="0" distL="114300" distR="114300" simplePos="0" relativeHeight="252101120" behindDoc="0" locked="0" layoutInCell="1" allowOverlap="1" wp14:anchorId="34255D8E" wp14:editId="630DACAB">
            <wp:simplePos x="0" y="0"/>
            <wp:positionH relativeFrom="column">
              <wp:posOffset>-992505</wp:posOffset>
            </wp:positionH>
            <wp:positionV relativeFrom="paragraph">
              <wp:posOffset>899</wp:posOffset>
            </wp:positionV>
            <wp:extent cx="956945" cy="956945"/>
            <wp:effectExtent l="0" t="0" r="0" b="0"/>
            <wp:wrapNone/>
            <wp:docPr id="2256" name="Image 2256" descr="C:\mesdocs\Dropbox\Portail des fiscalistes\FISCALITÉuqtr.ca\Réseaux sociaux-Partagez\NouveauSiteWeb-2014\CapsuleVideoYT-pourCFE.pn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 570" descr="C:\mesdocs\Dropbox\Portail des fiscalistes\FISCALITÉuqtr.ca\Réseaux sociaux-Partagez\NouveauSiteWeb-2014\CapsuleVideoYT-pourCFE.png">
                      <a:hlinkClick r:id="rId116"/>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1F0EEC" w:rsidRPr="00920249">
        <w:rPr>
          <w:rFonts w:cs="Times New Roman"/>
          <w:i/>
          <w:szCs w:val="24"/>
        </w:rPr>
        <w:t>Exemption du gain en capital sur la vente de la résidence principale</w:t>
      </w:r>
    </w:p>
    <w:p w14:paraId="6D70EF58" w14:textId="77777777" w:rsidR="00832A16" w:rsidRPr="00E87FB3" w:rsidRDefault="001F0EEC" w:rsidP="00974CA8">
      <w:pPr>
        <w:pStyle w:val="ListParagraph"/>
        <w:numPr>
          <w:ilvl w:val="0"/>
          <w:numId w:val="8"/>
        </w:numPr>
        <w:rPr>
          <w:rFonts w:cs="Times New Roman"/>
          <w:szCs w:val="24"/>
        </w:rPr>
      </w:pPr>
      <w:r w:rsidRPr="00E87FB3">
        <w:rPr>
          <w:rFonts w:cs="Times New Roman"/>
          <w:szCs w:val="24"/>
        </w:rPr>
        <w:t xml:space="preserve">Critères </w:t>
      </w:r>
      <w:r w:rsidR="00736242">
        <w:rPr>
          <w:rFonts w:cs="Times New Roman"/>
          <w:szCs w:val="24"/>
        </w:rPr>
        <w:t xml:space="preserve">relatifs à la </w:t>
      </w:r>
      <w:r w:rsidRPr="00E87FB3">
        <w:rPr>
          <w:rFonts w:cs="Times New Roman"/>
          <w:szCs w:val="24"/>
        </w:rPr>
        <w:t>résidence principale</w:t>
      </w:r>
      <w:r w:rsidR="00736242">
        <w:rPr>
          <w:rFonts w:cs="Times New Roman"/>
          <w:szCs w:val="24"/>
        </w:rPr>
        <w:t> :</w:t>
      </w:r>
    </w:p>
    <w:p w14:paraId="209AEDE5" w14:textId="77777777" w:rsidR="00832A16" w:rsidRPr="00E87FB3" w:rsidRDefault="001F0EEC" w:rsidP="00974CA8">
      <w:pPr>
        <w:pStyle w:val="ListParagraph"/>
        <w:numPr>
          <w:ilvl w:val="1"/>
          <w:numId w:val="8"/>
        </w:numPr>
        <w:rPr>
          <w:rFonts w:cs="Times New Roman"/>
          <w:szCs w:val="24"/>
        </w:rPr>
      </w:pPr>
      <w:r w:rsidRPr="00E87FB3">
        <w:rPr>
          <w:rFonts w:cs="Times New Roman"/>
          <w:szCs w:val="24"/>
        </w:rPr>
        <w:t>1 par famille par année</w:t>
      </w:r>
    </w:p>
    <w:p w14:paraId="72A52575" w14:textId="2DE47982" w:rsidR="00832A16" w:rsidRPr="00E87FB3" w:rsidRDefault="001F0EEC" w:rsidP="00974CA8">
      <w:pPr>
        <w:pStyle w:val="ListParagraph"/>
        <w:numPr>
          <w:ilvl w:val="1"/>
          <w:numId w:val="8"/>
        </w:numPr>
        <w:rPr>
          <w:rFonts w:cs="Times New Roman"/>
          <w:szCs w:val="24"/>
        </w:rPr>
      </w:pPr>
      <w:r w:rsidRPr="00E87FB3">
        <w:rPr>
          <w:rFonts w:cs="Times New Roman"/>
          <w:szCs w:val="24"/>
        </w:rPr>
        <w:t>Normalement habité</w:t>
      </w:r>
      <w:r w:rsidR="00D10AA8">
        <w:rPr>
          <w:rFonts w:cs="Times New Roman"/>
          <w:szCs w:val="24"/>
        </w:rPr>
        <w:t>e</w:t>
      </w:r>
    </w:p>
    <w:p w14:paraId="449AED58" w14:textId="77777777" w:rsidR="00832A16" w:rsidRPr="00E87FB3" w:rsidRDefault="001F0EEC" w:rsidP="00974CA8">
      <w:pPr>
        <w:pStyle w:val="ListParagraph"/>
        <w:numPr>
          <w:ilvl w:val="0"/>
          <w:numId w:val="8"/>
        </w:numPr>
        <w:rPr>
          <w:rFonts w:cs="Times New Roman"/>
          <w:szCs w:val="24"/>
        </w:rPr>
      </w:pPr>
      <w:r w:rsidRPr="00E87FB3">
        <w:rPr>
          <w:rFonts w:cs="Times New Roman"/>
          <w:szCs w:val="24"/>
        </w:rPr>
        <w:t>Calcul de l’exemption (1</w:t>
      </w:r>
      <w:r w:rsidR="004B24CF">
        <w:rPr>
          <w:rFonts w:cs="Times New Roman"/>
          <w:szCs w:val="24"/>
        </w:rPr>
        <w:t xml:space="preserve"> </w:t>
      </w:r>
      <w:r w:rsidRPr="00E87FB3">
        <w:rPr>
          <w:rFonts w:cs="Times New Roman"/>
          <w:szCs w:val="24"/>
        </w:rPr>
        <w:t>+</w:t>
      </w:r>
      <w:r w:rsidR="004B24CF">
        <w:rPr>
          <w:rFonts w:cs="Times New Roman"/>
          <w:szCs w:val="24"/>
        </w:rPr>
        <w:t xml:space="preserve"> </w:t>
      </w:r>
      <w:r w:rsidRPr="00E87FB3">
        <w:rPr>
          <w:rFonts w:cs="Times New Roman"/>
          <w:szCs w:val="24"/>
        </w:rPr>
        <w:t>nb d’années</w:t>
      </w:r>
      <w:r w:rsidR="00FE5665">
        <w:rPr>
          <w:rFonts w:cs="Times New Roman"/>
          <w:szCs w:val="24"/>
        </w:rPr>
        <w:t xml:space="preserve"> de désignation </w:t>
      </w:r>
      <w:r w:rsidRPr="00E87FB3">
        <w:rPr>
          <w:rFonts w:cs="Times New Roman"/>
          <w:szCs w:val="24"/>
        </w:rPr>
        <w:t>/</w:t>
      </w:r>
      <w:r w:rsidR="004B24CF">
        <w:rPr>
          <w:rFonts w:cs="Times New Roman"/>
          <w:szCs w:val="24"/>
        </w:rPr>
        <w:t xml:space="preserve"> </w:t>
      </w:r>
      <w:r w:rsidR="00FE5665">
        <w:rPr>
          <w:rFonts w:cs="Times New Roman"/>
          <w:szCs w:val="24"/>
        </w:rPr>
        <w:t>nb année de détention</w:t>
      </w:r>
      <w:r w:rsidRPr="00E87FB3">
        <w:rPr>
          <w:rFonts w:cs="Times New Roman"/>
          <w:szCs w:val="24"/>
        </w:rPr>
        <w:t>)</w:t>
      </w:r>
    </w:p>
    <w:p w14:paraId="06901BEB" w14:textId="77777777" w:rsidR="00832A16" w:rsidRPr="00E87FB3" w:rsidRDefault="001F0EEC" w:rsidP="00974CA8">
      <w:pPr>
        <w:pStyle w:val="ListParagraph"/>
        <w:numPr>
          <w:ilvl w:val="0"/>
          <w:numId w:val="8"/>
        </w:numPr>
        <w:rPr>
          <w:rFonts w:cs="Times New Roman"/>
          <w:szCs w:val="24"/>
        </w:rPr>
      </w:pPr>
      <w:r w:rsidRPr="00E87FB3">
        <w:rPr>
          <w:rFonts w:cs="Times New Roman"/>
          <w:szCs w:val="24"/>
        </w:rPr>
        <w:t>Dési</w:t>
      </w:r>
      <w:r w:rsidR="001E07A9" w:rsidRPr="00E87FB3">
        <w:rPr>
          <w:rFonts w:cs="Times New Roman"/>
          <w:szCs w:val="24"/>
        </w:rPr>
        <w:t xml:space="preserve">gnation optimale (planification : </w:t>
      </w:r>
      <w:r w:rsidR="00556702">
        <w:rPr>
          <w:rFonts w:cs="Times New Roman"/>
          <w:szCs w:val="24"/>
        </w:rPr>
        <w:t>prioriser</w:t>
      </w:r>
      <w:r w:rsidR="001E07A9" w:rsidRPr="00E87FB3">
        <w:rPr>
          <w:rFonts w:cs="Times New Roman"/>
          <w:szCs w:val="24"/>
        </w:rPr>
        <w:t xml:space="preserve"> la résidence </w:t>
      </w:r>
      <w:r w:rsidR="00FE5665">
        <w:rPr>
          <w:rFonts w:cs="Times New Roman"/>
          <w:szCs w:val="24"/>
        </w:rPr>
        <w:t>dont le GC / année de détention est le plus élevé</w:t>
      </w:r>
      <w:r w:rsidR="001E07A9" w:rsidRPr="00E87FB3">
        <w:rPr>
          <w:rFonts w:cs="Times New Roman"/>
          <w:szCs w:val="24"/>
        </w:rPr>
        <w:t>)</w:t>
      </w:r>
    </w:p>
    <w:p w14:paraId="618BBCC4" w14:textId="77777777" w:rsidR="001E07A9" w:rsidRPr="00E87FB3" w:rsidRDefault="001E07A9" w:rsidP="001E07A9">
      <w:pPr>
        <w:rPr>
          <w:rFonts w:cs="Times New Roman"/>
          <w:szCs w:val="24"/>
        </w:rPr>
      </w:pPr>
    </w:p>
    <w:p w14:paraId="48D5A676" w14:textId="64DE78DF" w:rsidR="00505CB3" w:rsidRPr="00AD0FE2" w:rsidRDefault="00505CB3" w:rsidP="001E07A9">
      <w:pPr>
        <w:rPr>
          <w:rFonts w:cs="Times New Roman"/>
          <w:i/>
          <w:szCs w:val="24"/>
        </w:rPr>
      </w:pPr>
      <w:r w:rsidRPr="00AD0FE2">
        <w:rPr>
          <w:rFonts w:cs="Times New Roman"/>
          <w:i/>
          <w:szCs w:val="24"/>
        </w:rPr>
        <w:t xml:space="preserve">Donation </w:t>
      </w:r>
      <w:r w:rsidR="00973AB1">
        <w:rPr>
          <w:rFonts w:cs="Times New Roman"/>
          <w:i/>
          <w:szCs w:val="24"/>
        </w:rPr>
        <w:t xml:space="preserve">de titres </w:t>
      </w:r>
      <w:r w:rsidR="0085239A">
        <w:rPr>
          <w:rFonts w:cs="Times New Roman"/>
          <w:i/>
          <w:szCs w:val="24"/>
        </w:rPr>
        <w:t>cotés</w:t>
      </w:r>
      <w:r w:rsidR="00973AB1">
        <w:rPr>
          <w:rFonts w:cs="Times New Roman"/>
          <w:i/>
          <w:szCs w:val="24"/>
        </w:rPr>
        <w:t xml:space="preserve"> en bourse</w:t>
      </w:r>
      <w:r w:rsidRPr="00AD0FE2">
        <w:rPr>
          <w:rFonts w:cs="Times New Roman"/>
          <w:i/>
          <w:szCs w:val="24"/>
        </w:rPr>
        <w:t xml:space="preserve"> à un organisme de bienfaisance : taux </w:t>
      </w:r>
      <w:r w:rsidR="00535054" w:rsidRPr="00AD0FE2">
        <w:rPr>
          <w:rFonts w:cs="Times New Roman"/>
          <w:i/>
          <w:szCs w:val="24"/>
        </w:rPr>
        <w:t>d’</w:t>
      </w:r>
      <w:r w:rsidRPr="00AD0FE2">
        <w:rPr>
          <w:rFonts w:cs="Times New Roman"/>
          <w:i/>
          <w:szCs w:val="24"/>
        </w:rPr>
        <w:t xml:space="preserve">inclusion </w:t>
      </w:r>
      <w:r w:rsidR="00E56390">
        <w:rPr>
          <w:rFonts w:cs="Times New Roman"/>
          <w:i/>
          <w:szCs w:val="24"/>
        </w:rPr>
        <w:t>du GC = </w:t>
      </w:r>
      <w:r w:rsidR="00535054" w:rsidRPr="00AD0FE2">
        <w:rPr>
          <w:rFonts w:cs="Times New Roman"/>
          <w:i/>
          <w:szCs w:val="24"/>
        </w:rPr>
        <w:t>0</w:t>
      </w:r>
      <w:r w:rsidRPr="00AD0FE2">
        <w:rPr>
          <w:rFonts w:cs="Times New Roman"/>
          <w:i/>
          <w:szCs w:val="24"/>
        </w:rPr>
        <w:t>%</w:t>
      </w:r>
    </w:p>
    <w:p w14:paraId="475FCEFD" w14:textId="77777777" w:rsidR="00D64064" w:rsidRDefault="00D64064" w:rsidP="001E07A9">
      <w:pPr>
        <w:rPr>
          <w:rFonts w:cs="Times New Roman"/>
          <w:szCs w:val="24"/>
        </w:rPr>
      </w:pPr>
    </w:p>
    <w:p w14:paraId="41949CBF" w14:textId="77777777" w:rsidR="00B20B81" w:rsidRDefault="00B20B81">
      <w:pPr>
        <w:spacing w:after="200" w:line="276" w:lineRule="auto"/>
        <w:rPr>
          <w:rFonts w:cs="Times New Roman"/>
          <w:i/>
          <w:szCs w:val="24"/>
        </w:rPr>
      </w:pPr>
      <w:r>
        <w:rPr>
          <w:rFonts w:cs="Times New Roman"/>
          <w:i/>
          <w:szCs w:val="24"/>
        </w:rPr>
        <w:br w:type="page"/>
      </w:r>
    </w:p>
    <w:p w14:paraId="7D4E273F" w14:textId="40AC45EC" w:rsidR="007B268F" w:rsidRPr="007B268F" w:rsidRDefault="000C32FD" w:rsidP="007B268F">
      <w:pPr>
        <w:rPr>
          <w:rFonts w:cs="Times New Roman"/>
          <w:i/>
          <w:szCs w:val="24"/>
        </w:rPr>
      </w:pPr>
      <w:r>
        <w:rPr>
          <w:noProof/>
          <w:lang w:eastAsia="fr-CA"/>
        </w:rPr>
        <w:lastRenderedPageBreak/>
        <w:drawing>
          <wp:anchor distT="0" distB="0" distL="114300" distR="114300" simplePos="0" relativeHeight="251942400" behindDoc="0" locked="0" layoutInCell="1" allowOverlap="1" wp14:anchorId="192F586E" wp14:editId="5AD30B6D">
            <wp:simplePos x="0" y="0"/>
            <wp:positionH relativeFrom="column">
              <wp:posOffset>5658114</wp:posOffset>
            </wp:positionH>
            <wp:positionV relativeFrom="paragraph">
              <wp:posOffset>-13970</wp:posOffset>
            </wp:positionV>
            <wp:extent cx="662305" cy="662305"/>
            <wp:effectExtent l="0" t="0" r="4445" b="4445"/>
            <wp:wrapNone/>
            <wp:docPr id="205" name="Image 205"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44448" behindDoc="0" locked="0" layoutInCell="1" allowOverlap="1" wp14:anchorId="6B4D7618" wp14:editId="6D6A3BC5">
            <wp:simplePos x="0" y="0"/>
            <wp:positionH relativeFrom="column">
              <wp:posOffset>-848624</wp:posOffset>
            </wp:positionH>
            <wp:positionV relativeFrom="paragraph">
              <wp:posOffset>20320</wp:posOffset>
            </wp:positionV>
            <wp:extent cx="662305" cy="662305"/>
            <wp:effectExtent l="0" t="0" r="4445" b="4445"/>
            <wp:wrapNone/>
            <wp:docPr id="207" name="Image 207"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68F" w:rsidRPr="007B268F">
        <w:rPr>
          <w:rFonts w:cs="Times New Roman"/>
          <w:i/>
          <w:szCs w:val="24"/>
        </w:rPr>
        <w:t>Provision pour gain en capital</w:t>
      </w:r>
    </w:p>
    <w:p w14:paraId="3A449040" w14:textId="2EE2B2A6" w:rsidR="007B268F" w:rsidRPr="00E87FB3" w:rsidRDefault="007B268F" w:rsidP="005165B9">
      <w:pPr>
        <w:pStyle w:val="Puce1"/>
      </w:pPr>
      <w:r w:rsidRPr="00E87FB3">
        <w:t>Permet de reporter le gain en capital lorsqu’une</w:t>
      </w:r>
      <w:r w:rsidR="00F07DFB">
        <w:t xml:space="preserve"> partie</w:t>
      </w:r>
      <w:r w:rsidRPr="00E87FB3">
        <w:t xml:space="preserve"> du </w:t>
      </w:r>
      <w:r w:rsidR="004F743A">
        <w:t>produit de disposition</w:t>
      </w:r>
      <w:r w:rsidR="00510ECD">
        <w:t> </w:t>
      </w:r>
      <w:r w:rsidR="004F743A">
        <w:t>(</w:t>
      </w:r>
      <w:r w:rsidRPr="00E87FB3">
        <w:t>PD</w:t>
      </w:r>
      <w:r w:rsidR="004F743A">
        <w:t>)</w:t>
      </w:r>
      <w:r w:rsidRPr="00E87FB3">
        <w:t xml:space="preserve"> e</w:t>
      </w:r>
      <w:r>
        <w:t>st payable après la fin d’année</w:t>
      </w:r>
    </w:p>
    <w:p w14:paraId="735EC488" w14:textId="77777777" w:rsidR="007B268F" w:rsidRDefault="007B268F" w:rsidP="005165B9">
      <w:pPr>
        <w:pStyle w:val="Puce1"/>
        <w:numPr>
          <w:ilvl w:val="0"/>
          <w:numId w:val="0"/>
        </w:numPr>
        <w:ind w:left="720"/>
      </w:pPr>
    </w:p>
    <w:p w14:paraId="15A69B15" w14:textId="216EFCCE" w:rsidR="007B268F" w:rsidRPr="00E87FB3" w:rsidRDefault="003948AE" w:rsidP="005165B9">
      <w:pPr>
        <w:pStyle w:val="Puce1"/>
      </w:pPr>
      <w:r>
        <w:rPr>
          <w:noProof/>
          <w:lang w:eastAsia="fr-CA"/>
        </w:rPr>
        <w:drawing>
          <wp:anchor distT="0" distB="0" distL="114300" distR="114300" simplePos="0" relativeHeight="252099072" behindDoc="0" locked="0" layoutInCell="1" allowOverlap="1" wp14:anchorId="39E51DB7" wp14:editId="18E2D18B">
            <wp:simplePos x="0" y="0"/>
            <wp:positionH relativeFrom="column">
              <wp:posOffset>-997585</wp:posOffset>
            </wp:positionH>
            <wp:positionV relativeFrom="paragraph">
              <wp:posOffset>37789</wp:posOffset>
            </wp:positionV>
            <wp:extent cx="956945" cy="957216"/>
            <wp:effectExtent l="0" t="0" r="0" b="0"/>
            <wp:wrapNone/>
            <wp:docPr id="2255" name="Image 2255" descr="C:\mesdocs\Dropbox\Portail des fiscalistes\FISCALITÉuqtr.ca\Réseaux sociaux-Partagez\NouveauSiteWeb-2014\CapsuleVideoYT-pourCFE.pn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 570" descr="C:\mesdocs\Dropbox\Portail des fiscalistes\FISCALITÉuqtr.ca\Réseaux sociaux-Partagez\NouveauSiteWeb-2014\CapsuleVideoYT-pourCFE.png">
                      <a:hlinkClick r:id="rId116"/>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7216"/>
                    </a:xfrm>
                    <a:prstGeom prst="rect">
                      <a:avLst/>
                    </a:prstGeom>
                    <a:noFill/>
                    <a:ln>
                      <a:noFill/>
                    </a:ln>
                  </pic:spPr>
                </pic:pic>
              </a:graphicData>
            </a:graphic>
          </wp:anchor>
        </w:drawing>
      </w:r>
      <w:r w:rsidR="007B268F" w:rsidRPr="00E87FB3">
        <w:t>Moindre</w:t>
      </w:r>
      <w:r w:rsidR="007B268F">
        <w:t> :</w:t>
      </w:r>
    </w:p>
    <w:p w14:paraId="339829E7" w14:textId="64796DEE" w:rsidR="007B268F" w:rsidRPr="00E87FB3" w:rsidRDefault="007B268F" w:rsidP="00B20B81">
      <w:pPr>
        <w:pStyle w:val="Puce2"/>
        <w:ind w:left="1080"/>
      </w:pPr>
      <w:r w:rsidRPr="00E87FB3">
        <w:t xml:space="preserve">4/5 du gain en capital </w:t>
      </w:r>
      <w:r w:rsidR="00B20B81">
        <w:t xml:space="preserve">l’année de la disposition </w:t>
      </w:r>
      <w:r w:rsidRPr="00E87FB3">
        <w:t>(</w:t>
      </w:r>
      <w:r>
        <w:t>an 2 = 3/5, an 3 = 2/5</w:t>
      </w:r>
      <w:r w:rsidR="004307D7">
        <w:t xml:space="preserve"> et ainsi de suite</w:t>
      </w:r>
      <w:r>
        <w:t>)</w:t>
      </w:r>
    </w:p>
    <w:p w14:paraId="6F8C6260" w14:textId="77777777" w:rsidR="007B268F" w:rsidRPr="00E87FB3" w:rsidRDefault="007B268F" w:rsidP="00B20B81">
      <w:pPr>
        <w:pStyle w:val="Puce2"/>
        <w:ind w:left="1080"/>
      </w:pPr>
      <w:r w:rsidRPr="00E87FB3">
        <w:rPr>
          <w:u w:val="single"/>
        </w:rPr>
        <w:t>Solde PD à recevoir</w:t>
      </w:r>
      <w:r w:rsidRPr="00E87FB3">
        <w:t xml:space="preserve">   x gain en capital</w:t>
      </w:r>
    </w:p>
    <w:p w14:paraId="77A6E672" w14:textId="77777777" w:rsidR="007B268F" w:rsidRPr="00E87FB3" w:rsidRDefault="007B268F" w:rsidP="00B20B81">
      <w:pPr>
        <w:pStyle w:val="Puce2"/>
        <w:numPr>
          <w:ilvl w:val="0"/>
          <w:numId w:val="0"/>
        </w:numPr>
        <w:ind w:left="1080"/>
      </w:pPr>
      <w:r w:rsidRPr="00E87FB3">
        <w:t xml:space="preserve">     PD total</w:t>
      </w:r>
    </w:p>
    <w:p w14:paraId="58E3A111" w14:textId="77777777" w:rsidR="007B268F" w:rsidRDefault="007B268F" w:rsidP="001E07A9">
      <w:pPr>
        <w:rPr>
          <w:rFonts w:cs="Times New Roman"/>
          <w:szCs w:val="24"/>
        </w:rPr>
      </w:pPr>
    </w:p>
    <w:p w14:paraId="2FA6FA8B" w14:textId="77777777" w:rsidR="0088637C" w:rsidRDefault="0088637C" w:rsidP="001E07A9">
      <w:pPr>
        <w:rPr>
          <w:rFonts w:cs="Times New Roman"/>
          <w:i/>
          <w:szCs w:val="24"/>
        </w:rPr>
      </w:pPr>
      <w:r>
        <w:rPr>
          <w:rFonts w:cs="Times New Roman"/>
          <w:i/>
          <w:szCs w:val="24"/>
        </w:rPr>
        <w:t>Bien meuble déterminé</w:t>
      </w:r>
      <w:r w:rsidR="00686989">
        <w:rPr>
          <w:rFonts w:cs="Times New Roman"/>
          <w:i/>
          <w:szCs w:val="24"/>
        </w:rPr>
        <w:t xml:space="preserve"> (BMD)</w:t>
      </w:r>
      <w:r>
        <w:rPr>
          <w:rFonts w:cs="Times New Roman"/>
          <w:i/>
          <w:szCs w:val="24"/>
        </w:rPr>
        <w:t xml:space="preserve"> et bien à usage personnel</w:t>
      </w:r>
      <w:r w:rsidR="00686989">
        <w:rPr>
          <w:rFonts w:cs="Times New Roman"/>
          <w:i/>
          <w:szCs w:val="24"/>
        </w:rPr>
        <w:t xml:space="preserve"> (BUP)</w:t>
      </w:r>
    </w:p>
    <w:p w14:paraId="33E67985" w14:textId="77777777" w:rsidR="00686989" w:rsidRDefault="00686989" w:rsidP="0088637C">
      <w:pPr>
        <w:pStyle w:val="Puce1"/>
      </w:pPr>
      <w:r>
        <w:t>Perte en capital refusée lors de la disposition d’un BUP</w:t>
      </w:r>
    </w:p>
    <w:p w14:paraId="2BD0A0AF" w14:textId="77777777" w:rsidR="00686989" w:rsidRDefault="00686989" w:rsidP="0088637C">
      <w:pPr>
        <w:pStyle w:val="Puce1"/>
      </w:pPr>
      <w:r>
        <w:t>Perte en capital déductible uniquement contre des gains en capital de même nature (BMD) lors de la disposition d’un BMD (au besoi</w:t>
      </w:r>
      <w:r w:rsidR="00F565EF">
        <w:t>n, perte reportable -3 ans, + 7 </w:t>
      </w:r>
      <w:r>
        <w:t>ans)</w:t>
      </w:r>
    </w:p>
    <w:p w14:paraId="7DB12A58" w14:textId="77777777" w:rsidR="0088637C" w:rsidRPr="0088637C" w:rsidRDefault="0088637C" w:rsidP="0088637C">
      <w:pPr>
        <w:pStyle w:val="Puce1"/>
      </w:pPr>
      <w:r>
        <w:t xml:space="preserve">Règle du 1 000 $ </w:t>
      </w:r>
      <w:r w:rsidR="000B124A">
        <w:t xml:space="preserve">minimum </w:t>
      </w:r>
      <w:r>
        <w:t>pour la détermination du PBR et du PD</w:t>
      </w:r>
    </w:p>
    <w:p w14:paraId="10B26AD5" w14:textId="30B6CE85" w:rsidR="0088637C" w:rsidRDefault="00953512" w:rsidP="001E07A9">
      <w:pPr>
        <w:rPr>
          <w:rFonts w:cs="Times New Roman"/>
          <w:szCs w:val="24"/>
        </w:rPr>
      </w:pPr>
      <w:r>
        <w:rPr>
          <w:rFonts w:cs="Times New Roman"/>
          <w:noProof/>
          <w:szCs w:val="24"/>
          <w:lang w:eastAsia="fr-CA"/>
        </w:rPr>
        <w:drawing>
          <wp:anchor distT="0" distB="0" distL="114300" distR="114300" simplePos="0" relativeHeight="251827712" behindDoc="0" locked="0" layoutInCell="1" allowOverlap="1" wp14:anchorId="701D81C1" wp14:editId="381016B2">
            <wp:simplePos x="0" y="0"/>
            <wp:positionH relativeFrom="column">
              <wp:posOffset>-997849</wp:posOffset>
            </wp:positionH>
            <wp:positionV relativeFrom="paragraph">
              <wp:posOffset>157480</wp:posOffset>
            </wp:positionV>
            <wp:extent cx="956945" cy="957216"/>
            <wp:effectExtent l="0" t="0" r="0" b="0"/>
            <wp:wrapNone/>
            <wp:docPr id="570" name="Image 570" descr="C:\mesdocs\Dropbox\Portail des fiscalistes\FISCALITÉuqtr.ca\Réseaux sociaux-Partagez\NouveauSiteWeb-2014\CapsuleVideoYT-pourCFE.pn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 570" descr="C:\mesdocs\Dropbox\Portail des fiscalistes\FISCALITÉuqtr.ca\Réseaux sociaux-Partagez\NouveauSiteWeb-2014\CapsuleVideoYT-pourCFE.png">
                      <a:hlinkClick r:id="rId116"/>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7216"/>
                    </a:xfrm>
                    <a:prstGeom prst="rect">
                      <a:avLst/>
                    </a:prstGeom>
                    <a:noFill/>
                    <a:ln>
                      <a:noFill/>
                    </a:ln>
                  </pic:spPr>
                </pic:pic>
              </a:graphicData>
            </a:graphic>
          </wp:anchor>
        </w:drawing>
      </w:r>
    </w:p>
    <w:p w14:paraId="27B92068" w14:textId="22AB21F7" w:rsidR="00990243" w:rsidRPr="00990243" w:rsidRDefault="00990243" w:rsidP="001E07A9">
      <w:pPr>
        <w:rPr>
          <w:rFonts w:cs="Times New Roman"/>
          <w:i/>
          <w:szCs w:val="24"/>
        </w:rPr>
      </w:pPr>
      <w:r w:rsidRPr="00990243">
        <w:rPr>
          <w:rFonts w:cs="Times New Roman"/>
          <w:i/>
          <w:szCs w:val="24"/>
        </w:rPr>
        <w:t>Impôt minimum de remplacement (IMR)</w:t>
      </w:r>
    </w:p>
    <w:p w14:paraId="041D0403" w14:textId="77777777" w:rsidR="00A220AC" w:rsidRDefault="00A220AC" w:rsidP="00990243">
      <w:pPr>
        <w:pStyle w:val="Puce1"/>
      </w:pPr>
      <w:r>
        <w:t>2</w:t>
      </w:r>
      <w:r w:rsidRPr="00A220AC">
        <w:rPr>
          <w:vertAlign w:val="superscript"/>
        </w:rPr>
        <w:t>e</w:t>
      </w:r>
      <w:r>
        <w:t xml:space="preserve"> calcul d’impôt</w:t>
      </w:r>
      <w:r w:rsidR="00665EB9">
        <w:t xml:space="preserve"> (le particulier paye le plus élevé des 2)</w:t>
      </w:r>
    </w:p>
    <w:p w14:paraId="682F8C7A" w14:textId="77777777" w:rsidR="00990243" w:rsidRDefault="00990243" w:rsidP="00990243">
      <w:pPr>
        <w:pStyle w:val="Puce1"/>
      </w:pPr>
      <w:r w:rsidRPr="00990243">
        <w:t xml:space="preserve">Abus des </w:t>
      </w:r>
      <w:r>
        <w:t>abris fiscaux (gains en capital</w:t>
      </w:r>
      <w:r w:rsidR="00197A40">
        <w:t xml:space="preserve"> surtout</w:t>
      </w:r>
      <w:r>
        <w:t>)</w:t>
      </w:r>
    </w:p>
    <w:p w14:paraId="032D16AA" w14:textId="77777777" w:rsidR="00990243" w:rsidRPr="00990243" w:rsidRDefault="00990243" w:rsidP="00990243">
      <w:pPr>
        <w:pStyle w:val="Puce1"/>
      </w:pPr>
      <w:r w:rsidRPr="00990243">
        <w:t>La DGC en est le principal élément déclencheur</w:t>
      </w:r>
    </w:p>
    <w:p w14:paraId="73CB3246" w14:textId="4DF84812" w:rsidR="00482678" w:rsidRDefault="00990243" w:rsidP="00990243">
      <w:pPr>
        <w:pStyle w:val="Puce1"/>
      </w:pPr>
      <w:r w:rsidRPr="00990243">
        <w:t>Remboursable sur 7 ans à l’encontre de l’impôt</w:t>
      </w:r>
    </w:p>
    <w:p w14:paraId="79AD9569" w14:textId="0B932B0D" w:rsidR="00482678" w:rsidRDefault="00482678" w:rsidP="00990243">
      <w:pPr>
        <w:pStyle w:val="Puce1"/>
      </w:pPr>
      <w:r w:rsidRPr="00990243">
        <w:t>Planification</w:t>
      </w:r>
      <w:r>
        <w:t> : r</w:t>
      </w:r>
      <w:r w:rsidRPr="00990243">
        <w:t>épartir les ventes d’actions sur 2 ans</w:t>
      </w:r>
      <w:r>
        <w:t xml:space="preserve"> afin de minimiser le GC annuel</w:t>
      </w:r>
    </w:p>
    <w:p w14:paraId="48F1A757" w14:textId="77777777" w:rsidR="00482678" w:rsidRDefault="00482678">
      <w:pPr>
        <w:spacing w:after="200" w:line="276" w:lineRule="auto"/>
        <w:rPr>
          <w:rFonts w:cs="Times New Roman"/>
          <w:szCs w:val="24"/>
        </w:rPr>
      </w:pPr>
      <w:r>
        <w:br w:type="page"/>
      </w:r>
    </w:p>
    <w:p w14:paraId="7A091347" w14:textId="13681F64" w:rsidR="001751AC" w:rsidRDefault="007F3125" w:rsidP="001751AC">
      <w:pPr>
        <w:pStyle w:val="Heading1"/>
        <w:autoSpaceDE w:val="0"/>
      </w:pPr>
      <w:bookmarkStart w:id="58" w:name="_Toc511721721"/>
      <w:r w:rsidRPr="007F3125">
        <w:rPr>
          <w:noProof/>
          <w:lang w:eastAsia="fr-CA"/>
        </w:rPr>
        <w:lastRenderedPageBreak/>
        <w:drawing>
          <wp:anchor distT="0" distB="0" distL="114300" distR="114300" simplePos="0" relativeHeight="252134912" behindDoc="0" locked="0" layoutInCell="1" allowOverlap="1" wp14:anchorId="344B7188" wp14:editId="154A9898">
            <wp:simplePos x="0" y="0"/>
            <wp:positionH relativeFrom="column">
              <wp:posOffset>5704205</wp:posOffset>
            </wp:positionH>
            <wp:positionV relativeFrom="paragraph">
              <wp:posOffset>-34290</wp:posOffset>
            </wp:positionV>
            <wp:extent cx="662305" cy="662305"/>
            <wp:effectExtent l="0" t="0" r="4445" b="4445"/>
            <wp:wrapNone/>
            <wp:docPr id="2271" name="Image 2271"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3125">
        <w:rPr>
          <w:noProof/>
          <w:lang w:eastAsia="fr-CA"/>
        </w:rPr>
        <w:drawing>
          <wp:anchor distT="0" distB="0" distL="114300" distR="114300" simplePos="0" relativeHeight="252135936" behindDoc="0" locked="0" layoutInCell="1" allowOverlap="1" wp14:anchorId="72A52C4F" wp14:editId="573487CD">
            <wp:simplePos x="0" y="0"/>
            <wp:positionH relativeFrom="column">
              <wp:posOffset>-801634</wp:posOffset>
            </wp:positionH>
            <wp:positionV relativeFrom="paragraph">
              <wp:posOffset>0</wp:posOffset>
            </wp:positionV>
            <wp:extent cx="662305" cy="662305"/>
            <wp:effectExtent l="0" t="0" r="4445" b="4445"/>
            <wp:wrapNone/>
            <wp:docPr id="921" name="Image 921"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323F0" w:rsidRPr="00600B06">
        <w:rPr>
          <w:rFonts w:eastAsia="Times New Roman"/>
          <w:noProof/>
          <w:lang w:eastAsia="fr-CA"/>
        </w:rPr>
        <w:drawing>
          <wp:anchor distT="0" distB="0" distL="114300" distR="114300" simplePos="0" relativeHeight="251714048" behindDoc="0" locked="0" layoutInCell="1" allowOverlap="1" wp14:anchorId="43FC72D4" wp14:editId="6CB34ED8">
            <wp:simplePos x="0" y="0"/>
            <wp:positionH relativeFrom="column">
              <wp:posOffset>4408901</wp:posOffset>
            </wp:positionH>
            <wp:positionV relativeFrom="paragraph">
              <wp:posOffset>-175028</wp:posOffset>
            </wp:positionV>
            <wp:extent cx="1216025" cy="904240"/>
            <wp:effectExtent l="0" t="0" r="3175" b="0"/>
            <wp:wrapNone/>
            <wp:docPr id="26" name="Image 26">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_fiscalite_bourgogn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16025" cy="904240"/>
                    </a:xfrm>
                    <a:prstGeom prst="rect">
                      <a:avLst/>
                    </a:prstGeom>
                  </pic:spPr>
                </pic:pic>
              </a:graphicData>
            </a:graphic>
            <wp14:sizeRelH relativeFrom="margin">
              <wp14:pctWidth>0</wp14:pctWidth>
            </wp14:sizeRelH>
            <wp14:sizeRelV relativeFrom="margin">
              <wp14:pctHeight>0</wp14:pctHeight>
            </wp14:sizeRelV>
          </wp:anchor>
        </w:drawing>
      </w:r>
      <w:r w:rsidR="001751AC" w:rsidRPr="00E87FB3">
        <w:t>Gain en capital</w:t>
      </w:r>
      <w:r w:rsidR="001751AC">
        <w:t xml:space="preserve"> – Allègements</w:t>
      </w:r>
      <w:bookmarkEnd w:id="58"/>
    </w:p>
    <w:p w14:paraId="445E54C7" w14:textId="77777777" w:rsidR="004F44A6" w:rsidRDefault="004F44A6" w:rsidP="00482678">
      <w:pPr>
        <w:pStyle w:val="Puce1"/>
        <w:numPr>
          <w:ilvl w:val="0"/>
          <w:numId w:val="0"/>
        </w:numPr>
        <w:rPr>
          <w:i/>
        </w:rPr>
      </w:pPr>
    </w:p>
    <w:p w14:paraId="6730457A" w14:textId="1B19827D" w:rsidR="004F44A6" w:rsidRPr="0088637C" w:rsidRDefault="004F44A6" w:rsidP="004F44A6">
      <w:pPr>
        <w:pStyle w:val="Puce1"/>
        <w:numPr>
          <w:ilvl w:val="0"/>
          <w:numId w:val="0"/>
        </w:numPr>
      </w:pPr>
      <w:r w:rsidRPr="0088637C">
        <w:rPr>
          <w:i/>
        </w:rPr>
        <w:t>Stimuler l’investissement d</w:t>
      </w:r>
      <w:r w:rsidR="00E42216">
        <w:rPr>
          <w:i/>
        </w:rPr>
        <w:t>ans la SEPE (SPCC pure à 90 %)</w:t>
      </w:r>
    </w:p>
    <w:p w14:paraId="41E63F00" w14:textId="7BC49A30" w:rsidR="004F44A6" w:rsidRDefault="004F44A6" w:rsidP="00482678">
      <w:pPr>
        <w:pStyle w:val="Puce1"/>
        <w:numPr>
          <w:ilvl w:val="0"/>
          <w:numId w:val="0"/>
        </w:numPr>
        <w:rPr>
          <w:i/>
        </w:rPr>
      </w:pPr>
    </w:p>
    <w:p w14:paraId="71E7299C" w14:textId="405C29B6" w:rsidR="004F44A6" w:rsidRDefault="00E323F0" w:rsidP="00482678">
      <w:pPr>
        <w:pStyle w:val="Puce1"/>
        <w:numPr>
          <w:ilvl w:val="0"/>
          <w:numId w:val="0"/>
        </w:numPr>
        <w:rPr>
          <w:i/>
        </w:rPr>
      </w:pPr>
      <w:r w:rsidRPr="00E323F0">
        <w:rPr>
          <w:noProof/>
          <w:lang w:eastAsia="fr-CA"/>
        </w:rPr>
        <w:drawing>
          <wp:anchor distT="0" distB="0" distL="114300" distR="114300" simplePos="0" relativeHeight="252131840" behindDoc="0" locked="0" layoutInCell="1" allowOverlap="1" wp14:anchorId="05FC798D" wp14:editId="3E00A906">
            <wp:simplePos x="0" y="0"/>
            <wp:positionH relativeFrom="column">
              <wp:posOffset>4313</wp:posOffset>
            </wp:positionH>
            <wp:positionV relativeFrom="paragraph">
              <wp:posOffset>17600</wp:posOffset>
            </wp:positionV>
            <wp:extent cx="5757500" cy="4295955"/>
            <wp:effectExtent l="0" t="0" r="0" b="0"/>
            <wp:wrapNone/>
            <wp:docPr id="2788" name="Imag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0857" cy="4298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44546" w14:textId="39B0E3E9" w:rsidR="004F44A6" w:rsidRDefault="004F44A6" w:rsidP="00482678">
      <w:pPr>
        <w:pStyle w:val="Puce1"/>
        <w:numPr>
          <w:ilvl w:val="0"/>
          <w:numId w:val="0"/>
        </w:numPr>
        <w:rPr>
          <w:i/>
        </w:rPr>
      </w:pPr>
    </w:p>
    <w:p w14:paraId="0C527529" w14:textId="77777777" w:rsidR="004F44A6" w:rsidRDefault="004F44A6" w:rsidP="00482678">
      <w:pPr>
        <w:pStyle w:val="Puce1"/>
        <w:numPr>
          <w:ilvl w:val="0"/>
          <w:numId w:val="0"/>
        </w:numPr>
        <w:rPr>
          <w:i/>
        </w:rPr>
      </w:pPr>
    </w:p>
    <w:p w14:paraId="52655A7E" w14:textId="13E2015A" w:rsidR="004F44A6" w:rsidRDefault="004F44A6" w:rsidP="00482678">
      <w:pPr>
        <w:pStyle w:val="Puce1"/>
        <w:numPr>
          <w:ilvl w:val="0"/>
          <w:numId w:val="0"/>
        </w:numPr>
        <w:rPr>
          <w:i/>
        </w:rPr>
      </w:pPr>
    </w:p>
    <w:p w14:paraId="154D813F" w14:textId="77777777" w:rsidR="004F44A6" w:rsidRDefault="004F44A6" w:rsidP="00482678">
      <w:pPr>
        <w:pStyle w:val="Puce1"/>
        <w:numPr>
          <w:ilvl w:val="0"/>
          <w:numId w:val="0"/>
        </w:numPr>
        <w:rPr>
          <w:i/>
        </w:rPr>
      </w:pPr>
    </w:p>
    <w:p w14:paraId="59640FD3" w14:textId="77777777" w:rsidR="004F44A6" w:rsidRDefault="004F44A6" w:rsidP="00482678">
      <w:pPr>
        <w:pStyle w:val="Puce1"/>
        <w:numPr>
          <w:ilvl w:val="0"/>
          <w:numId w:val="0"/>
        </w:numPr>
        <w:rPr>
          <w:i/>
        </w:rPr>
      </w:pPr>
    </w:p>
    <w:p w14:paraId="6EBFE57F" w14:textId="77777777" w:rsidR="004F44A6" w:rsidRDefault="004F44A6" w:rsidP="00482678">
      <w:pPr>
        <w:pStyle w:val="Puce1"/>
        <w:numPr>
          <w:ilvl w:val="0"/>
          <w:numId w:val="0"/>
        </w:numPr>
        <w:rPr>
          <w:i/>
        </w:rPr>
      </w:pPr>
    </w:p>
    <w:p w14:paraId="52D41CCA" w14:textId="77777777" w:rsidR="004F44A6" w:rsidRDefault="004F44A6" w:rsidP="00482678">
      <w:pPr>
        <w:pStyle w:val="Puce1"/>
        <w:numPr>
          <w:ilvl w:val="0"/>
          <w:numId w:val="0"/>
        </w:numPr>
        <w:rPr>
          <w:i/>
        </w:rPr>
      </w:pPr>
    </w:p>
    <w:p w14:paraId="2E61618D" w14:textId="77777777" w:rsidR="004F44A6" w:rsidRDefault="004F44A6" w:rsidP="00482678">
      <w:pPr>
        <w:pStyle w:val="Puce1"/>
        <w:numPr>
          <w:ilvl w:val="0"/>
          <w:numId w:val="0"/>
        </w:numPr>
        <w:rPr>
          <w:i/>
        </w:rPr>
      </w:pPr>
    </w:p>
    <w:p w14:paraId="63DD0646" w14:textId="77777777" w:rsidR="00E323F0" w:rsidRDefault="00E323F0" w:rsidP="00482678">
      <w:pPr>
        <w:pStyle w:val="Puce1"/>
        <w:numPr>
          <w:ilvl w:val="0"/>
          <w:numId w:val="0"/>
        </w:numPr>
        <w:rPr>
          <w:i/>
        </w:rPr>
      </w:pPr>
    </w:p>
    <w:p w14:paraId="31468C3D" w14:textId="77777777" w:rsidR="00E323F0" w:rsidRDefault="00E323F0" w:rsidP="00482678">
      <w:pPr>
        <w:pStyle w:val="Puce1"/>
        <w:numPr>
          <w:ilvl w:val="0"/>
          <w:numId w:val="0"/>
        </w:numPr>
        <w:rPr>
          <w:i/>
        </w:rPr>
      </w:pPr>
    </w:p>
    <w:p w14:paraId="7A7ECDB5" w14:textId="77777777" w:rsidR="00E323F0" w:rsidRDefault="00E323F0" w:rsidP="00482678">
      <w:pPr>
        <w:pStyle w:val="Puce1"/>
        <w:numPr>
          <w:ilvl w:val="0"/>
          <w:numId w:val="0"/>
        </w:numPr>
        <w:rPr>
          <w:i/>
        </w:rPr>
      </w:pPr>
    </w:p>
    <w:p w14:paraId="6DA698E1" w14:textId="77777777" w:rsidR="00E323F0" w:rsidRDefault="00E323F0" w:rsidP="00482678">
      <w:pPr>
        <w:pStyle w:val="Puce1"/>
        <w:numPr>
          <w:ilvl w:val="0"/>
          <w:numId w:val="0"/>
        </w:numPr>
        <w:rPr>
          <w:i/>
        </w:rPr>
      </w:pPr>
    </w:p>
    <w:p w14:paraId="68E834D6" w14:textId="77777777" w:rsidR="004F44A6" w:rsidRDefault="004F44A6" w:rsidP="00482678">
      <w:pPr>
        <w:pStyle w:val="Puce1"/>
        <w:numPr>
          <w:ilvl w:val="0"/>
          <w:numId w:val="0"/>
        </w:numPr>
        <w:rPr>
          <w:i/>
        </w:rPr>
      </w:pPr>
    </w:p>
    <w:p w14:paraId="2F3FF50C" w14:textId="77777777" w:rsidR="004F44A6" w:rsidRDefault="004F44A6" w:rsidP="00482678">
      <w:pPr>
        <w:pStyle w:val="Puce1"/>
        <w:numPr>
          <w:ilvl w:val="0"/>
          <w:numId w:val="0"/>
        </w:numPr>
        <w:rPr>
          <w:i/>
        </w:rPr>
      </w:pPr>
    </w:p>
    <w:p w14:paraId="43A89823" w14:textId="6FA82592" w:rsidR="004F44A6" w:rsidRDefault="004F44A6" w:rsidP="00482678">
      <w:pPr>
        <w:pStyle w:val="Puce1"/>
        <w:numPr>
          <w:ilvl w:val="0"/>
          <w:numId w:val="0"/>
        </w:numPr>
        <w:rPr>
          <w:i/>
        </w:rPr>
      </w:pPr>
    </w:p>
    <w:p w14:paraId="35E15B32" w14:textId="77777777" w:rsidR="004F44A6" w:rsidRDefault="004F44A6" w:rsidP="00482678">
      <w:pPr>
        <w:pStyle w:val="Puce1"/>
        <w:numPr>
          <w:ilvl w:val="0"/>
          <w:numId w:val="0"/>
        </w:numPr>
        <w:rPr>
          <w:i/>
        </w:rPr>
      </w:pPr>
    </w:p>
    <w:p w14:paraId="217456E5" w14:textId="77777777" w:rsidR="004F44A6" w:rsidRDefault="004F44A6" w:rsidP="00482678">
      <w:pPr>
        <w:pStyle w:val="Puce1"/>
        <w:numPr>
          <w:ilvl w:val="0"/>
          <w:numId w:val="0"/>
        </w:numPr>
        <w:rPr>
          <w:i/>
        </w:rPr>
      </w:pPr>
    </w:p>
    <w:p w14:paraId="07365ED8" w14:textId="77777777" w:rsidR="004F44A6" w:rsidRDefault="004F44A6" w:rsidP="00482678">
      <w:pPr>
        <w:pStyle w:val="Puce1"/>
        <w:numPr>
          <w:ilvl w:val="0"/>
          <w:numId w:val="0"/>
        </w:numPr>
        <w:rPr>
          <w:i/>
        </w:rPr>
      </w:pPr>
    </w:p>
    <w:p w14:paraId="4BE13B2A" w14:textId="77777777" w:rsidR="004F44A6" w:rsidRDefault="004F44A6" w:rsidP="00482678">
      <w:pPr>
        <w:pStyle w:val="Puce1"/>
        <w:numPr>
          <w:ilvl w:val="0"/>
          <w:numId w:val="0"/>
        </w:numPr>
        <w:rPr>
          <w:i/>
        </w:rPr>
      </w:pPr>
    </w:p>
    <w:p w14:paraId="1AA7AB07" w14:textId="77777777" w:rsidR="004F44A6" w:rsidRDefault="004F44A6" w:rsidP="00482678">
      <w:pPr>
        <w:pStyle w:val="Puce1"/>
        <w:numPr>
          <w:ilvl w:val="0"/>
          <w:numId w:val="0"/>
        </w:numPr>
        <w:rPr>
          <w:i/>
        </w:rPr>
      </w:pPr>
    </w:p>
    <w:p w14:paraId="2D58ED2E" w14:textId="77777777" w:rsidR="004F44A6" w:rsidRDefault="004F44A6" w:rsidP="00482678">
      <w:pPr>
        <w:pStyle w:val="Puce1"/>
        <w:numPr>
          <w:ilvl w:val="0"/>
          <w:numId w:val="0"/>
        </w:numPr>
        <w:rPr>
          <w:i/>
        </w:rPr>
      </w:pPr>
    </w:p>
    <w:p w14:paraId="478FDC0C" w14:textId="77777777" w:rsidR="004F44A6" w:rsidRDefault="004F44A6" w:rsidP="00482678">
      <w:pPr>
        <w:pStyle w:val="Puce1"/>
        <w:numPr>
          <w:ilvl w:val="0"/>
          <w:numId w:val="0"/>
        </w:numPr>
        <w:rPr>
          <w:i/>
        </w:rPr>
      </w:pPr>
    </w:p>
    <w:p w14:paraId="74F98622" w14:textId="77777777" w:rsidR="004F44A6" w:rsidRDefault="004F44A6" w:rsidP="00482678">
      <w:pPr>
        <w:pStyle w:val="Puce1"/>
        <w:numPr>
          <w:ilvl w:val="0"/>
          <w:numId w:val="0"/>
        </w:numPr>
        <w:rPr>
          <w:i/>
        </w:rPr>
      </w:pPr>
    </w:p>
    <w:p w14:paraId="239BB506" w14:textId="2A9864BE" w:rsidR="00E323F0" w:rsidRDefault="00E323F0">
      <w:pPr>
        <w:spacing w:after="200" w:line="276" w:lineRule="auto"/>
        <w:rPr>
          <w:rFonts w:cs="Times New Roman"/>
          <w:i/>
          <w:szCs w:val="24"/>
        </w:rPr>
      </w:pPr>
      <w:r>
        <w:rPr>
          <w:i/>
        </w:rPr>
        <w:br w:type="page"/>
      </w:r>
    </w:p>
    <w:p w14:paraId="70581B48" w14:textId="16195A18" w:rsidR="00D64064" w:rsidRPr="00D64064" w:rsidRDefault="00A11018" w:rsidP="00E323F0">
      <w:pPr>
        <w:pStyle w:val="Puce1"/>
        <w:numPr>
          <w:ilvl w:val="0"/>
          <w:numId w:val="0"/>
        </w:numPr>
        <w:rPr>
          <w:u w:val="single"/>
        </w:rPr>
      </w:pPr>
      <w:r>
        <w:rPr>
          <w:i/>
          <w:noProof/>
          <w:lang w:eastAsia="fr-CA"/>
        </w:rPr>
        <w:lastRenderedPageBreak/>
        <mc:AlternateContent>
          <mc:Choice Requires="wps">
            <w:drawing>
              <wp:anchor distT="0" distB="0" distL="114300" distR="114300" simplePos="0" relativeHeight="251604480" behindDoc="0" locked="0" layoutInCell="1" allowOverlap="1" wp14:anchorId="6978A841" wp14:editId="4F9E79D3">
                <wp:simplePos x="0" y="0"/>
                <wp:positionH relativeFrom="column">
                  <wp:posOffset>4458203</wp:posOffset>
                </wp:positionH>
                <wp:positionV relativeFrom="paragraph">
                  <wp:posOffset>-250190</wp:posOffset>
                </wp:positionV>
                <wp:extent cx="1085850" cy="685800"/>
                <wp:effectExtent l="0" t="0" r="19050" b="19050"/>
                <wp:wrapNone/>
                <wp:docPr id="543" name="Oval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685800"/>
                        </a:xfrm>
                        <a:prstGeom prst="ellipse">
                          <a:avLst/>
                        </a:prstGeom>
                        <a:solidFill>
                          <a:schemeClr val="accent2">
                            <a:lumMod val="40000"/>
                            <a:lumOff val="60000"/>
                          </a:schemeClr>
                        </a:solidFill>
                        <a:ln w="9525">
                          <a:solidFill>
                            <a:srgbClr val="000000"/>
                          </a:solidFill>
                          <a:round/>
                          <a:headEnd/>
                          <a:tailEnd/>
                        </a:ln>
                      </wps:spPr>
                      <wps:txbx>
                        <w:txbxContent>
                          <w:p w14:paraId="3F892E2A" w14:textId="77777777" w:rsidR="00E17A11" w:rsidRDefault="00E17A11" w:rsidP="00EC7170">
                            <w:pPr>
                              <w:jc w:val="center"/>
                            </w:pPr>
                            <w:r>
                              <w:t>Vente à perte…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78A841" id="Oval 392" o:spid="_x0000_s1075" style="position:absolute;margin-left:351.05pt;margin-top:-19.7pt;width:85.5pt;height:5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Tz7RAIAAIIEAAAOAAAAZHJzL2Uyb0RvYy54bWysVNuO0zAQfUfiHyy/06RX2qjpatVlEdLC&#13;&#10;rrTwAa7jNBaOx4zdpuXrGTttaeENkQdrLvaZy5nJ8u7QGrZX6DXYkg8HOWfKSqi03Zb829fHd3PO&#13;&#10;fBC2EgasKvlReX63evtm2blCjaABUylkBGJ90bmSNyG4Isu8bFQr/ACcsuSsAVsRSMVtVqHoCL01&#13;&#10;2SjPZ1kHWDkEqbwn60Pv5KuEX9dKhue69iowU3LKLaQT07mJZ7ZaimKLwjVantIQ/5BFK7SloBeo&#13;&#10;BxEE26H+C6rVEsFDHQYS2gzqWkuVaqBqhvkf1bw2wqlUCzXHu0ub/P+DlV/2L8h0VfLpZMyZFS2R&#13;&#10;9LwXho0Xo9idzvmCLr26F4z1efcE8rtnFtaNsFt1jwhdo0RFOQ3j/ezmQVQ8PWWb7jNUBC12AVKj&#13;&#10;DjW2EZBawA6Jj+OFD3UITJJxmM+n8ynRJsk3IzlPhGWiOL926MNHBS2LQsmVMdr52DJRiP2TDzEh&#13;&#10;UZxvpQLA6OpRG5OUOGZqbZBRxZSclMqGUXpudi1l3NsnOX39qJCZBqo3z85mCpEGNiKlgP46iLGs&#13;&#10;K/liOpom4Bufx+3mEj7CXSq8uYaws1Ua1djqDyc5CG16mRIw9tT72O6etnDYHBK14/GZyQ1UR2ID&#13;&#10;oV8EWlwSGsCfnHW0BCX3P3YCFWfmkyVGF8PJJG5NUibT9yNS8NqzufYIKwmq5IGzXlyHftN2DvW2&#13;&#10;oUjD1AEL9zQFtU7sxAnpszrlT4OeenhayrhJ13q69fvXsfoFAAD//wMAUEsDBBQABgAIAAAAIQBs&#13;&#10;P3bY4wAAAA8BAAAPAAAAZHJzL2Rvd25yZXYueG1sTE9NT8MwDL0j8R8iI3Hbkm3QdV3TCQ2BxG0M&#13;&#10;hMTNa0NbrXFKk63Zv8ec4GLJfs/vI99E24mzGXzrSMNsqkAYKl3VUq3h/e1pkoLwAanCzpHRcDEe&#13;&#10;NsX1VY5Z5UZ6Ned9qAWLkM9QQxNCn0npy8ZY9FPXG2Lsyw0WA69DLasBRxa3nZwrlUiLLbFDg73Z&#13;&#10;NqY87k9WQ7zELQ7j/ZFi87FTq08sn1++tb69iY9rHg9rEMHE8PcBvx04PxQc7OBOVHnRaViq+Yyp&#13;&#10;GiaL1R0IZqTLBV8OGpI0AVnk8n+P4gcAAP//AwBQSwECLQAUAAYACAAAACEAtoM4kv4AAADhAQAA&#13;&#10;EwAAAAAAAAAAAAAAAAAAAAAAW0NvbnRlbnRfVHlwZXNdLnhtbFBLAQItABQABgAIAAAAIQA4/SH/&#13;&#10;1gAAAJQBAAALAAAAAAAAAAAAAAAAAC8BAABfcmVscy8ucmVsc1BLAQItABQABgAIAAAAIQC9oTz7&#13;&#10;RAIAAIIEAAAOAAAAAAAAAAAAAAAAAC4CAABkcnMvZTJvRG9jLnhtbFBLAQItABQABgAIAAAAIQBs&#13;&#10;P3bY4wAAAA8BAAAPAAAAAAAAAAAAAAAAAJ4EAABkcnMvZG93bnJldi54bWxQSwUGAAAAAAQABADz&#13;&#10;AAAArgUAAAAA&#13;&#10;" fillcolor="#e5b8b7 [1301]">
                <v:textbox>
                  <w:txbxContent>
                    <w:p w14:paraId="3F892E2A" w14:textId="77777777" w:rsidR="00E17A11" w:rsidRDefault="00E17A11" w:rsidP="00EC7170">
                      <w:pPr>
                        <w:jc w:val="center"/>
                      </w:pPr>
                      <w:r>
                        <w:t>Vente à perte…</w:t>
                      </w:r>
                    </w:p>
                  </w:txbxContent>
                </v:textbox>
              </v:oval>
            </w:pict>
          </mc:Fallback>
        </mc:AlternateContent>
      </w:r>
      <w:r w:rsidR="004B1C94">
        <w:rPr>
          <w:noProof/>
          <w:lang w:eastAsia="fr-CA"/>
        </w:rPr>
        <w:drawing>
          <wp:anchor distT="0" distB="0" distL="114300" distR="114300" simplePos="0" relativeHeight="252103168" behindDoc="0" locked="0" layoutInCell="1" allowOverlap="1" wp14:anchorId="5730948B" wp14:editId="65A1FD71">
            <wp:simplePos x="0" y="0"/>
            <wp:positionH relativeFrom="column">
              <wp:posOffset>-997585</wp:posOffset>
            </wp:positionH>
            <wp:positionV relativeFrom="paragraph">
              <wp:posOffset>169545</wp:posOffset>
            </wp:positionV>
            <wp:extent cx="956945" cy="956945"/>
            <wp:effectExtent l="0" t="0" r="0" b="0"/>
            <wp:wrapNone/>
            <wp:docPr id="2257" name="Image 2257" descr="C:\mesdocs\Dropbox\Portail des fiscalistes\FISCALITÉuqtr.ca\Réseaux sociaux-Partagez\NouveauSiteWeb-2014\CapsuleVideoYT-pourCFE.pn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 570" descr="C:\mesdocs\Dropbox\Portail des fiscalistes\FISCALITÉuqtr.ca\Réseaux sociaux-Partagez\NouveauSiteWeb-2014\CapsuleVideoYT-pourCFE.png">
                      <a:hlinkClick r:id="rId116"/>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D64064" w:rsidRPr="00D64064">
        <w:rPr>
          <w:u w:val="single"/>
        </w:rPr>
        <w:t>1- Perte au titre de placements d’entreprise (PTPE)</w:t>
      </w:r>
    </w:p>
    <w:p w14:paraId="7F1B8D24" w14:textId="77777777" w:rsidR="00D04EEE" w:rsidRDefault="00D04EEE" w:rsidP="00974CA8">
      <w:pPr>
        <w:pStyle w:val="ListParagraph"/>
        <w:numPr>
          <w:ilvl w:val="0"/>
          <w:numId w:val="8"/>
        </w:numPr>
        <w:rPr>
          <w:rFonts w:cs="Times New Roman"/>
          <w:szCs w:val="24"/>
        </w:rPr>
      </w:pPr>
      <w:r>
        <w:rPr>
          <w:rFonts w:cs="Times New Roman"/>
          <w:szCs w:val="24"/>
        </w:rPr>
        <w:t>Admissible pour un particulier ou une société</w:t>
      </w:r>
    </w:p>
    <w:p w14:paraId="5F02A52C" w14:textId="3307B775" w:rsidR="00D64064" w:rsidRPr="00D64064" w:rsidRDefault="00D64064" w:rsidP="00974CA8">
      <w:pPr>
        <w:pStyle w:val="ListParagraph"/>
        <w:numPr>
          <w:ilvl w:val="0"/>
          <w:numId w:val="8"/>
        </w:numPr>
        <w:rPr>
          <w:rFonts w:cs="Times New Roman"/>
          <w:szCs w:val="24"/>
        </w:rPr>
      </w:pPr>
      <w:r w:rsidRPr="00D64064">
        <w:rPr>
          <w:rFonts w:cs="Times New Roman"/>
          <w:szCs w:val="24"/>
        </w:rPr>
        <w:t xml:space="preserve">Perte en capital </w:t>
      </w:r>
      <w:r w:rsidR="00FF4D3A">
        <w:rPr>
          <w:rFonts w:cs="Times New Roman"/>
          <w:szCs w:val="24"/>
        </w:rPr>
        <w:t xml:space="preserve">réalisée </w:t>
      </w:r>
      <w:r w:rsidRPr="00D64064">
        <w:rPr>
          <w:rFonts w:cs="Times New Roman"/>
          <w:szCs w:val="24"/>
        </w:rPr>
        <w:t xml:space="preserve">sur </w:t>
      </w:r>
      <w:r w:rsidR="00FF4D3A">
        <w:rPr>
          <w:rFonts w:cs="Times New Roman"/>
          <w:szCs w:val="24"/>
        </w:rPr>
        <w:t xml:space="preserve">un </w:t>
      </w:r>
      <w:r w:rsidRPr="00D64064">
        <w:rPr>
          <w:rFonts w:cs="Times New Roman"/>
          <w:szCs w:val="24"/>
        </w:rPr>
        <w:t>placement en créances ou en actions</w:t>
      </w:r>
    </w:p>
    <w:p w14:paraId="03877602" w14:textId="77777777" w:rsidR="00D64064" w:rsidRDefault="008767A8" w:rsidP="00974CA8">
      <w:pPr>
        <w:pStyle w:val="ListParagraph"/>
        <w:numPr>
          <w:ilvl w:val="0"/>
          <w:numId w:val="8"/>
        </w:numPr>
        <w:rPr>
          <w:rFonts w:cs="Times New Roman"/>
          <w:szCs w:val="24"/>
        </w:rPr>
      </w:pPr>
      <w:r>
        <w:rPr>
          <w:rFonts w:cs="Times New Roman"/>
          <w:szCs w:val="24"/>
        </w:rPr>
        <w:t xml:space="preserve">Dans une </w:t>
      </w:r>
      <w:r w:rsidRPr="00CF0E59">
        <w:rPr>
          <w:rFonts w:cs="Times New Roman"/>
          <w:szCs w:val="24"/>
          <w:u w:val="single"/>
        </w:rPr>
        <w:t>SEPE</w:t>
      </w:r>
      <w:r>
        <w:rPr>
          <w:rFonts w:cs="Times New Roman"/>
          <w:szCs w:val="24"/>
        </w:rPr>
        <w:t xml:space="preserve"> </w:t>
      </w:r>
      <w:r w:rsidR="00D64064" w:rsidRPr="00D64064">
        <w:rPr>
          <w:rFonts w:cs="Times New Roman"/>
          <w:szCs w:val="24"/>
        </w:rPr>
        <w:t>lors de la disposition ou à un moment donné au cours des 12 mois précédents</w:t>
      </w:r>
    </w:p>
    <w:p w14:paraId="2D75CE11" w14:textId="77777777" w:rsidR="004D6864" w:rsidRDefault="004D6864" w:rsidP="004D6864">
      <w:pPr>
        <w:pStyle w:val="Puce2"/>
      </w:pPr>
      <w:r>
        <w:t>SPCC et</w:t>
      </w:r>
    </w:p>
    <w:p w14:paraId="00896F32" w14:textId="1B6F259D" w:rsidR="004D6864" w:rsidRDefault="004D6864" w:rsidP="004D6864">
      <w:pPr>
        <w:pStyle w:val="Puce2"/>
      </w:pPr>
      <w:r>
        <w:t>Pure à 90 % (JVM des actifs)</w:t>
      </w:r>
    </w:p>
    <w:p w14:paraId="7EC6E937" w14:textId="77777777" w:rsidR="00255DD4" w:rsidRPr="00255DD4" w:rsidRDefault="00255DD4" w:rsidP="00974CA8">
      <w:pPr>
        <w:pStyle w:val="ListParagraph"/>
        <w:numPr>
          <w:ilvl w:val="0"/>
          <w:numId w:val="8"/>
        </w:numPr>
        <w:rPr>
          <w:rFonts w:cs="Times New Roman"/>
          <w:szCs w:val="24"/>
        </w:rPr>
      </w:pPr>
      <w:r w:rsidRPr="00D64064">
        <w:rPr>
          <w:rFonts w:cs="Times New Roman"/>
          <w:szCs w:val="24"/>
        </w:rPr>
        <w:t>Limitée par les DGC (à 100 %) prises dans le</w:t>
      </w:r>
      <w:r w:rsidR="00411E47">
        <w:rPr>
          <w:rFonts w:cs="Times New Roman"/>
          <w:szCs w:val="24"/>
        </w:rPr>
        <w:t>s années</w:t>
      </w:r>
      <w:r w:rsidRPr="00D64064">
        <w:rPr>
          <w:rFonts w:cs="Times New Roman"/>
          <w:szCs w:val="24"/>
        </w:rPr>
        <w:t xml:space="preserve"> passé</w:t>
      </w:r>
      <w:r w:rsidR="00411E47">
        <w:rPr>
          <w:rFonts w:cs="Times New Roman"/>
          <w:szCs w:val="24"/>
        </w:rPr>
        <w:t>es</w:t>
      </w:r>
    </w:p>
    <w:p w14:paraId="2FEDCF8E" w14:textId="77777777" w:rsidR="00D64064" w:rsidRPr="00D64064" w:rsidRDefault="00D64064" w:rsidP="00974CA8">
      <w:pPr>
        <w:pStyle w:val="ListParagraph"/>
        <w:numPr>
          <w:ilvl w:val="0"/>
          <w:numId w:val="8"/>
        </w:numPr>
        <w:rPr>
          <w:rFonts w:cs="Times New Roman"/>
          <w:szCs w:val="24"/>
        </w:rPr>
      </w:pPr>
      <w:r w:rsidRPr="00D64064">
        <w:rPr>
          <w:rFonts w:cs="Times New Roman"/>
          <w:szCs w:val="24"/>
        </w:rPr>
        <w:t>Déductible à 50 % contre toutes sources de revenus</w:t>
      </w:r>
      <w:r w:rsidR="006E1249">
        <w:rPr>
          <w:rFonts w:cs="Times New Roman"/>
          <w:szCs w:val="24"/>
        </w:rPr>
        <w:t xml:space="preserve"> (P</w:t>
      </w:r>
      <w:r w:rsidR="006E1249" w:rsidRPr="006E1249">
        <w:rPr>
          <w:rFonts w:cs="Times New Roman"/>
          <w:szCs w:val="24"/>
          <w:u w:val="double"/>
        </w:rPr>
        <w:t>D</w:t>
      </w:r>
      <w:r w:rsidR="006E1249">
        <w:rPr>
          <w:rFonts w:cs="Times New Roman"/>
          <w:szCs w:val="24"/>
        </w:rPr>
        <w:t>TPE)</w:t>
      </w:r>
    </w:p>
    <w:p w14:paraId="514035B4" w14:textId="77777777" w:rsidR="002D0BE6" w:rsidRPr="002D0BE6" w:rsidRDefault="00DC6FF2" w:rsidP="00974CA8">
      <w:pPr>
        <w:pStyle w:val="ListParagraph"/>
        <w:numPr>
          <w:ilvl w:val="0"/>
          <w:numId w:val="8"/>
        </w:numPr>
        <w:rPr>
          <w:rFonts w:cs="Times New Roman"/>
          <w:szCs w:val="24"/>
        </w:rPr>
      </w:pPr>
      <w:r>
        <w:rPr>
          <w:rFonts w:cs="Times New Roman"/>
          <w:szCs w:val="24"/>
        </w:rPr>
        <w:t>Conditions</w:t>
      </w:r>
      <w:r w:rsidR="008767A8">
        <w:rPr>
          <w:rFonts w:cs="Times New Roman"/>
          <w:szCs w:val="24"/>
        </w:rPr>
        <w:t> :</w:t>
      </w:r>
    </w:p>
    <w:p w14:paraId="2759204C" w14:textId="77777777" w:rsidR="002D0BE6" w:rsidRPr="002D0BE6" w:rsidRDefault="00DC6FF2" w:rsidP="00974CA8">
      <w:pPr>
        <w:pStyle w:val="ListParagraph"/>
        <w:numPr>
          <w:ilvl w:val="1"/>
          <w:numId w:val="8"/>
        </w:numPr>
        <w:rPr>
          <w:rFonts w:cs="Times New Roman"/>
          <w:szCs w:val="24"/>
        </w:rPr>
      </w:pPr>
      <w:r>
        <w:rPr>
          <w:rFonts w:cs="Times New Roman"/>
          <w:szCs w:val="24"/>
        </w:rPr>
        <w:t>Soit v</w:t>
      </w:r>
      <w:r w:rsidR="002D0BE6" w:rsidRPr="002D0BE6">
        <w:rPr>
          <w:rFonts w:cs="Times New Roman"/>
          <w:szCs w:val="24"/>
        </w:rPr>
        <w:t xml:space="preserve">endre les </w:t>
      </w:r>
      <w:r w:rsidR="008767A8">
        <w:rPr>
          <w:rFonts w:cs="Times New Roman"/>
          <w:szCs w:val="24"/>
        </w:rPr>
        <w:t>actions</w:t>
      </w:r>
      <w:r w:rsidR="0059087F">
        <w:rPr>
          <w:rFonts w:cs="Times New Roman"/>
          <w:szCs w:val="24"/>
        </w:rPr>
        <w:t xml:space="preserve"> / créances</w:t>
      </w:r>
      <w:r w:rsidR="008767A8">
        <w:rPr>
          <w:rFonts w:cs="Times New Roman"/>
          <w:szCs w:val="24"/>
        </w:rPr>
        <w:t xml:space="preserve"> à une personne non liée</w:t>
      </w:r>
    </w:p>
    <w:p w14:paraId="2138B849" w14:textId="77777777" w:rsidR="002D0BE6" w:rsidRDefault="00DC6FF2" w:rsidP="00974CA8">
      <w:pPr>
        <w:pStyle w:val="ListParagraph"/>
        <w:numPr>
          <w:ilvl w:val="1"/>
          <w:numId w:val="8"/>
        </w:numPr>
        <w:rPr>
          <w:rFonts w:cs="Times New Roman"/>
          <w:szCs w:val="24"/>
        </w:rPr>
      </w:pPr>
      <w:r>
        <w:rPr>
          <w:rFonts w:cs="Times New Roman"/>
          <w:szCs w:val="24"/>
        </w:rPr>
        <w:t>Soit f</w:t>
      </w:r>
      <w:r w:rsidR="002D0BE6" w:rsidRPr="002D0BE6">
        <w:rPr>
          <w:rFonts w:cs="Times New Roman"/>
          <w:szCs w:val="24"/>
        </w:rPr>
        <w:t>aire un choix (art. 50) et être réputé les avoir vendu pour un PD =</w:t>
      </w:r>
      <w:r w:rsidR="008767A8">
        <w:rPr>
          <w:rFonts w:cs="Times New Roman"/>
          <w:szCs w:val="24"/>
        </w:rPr>
        <w:t xml:space="preserve"> </w:t>
      </w:r>
      <w:r w:rsidR="002D0BE6" w:rsidRPr="002D0BE6">
        <w:rPr>
          <w:rFonts w:cs="Times New Roman"/>
          <w:szCs w:val="24"/>
        </w:rPr>
        <w:t xml:space="preserve">0 </w:t>
      </w:r>
      <w:r w:rsidR="0059087F">
        <w:rPr>
          <w:rFonts w:cs="Times New Roman"/>
          <w:szCs w:val="24"/>
        </w:rPr>
        <w:t>et réacquis pour un PBR = 0</w:t>
      </w:r>
      <w:r w:rsidR="00C04A1A">
        <w:rPr>
          <w:rFonts w:cs="Times New Roman"/>
          <w:szCs w:val="24"/>
        </w:rPr>
        <w:t xml:space="preserve"> </w:t>
      </w:r>
      <w:r w:rsidR="00C04A1A" w:rsidRPr="002D0BE6">
        <w:rPr>
          <w:rFonts w:cs="Times New Roman"/>
          <w:szCs w:val="24"/>
        </w:rPr>
        <w:t>(</w:t>
      </w:r>
      <w:r w:rsidR="00C04A1A">
        <w:rPr>
          <w:rFonts w:cs="Times New Roman"/>
          <w:szCs w:val="24"/>
        </w:rPr>
        <w:t xml:space="preserve">sous certaines </w:t>
      </w:r>
      <w:r w:rsidR="00C04A1A" w:rsidRPr="002D0BE6">
        <w:rPr>
          <w:rFonts w:cs="Times New Roman"/>
          <w:szCs w:val="24"/>
        </w:rPr>
        <w:t>condition</w:t>
      </w:r>
      <w:r w:rsidR="00C04A1A">
        <w:rPr>
          <w:rFonts w:cs="Times New Roman"/>
          <w:szCs w:val="24"/>
        </w:rPr>
        <w:t>s</w:t>
      </w:r>
      <w:r w:rsidR="00C04A1A" w:rsidRPr="002D0BE6">
        <w:rPr>
          <w:rFonts w:cs="Times New Roman"/>
          <w:szCs w:val="24"/>
        </w:rPr>
        <w:t>)</w:t>
      </w:r>
    </w:p>
    <w:p w14:paraId="18029699" w14:textId="77777777" w:rsidR="006E1249" w:rsidRPr="002D0BE6" w:rsidRDefault="006E1249" w:rsidP="006E1249">
      <w:pPr>
        <w:pStyle w:val="Puce1"/>
      </w:pPr>
      <w:r>
        <w:t>La portion de la perte en capital qui ne se qualifie pas de P</w:t>
      </w:r>
      <w:r w:rsidR="00C74C61">
        <w:t>D</w:t>
      </w:r>
      <w:r>
        <w:t>TPE</w:t>
      </w:r>
      <w:r w:rsidR="00C74C61">
        <w:t xml:space="preserve"> demeure une perte en capital déductible contre du GCI</w:t>
      </w:r>
    </w:p>
    <w:p w14:paraId="6F390246" w14:textId="735282DF" w:rsidR="005128C1" w:rsidRDefault="00A11018">
      <w:pPr>
        <w:spacing w:after="200" w:line="276" w:lineRule="auto"/>
        <w:rPr>
          <w:rFonts w:cs="Times New Roman"/>
          <w:szCs w:val="24"/>
          <w:u w:val="single"/>
        </w:rPr>
      </w:pPr>
      <w:r>
        <w:rPr>
          <w:i/>
          <w:noProof/>
          <w:lang w:eastAsia="fr-CA"/>
        </w:rPr>
        <mc:AlternateContent>
          <mc:Choice Requires="wps">
            <w:drawing>
              <wp:anchor distT="0" distB="0" distL="114300" distR="114300" simplePos="0" relativeHeight="251605504" behindDoc="0" locked="0" layoutInCell="1" allowOverlap="1" wp14:anchorId="0B7AB48B" wp14:editId="53FADB65">
                <wp:simplePos x="0" y="0"/>
                <wp:positionH relativeFrom="column">
                  <wp:posOffset>4458203</wp:posOffset>
                </wp:positionH>
                <wp:positionV relativeFrom="paragraph">
                  <wp:posOffset>41910</wp:posOffset>
                </wp:positionV>
                <wp:extent cx="1085850" cy="771525"/>
                <wp:effectExtent l="0" t="0" r="19050" b="28575"/>
                <wp:wrapNone/>
                <wp:docPr id="542" name="Oval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771525"/>
                        </a:xfrm>
                        <a:prstGeom prst="ellipse">
                          <a:avLst/>
                        </a:prstGeom>
                        <a:solidFill>
                          <a:schemeClr val="tx2">
                            <a:lumMod val="40000"/>
                            <a:lumOff val="60000"/>
                          </a:schemeClr>
                        </a:solidFill>
                        <a:ln w="9525">
                          <a:solidFill>
                            <a:srgbClr val="000000"/>
                          </a:solidFill>
                          <a:round/>
                          <a:headEnd/>
                          <a:tailEnd/>
                        </a:ln>
                      </wps:spPr>
                      <wps:txbx>
                        <w:txbxContent>
                          <w:p w14:paraId="41C41B8F" w14:textId="77777777" w:rsidR="00E17A11" w:rsidRDefault="00E17A11" w:rsidP="00EC7170">
                            <w:pPr>
                              <w:jc w:val="center"/>
                            </w:pPr>
                            <w:r>
                              <w:t>Vente à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7AB48B" id="Oval 393" o:spid="_x0000_s1076" style="position:absolute;margin-left:351.05pt;margin-top:3.3pt;width:85.5pt;height:60.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VonQwIAAH4EAAAOAAAAZHJzL2Uyb0RvYy54bWysVNtu2zAMfR+wfxD0vjjOpWmNOEWRrsOA&#13;&#10;ri3Q7QMUWY6FyaJGKbGzrx8lJ1m2vg3zgyBedEgekl7e9q1he4Vegy15PhpzpqyEStttyb99ffhw&#13;&#10;zZkPwlbCgFUlPyjPb1fv3y07V6gJNGAqhYxArC86V/ImBFdkmZeNaoUfgVOWjDVgKwKJuM0qFB2h&#13;&#10;tyabjMdXWQdYOQSpvCft/WDkq4Rf10qG57r2KjBTcsotpBPTuYlntlqKYovCNVoe0xD/kEUrtKWg&#13;&#10;Z6h7EQTboX4D1WqJ4KEOIwltBnWtpUo1UDX5+K9qXhvhVKqFyPHuTJP/f7Dyaf+CTFcln88mnFnR&#13;&#10;UpOe98Kw6c00stM5X5DTq3vBWJ93jyC/e2Zh3Qi7VXeI0DVKVJRTHv2zPx5EwdNTtum+QEXQYhcg&#13;&#10;EdXX2EZAooD1qR+Hcz9UH5gkZT6+nl/PqW2SbItFPp/MUwhRnF479OGTgpbFS8mVMdr5SJkoxP7R&#13;&#10;h5iQKE5eqQAwunrQxiQhjplaG2RUcclDP0lPza6lbAfdbEzfMCakpmEa1FcnNcGnYY0oKZi/DGAs&#13;&#10;60p+ExN/Gxy3m3PoCDfEiYCXEAg7W6UxjTR/PN6D0Ga4k7+xR94j1UPLQr/pU1uns1MXN1AdqBMI&#13;&#10;wxLQ0tKlAfzJWUcLUHL/YydQcWY+W+rmTT6bxY1Jwmy+mJCAl5bNpUVYSVBEIWfDdR2GLds51NuG&#13;&#10;IuWJAQt3NAG1Tp2J0zFkdcyfhjxxeFzIuEWXcvL6/dtY/QIAAP//AwBQSwMEFAAGAAgAAAAhAKWL&#13;&#10;dRbgAAAADgEAAA8AAABkcnMvZG93bnJldi54bWxMT01Pg0AQvZv4HzZj4s0uoKGUsjSNxoPeRD14&#13;&#10;27JTIGVnCbtQ+u8dT/Yyycv7mPeK3WJ7MePoO0cK4lUEAql2pqNGwdfn60MGwgdNRveOUMEFPezK&#13;&#10;25tC58ad6QPnKjSCQ8jnWkEbwpBL6esWrfYrNyAxd3Sj1YHh2Egz6jOH214mUZRKqzviD60e8LnF&#13;&#10;+lRNVsH7Zvnunt7Ixs3G0bQP1c+cXJS6v1tetnz2WxABl/DvgL8N3B9KLnZwExkvegXrKIlZqiBN&#13;&#10;QTCfrR8ZH1iYZDHIspDXM8pfAAAA//8DAFBLAQItABQABgAIAAAAIQC2gziS/gAAAOEBAAATAAAA&#13;&#10;AAAAAAAAAAAAAAAAAABbQ29udGVudF9UeXBlc10ueG1sUEsBAi0AFAAGAAgAAAAhADj9If/WAAAA&#13;&#10;lAEAAAsAAAAAAAAAAAAAAAAALwEAAF9yZWxzLy5yZWxzUEsBAi0AFAAGAAgAAAAhALJ9WidDAgAA&#13;&#10;fgQAAA4AAAAAAAAAAAAAAAAALgIAAGRycy9lMm9Eb2MueG1sUEsBAi0AFAAGAAgAAAAhAKWLdRbg&#13;&#10;AAAADgEAAA8AAAAAAAAAAAAAAAAAnQQAAGRycy9kb3ducmV2LnhtbFBLBQYAAAAABAAEAPMAAACq&#13;&#10;BQAAAAA=&#13;&#10;" fillcolor="#8db3e2 [1311]">
                <v:textbox>
                  <w:txbxContent>
                    <w:p w14:paraId="41C41B8F" w14:textId="77777777" w:rsidR="00E17A11" w:rsidRDefault="00E17A11" w:rsidP="00EC7170">
                      <w:pPr>
                        <w:jc w:val="center"/>
                      </w:pPr>
                      <w:r>
                        <w:t>Vente à profit…</w:t>
                      </w:r>
                    </w:p>
                  </w:txbxContent>
                </v:textbox>
              </v:oval>
            </w:pict>
          </mc:Fallback>
        </mc:AlternateContent>
      </w:r>
    </w:p>
    <w:p w14:paraId="7919178F" w14:textId="2973744F" w:rsidR="00505CB3" w:rsidRPr="008767A8" w:rsidRDefault="008767A8" w:rsidP="001E07A9">
      <w:pPr>
        <w:rPr>
          <w:rFonts w:cs="Times New Roman"/>
          <w:szCs w:val="24"/>
          <w:u w:val="single"/>
        </w:rPr>
      </w:pPr>
      <w:r w:rsidRPr="008767A8">
        <w:rPr>
          <w:rFonts w:cs="Times New Roman"/>
          <w:szCs w:val="24"/>
          <w:u w:val="single"/>
        </w:rPr>
        <w:t xml:space="preserve">2- </w:t>
      </w:r>
      <w:r w:rsidR="00505CB3" w:rsidRPr="008767A8">
        <w:rPr>
          <w:rFonts w:cs="Times New Roman"/>
          <w:szCs w:val="24"/>
          <w:u w:val="single"/>
        </w:rPr>
        <w:t>Déduction pour gain en capital</w:t>
      </w:r>
    </w:p>
    <w:p w14:paraId="52A9CAF3" w14:textId="18139C7A" w:rsidR="00832A16" w:rsidRPr="00E87FB3" w:rsidRDefault="0093340D" w:rsidP="00F04DF5">
      <w:pPr>
        <w:pStyle w:val="Puce1"/>
      </w:pPr>
      <w:r w:rsidRPr="00735879">
        <w:rPr>
          <w:i/>
          <w:noProof/>
          <w:u w:val="single"/>
          <w:lang w:eastAsia="fr-CA"/>
        </w:rPr>
        <w:drawing>
          <wp:anchor distT="0" distB="0" distL="114300" distR="114300" simplePos="0" relativeHeight="251829760" behindDoc="0" locked="0" layoutInCell="1" allowOverlap="1" wp14:anchorId="66A422E1" wp14:editId="363FACA9">
            <wp:simplePos x="0" y="0"/>
            <wp:positionH relativeFrom="column">
              <wp:posOffset>-998220</wp:posOffset>
            </wp:positionH>
            <wp:positionV relativeFrom="paragraph">
              <wp:posOffset>9525</wp:posOffset>
            </wp:positionV>
            <wp:extent cx="956945" cy="956945"/>
            <wp:effectExtent l="0" t="0" r="0" b="0"/>
            <wp:wrapNone/>
            <wp:docPr id="575" name="Image 575" descr="C:\mesdocs\Dropbox\Portail des fiscalistes\FISCALITÉuqtr.ca\Réseaux sociaux-Partagez\NouveauSiteWeb-2014\CapsuleVideoYT-pourCFE.pn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Image 575" descr="C:\mesdocs\Dropbox\Portail des fiscalistes\FISCALITÉuqtr.ca\Réseaux sociaux-Partagez\NouveauSiteWeb-2014\CapsuleVideoYT-pourCFE.png">
                      <a:hlinkClick r:id="rId123"/>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A802C8">
        <w:t xml:space="preserve">Admissible pour un particulier </w:t>
      </w:r>
      <w:r w:rsidR="001F0EEC" w:rsidRPr="00E87FB3">
        <w:t>seulement</w:t>
      </w:r>
    </w:p>
    <w:p w14:paraId="56DBABCF" w14:textId="4167A1E3" w:rsidR="00832A16" w:rsidRPr="00E87FB3" w:rsidRDefault="00195D49" w:rsidP="00974CA8">
      <w:pPr>
        <w:pStyle w:val="ListParagraph"/>
        <w:numPr>
          <w:ilvl w:val="0"/>
          <w:numId w:val="8"/>
        </w:numPr>
        <w:rPr>
          <w:rFonts w:cs="Times New Roman"/>
          <w:szCs w:val="24"/>
        </w:rPr>
      </w:pPr>
      <w:r>
        <w:rPr>
          <w:rFonts w:cs="Times New Roman"/>
          <w:noProof/>
          <w:szCs w:val="24"/>
          <w:lang w:eastAsia="fr-CA"/>
        </w:rPr>
        <mc:AlternateContent>
          <mc:Choice Requires="wps">
            <w:drawing>
              <wp:anchor distT="0" distB="0" distL="114300" distR="114300" simplePos="0" relativeHeight="251602432" behindDoc="0" locked="0" layoutInCell="1" allowOverlap="1" wp14:anchorId="59A4FE99" wp14:editId="22734B08">
                <wp:simplePos x="0" y="0"/>
                <wp:positionH relativeFrom="column">
                  <wp:posOffset>3342736</wp:posOffset>
                </wp:positionH>
                <wp:positionV relativeFrom="paragraph">
                  <wp:posOffset>154497</wp:posOffset>
                </wp:positionV>
                <wp:extent cx="1485900" cy="499745"/>
                <wp:effectExtent l="628650" t="0" r="19050" b="147955"/>
                <wp:wrapNone/>
                <wp:docPr id="541"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99745"/>
                        </a:xfrm>
                        <a:prstGeom prst="wedgeRoundRectCallout">
                          <a:avLst>
                            <a:gd name="adj1" fmla="val -89835"/>
                            <a:gd name="adj2" fmla="val 70578"/>
                            <a:gd name="adj3" fmla="val 16667"/>
                          </a:avLst>
                        </a:prstGeom>
                        <a:solidFill>
                          <a:srgbClr val="FFFFFF"/>
                        </a:solidFill>
                        <a:ln w="9525">
                          <a:solidFill>
                            <a:srgbClr val="000000"/>
                          </a:solidFill>
                          <a:miter lim="800000"/>
                          <a:headEnd/>
                          <a:tailEnd/>
                        </a:ln>
                      </wps:spPr>
                      <wps:txbx>
                        <w:txbxContent>
                          <w:p w14:paraId="1D8CAF7F" w14:textId="77777777" w:rsidR="00E17A11" w:rsidRDefault="00E17A11">
                            <w:r>
                              <w:t>Pensez purification sinon…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4FE99" id="AutoShape 390" o:spid="_x0000_s1077" type="#_x0000_t62" style="position:absolute;left:0;text-align:left;margin-left:263.2pt;margin-top:12.15pt;width:117pt;height:39.3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jYjZgIAANoEAAAOAAAAZHJzL2Uyb0RvYy54bWysVNtu1DAQfUfiHyy/t0m2ye4maraqthQh&#13;&#10;Faha+ACv7SQG37C9m22/nomTLinwhMiDNeMZn7mcmVxeHZVEB+68MLrG2XmKEdfUMKHbGn/9cnu2&#13;&#10;xsgHohmRRvMaP3GPrzZv31z2tuIL0xnJuEMAon3V2xp3IdgqSTztuCL+3FiuwdgYp0gA1bUJc6QH&#13;&#10;dCWTRZouk944Zp2h3Hu4vRmNeBPxm4bT8LlpPA9I1hhyC/F08dwNZ7K5JFXriO0EndIg/5CFIkJD&#13;&#10;0BPUDQkE7Z34A0oJ6ow3TTinRiWmaQTlsQaoJkt/q+axI5bHWqA53p7a5P8fLP10uHdIsBoXeYaR&#13;&#10;JgpIut4HE2OjizK2qLe+As9He++GIr29M/S7R9psO6Jbfu2c6TtOGCSWDS1NXj0YFA9P0a7/aBjg&#13;&#10;E8CP3To2Tg2A0Ad0jKQ8nUjhx4AoXGb5uihT4I6CLS/LVV7EEKR6eW2dD++5UWgQatxz1vIHs9fs&#13;&#10;AejfEinNPsRw5HDnQ2SJTZUS9g2qbpQE0g9EorN1ub6I+EDlzGkxd1qlxWo9Tc7M52Luky2Xy9WU&#13;&#10;5xQ2IdVLprGJRgp2K6SMimt3W+kQ5FDj2/hNj/3cTWrU17gsFkWs55XNzyHS+P0NQokACyeFqvH6&#13;&#10;5ESqgb13msV1CETIUYaUpZ7oHBgc1spX4bg7xpEZOzVc7Qx7AoKdGRcMfgggdMY9Y9TDctXY/9gT&#13;&#10;xzGSHzQMSZnl+bCNUcmL1QIUN7fs5haiKUDVOGA0itswbvDeOtF2ECmL7dBmGNxGhJcJHLOa8ocF&#13;&#10;AunVhs716PXrl7T5CQAA//8DAFBLAwQUAAYACAAAACEAQtKZ7eUAAAAPAQAADwAAAGRycy9kb3du&#13;&#10;cmV2LnhtbEyPT0/DMAzF70h8h8hI3FhCt3WoazpVQwgJicMGExzT1rSF/KmSbO2+Pd4JLpZs//z8&#13;&#10;Xr6ZjGYn9KF3VsL9TABDW7umt62E97enuwdgISrbKO0sSjhjgE1xfZWrrHGj3eFpH1tGIjZkSkIX&#13;&#10;45BxHuoOjQozN6Cl3ZfzRkVqfcsbr0YSN5onQqTcqN7Sh04NuO2w/tkfjYTx8PlaTaJcbv35ufz4&#13;&#10;1h2++J2UtzfT45pKuQYWcYp/F3DJQP6hIGOVO9omMC1hmaQLQiUkizkwAlapoEFFpJgL4EXO/+co&#13;&#10;fgEAAP//AwBQSwECLQAUAAYACAAAACEAtoM4kv4AAADhAQAAEwAAAAAAAAAAAAAAAAAAAAAAW0Nv&#13;&#10;bnRlbnRfVHlwZXNdLnhtbFBLAQItABQABgAIAAAAIQA4/SH/1gAAAJQBAAALAAAAAAAAAAAAAAAA&#13;&#10;AC8BAABfcmVscy8ucmVsc1BLAQItABQABgAIAAAAIQAEQjYjZgIAANoEAAAOAAAAAAAAAAAAAAAA&#13;&#10;AC4CAABkcnMvZTJvRG9jLnhtbFBLAQItABQABgAIAAAAIQBC0pnt5QAAAA8BAAAPAAAAAAAAAAAA&#13;&#10;AAAAAMAEAABkcnMvZG93bnJldi54bWxQSwUGAAAAAAQABADzAAAA0gUAAAAA&#13;&#10;" adj="-8604,26045">
                <v:textbox>
                  <w:txbxContent>
                    <w:p w14:paraId="1D8CAF7F" w14:textId="77777777" w:rsidR="00E17A11" w:rsidRDefault="00E17A11">
                      <w:r>
                        <w:t>Pensez purification sinon…</w:t>
                      </w:r>
                    </w:p>
                  </w:txbxContent>
                </v:textbox>
              </v:shape>
            </w:pict>
          </mc:Fallback>
        </mc:AlternateContent>
      </w:r>
      <w:r>
        <w:rPr>
          <w:rFonts w:cs="Times New Roman"/>
          <w:noProof/>
          <w:szCs w:val="24"/>
          <w:lang w:eastAsia="fr-CA"/>
        </w:rPr>
        <mc:AlternateContent>
          <mc:Choice Requires="wps">
            <w:drawing>
              <wp:anchor distT="0" distB="0" distL="114300" distR="114300" simplePos="0" relativeHeight="251580928" behindDoc="0" locked="0" layoutInCell="1" allowOverlap="1" wp14:anchorId="7C7DE578" wp14:editId="3FBA5828">
                <wp:simplePos x="0" y="0"/>
                <wp:positionH relativeFrom="column">
                  <wp:posOffset>3333750</wp:posOffset>
                </wp:positionH>
                <wp:positionV relativeFrom="paragraph">
                  <wp:posOffset>162560</wp:posOffset>
                </wp:positionV>
                <wp:extent cx="1485900" cy="490855"/>
                <wp:effectExtent l="1352550" t="0" r="19050" b="23495"/>
                <wp:wrapNone/>
                <wp:docPr id="54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90855"/>
                        </a:xfrm>
                        <a:prstGeom prst="wedgeRoundRectCallout">
                          <a:avLst>
                            <a:gd name="adj1" fmla="val -138731"/>
                            <a:gd name="adj2" fmla="val 9008"/>
                            <a:gd name="adj3" fmla="val 16667"/>
                          </a:avLst>
                        </a:prstGeom>
                        <a:solidFill>
                          <a:srgbClr val="FFFFFF"/>
                        </a:solidFill>
                        <a:ln w="9525">
                          <a:solidFill>
                            <a:srgbClr val="000000"/>
                          </a:solidFill>
                          <a:miter lim="800000"/>
                          <a:headEnd/>
                          <a:tailEnd/>
                        </a:ln>
                      </wps:spPr>
                      <wps:txbx>
                        <w:txbxContent>
                          <w:p w14:paraId="4F34F644" w14:textId="77777777" w:rsidR="00E17A11" w:rsidRDefault="00E17A11">
                            <w:r>
                              <w:t>Pensez purification sinon…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DE578" id="AutoShape 27" o:spid="_x0000_s1078" type="#_x0000_t62" style="position:absolute;left:0;text-align:left;margin-left:262.5pt;margin-top:12.8pt;width:117pt;height:38.6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kwkZgIAANkEAAAOAAAAZHJzL2Uyb0RvYy54bWysVG1v0zAQ/o7Ef7D8fUvSNl0bLZ2mjiGk&#13;&#10;AdMGP8C1ncTgN2y36fbrOTtZyYBPiHyw7nLn516eO19eHZVEB+68MLrGxXmOEdfUMKHbGn/9cnu2&#13;&#10;wsgHohmRRvMaP3GPrzZv31z2tuIz0xnJuEMAon3V2xp3IdgqyzztuCL+3FiuwdgYp0gA1bUZc6QH&#13;&#10;dCWzWZ4vs944Zp2h3Hv4ezMY8SbhNw2n4XPTeB6QrDHkFtLp0rmLZ7a5JFXriO0EHdMg/5CFIkJD&#13;&#10;0BPUDQkE7Z34A0oJ6ow3TTinRmWmaQTlqQaopsh/q+axI5anWqA53p7a5P8fLP10uHdIsBqXC+iP&#13;&#10;JgpIut4Hk2Kj2UXsUG99BY6P9t7FGr29M/S7R9psO6Jbfu2c6TtOGORVRP/s1YWoeLiKdv1HwwCe&#13;&#10;AHxq1rFxKgJCG9AxcfJ04oQfA6Lws1isynUOqVGwLdb5qixTCFK93LbOh/fcKBSFGvectfzB7DV7&#13;&#10;APa3REqzDykcOdz5kEhiY6GEfSswapQEzg9EorNivrqYpxqAyonXbOoF6azGwZm4zKcuxXK5TK3L&#13;&#10;SDWGBekl09REIwW7FVImxbW7rXQIcqjxbfrGIv3UTWrU13hdzspUzyubn0Lk6fsbhBIB9k0KVePV&#13;&#10;yYlUkb13mqVtCETIQYaUpR7pjAwOkxCOu2OamPkyRoj07gx7AoKdGfYL3gMQOuOeMepht2rsf+yJ&#13;&#10;4xjJDxqGZF0s4rCFpCzKixkobmrZTS1EU4CqccBoELdhWOC9daLtIFKR2qFNnNtGhJcJHLIa84f9&#13;&#10;AenVgk715PXrRdr8BAAA//8DAFBLAwQUAAYACAAAACEASRDENeYAAAAPAQAADwAAAGRycy9kb3du&#13;&#10;cmV2LnhtbEyPQU/DMAyF70j8h8hIXBBLV6mDdk2nQQUHNJgYXLhljWk7Gqdqsq78e8wJLpZsPz+/&#13;&#10;L19NthMjDr51pGA+i0AgVc60VCt4f3u4vgXhgyajO0eo4Bs9rIrzs1xnxp3oFcddqAWbkM+0giaE&#13;&#10;PpPSVw1a7WeuR+LdpxusDtwOtTSDPrG57WQcRQtpdUv8odE93jdYfe2OVsFL+fTYHMqPzbh99neU&#13;&#10;bteH+VWt1OXFVC65rJcgAk7h7wJ+GTg/FBxs745kvOgUJHHCQEFBnCxAsOAmSXmwZ2UUpyCLXP7n&#13;&#10;KH4AAAD//wMAUEsBAi0AFAAGAAgAAAAhALaDOJL+AAAA4QEAABMAAAAAAAAAAAAAAAAAAAAAAFtD&#13;&#10;b250ZW50X1R5cGVzXS54bWxQSwECLQAUAAYACAAAACEAOP0h/9YAAACUAQAACwAAAAAAAAAAAAAA&#13;&#10;AAAvAQAAX3JlbHMvLnJlbHNQSwECLQAUAAYACAAAACEA47ZMJGYCAADZBAAADgAAAAAAAAAAAAAA&#13;&#10;AAAuAgAAZHJzL2Uyb0RvYy54bWxQSwECLQAUAAYACAAAACEASRDENeYAAAAPAQAADwAAAAAAAAAA&#13;&#10;AAAAAADABAAAZHJzL2Rvd25yZXYueG1sUEsFBgAAAAAEAAQA8wAAANMFAAAAAA==&#13;&#10;" adj="-19166,12746">
                <v:textbox>
                  <w:txbxContent>
                    <w:p w14:paraId="4F34F644" w14:textId="77777777" w:rsidR="00E17A11" w:rsidRDefault="00E17A11">
                      <w:r>
                        <w:t>Pensez purification sinon…</w:t>
                      </w:r>
                    </w:p>
                  </w:txbxContent>
                </v:textbox>
              </v:shape>
            </w:pict>
          </mc:Fallback>
        </mc:AlternateContent>
      </w:r>
      <w:r w:rsidR="001F0EEC" w:rsidRPr="00E87FB3">
        <w:rPr>
          <w:rFonts w:cs="Times New Roman"/>
          <w:szCs w:val="24"/>
        </w:rPr>
        <w:t xml:space="preserve">Gain en capital imposable sur </w:t>
      </w:r>
      <w:r w:rsidR="001F0EEC" w:rsidRPr="00F1504E">
        <w:rPr>
          <w:rFonts w:cs="Times New Roman"/>
          <w:szCs w:val="24"/>
        </w:rPr>
        <w:t>AAPE</w:t>
      </w:r>
      <w:r w:rsidR="00797537">
        <w:rPr>
          <w:rFonts w:cs="Times New Roman"/>
          <w:szCs w:val="24"/>
        </w:rPr>
        <w:t xml:space="preserve"> (surtout), BAA et BPA</w:t>
      </w:r>
    </w:p>
    <w:p w14:paraId="445B14BE" w14:textId="63C85938" w:rsidR="00832A16" w:rsidRPr="00E87FB3" w:rsidRDefault="001F0EEC" w:rsidP="00797537">
      <w:pPr>
        <w:pStyle w:val="ListParagraph"/>
        <w:rPr>
          <w:rFonts w:cs="Times New Roman"/>
          <w:szCs w:val="24"/>
        </w:rPr>
      </w:pPr>
      <w:r w:rsidRPr="00E87FB3">
        <w:rPr>
          <w:rFonts w:cs="Times New Roman"/>
          <w:szCs w:val="24"/>
        </w:rPr>
        <w:t>AAPE</w:t>
      </w:r>
      <w:r w:rsidR="00797537">
        <w:rPr>
          <w:rFonts w:cs="Times New Roman"/>
          <w:szCs w:val="24"/>
        </w:rPr>
        <w:t> :</w:t>
      </w:r>
    </w:p>
    <w:p w14:paraId="7537901E" w14:textId="2C1B3F6A" w:rsidR="00832A16" w:rsidRDefault="001F0EEC" w:rsidP="00974CA8">
      <w:pPr>
        <w:pStyle w:val="ListParagraph"/>
        <w:numPr>
          <w:ilvl w:val="1"/>
          <w:numId w:val="8"/>
        </w:numPr>
        <w:rPr>
          <w:rFonts w:cs="Times New Roman"/>
          <w:szCs w:val="24"/>
        </w:rPr>
      </w:pPr>
      <w:r w:rsidRPr="00735879">
        <w:rPr>
          <w:rFonts w:cs="Times New Roman"/>
          <w:szCs w:val="24"/>
          <w:u w:val="single"/>
        </w:rPr>
        <w:t>SEPE</w:t>
      </w:r>
      <w:r w:rsidRPr="00E87FB3">
        <w:rPr>
          <w:rFonts w:cs="Times New Roman"/>
          <w:szCs w:val="24"/>
        </w:rPr>
        <w:t xml:space="preserve"> à la vente</w:t>
      </w:r>
    </w:p>
    <w:p w14:paraId="6FA0B998" w14:textId="4713289E" w:rsidR="00832A16" w:rsidRPr="00E87FB3" w:rsidRDefault="00CC3880" w:rsidP="00974CA8">
      <w:pPr>
        <w:pStyle w:val="ListParagraph"/>
        <w:numPr>
          <w:ilvl w:val="1"/>
          <w:numId w:val="8"/>
        </w:numPr>
        <w:rPr>
          <w:rFonts w:cs="Times New Roman"/>
          <w:szCs w:val="24"/>
        </w:rPr>
      </w:pPr>
      <w:r>
        <w:rPr>
          <w:rFonts w:cs="Times New Roman"/>
          <w:noProof/>
          <w:szCs w:val="24"/>
          <w:lang w:eastAsia="fr-CA"/>
        </w:rPr>
        <mc:AlternateContent>
          <mc:Choice Requires="wps">
            <w:drawing>
              <wp:anchor distT="0" distB="0" distL="114300" distR="114300" simplePos="0" relativeHeight="251656704" behindDoc="0" locked="0" layoutInCell="1" allowOverlap="1" wp14:anchorId="1E37671A" wp14:editId="0845681E">
                <wp:simplePos x="0" y="0"/>
                <wp:positionH relativeFrom="column">
                  <wp:posOffset>4291642</wp:posOffset>
                </wp:positionH>
                <wp:positionV relativeFrom="paragraph">
                  <wp:posOffset>66124</wp:posOffset>
                </wp:positionV>
                <wp:extent cx="2080260" cy="1862455"/>
                <wp:effectExtent l="400050" t="0" r="15240" b="23495"/>
                <wp:wrapNone/>
                <wp:docPr id="624"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1862455"/>
                        </a:xfrm>
                        <a:prstGeom prst="wedgeRoundRectCallout">
                          <a:avLst>
                            <a:gd name="adj1" fmla="val -68246"/>
                            <a:gd name="adj2" fmla="val 35511"/>
                            <a:gd name="adj3" fmla="val 16667"/>
                          </a:avLst>
                        </a:prstGeom>
                        <a:solidFill>
                          <a:srgbClr val="FFFFFF"/>
                        </a:solidFill>
                        <a:ln w="9525">
                          <a:solidFill>
                            <a:srgbClr val="000000"/>
                          </a:solidFill>
                          <a:miter lim="800000"/>
                          <a:headEnd/>
                          <a:tailEnd/>
                        </a:ln>
                      </wps:spPr>
                      <wps:txbx>
                        <w:txbxContent>
                          <w:p w14:paraId="5A2C1DEA" w14:textId="6ED918B8" w:rsidR="00E17A11" w:rsidRPr="00CC3880" w:rsidRDefault="00E17A11">
                            <w:pPr>
                              <w:rPr>
                                <w:sz w:val="22"/>
                              </w:rPr>
                            </w:pPr>
                            <w:r w:rsidRPr="00CC3880">
                              <w:rPr>
                                <w:i/>
                                <w:sz w:val="22"/>
                              </w:rPr>
                              <w:t>« Provoquer hâtivement un gain admissible à la DGC »</w:t>
                            </w:r>
                            <w:r w:rsidRPr="00CC3880">
                              <w:rPr>
                                <w:sz w:val="22"/>
                              </w:rPr>
                              <w:t xml:space="preserve"> pour …</w:t>
                            </w:r>
                          </w:p>
                          <w:p w14:paraId="5CA4BDC0" w14:textId="05A75C46" w:rsidR="00E17A11" w:rsidRPr="00CC3880" w:rsidRDefault="00E17A11">
                            <w:pPr>
                              <w:rPr>
                                <w:sz w:val="22"/>
                              </w:rPr>
                            </w:pPr>
                            <w:r>
                              <w:rPr>
                                <w:sz w:val="22"/>
                              </w:rPr>
                              <w:t>- V</w:t>
                            </w:r>
                            <w:r w:rsidRPr="00CC3880">
                              <w:rPr>
                                <w:sz w:val="22"/>
                              </w:rPr>
                              <w:t>endeur ou acheteur non intéressé actuellement;</w:t>
                            </w:r>
                          </w:p>
                          <w:p w14:paraId="0897E531" w14:textId="71C55F85" w:rsidR="00E17A11" w:rsidRPr="00CC3880" w:rsidRDefault="00E17A11" w:rsidP="00A56CEB">
                            <w:pPr>
                              <w:rPr>
                                <w:sz w:val="22"/>
                              </w:rPr>
                            </w:pPr>
                            <w:r>
                              <w:rPr>
                                <w:sz w:val="22"/>
                              </w:rPr>
                              <w:t>- R</w:t>
                            </w:r>
                            <w:r w:rsidRPr="00CC3880">
                              <w:rPr>
                                <w:sz w:val="22"/>
                              </w:rPr>
                              <w:t>atio de 90 % actuellement atteint;</w:t>
                            </w:r>
                          </w:p>
                          <w:p w14:paraId="468D328D" w14:textId="3945FAE5" w:rsidR="00E17A11" w:rsidRPr="00CC3880" w:rsidRDefault="00E17A11" w:rsidP="00A56CEB">
                            <w:pPr>
                              <w:rPr>
                                <w:sz w:val="22"/>
                              </w:rPr>
                            </w:pPr>
                            <w:r>
                              <w:rPr>
                                <w:sz w:val="22"/>
                              </w:rPr>
                              <w:t>- C</w:t>
                            </w:r>
                            <w:r w:rsidRPr="00CC3880">
                              <w:rPr>
                                <w:sz w:val="22"/>
                              </w:rPr>
                              <w:t>rainte d’un événement soudain (décès, abrogation de la DGC)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7671A" id="AutoShape 389" o:spid="_x0000_s1079" type="#_x0000_t62" style="position:absolute;left:0;text-align:left;margin-left:337.9pt;margin-top:5.2pt;width:163.8pt;height:146.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qbwZwIAANsEAAAOAAAAZHJzL2Uyb0RvYy54bWysVNtu2zAMfR+wfxD03vqS2E2MOkWRrsOA&#13;&#10;biva7QMUSba16TZJidN+/WjZzdxtT8P8YIgmdXjIQ/ry6qgkOnDnhdE1zs5TjLimhgnd1vjrl9uz&#13;&#10;FUY+EM2INJrX+Il7fLV5++aytxXPTWck4w4BiPZVb2vchWCrJPG044r4c2O5BmdjnCIBTNcmzJEe&#13;&#10;0JVM8jQtk944Zp2h3Hv4ejM68SbiNw2n4XPTeB6QrDFwC/Ht4ns3vJPNJalaR2wn6ESD/AMLRYSG&#13;&#10;pCeoGxII2jvxB5QS1BlvmnBOjUpM0wjKYw1QTZb+Vs1jRyyPtUBzvD21yf8/WPrpcO+QYDUu8yVG&#13;&#10;migQ6XofTMyNFqv10KLe+goiH+29G4r09s7Q7x5ps+2Ibvm1c6bvOGFALBvik1cXBsPDVbTrPxoG&#13;&#10;+ATwY7eOjVMDIPQBHaMoTydR+DEgCh/zdJXmJWhHwZetgGZRxBykerlunQ/vuVFoONS456zlD2av&#13;&#10;2QPovyVSmn2I+cjhzocoE5tKJexbhlGjJKh+IBKdlat8WU5jMQvK50GLoshinaD3LGYxj8nKsryY&#13;&#10;eE5pE1K9MI1dNFKwWyFlNFy720qHgEONb+MzXfbzMKlRX+N1kRexnlc+P4dI4/M3CCUCbJwUqsar&#13;&#10;UxCpBvneaRb3IRAhxzNQlnrSc5BwHIVw3B3jzCxihYO+O8OeQGFnxg2DPwIcOuOeMephu2rsf+yJ&#13;&#10;4xjJDxqmZJ0tl8M6RmNZXORguLlnN/cQTQGqxgGj8bgN4wrvrRNtB5my2A5thsltRHgZwZHVxB82&#13;&#10;CE6vVnRux6hf/6TNTwAAAP//AwBQSwMEFAAGAAgAAAAhABcbmQniAAAAEAEAAA8AAABkcnMvZG93&#13;&#10;bnJldi54bWxMj09PwzAMxe9IfIfISNxYAoUNuqYTf1QJxImBxNVrQ1utcUrjduXb453gYtl69vPv&#13;&#10;ZZvZd2pyQ2wDWbhcGFCOylC1VFv4eC8ubkFFRqqwC+Qs/LgIm/z0JMO0Cgd6c9OWayUmFFO00DD3&#13;&#10;qdaxbJzHuAi9I9G+wuCRZRxqXQ14EHPf6StjltpjS/Khwd49Nq7cb0dv4eHF+Jru6HMqvot98Tpy&#13;&#10;eEa29vxsflpLuV+DYjfz3wUcMwg/5AK2CyNVUXUWlqsb4WcRzDWo44IxiXQ7C4lJVqDzTP8Pkv8C&#13;&#10;AAD//wMAUEsBAi0AFAAGAAgAAAAhALaDOJL+AAAA4QEAABMAAAAAAAAAAAAAAAAAAAAAAFtDb250&#13;&#10;ZW50X1R5cGVzXS54bWxQSwECLQAUAAYACAAAACEAOP0h/9YAAACUAQAACwAAAAAAAAAAAAAAAAAv&#13;&#10;AQAAX3JlbHMvLnJlbHNQSwECLQAUAAYACAAAACEAyGam8GcCAADbBAAADgAAAAAAAAAAAAAAAAAu&#13;&#10;AgAAZHJzL2Uyb0RvYy54bWxQSwECLQAUAAYACAAAACEAFxuZCeIAAAAQAQAADwAAAAAAAAAAAAAA&#13;&#10;AADBBAAAZHJzL2Rvd25yZXYueG1sUEsFBgAAAAAEAAQA8wAAANAFAAAAAA==&#13;&#10;" adj="-3941,18470">
                <v:textbox>
                  <w:txbxContent>
                    <w:p w14:paraId="5A2C1DEA" w14:textId="6ED918B8" w:rsidR="00E17A11" w:rsidRPr="00CC3880" w:rsidRDefault="00E17A11">
                      <w:pPr>
                        <w:rPr>
                          <w:sz w:val="22"/>
                        </w:rPr>
                      </w:pPr>
                      <w:r w:rsidRPr="00CC3880">
                        <w:rPr>
                          <w:i/>
                          <w:sz w:val="22"/>
                        </w:rPr>
                        <w:t>« Provoquer hâtivement un gain admissible à la DGC »</w:t>
                      </w:r>
                      <w:r w:rsidRPr="00CC3880">
                        <w:rPr>
                          <w:sz w:val="22"/>
                        </w:rPr>
                        <w:t xml:space="preserve"> pour …</w:t>
                      </w:r>
                    </w:p>
                    <w:p w14:paraId="5CA4BDC0" w14:textId="05A75C46" w:rsidR="00E17A11" w:rsidRPr="00CC3880" w:rsidRDefault="00E17A11">
                      <w:pPr>
                        <w:rPr>
                          <w:sz w:val="22"/>
                        </w:rPr>
                      </w:pPr>
                      <w:r>
                        <w:rPr>
                          <w:sz w:val="22"/>
                        </w:rPr>
                        <w:t>- V</w:t>
                      </w:r>
                      <w:r w:rsidRPr="00CC3880">
                        <w:rPr>
                          <w:sz w:val="22"/>
                        </w:rPr>
                        <w:t>endeur ou acheteur non intéressé actuellement;</w:t>
                      </w:r>
                    </w:p>
                    <w:p w14:paraId="0897E531" w14:textId="71C55F85" w:rsidR="00E17A11" w:rsidRPr="00CC3880" w:rsidRDefault="00E17A11" w:rsidP="00A56CEB">
                      <w:pPr>
                        <w:rPr>
                          <w:sz w:val="22"/>
                        </w:rPr>
                      </w:pPr>
                      <w:r>
                        <w:rPr>
                          <w:sz w:val="22"/>
                        </w:rPr>
                        <w:t>- R</w:t>
                      </w:r>
                      <w:r w:rsidRPr="00CC3880">
                        <w:rPr>
                          <w:sz w:val="22"/>
                        </w:rPr>
                        <w:t>atio de 90 % actuellement atteint;</w:t>
                      </w:r>
                    </w:p>
                    <w:p w14:paraId="468D328D" w14:textId="3945FAE5" w:rsidR="00E17A11" w:rsidRPr="00CC3880" w:rsidRDefault="00E17A11" w:rsidP="00A56CEB">
                      <w:pPr>
                        <w:rPr>
                          <w:sz w:val="22"/>
                        </w:rPr>
                      </w:pPr>
                      <w:r>
                        <w:rPr>
                          <w:sz w:val="22"/>
                        </w:rPr>
                        <w:t>- C</w:t>
                      </w:r>
                      <w:r w:rsidRPr="00CC3880">
                        <w:rPr>
                          <w:sz w:val="22"/>
                        </w:rPr>
                        <w:t>rainte d’un événement soudain (décès, abrogation de la DGC)</w:t>
                      </w:r>
                    </w:p>
                  </w:txbxContent>
                </v:textbox>
              </v:shape>
            </w:pict>
          </mc:Fallback>
        </mc:AlternateContent>
      </w:r>
      <w:r w:rsidR="001F0EEC" w:rsidRPr="00E87FB3">
        <w:rPr>
          <w:rFonts w:cs="Times New Roman"/>
          <w:szCs w:val="24"/>
        </w:rPr>
        <w:t>Détention 2 ans</w:t>
      </w:r>
    </w:p>
    <w:p w14:paraId="03FCEF3D" w14:textId="6DE6B74E" w:rsidR="00832A16" w:rsidRDefault="001F0EEC" w:rsidP="00974CA8">
      <w:pPr>
        <w:pStyle w:val="ListParagraph"/>
        <w:numPr>
          <w:ilvl w:val="1"/>
          <w:numId w:val="8"/>
        </w:numPr>
        <w:rPr>
          <w:rFonts w:cs="Times New Roman"/>
          <w:szCs w:val="24"/>
        </w:rPr>
      </w:pPr>
      <w:r w:rsidRPr="00E87FB3">
        <w:rPr>
          <w:rFonts w:cs="Times New Roman"/>
          <w:szCs w:val="24"/>
        </w:rPr>
        <w:t>Pure à 50 %</w:t>
      </w:r>
      <w:r w:rsidR="00B13958">
        <w:rPr>
          <w:rFonts w:cs="Times New Roman"/>
          <w:szCs w:val="24"/>
        </w:rPr>
        <w:t xml:space="preserve"> (JVM des actifs)</w:t>
      </w:r>
      <w:r w:rsidRPr="00E87FB3">
        <w:rPr>
          <w:rFonts w:cs="Times New Roman"/>
          <w:szCs w:val="24"/>
        </w:rPr>
        <w:t xml:space="preserve"> pendant 2 ans</w:t>
      </w:r>
      <w:r w:rsidR="00B13958">
        <w:rPr>
          <w:rFonts w:cs="Times New Roman"/>
          <w:szCs w:val="24"/>
        </w:rPr>
        <w:t xml:space="preserve"> </w:t>
      </w:r>
    </w:p>
    <w:p w14:paraId="1972A3BF" w14:textId="506B9D56" w:rsidR="00FD2B25" w:rsidRPr="00F04DF5" w:rsidRDefault="00994751" w:rsidP="00974CA8">
      <w:pPr>
        <w:numPr>
          <w:ilvl w:val="0"/>
          <w:numId w:val="8"/>
        </w:numPr>
        <w:rPr>
          <w:rFonts w:cs="Times New Roman"/>
          <w:szCs w:val="24"/>
        </w:rPr>
      </w:pPr>
      <w:r w:rsidRPr="00F04DF5">
        <w:rPr>
          <w:rFonts w:cs="Times New Roman"/>
          <w:szCs w:val="24"/>
        </w:rPr>
        <w:t>Limites:</w:t>
      </w:r>
    </w:p>
    <w:p w14:paraId="4F95B828" w14:textId="02CE9FEF" w:rsidR="001E0D9A" w:rsidRPr="00F04DF5" w:rsidRDefault="00CC3880" w:rsidP="001E0D9A">
      <w:pPr>
        <w:pStyle w:val="Puce2"/>
      </w:pPr>
      <w:r>
        <w:rPr>
          <w:noProof/>
          <w:lang w:eastAsia="fr-CA"/>
        </w:rPr>
        <mc:AlternateContent>
          <mc:Choice Requires="wps">
            <w:drawing>
              <wp:anchor distT="0" distB="0" distL="114300" distR="114300" simplePos="0" relativeHeight="252067328" behindDoc="1" locked="0" layoutInCell="1" allowOverlap="1" wp14:anchorId="1AAF5ED3" wp14:editId="6187E703">
                <wp:simplePos x="0" y="0"/>
                <wp:positionH relativeFrom="column">
                  <wp:posOffset>-938174</wp:posOffset>
                </wp:positionH>
                <wp:positionV relativeFrom="paragraph">
                  <wp:posOffset>111836</wp:posOffset>
                </wp:positionV>
                <wp:extent cx="1381658" cy="2725420"/>
                <wp:effectExtent l="0" t="0" r="276225" b="17780"/>
                <wp:wrapNone/>
                <wp:docPr id="625"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658" cy="2725420"/>
                        </a:xfrm>
                        <a:prstGeom prst="wedgeRoundRectCallout">
                          <a:avLst>
                            <a:gd name="adj1" fmla="val 66440"/>
                            <a:gd name="adj2" fmla="val -6230"/>
                            <a:gd name="adj3" fmla="val 16667"/>
                          </a:avLst>
                        </a:prstGeom>
                        <a:solidFill>
                          <a:srgbClr val="FFFFFF"/>
                        </a:solidFill>
                        <a:ln w="9525">
                          <a:solidFill>
                            <a:srgbClr val="000000"/>
                          </a:solidFill>
                          <a:miter lim="800000"/>
                          <a:headEnd/>
                          <a:tailEnd/>
                        </a:ln>
                      </wps:spPr>
                      <wps:txbx>
                        <w:txbxContent>
                          <w:p w14:paraId="38A66DAC" w14:textId="6B0ECF82" w:rsidR="00E17A11" w:rsidRPr="00CC3880" w:rsidRDefault="00E17A11">
                            <w:pPr>
                              <w:rPr>
                                <w:sz w:val="20"/>
                                <w:szCs w:val="20"/>
                              </w:rPr>
                            </w:pPr>
                            <w:r w:rsidRPr="00CC3880">
                              <w:rPr>
                                <w:i/>
                                <w:sz w:val="20"/>
                                <w:szCs w:val="20"/>
                              </w:rPr>
                              <w:t>« Se départir de ses actions participantes en échange d’actions non participantes »</w:t>
                            </w:r>
                            <w:r w:rsidRPr="00CC3880">
                              <w:rPr>
                                <w:sz w:val="20"/>
                                <w:szCs w:val="20"/>
                              </w:rPr>
                              <w:t xml:space="preserve"> pour …</w:t>
                            </w:r>
                          </w:p>
                          <w:p w14:paraId="4EA3C46F" w14:textId="242FA0E8" w:rsidR="00E17A11" w:rsidRDefault="00E17A11">
                            <w:pPr>
                              <w:rPr>
                                <w:sz w:val="20"/>
                                <w:szCs w:val="20"/>
                              </w:rPr>
                            </w:pPr>
                            <w:r w:rsidRPr="00CC3880">
                              <w:rPr>
                                <w:sz w:val="20"/>
                                <w:szCs w:val="20"/>
                              </w:rPr>
                              <w:t xml:space="preserve">- </w:t>
                            </w:r>
                            <w:r>
                              <w:rPr>
                                <w:sz w:val="20"/>
                                <w:szCs w:val="20"/>
                              </w:rPr>
                              <w:t>F</w:t>
                            </w:r>
                            <w:r w:rsidRPr="00CC3880">
                              <w:rPr>
                                <w:sz w:val="20"/>
                                <w:szCs w:val="20"/>
                              </w:rPr>
                              <w:t xml:space="preserve">inancer </w:t>
                            </w:r>
                            <w:r>
                              <w:rPr>
                                <w:sz w:val="20"/>
                                <w:szCs w:val="20"/>
                              </w:rPr>
                              <w:t>l’arrivée d’</w:t>
                            </w:r>
                            <w:r w:rsidRPr="00CC3880">
                              <w:rPr>
                                <w:sz w:val="20"/>
                                <w:szCs w:val="20"/>
                              </w:rPr>
                              <w:t>un nouvel actionnaire [ordinaire] (à même les bénéfices futurs de l’entreprise qui seront utilisés pour racheter les actions non participantes</w:t>
                            </w:r>
                            <w:r>
                              <w:rPr>
                                <w:sz w:val="20"/>
                                <w:szCs w:val="20"/>
                              </w:rPr>
                              <w:t>);</w:t>
                            </w:r>
                          </w:p>
                          <w:p w14:paraId="70DD9BB0" w14:textId="395A8AB0" w:rsidR="00E17A11" w:rsidRPr="00CC3880" w:rsidRDefault="00E17A11">
                            <w:pPr>
                              <w:rPr>
                                <w:sz w:val="20"/>
                                <w:szCs w:val="20"/>
                              </w:rPr>
                            </w:pPr>
                            <w:r>
                              <w:rPr>
                                <w:sz w:val="20"/>
                                <w:szCs w:val="20"/>
                              </w:rPr>
                              <w:t>- Réduire le risque de l’actionnaire (moins-value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F5ED3" id="AutoShape 391" o:spid="_x0000_s1080" type="#_x0000_t62" style="position:absolute;left:0;text-align:left;margin-left:-73.85pt;margin-top:8.8pt;width:108.8pt;height:214.6pt;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WIzWYgIAANoEAAAOAAAAZHJzL2Uyb0RvYy54bWysVG1v0zAQ/o7Ef7D8fU2TtlkbLZ2mjiGk&#13;&#10;AdMGP8C1ncTgN2y36fj1nJ22BJj4gMgH6y53fu7lufPV9UFJtOfOC6NrnE+mGHFNDRO6rfHnT3cX&#13;&#10;S4x8IJoRaTSv8TP3+Hr9+tVVbytemM5Ixh0CEO2r3ta4C8FWWeZpxxXxE2O5BmNjnCIBVNdmzJEe&#13;&#10;0JXMium0zHrjmHWGcu/h7+1gxOuE3zScho9N43lAssaQW0inS+c2ntn6ilStI7YT9JgG+YcsFBEa&#13;&#10;gp6hbkkgaOfEH1BKUGe8acKEGpWZphGUpxqgmnz6WzVPHbE81QLN8fbcJv//YOmH/YNDgtW4LBYY&#13;&#10;aaKApJtdMCk2mq3y2KLe+go8n+yDi0V6e2/oV4+02XREt/zGOdN3nDBILPlnv1yIioeraNu/Nwzw&#13;&#10;CeCnbh0apyIg9AEdEinPZ1L4ISAKP/PZMi8XMEYUbMVlsZgXibaMVKfr1vnwlhuFolDjnrOWP5qd&#13;&#10;Zo/A/4ZIaXYhxSP7ex8STexYKmFfcowaJYH1PZGoLOfz01SMfIqxz0VZzF7wmY198rIsL2PrIM1j&#13;&#10;VJBOiaYmGinYnZAyKa7dbqRDkEKN79J3vOzHblKjvsarBVD1d4hp+l6CUCLAwkmharw8O5EqsvdG&#13;&#10;s7QOgQg5yJCy1FDDicFhEsJhe0gjM1uehmNr2DMQ7MywYPAggNAZ9x2jHparxv7bjjiOkXynYUhW&#13;&#10;eewyCkmZLy6BUeTGlu3YQjQFqBoHjAZxE4YN3lkn2g4i5akd2sTBbUSIbY8pD1kdFVigxMZx2eOG&#13;&#10;jvXk9fNJWv8AAAD//wMAUEsDBBQABgAIAAAAIQDDy7Cp4AAAAA8BAAAPAAAAZHJzL2Rvd25yZXYu&#13;&#10;eG1sTE/JbsIwEL1X6j9YU6kXBDY0ykYcFHU50FuhH2DiaRIR25FtIP37Tk/tZaTR26vdbEZ2RR8G&#13;&#10;ZyWsVwIY2tbpwXYSPo9vyxxYiMpqNTqLEr4xwK6+v6tUqd3NfuD1EDtGJjaUSkIf41RyHtoejQor&#13;&#10;N6El7Mt5oyK9vuPaqxuZm5FvhEi5UYOlhF5N+Nxjez5cDIUsjk0jxrN4fSr0Zr9feMzfMykfH+aX&#13;&#10;LZ1mCyziHP8U8LuB+kNNxU7uYnVgo4TlOsky4hKSpcCIkRYFsJOEJElz4HXF/++ofwAAAP//AwBQ&#13;&#10;SwECLQAUAAYACAAAACEAtoM4kv4AAADhAQAAEwAAAAAAAAAAAAAAAAAAAAAAW0NvbnRlbnRfVHlw&#13;&#10;ZXNdLnhtbFBLAQItABQABgAIAAAAIQA4/SH/1gAAAJQBAAALAAAAAAAAAAAAAAAAAC8BAABfcmVs&#13;&#10;cy8ucmVsc1BLAQItABQABgAIAAAAIQA6WIzWYgIAANoEAAAOAAAAAAAAAAAAAAAAAC4CAABkcnMv&#13;&#10;ZTJvRG9jLnhtbFBLAQItABQABgAIAAAAIQDDy7Cp4AAAAA8BAAAPAAAAAAAAAAAAAAAAALwEAABk&#13;&#10;cnMvZG93bnJldi54bWxQSwUGAAAAAAQABADzAAAAyQUAAAAA&#13;&#10;" adj="25151,9454">
                <v:textbox>
                  <w:txbxContent>
                    <w:p w14:paraId="38A66DAC" w14:textId="6B0ECF82" w:rsidR="00E17A11" w:rsidRPr="00CC3880" w:rsidRDefault="00E17A11">
                      <w:pPr>
                        <w:rPr>
                          <w:sz w:val="20"/>
                          <w:szCs w:val="20"/>
                        </w:rPr>
                      </w:pPr>
                      <w:r w:rsidRPr="00CC3880">
                        <w:rPr>
                          <w:i/>
                          <w:sz w:val="20"/>
                          <w:szCs w:val="20"/>
                        </w:rPr>
                        <w:t>« Se départir de ses actions participantes en échange d’actions non participantes »</w:t>
                      </w:r>
                      <w:r w:rsidRPr="00CC3880">
                        <w:rPr>
                          <w:sz w:val="20"/>
                          <w:szCs w:val="20"/>
                        </w:rPr>
                        <w:t xml:space="preserve"> pour …</w:t>
                      </w:r>
                    </w:p>
                    <w:p w14:paraId="4EA3C46F" w14:textId="242FA0E8" w:rsidR="00E17A11" w:rsidRDefault="00E17A11">
                      <w:pPr>
                        <w:rPr>
                          <w:sz w:val="20"/>
                          <w:szCs w:val="20"/>
                        </w:rPr>
                      </w:pPr>
                      <w:r w:rsidRPr="00CC3880">
                        <w:rPr>
                          <w:sz w:val="20"/>
                          <w:szCs w:val="20"/>
                        </w:rPr>
                        <w:t xml:space="preserve">- </w:t>
                      </w:r>
                      <w:r>
                        <w:rPr>
                          <w:sz w:val="20"/>
                          <w:szCs w:val="20"/>
                        </w:rPr>
                        <w:t>F</w:t>
                      </w:r>
                      <w:r w:rsidRPr="00CC3880">
                        <w:rPr>
                          <w:sz w:val="20"/>
                          <w:szCs w:val="20"/>
                        </w:rPr>
                        <w:t xml:space="preserve">inancer </w:t>
                      </w:r>
                      <w:r>
                        <w:rPr>
                          <w:sz w:val="20"/>
                          <w:szCs w:val="20"/>
                        </w:rPr>
                        <w:t>l’arrivée d’</w:t>
                      </w:r>
                      <w:r w:rsidRPr="00CC3880">
                        <w:rPr>
                          <w:sz w:val="20"/>
                          <w:szCs w:val="20"/>
                        </w:rPr>
                        <w:t>un nouvel actionnaire [ordinaire] (à même les bénéfices futurs de l’entreprise qui seront utilisés pour racheter les actions non participantes</w:t>
                      </w:r>
                      <w:r>
                        <w:rPr>
                          <w:sz w:val="20"/>
                          <w:szCs w:val="20"/>
                        </w:rPr>
                        <w:t>);</w:t>
                      </w:r>
                    </w:p>
                    <w:p w14:paraId="70DD9BB0" w14:textId="395A8AB0" w:rsidR="00E17A11" w:rsidRPr="00CC3880" w:rsidRDefault="00E17A11">
                      <w:pPr>
                        <w:rPr>
                          <w:sz w:val="20"/>
                          <w:szCs w:val="20"/>
                        </w:rPr>
                      </w:pPr>
                      <w:r>
                        <w:rPr>
                          <w:sz w:val="20"/>
                          <w:szCs w:val="20"/>
                        </w:rPr>
                        <w:t>- Réduire le risque de l’actionnaire (moins-value future)</w:t>
                      </w:r>
                    </w:p>
                  </w:txbxContent>
                </v:textbox>
              </v:shape>
            </w:pict>
          </mc:Fallback>
        </mc:AlternateContent>
      </w:r>
      <w:r w:rsidR="001E0D9A" w:rsidRPr="00F04DF5">
        <w:t xml:space="preserve">Plafond à </w:t>
      </w:r>
      <w:r w:rsidR="001E0D9A">
        <w:t xml:space="preserve">vie de </w:t>
      </w:r>
      <w:r w:rsidR="005B20AB">
        <w:t>433</w:t>
      </w:r>
      <w:r w:rsidR="009A4BB3">
        <w:t> </w:t>
      </w:r>
      <w:r w:rsidR="005B20AB">
        <w:t>456</w:t>
      </w:r>
      <w:r w:rsidR="001E0D9A">
        <w:t xml:space="preserve"> $ (</w:t>
      </w:r>
      <w:r w:rsidR="005B20AB">
        <w:t>866</w:t>
      </w:r>
      <w:r w:rsidR="009A4BB3">
        <w:t> </w:t>
      </w:r>
      <w:r w:rsidR="005B20AB">
        <w:t>912</w:t>
      </w:r>
      <w:r w:rsidR="001E0D9A">
        <w:t xml:space="preserve"> $</w:t>
      </w:r>
      <w:r w:rsidR="001E0D9A">
        <w:rPr>
          <w:rStyle w:val="FootnoteReference"/>
        </w:rPr>
        <w:footnoteReference w:id="18"/>
      </w:r>
      <w:r w:rsidR="001E0D9A">
        <w:t xml:space="preserve"> x </w:t>
      </w:r>
      <w:r w:rsidR="001E0D9A" w:rsidRPr="00F04DF5">
        <w:t>50 %)</w:t>
      </w:r>
    </w:p>
    <w:p w14:paraId="5625CFEA" w14:textId="77777777" w:rsidR="00FD2B25" w:rsidRPr="00F04DF5" w:rsidRDefault="00994751" w:rsidP="00974CA8">
      <w:pPr>
        <w:numPr>
          <w:ilvl w:val="1"/>
          <w:numId w:val="8"/>
        </w:numPr>
        <w:rPr>
          <w:rFonts w:cs="Times New Roman"/>
          <w:szCs w:val="24"/>
        </w:rPr>
      </w:pPr>
      <w:r w:rsidRPr="00F04DF5">
        <w:rPr>
          <w:rFonts w:cs="Times New Roman"/>
          <w:szCs w:val="24"/>
        </w:rPr>
        <w:t>PCN déduite</w:t>
      </w:r>
      <w:r w:rsidR="006110C5">
        <w:rPr>
          <w:rFonts w:cs="Times New Roman"/>
          <w:szCs w:val="24"/>
        </w:rPr>
        <w:t>s</w:t>
      </w:r>
      <w:r w:rsidRPr="00F04DF5">
        <w:rPr>
          <w:rFonts w:cs="Times New Roman"/>
          <w:szCs w:val="24"/>
        </w:rPr>
        <w:t xml:space="preserve"> dans l’année</w:t>
      </w:r>
      <w:r w:rsidR="007E77D7">
        <w:rPr>
          <w:rStyle w:val="FootnoteReference"/>
          <w:rFonts w:cs="Times New Roman"/>
          <w:szCs w:val="24"/>
        </w:rPr>
        <w:footnoteReference w:id="19"/>
      </w:r>
    </w:p>
    <w:p w14:paraId="03A61622" w14:textId="41569A94" w:rsidR="00FD2B25" w:rsidRPr="00F04DF5" w:rsidRDefault="00994751" w:rsidP="00974CA8">
      <w:pPr>
        <w:numPr>
          <w:ilvl w:val="1"/>
          <w:numId w:val="8"/>
        </w:numPr>
        <w:rPr>
          <w:rFonts w:cs="Times New Roman"/>
          <w:szCs w:val="24"/>
        </w:rPr>
      </w:pPr>
      <w:r w:rsidRPr="00F04DF5">
        <w:rPr>
          <w:rFonts w:cs="Times New Roman"/>
          <w:szCs w:val="24"/>
        </w:rPr>
        <w:t>PCD de l’année</w:t>
      </w:r>
    </w:p>
    <w:p w14:paraId="15ABCCD4" w14:textId="77777777" w:rsidR="00FD2B25" w:rsidRPr="00F04DF5" w:rsidRDefault="00994751" w:rsidP="00974CA8">
      <w:pPr>
        <w:numPr>
          <w:ilvl w:val="1"/>
          <w:numId w:val="8"/>
        </w:numPr>
        <w:rPr>
          <w:rFonts w:cs="Times New Roman"/>
          <w:szCs w:val="24"/>
        </w:rPr>
      </w:pPr>
      <w:r w:rsidRPr="00F04DF5">
        <w:rPr>
          <w:rFonts w:cs="Times New Roman"/>
          <w:szCs w:val="24"/>
        </w:rPr>
        <w:t>PNCP cumulative</w:t>
      </w:r>
      <w:r w:rsidR="006110C5">
        <w:rPr>
          <w:rFonts w:cs="Times New Roman"/>
          <w:szCs w:val="24"/>
        </w:rPr>
        <w:t>s</w:t>
      </w:r>
      <w:r w:rsidR="00134B8C">
        <w:rPr>
          <w:rStyle w:val="FootnoteReference"/>
          <w:rFonts w:cs="Times New Roman"/>
          <w:szCs w:val="24"/>
        </w:rPr>
        <w:footnoteReference w:id="20"/>
      </w:r>
    </w:p>
    <w:p w14:paraId="7ADD9683" w14:textId="05A0A2A4" w:rsidR="00F04DF5" w:rsidRPr="00F04DF5" w:rsidRDefault="00F04DF5" w:rsidP="00974CA8">
      <w:pPr>
        <w:numPr>
          <w:ilvl w:val="1"/>
          <w:numId w:val="8"/>
        </w:numPr>
        <w:rPr>
          <w:rFonts w:cs="Times New Roman"/>
          <w:szCs w:val="24"/>
        </w:rPr>
      </w:pPr>
      <w:r w:rsidRPr="00F04DF5">
        <w:rPr>
          <w:rFonts w:cs="Times New Roman"/>
          <w:szCs w:val="24"/>
        </w:rPr>
        <w:t>PDTPE cumulative</w:t>
      </w:r>
      <w:r w:rsidR="006110C5">
        <w:rPr>
          <w:rFonts w:cs="Times New Roman"/>
          <w:szCs w:val="24"/>
        </w:rPr>
        <w:t>s</w:t>
      </w:r>
      <w:r w:rsidR="00134B8C">
        <w:rPr>
          <w:rStyle w:val="FootnoteReference"/>
          <w:rFonts w:cs="Times New Roman"/>
          <w:szCs w:val="24"/>
        </w:rPr>
        <w:footnoteReference w:id="21"/>
      </w:r>
    </w:p>
    <w:p w14:paraId="21E413F5" w14:textId="77777777" w:rsidR="001E07A9" w:rsidRPr="008266BA" w:rsidRDefault="00FF493E" w:rsidP="008266BA">
      <w:pPr>
        <w:pStyle w:val="Puce1"/>
      </w:pPr>
      <w:r w:rsidRPr="008266BA">
        <w:t>Planification</w:t>
      </w:r>
      <w:r w:rsidR="007B268F">
        <w:t> :</w:t>
      </w:r>
    </w:p>
    <w:p w14:paraId="45DE54ED" w14:textId="7BB7D5EA" w:rsidR="00661D4C" w:rsidRDefault="00661D4C" w:rsidP="008266BA">
      <w:pPr>
        <w:pStyle w:val="Puce2"/>
      </w:pPr>
      <w:r w:rsidRPr="00E87FB3">
        <w:t>Cristalliser lorsque les cond</w:t>
      </w:r>
      <w:r w:rsidR="00CC3880">
        <w:t>itions le permettent</w:t>
      </w:r>
    </w:p>
    <w:p w14:paraId="7D6CE767" w14:textId="77777777" w:rsidR="00680228" w:rsidRPr="00E87FB3" w:rsidRDefault="00680228" w:rsidP="008266BA">
      <w:pPr>
        <w:pStyle w:val="Puce2"/>
      </w:pPr>
      <w:r>
        <w:t>Gel en faveur d’une autre personne</w:t>
      </w:r>
    </w:p>
    <w:p w14:paraId="55F65C6B" w14:textId="77777777" w:rsidR="00661D4C" w:rsidRPr="00E87FB3" w:rsidRDefault="00661D4C" w:rsidP="008266BA">
      <w:pPr>
        <w:pStyle w:val="Puce2"/>
      </w:pPr>
      <w:r w:rsidRPr="00E87FB3">
        <w:t xml:space="preserve">Éliminer les PNCP avant la fin </w:t>
      </w:r>
      <w:r w:rsidR="00993485">
        <w:t>de l’</w:t>
      </w:r>
      <w:r w:rsidRPr="00E87FB3">
        <w:t xml:space="preserve">année (versement </w:t>
      </w:r>
      <w:r w:rsidR="008266BA">
        <w:t xml:space="preserve">d’un </w:t>
      </w:r>
      <w:r w:rsidRPr="00E87FB3">
        <w:t>dividende</w:t>
      </w:r>
      <w:r w:rsidR="00E74FC4">
        <w:t xml:space="preserve"> à l’actionnaire vendeur</w:t>
      </w:r>
      <w:r w:rsidRPr="00E87FB3">
        <w:t>)</w:t>
      </w:r>
    </w:p>
    <w:p w14:paraId="67445467" w14:textId="77777777" w:rsidR="00CC1980" w:rsidRPr="00E87FB3" w:rsidRDefault="00661D4C" w:rsidP="008266BA">
      <w:pPr>
        <w:pStyle w:val="Puce2"/>
      </w:pPr>
      <w:r w:rsidRPr="00E87FB3">
        <w:t>IMR du vendeur</w:t>
      </w:r>
      <w:r w:rsidR="008266BA">
        <w:t xml:space="preserve"> – planifier la vente sur 2 ans</w:t>
      </w:r>
    </w:p>
    <w:p w14:paraId="0B0378D6" w14:textId="77777777" w:rsidR="00A11018" w:rsidRDefault="00A11018" w:rsidP="007B268F">
      <w:pPr>
        <w:rPr>
          <w:rFonts w:cs="Times New Roman"/>
          <w:szCs w:val="24"/>
          <w:u w:val="single"/>
        </w:rPr>
      </w:pPr>
    </w:p>
    <w:p w14:paraId="1F3F6D8E" w14:textId="77777777" w:rsidR="00A11018" w:rsidRDefault="00A11018" w:rsidP="007B268F">
      <w:pPr>
        <w:rPr>
          <w:rFonts w:cs="Times New Roman"/>
          <w:szCs w:val="24"/>
          <w:u w:val="single"/>
        </w:rPr>
      </w:pPr>
    </w:p>
    <w:p w14:paraId="5F5AA2D2" w14:textId="77777777" w:rsidR="00A11018" w:rsidRDefault="00A11018" w:rsidP="007B268F">
      <w:pPr>
        <w:rPr>
          <w:rFonts w:cs="Times New Roman"/>
          <w:szCs w:val="24"/>
          <w:u w:val="single"/>
        </w:rPr>
      </w:pPr>
    </w:p>
    <w:p w14:paraId="33254202" w14:textId="77777777" w:rsidR="00A11018" w:rsidRDefault="00A11018" w:rsidP="007B268F">
      <w:pPr>
        <w:rPr>
          <w:rFonts w:cs="Times New Roman"/>
          <w:szCs w:val="24"/>
          <w:u w:val="single"/>
        </w:rPr>
      </w:pPr>
    </w:p>
    <w:p w14:paraId="042F7D5D" w14:textId="77777777" w:rsidR="00FD6456" w:rsidRDefault="00FD6456" w:rsidP="007B268F">
      <w:pPr>
        <w:rPr>
          <w:rFonts w:cs="Times New Roman"/>
          <w:szCs w:val="24"/>
          <w:u w:val="single"/>
        </w:rPr>
      </w:pPr>
    </w:p>
    <w:p w14:paraId="1AAAC491" w14:textId="44164734" w:rsidR="007B268F" w:rsidRPr="007B268F" w:rsidRDefault="00B9527F" w:rsidP="007B268F">
      <w:pPr>
        <w:rPr>
          <w:rFonts w:cs="Times New Roman"/>
          <w:szCs w:val="24"/>
          <w:u w:val="single"/>
        </w:rPr>
      </w:pPr>
      <w:r>
        <w:rPr>
          <w:rFonts w:cs="Times New Roman"/>
          <w:i/>
          <w:noProof/>
          <w:szCs w:val="24"/>
          <w:lang w:eastAsia="fr-CA"/>
        </w:rPr>
        <mc:AlternateContent>
          <mc:Choice Requires="wps">
            <w:drawing>
              <wp:anchor distT="0" distB="0" distL="114300" distR="114300" simplePos="0" relativeHeight="251606528" behindDoc="0" locked="0" layoutInCell="1" allowOverlap="1" wp14:anchorId="5FCB2C7C" wp14:editId="53CE68A8">
                <wp:simplePos x="0" y="0"/>
                <wp:positionH relativeFrom="column">
                  <wp:posOffset>3961046</wp:posOffset>
                </wp:positionH>
                <wp:positionV relativeFrom="paragraph">
                  <wp:posOffset>-342265</wp:posOffset>
                </wp:positionV>
                <wp:extent cx="2097788" cy="918713"/>
                <wp:effectExtent l="0" t="0" r="17145" b="15240"/>
                <wp:wrapNone/>
                <wp:docPr id="537" name="Oval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7788" cy="918713"/>
                        </a:xfrm>
                        <a:prstGeom prst="ellipse">
                          <a:avLst/>
                        </a:prstGeom>
                        <a:solidFill>
                          <a:schemeClr val="tx2">
                            <a:lumMod val="40000"/>
                            <a:lumOff val="60000"/>
                          </a:schemeClr>
                        </a:solidFill>
                        <a:ln w="9525">
                          <a:solidFill>
                            <a:srgbClr val="000000"/>
                          </a:solidFill>
                          <a:round/>
                          <a:headEnd/>
                          <a:tailEnd/>
                        </a:ln>
                      </wps:spPr>
                      <wps:txbx>
                        <w:txbxContent>
                          <w:p w14:paraId="2AD95002" w14:textId="77777777" w:rsidR="00E17A11" w:rsidRDefault="00E17A11" w:rsidP="00EC7170">
                            <w:pPr>
                              <w:jc w:val="center"/>
                            </w:pPr>
                            <w:r>
                              <w:t>Vente à profit…</w:t>
                            </w:r>
                          </w:p>
                          <w:p w14:paraId="6DDF22DB" w14:textId="77777777" w:rsidR="00E17A11" w:rsidRDefault="00E17A11" w:rsidP="00EC7170">
                            <w:pPr>
                              <w:jc w:val="center"/>
                            </w:pPr>
                            <w:r>
                              <w:t>Pas de DGC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CB2C7C" id="Oval 394" o:spid="_x0000_s1081" style="position:absolute;margin-left:311.9pt;margin-top:-26.95pt;width:165.2pt;height:72.3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V8lRgIAAH4EAAAOAAAAZHJzL2Uyb0RvYy54bWysVNtu2zAMfR+wfxD0vjrOpUmMOEWRrsOA&#13;&#10;ri3Q7QMUWY6FyaJGKbG7rx8lJ1m6vQ3zgyBedEgekl7d9K1hB4Vegy15fjXiTFkJlba7kn/7ev9h&#13;&#10;wZkPwlbCgFUlf1We36zfv1t1rlBjaMBUChmBWF90ruRNCK7IMi8b1Qp/BU5ZMtaArQgk4i6rUHSE&#13;&#10;3ppsPBpdZx1g5RCk8p60d4ORrxN+XSsZnuraq8BMySm3kE5M5zae2Xolih0K12h5TEP8Qxat0JaC&#13;&#10;nqHuRBBsj/ovqFZLBA91uJLQZlDXWqpUA1WTj/6o5qURTqVaiBzvzjT5/wcrHw/PyHRV8tlkzpkV&#13;&#10;LTXp6SAMmyynkZ3O+YKcXtwzxvq8ewD53TMLm0bYnbpFhK5RoqKc8uifvXkQBU9P2bb7AhVBi32A&#13;&#10;RFRfYxsBiQLWp368nvuh+sAkKcej5Xy+oAmSZFvmi3k+SSFEcXrt0IdPCloWLyVXxmjnI2WiEIcH&#13;&#10;H2JCojh5pQLA6OpeG5OEOGZqY5BRxSUP/Tg9NfuWsh100xF9w5iQmoZpUF+f1ASfhjWipGD+MoCx&#13;&#10;rKPUZ+NZAn5j87jbnkNHuCFOBLyEQNjbKo1ppPnj8R6ENsOd/I098h6pHloW+m2f2jpZnrq4heqV&#13;&#10;OoEwLAEtLV0awJ+cdbQAJfc/9gIVZ+azpW4u8+k0bkwSprP5mAS8tGwvLcJKgiIKORuumzBs2d6h&#13;&#10;3jUUKU8MWLilCah16kycjiGrY/405InD40LGLbqUk9fv38b6FwAAAP//AwBQSwMEFAAGAAgAAAAh&#13;&#10;ALluV0/kAAAADwEAAA8AAABkcnMvZG93bnJldi54bWxMj09vgzAMxe+T+h0iT9qtDaV/VCihqjr1&#13;&#10;0N3GtsNuKfEAjTiIBEq//bzTdrFs2X7v97LDZFsxYu8bRwqWiwgEUulMQ5WC97fzfAfCB01Gt45Q&#13;&#10;wR09HPLZQ6ZT4270imMRKsEi5FOtoA6hS6X0ZY1W+4XrkHj35XqrA499JU2vbyxuWxlH0VZa3RA7&#13;&#10;1LrDU43ldzFYBS/J9NGsL2SXVeJoOIbic4zvSj09Ts97Lsc9iIBT+PuA3wzMDzmDXd1AxotWwTZe&#13;&#10;MX9QMN+sEhB8kWzWMYgrN9EOZJ7J/znyHwAAAP//AwBQSwECLQAUAAYACAAAACEAtoM4kv4AAADh&#13;&#10;AQAAEwAAAAAAAAAAAAAAAAAAAAAAW0NvbnRlbnRfVHlwZXNdLnhtbFBLAQItABQABgAIAAAAIQA4&#13;&#10;/SH/1gAAAJQBAAALAAAAAAAAAAAAAAAAAC8BAABfcmVscy8ucmVsc1BLAQItABQABgAIAAAAIQDH&#13;&#10;MV8lRgIAAH4EAAAOAAAAAAAAAAAAAAAAAC4CAABkcnMvZTJvRG9jLnhtbFBLAQItABQABgAIAAAA&#13;&#10;IQC5bldP5AAAAA8BAAAPAAAAAAAAAAAAAAAAAKAEAABkcnMvZG93bnJldi54bWxQSwUGAAAAAAQA&#13;&#10;BADzAAAAsQUAAAAA&#13;&#10;" fillcolor="#8db3e2 [1311]">
                <v:textbox>
                  <w:txbxContent>
                    <w:p w14:paraId="2AD95002" w14:textId="77777777" w:rsidR="00E17A11" w:rsidRDefault="00E17A11" w:rsidP="00EC7170">
                      <w:pPr>
                        <w:jc w:val="center"/>
                      </w:pPr>
                      <w:r>
                        <w:t>Vente à profit…</w:t>
                      </w:r>
                    </w:p>
                    <w:p w14:paraId="6DDF22DB" w14:textId="77777777" w:rsidR="00E17A11" w:rsidRDefault="00E17A11" w:rsidP="00EC7170">
                      <w:pPr>
                        <w:jc w:val="center"/>
                      </w:pPr>
                      <w:r>
                        <w:t>Pas de DGC possible…</w:t>
                      </w:r>
                    </w:p>
                  </w:txbxContent>
                </v:textbox>
              </v:oval>
            </w:pict>
          </mc:Fallback>
        </mc:AlternateContent>
      </w:r>
      <w:r w:rsidR="007B268F" w:rsidRPr="007B268F">
        <w:rPr>
          <w:rFonts w:cs="Times New Roman"/>
          <w:szCs w:val="24"/>
          <w:u w:val="single"/>
        </w:rPr>
        <w:t>3- Report du gain en capital</w:t>
      </w:r>
    </w:p>
    <w:p w14:paraId="2443BB54" w14:textId="7264BCEF" w:rsidR="00E90B82" w:rsidRPr="00E87FB3" w:rsidRDefault="004B1C94" w:rsidP="00E90B82">
      <w:pPr>
        <w:pStyle w:val="Puce1"/>
      </w:pPr>
      <w:r>
        <w:rPr>
          <w:noProof/>
          <w:lang w:eastAsia="fr-CA"/>
        </w:rPr>
        <w:drawing>
          <wp:anchor distT="0" distB="0" distL="114300" distR="114300" simplePos="0" relativeHeight="252107264" behindDoc="0" locked="0" layoutInCell="1" allowOverlap="1" wp14:anchorId="1253506C" wp14:editId="4CBDA5CE">
            <wp:simplePos x="0" y="0"/>
            <wp:positionH relativeFrom="column">
              <wp:posOffset>-990600</wp:posOffset>
            </wp:positionH>
            <wp:positionV relativeFrom="paragraph">
              <wp:posOffset>19685</wp:posOffset>
            </wp:positionV>
            <wp:extent cx="956945" cy="956945"/>
            <wp:effectExtent l="0" t="0" r="0" b="0"/>
            <wp:wrapNone/>
            <wp:docPr id="2260" name="Image 2260" descr="C:\mesdocs\Dropbox\Portail des fiscalistes\FISCALITÉuqtr.ca\Réseaux sociaux-Partagez\NouveauSiteWeb-2014\CapsuleVideoYT-pourCFE.pn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 570" descr="C:\mesdocs\Dropbox\Portail des fiscalistes\FISCALITÉuqtr.ca\Réseaux sociaux-Partagez\NouveauSiteWeb-2014\CapsuleVideoYT-pourCFE.png">
                      <a:hlinkClick r:id="rId116"/>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E90B82">
        <w:t xml:space="preserve">Admissible pour un particulier </w:t>
      </w:r>
      <w:r w:rsidR="00E90B82" w:rsidRPr="00E87FB3">
        <w:t>seulement</w:t>
      </w:r>
    </w:p>
    <w:p w14:paraId="55765863" w14:textId="10D26476" w:rsidR="007B268F" w:rsidRPr="007B268F" w:rsidRDefault="007B268F" w:rsidP="007B268F">
      <w:pPr>
        <w:pStyle w:val="Puce1"/>
      </w:pPr>
      <w:r w:rsidRPr="007B268F">
        <w:t xml:space="preserve">Gain en capital </w:t>
      </w:r>
      <w:r w:rsidR="00E90B82">
        <w:t xml:space="preserve">imposable réalisé </w:t>
      </w:r>
      <w:r w:rsidRPr="007B268F">
        <w:t xml:space="preserve">sur </w:t>
      </w:r>
      <w:r w:rsidR="00E90B82">
        <w:t>un placement</w:t>
      </w:r>
      <w:r w:rsidRPr="007B268F">
        <w:t xml:space="preserve"> en actions</w:t>
      </w:r>
    </w:p>
    <w:p w14:paraId="3829A3C2" w14:textId="77777777" w:rsidR="007B268F" w:rsidRPr="007B268F" w:rsidRDefault="007B268F" w:rsidP="007B268F">
      <w:pPr>
        <w:pStyle w:val="Puce1"/>
      </w:pPr>
      <w:r>
        <w:t xml:space="preserve">Dans une </w:t>
      </w:r>
      <w:r w:rsidRPr="00735879">
        <w:rPr>
          <w:u w:val="single"/>
        </w:rPr>
        <w:t>SEPE</w:t>
      </w:r>
      <w:r>
        <w:t xml:space="preserve"> </w:t>
      </w:r>
      <w:r w:rsidRPr="007B268F">
        <w:t>lors de la disposition</w:t>
      </w:r>
    </w:p>
    <w:p w14:paraId="307C227E" w14:textId="77777777" w:rsidR="007B268F" w:rsidRPr="007B268F" w:rsidRDefault="007B268F" w:rsidP="007B268F">
      <w:pPr>
        <w:pStyle w:val="Puce1"/>
      </w:pPr>
      <w:r w:rsidRPr="007B268F">
        <w:t>Détention des actions au moins 6 mois avant la disposition</w:t>
      </w:r>
    </w:p>
    <w:p w14:paraId="25440D86" w14:textId="064B062E" w:rsidR="007B268F" w:rsidRDefault="007B268F" w:rsidP="007B268F">
      <w:pPr>
        <w:pStyle w:val="Puce1"/>
      </w:pPr>
      <w:r w:rsidRPr="007B268F">
        <w:t>Doit effectuer l’acquisition de nouvelles actions de SEPE dans l’année de la disposition ou dans les 4 premiers mois de l’année suivante</w:t>
      </w:r>
    </w:p>
    <w:p w14:paraId="3EC787AD" w14:textId="77777777" w:rsidR="00FD2B25" w:rsidRPr="007B268F" w:rsidRDefault="00994751" w:rsidP="007B268F">
      <w:pPr>
        <w:pStyle w:val="Puce1"/>
      </w:pPr>
      <w:r w:rsidRPr="007B268F">
        <w:t>Planification</w:t>
      </w:r>
      <w:r w:rsidR="007B268F">
        <w:t> :</w:t>
      </w:r>
    </w:p>
    <w:p w14:paraId="07ACC1F5" w14:textId="77777777" w:rsidR="00FD2B25" w:rsidRPr="007B268F" w:rsidRDefault="00994751" w:rsidP="007B268F">
      <w:pPr>
        <w:pStyle w:val="Puce2"/>
      </w:pPr>
      <w:r w:rsidRPr="007B268F">
        <w:t>Report du gain en capital jusqu’au moment de la revente des nouvelles actions</w:t>
      </w:r>
      <w:r w:rsidR="00EC207D">
        <w:t xml:space="preserve"> (report partiel si le réinvestissement dans la SEPE est partiel)</w:t>
      </w:r>
    </w:p>
    <w:p w14:paraId="099979C5" w14:textId="30C06713" w:rsidR="007D5F7D" w:rsidRDefault="00994751" w:rsidP="007B268F">
      <w:pPr>
        <w:pStyle w:val="Puce2"/>
      </w:pPr>
      <w:r w:rsidRPr="007B268F">
        <w:t>Possibilité de reporter le gain en capital de façon illimitée en faisant continuellement l’acquisiti</w:t>
      </w:r>
      <w:r w:rsidR="005E089A">
        <w:t>on de nouvelles actions de SEPE</w:t>
      </w:r>
    </w:p>
    <w:p w14:paraId="6E3A0CA7" w14:textId="14612E47" w:rsidR="007D5F7D" w:rsidRDefault="007D5F7D" w:rsidP="007D5F7D">
      <w:pPr>
        <w:pStyle w:val="Puce2"/>
      </w:pPr>
      <w:r w:rsidRPr="007B268F">
        <w:t xml:space="preserve">Fin: </w:t>
      </w:r>
      <w:r>
        <w:t xml:space="preserve">lorsque </w:t>
      </w:r>
      <w:r w:rsidRPr="007B268F">
        <w:t>cess</w:t>
      </w:r>
      <w:r>
        <w:t>e l’investissement dans la SEPE : i</w:t>
      </w:r>
      <w:r w:rsidRPr="007B268F">
        <w:t>mposit</w:t>
      </w:r>
      <w:r>
        <w:t>ion du gain en capital total dans cette année</w:t>
      </w:r>
    </w:p>
    <w:p w14:paraId="603F0F47" w14:textId="77777777" w:rsidR="007D5F7D" w:rsidRDefault="007D5F7D">
      <w:pPr>
        <w:spacing w:after="200" w:line="276" w:lineRule="auto"/>
        <w:rPr>
          <w:rFonts w:cs="Times New Roman"/>
          <w:szCs w:val="24"/>
        </w:rPr>
      </w:pPr>
      <w:r>
        <w:br w:type="page"/>
      </w:r>
    </w:p>
    <w:p w14:paraId="34147297" w14:textId="4CA62199" w:rsidR="005770EF" w:rsidRPr="00E87FB3" w:rsidRDefault="000C32FD" w:rsidP="007F390D">
      <w:pPr>
        <w:pStyle w:val="Heading1"/>
        <w:autoSpaceDE w:val="0"/>
      </w:pPr>
      <w:bookmarkStart w:id="59" w:name="_Toc355099411"/>
      <w:bookmarkStart w:id="60" w:name="_Toc511721722"/>
      <w:r>
        <w:rPr>
          <w:noProof/>
          <w:lang w:eastAsia="fr-CA"/>
        </w:rPr>
        <w:lastRenderedPageBreak/>
        <w:drawing>
          <wp:anchor distT="0" distB="0" distL="114300" distR="114300" simplePos="0" relativeHeight="251952640" behindDoc="0" locked="0" layoutInCell="1" allowOverlap="1" wp14:anchorId="3AFBCD70" wp14:editId="1B80689D">
            <wp:simplePos x="0" y="0"/>
            <wp:positionH relativeFrom="column">
              <wp:posOffset>5674995</wp:posOffset>
            </wp:positionH>
            <wp:positionV relativeFrom="paragraph">
              <wp:posOffset>-2540</wp:posOffset>
            </wp:positionV>
            <wp:extent cx="662305" cy="662305"/>
            <wp:effectExtent l="0" t="0" r="4445" b="4445"/>
            <wp:wrapNone/>
            <wp:docPr id="211" name="Image 211"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50592" behindDoc="0" locked="0" layoutInCell="1" allowOverlap="1" wp14:anchorId="54A638DF" wp14:editId="283A0AC1">
            <wp:simplePos x="0" y="0"/>
            <wp:positionH relativeFrom="column">
              <wp:posOffset>-837301</wp:posOffset>
            </wp:positionH>
            <wp:positionV relativeFrom="paragraph">
              <wp:posOffset>22225</wp:posOffset>
            </wp:positionV>
            <wp:extent cx="662305" cy="662305"/>
            <wp:effectExtent l="0" t="0" r="4445" b="4445"/>
            <wp:wrapNone/>
            <wp:docPr id="210" name="Image 210"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377" w:rsidRPr="00600B06">
        <w:rPr>
          <w:rFonts w:eastAsia="Times New Roman"/>
          <w:noProof/>
          <w:szCs w:val="24"/>
          <w:lang w:eastAsia="fr-CA"/>
        </w:rPr>
        <w:drawing>
          <wp:anchor distT="0" distB="0" distL="114300" distR="114300" simplePos="0" relativeHeight="251710976" behindDoc="0" locked="0" layoutInCell="1" allowOverlap="1" wp14:anchorId="2A25F5AE" wp14:editId="3B53B856">
            <wp:simplePos x="0" y="0"/>
            <wp:positionH relativeFrom="column">
              <wp:posOffset>648335</wp:posOffset>
            </wp:positionH>
            <wp:positionV relativeFrom="paragraph">
              <wp:posOffset>-464820</wp:posOffset>
            </wp:positionV>
            <wp:extent cx="1216025" cy="904240"/>
            <wp:effectExtent l="0" t="0" r="0" b="0"/>
            <wp:wrapNone/>
            <wp:docPr id="19" name="Image 19">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_fiscalite_bourgogn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16025" cy="904240"/>
                    </a:xfrm>
                    <a:prstGeom prst="rect">
                      <a:avLst/>
                    </a:prstGeom>
                  </pic:spPr>
                </pic:pic>
              </a:graphicData>
            </a:graphic>
            <wp14:sizeRelH relativeFrom="margin">
              <wp14:pctWidth>0</wp14:pctWidth>
            </wp14:sizeRelH>
            <wp14:sizeRelV relativeFrom="margin">
              <wp14:pctHeight>0</wp14:pctHeight>
            </wp14:sizeRelV>
          </wp:anchor>
        </w:drawing>
      </w:r>
      <w:r w:rsidR="007F390D">
        <w:rPr>
          <w:rFonts w:ascii="ZWAdobeF" w:hAnsi="ZWAdobeF" w:cs="ZWAdobeF"/>
          <w:b w:val="0"/>
          <w:sz w:val="2"/>
          <w:szCs w:val="2"/>
          <w:u w:val="none"/>
        </w:rPr>
        <w:t>23B</w:t>
      </w:r>
      <w:r w:rsidR="00E64E37" w:rsidRPr="00E87FB3">
        <w:t>D</w:t>
      </w:r>
      <w:r w:rsidR="00374185" w:rsidRPr="00E87FB3">
        <w:t>écès</w:t>
      </w:r>
      <w:bookmarkEnd w:id="59"/>
      <w:bookmarkEnd w:id="60"/>
    </w:p>
    <w:p w14:paraId="0F7CE200" w14:textId="5283DB10" w:rsidR="00AD0FE2" w:rsidRDefault="00AD0FE2" w:rsidP="00CD6B43">
      <w:pPr>
        <w:rPr>
          <w:rFonts w:cs="Times New Roman"/>
          <w:b/>
          <w:szCs w:val="24"/>
        </w:rPr>
      </w:pPr>
    </w:p>
    <w:p w14:paraId="44F6D6FE" w14:textId="77777777" w:rsidR="00CD6B43" w:rsidRPr="00E87FB3" w:rsidRDefault="00374185" w:rsidP="00CD6B43">
      <w:pPr>
        <w:rPr>
          <w:rFonts w:cs="Times New Roman"/>
          <w:szCs w:val="24"/>
        </w:rPr>
      </w:pPr>
      <w:r w:rsidRPr="00E87FB3">
        <w:rPr>
          <w:rFonts w:cs="Times New Roman"/>
          <w:b/>
          <w:szCs w:val="24"/>
        </w:rPr>
        <w:t>Règle générale</w:t>
      </w:r>
      <w:r w:rsidRPr="00E87FB3">
        <w:rPr>
          <w:rFonts w:cs="Times New Roman"/>
          <w:szCs w:val="24"/>
        </w:rPr>
        <w:t xml:space="preserve"> : Disposition </w:t>
      </w:r>
      <w:r w:rsidR="00D556A6">
        <w:rPr>
          <w:rFonts w:cs="Times New Roman"/>
          <w:szCs w:val="24"/>
        </w:rPr>
        <w:t xml:space="preserve">(et acquisition) </w:t>
      </w:r>
      <w:r w:rsidR="00327925">
        <w:rPr>
          <w:rFonts w:cs="Times New Roman"/>
          <w:szCs w:val="24"/>
        </w:rPr>
        <w:t xml:space="preserve">présumée </w:t>
      </w:r>
      <w:r w:rsidRPr="00E87FB3">
        <w:rPr>
          <w:rFonts w:cs="Times New Roman"/>
          <w:szCs w:val="24"/>
        </w:rPr>
        <w:t>de tous les biens à la JVM</w:t>
      </w:r>
    </w:p>
    <w:p w14:paraId="4CA2A291" w14:textId="77777777" w:rsidR="00CD6B43" w:rsidRPr="00E87FB3" w:rsidRDefault="00CD6B43" w:rsidP="00CD6B43">
      <w:pPr>
        <w:rPr>
          <w:rFonts w:cs="Times New Roman"/>
          <w:szCs w:val="24"/>
        </w:rPr>
      </w:pPr>
    </w:p>
    <w:p w14:paraId="16437BC8" w14:textId="67FE8C4F" w:rsidR="00A71770" w:rsidRDefault="0042138B" w:rsidP="00A71770">
      <w:r>
        <w:rPr>
          <w:b/>
          <w:noProof/>
          <w:lang w:eastAsia="fr-CA"/>
        </w:rPr>
        <w:drawing>
          <wp:anchor distT="0" distB="0" distL="114300" distR="114300" simplePos="0" relativeHeight="251831808" behindDoc="0" locked="0" layoutInCell="1" allowOverlap="1" wp14:anchorId="099D4FE1" wp14:editId="12091677">
            <wp:simplePos x="0" y="0"/>
            <wp:positionH relativeFrom="column">
              <wp:posOffset>-998220</wp:posOffset>
            </wp:positionH>
            <wp:positionV relativeFrom="paragraph">
              <wp:posOffset>132080</wp:posOffset>
            </wp:positionV>
            <wp:extent cx="956945" cy="956945"/>
            <wp:effectExtent l="0" t="0" r="0" b="0"/>
            <wp:wrapNone/>
            <wp:docPr id="578" name="Image 578" descr="C:\mesdocs\Dropbox\Portail des fiscalistes\FISCALITÉuqtr.ca\Réseaux sociaux-Partagez\NouveauSiteWeb-2014\CapsuleVideoYT-pourCFE.pn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 578" descr="C:\mesdocs\Dropbox\Portail des fiscalistes\FISCALITÉuqtr.ca\Réseaux sociaux-Partagez\NouveauSiteWeb-2014\CapsuleVideoYT-pourCFE.png">
                      <a:hlinkClick r:id="rId124"/>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470DDA" w:rsidRPr="00902E2A">
        <w:rPr>
          <w:b/>
        </w:rPr>
        <w:t>Exceptions</w:t>
      </w:r>
      <w:r w:rsidR="00470DDA" w:rsidRPr="00902E2A">
        <w:t> :</w:t>
      </w:r>
      <w:r w:rsidR="00F16192">
        <w:t xml:space="preserve"> </w:t>
      </w:r>
      <w:r w:rsidR="00470DDA" w:rsidRPr="00902E2A">
        <w:t xml:space="preserve">Legs en faveur du </w:t>
      </w:r>
      <w:r w:rsidR="00374185" w:rsidRPr="00902E2A">
        <w:t>conjoint (</w:t>
      </w:r>
      <w:r w:rsidR="00470DDA" w:rsidRPr="00902E2A">
        <w:t xml:space="preserve">ou d’une </w:t>
      </w:r>
      <w:r w:rsidR="00374185" w:rsidRPr="00902E2A">
        <w:t>fiducie exclusive au conjoint)</w:t>
      </w:r>
      <w:r w:rsidR="00A71770">
        <w:t> :</w:t>
      </w:r>
    </w:p>
    <w:p w14:paraId="35F058BC" w14:textId="768FD8BE" w:rsidR="00902E2A" w:rsidRPr="00902E2A" w:rsidRDefault="00A71770" w:rsidP="00A71770">
      <w:pPr>
        <w:pStyle w:val="Puce1"/>
      </w:pPr>
      <w:r>
        <w:t>D</w:t>
      </w:r>
      <w:r w:rsidR="00470DDA" w:rsidRPr="00902E2A">
        <w:t xml:space="preserve">isposition </w:t>
      </w:r>
      <w:r w:rsidR="00691BF4">
        <w:t xml:space="preserve">(et acquisition) </w:t>
      </w:r>
      <w:r w:rsidR="00470DDA" w:rsidRPr="00902E2A">
        <w:t>présumée au coût indiqué (roulement automatique</w:t>
      </w:r>
      <w:r w:rsidR="00902E2A" w:rsidRPr="00902E2A">
        <w:t>)</w:t>
      </w:r>
    </w:p>
    <w:p w14:paraId="6088FD29" w14:textId="77777777" w:rsidR="00470DDA" w:rsidRPr="00470DDA" w:rsidRDefault="00902E2A" w:rsidP="00A71770">
      <w:pPr>
        <w:pStyle w:val="Puce1"/>
      </w:pPr>
      <w:r>
        <w:t>C</w:t>
      </w:r>
      <w:r w:rsidR="00470DDA" w:rsidRPr="00470DDA">
        <w:t xml:space="preserve">hoix possible </w:t>
      </w:r>
      <w:r w:rsidR="00774EFA">
        <w:t xml:space="preserve">d’une présomption </w:t>
      </w:r>
      <w:r w:rsidR="00470DDA">
        <w:t>à la JVM</w:t>
      </w:r>
      <w:r w:rsidR="00FF7B8C">
        <w:t xml:space="preserve"> afin</w:t>
      </w:r>
      <w:r>
        <w:t> :</w:t>
      </w:r>
    </w:p>
    <w:p w14:paraId="0264F812" w14:textId="77777777" w:rsidR="00CD6B43" w:rsidRDefault="00523693" w:rsidP="00F16192">
      <w:pPr>
        <w:pStyle w:val="Puce2"/>
      </w:pPr>
      <w:r>
        <w:t>D’u</w:t>
      </w:r>
      <w:r w:rsidR="00CD6B43" w:rsidRPr="00F16192">
        <w:t xml:space="preserve">tiliser </w:t>
      </w:r>
      <w:r w:rsidR="00F16192">
        <w:t>la</w:t>
      </w:r>
      <w:r w:rsidR="00CD6B43" w:rsidRPr="00F16192">
        <w:t xml:space="preserve"> déduction pour gain en capital</w:t>
      </w:r>
      <w:r w:rsidR="007200F8">
        <w:t xml:space="preserve"> dans l’année</w:t>
      </w:r>
    </w:p>
    <w:p w14:paraId="768D8CC6" w14:textId="07C9E90F" w:rsidR="007200F8" w:rsidRPr="00F16192" w:rsidRDefault="007200F8" w:rsidP="00F16192">
      <w:pPr>
        <w:pStyle w:val="Puce2"/>
      </w:pPr>
      <w:r>
        <w:t>D’utiliser les différentes pertes de l’année</w:t>
      </w:r>
    </w:p>
    <w:p w14:paraId="2F5E77A7" w14:textId="77777777" w:rsidR="00CA53DF" w:rsidRPr="007200F8" w:rsidRDefault="00523693" w:rsidP="007200F8">
      <w:pPr>
        <w:pStyle w:val="Puce2"/>
      </w:pPr>
      <w:r>
        <w:t>D’u</w:t>
      </w:r>
      <w:r w:rsidR="00F16192" w:rsidRPr="00F16192">
        <w:t xml:space="preserve">tiliser </w:t>
      </w:r>
      <w:r w:rsidR="00A654B3">
        <w:t xml:space="preserve">les PCN restantes (amputées des DGC prises dans le passé) </w:t>
      </w:r>
      <w:r w:rsidR="007200F8">
        <w:t>contre toutes sources de revenus l’année du décès et l’année précédente</w:t>
      </w:r>
    </w:p>
    <w:p w14:paraId="5621057A" w14:textId="77777777" w:rsidR="007200F8" w:rsidRDefault="007200F8" w:rsidP="0020295B">
      <w:pPr>
        <w:rPr>
          <w:rFonts w:cs="Times New Roman"/>
          <w:b/>
          <w:szCs w:val="24"/>
        </w:rPr>
      </w:pPr>
    </w:p>
    <w:p w14:paraId="4BDC01EB" w14:textId="77777777" w:rsidR="00F538A2" w:rsidRPr="00F538A2" w:rsidRDefault="0020295B" w:rsidP="0020295B">
      <w:pPr>
        <w:rPr>
          <w:rFonts w:cs="Times New Roman"/>
          <w:b/>
          <w:szCs w:val="24"/>
        </w:rPr>
      </w:pPr>
      <w:r w:rsidRPr="00F538A2">
        <w:rPr>
          <w:rFonts w:cs="Times New Roman"/>
          <w:b/>
          <w:szCs w:val="24"/>
        </w:rPr>
        <w:t xml:space="preserve">Planification en vue du décès </w:t>
      </w:r>
      <w:r w:rsidR="00F538A2" w:rsidRPr="00F538A2">
        <w:rPr>
          <w:rFonts w:cs="Times New Roman"/>
          <w:b/>
          <w:szCs w:val="24"/>
        </w:rPr>
        <w:t>de l’actionnaire dirigeant :</w:t>
      </w:r>
    </w:p>
    <w:p w14:paraId="52428417" w14:textId="77777777" w:rsidR="0020295B" w:rsidRPr="00E87FB3" w:rsidRDefault="0020295B" w:rsidP="0020295B">
      <w:pPr>
        <w:rPr>
          <w:rFonts w:cs="Times New Roman"/>
          <w:szCs w:val="24"/>
        </w:rPr>
      </w:pPr>
      <w:r w:rsidRPr="00E87FB3">
        <w:rPr>
          <w:rFonts w:cs="Times New Roman"/>
          <w:szCs w:val="24"/>
        </w:rPr>
        <w:t>AVANT le décès</w:t>
      </w:r>
      <w:r w:rsidR="00F538A2">
        <w:rPr>
          <w:rFonts w:cs="Times New Roman"/>
          <w:szCs w:val="24"/>
        </w:rPr>
        <w:t> :</w:t>
      </w:r>
    </w:p>
    <w:p w14:paraId="5CD23986" w14:textId="77777777" w:rsidR="0020295B" w:rsidRPr="00E87FB3" w:rsidRDefault="0020295B" w:rsidP="00773A36">
      <w:pPr>
        <w:pStyle w:val="ListParagraph"/>
        <w:numPr>
          <w:ilvl w:val="0"/>
          <w:numId w:val="1"/>
        </w:numPr>
        <w:rPr>
          <w:rFonts w:cs="Times New Roman"/>
          <w:szCs w:val="24"/>
        </w:rPr>
      </w:pPr>
      <w:r w:rsidRPr="00E87FB3">
        <w:rPr>
          <w:rFonts w:cs="Times New Roman"/>
          <w:szCs w:val="24"/>
        </w:rPr>
        <w:t>Planifier le legs des biens (</w:t>
      </w:r>
      <w:r w:rsidR="00F538A2">
        <w:rPr>
          <w:rFonts w:cs="Times New Roman"/>
          <w:szCs w:val="24"/>
        </w:rPr>
        <w:t xml:space="preserve">au </w:t>
      </w:r>
      <w:r w:rsidRPr="00E87FB3">
        <w:rPr>
          <w:rFonts w:cs="Times New Roman"/>
          <w:szCs w:val="24"/>
        </w:rPr>
        <w:t xml:space="preserve">conjoint </w:t>
      </w:r>
      <w:r w:rsidR="00F538A2">
        <w:rPr>
          <w:rFonts w:cs="Times New Roman"/>
          <w:szCs w:val="24"/>
        </w:rPr>
        <w:t>vs aux autres personnes</w:t>
      </w:r>
      <w:r w:rsidRPr="00E87FB3">
        <w:rPr>
          <w:rFonts w:cs="Times New Roman"/>
          <w:szCs w:val="24"/>
        </w:rPr>
        <w:t>)</w:t>
      </w:r>
    </w:p>
    <w:p w14:paraId="07F5BB5A" w14:textId="77777777" w:rsidR="006725F5" w:rsidRDefault="006725F5" w:rsidP="006725F5">
      <w:pPr>
        <w:pStyle w:val="ListParagraph"/>
        <w:numPr>
          <w:ilvl w:val="0"/>
          <w:numId w:val="1"/>
        </w:numPr>
        <w:rPr>
          <w:rFonts w:cs="Times New Roman"/>
          <w:szCs w:val="24"/>
        </w:rPr>
      </w:pPr>
      <w:r w:rsidRPr="00E87FB3">
        <w:rPr>
          <w:rFonts w:cs="Times New Roman"/>
          <w:szCs w:val="24"/>
        </w:rPr>
        <w:t xml:space="preserve">Prévoir une clause pour </w:t>
      </w:r>
      <w:r w:rsidR="009E523F">
        <w:rPr>
          <w:rFonts w:cs="Times New Roman"/>
          <w:szCs w:val="24"/>
        </w:rPr>
        <w:t>le versement</w:t>
      </w:r>
      <w:r w:rsidRPr="00E87FB3">
        <w:rPr>
          <w:rFonts w:cs="Times New Roman"/>
          <w:szCs w:val="24"/>
        </w:rPr>
        <w:t xml:space="preserve"> </w:t>
      </w:r>
      <w:r w:rsidR="009E523F">
        <w:rPr>
          <w:rFonts w:cs="Times New Roman"/>
          <w:szCs w:val="24"/>
        </w:rPr>
        <w:t>d’</w:t>
      </w:r>
      <w:r w:rsidRPr="00E87FB3">
        <w:rPr>
          <w:rFonts w:cs="Times New Roman"/>
          <w:szCs w:val="24"/>
        </w:rPr>
        <w:t>une prestation consécutive au décès</w:t>
      </w:r>
    </w:p>
    <w:p w14:paraId="79210DDC" w14:textId="77777777" w:rsidR="003E26A6" w:rsidRDefault="003E26A6" w:rsidP="003E26A6">
      <w:pPr>
        <w:pStyle w:val="ListParagraph"/>
        <w:numPr>
          <w:ilvl w:val="0"/>
          <w:numId w:val="1"/>
        </w:numPr>
        <w:rPr>
          <w:rFonts w:cs="Times New Roman"/>
          <w:szCs w:val="24"/>
        </w:rPr>
      </w:pPr>
      <w:r w:rsidRPr="00E87FB3">
        <w:rPr>
          <w:rFonts w:cs="Times New Roman"/>
          <w:szCs w:val="24"/>
        </w:rPr>
        <w:t>Déclarer un dividende à l’actionnaire (sans le payer)</w:t>
      </w:r>
      <w:r>
        <w:rPr>
          <w:rFonts w:cs="Times New Roman"/>
          <w:szCs w:val="24"/>
        </w:rPr>
        <w:t xml:space="preserve"> – se qualifie alors de droit ou biens lors du décès</w:t>
      </w:r>
    </w:p>
    <w:p w14:paraId="041DAA89" w14:textId="77777777" w:rsidR="00D173C6" w:rsidRPr="00E87FB3" w:rsidRDefault="00D173C6" w:rsidP="003E26A6">
      <w:pPr>
        <w:pStyle w:val="ListParagraph"/>
        <w:numPr>
          <w:ilvl w:val="0"/>
          <w:numId w:val="1"/>
        </w:numPr>
        <w:rPr>
          <w:rFonts w:cs="Times New Roman"/>
          <w:szCs w:val="24"/>
        </w:rPr>
      </w:pPr>
      <w:r>
        <w:rPr>
          <w:rFonts w:cs="Times New Roman"/>
          <w:szCs w:val="24"/>
        </w:rPr>
        <w:t>Souscription à une police d’assurance vie</w:t>
      </w:r>
    </w:p>
    <w:p w14:paraId="0123F5C2" w14:textId="77777777" w:rsidR="006725F5" w:rsidRDefault="006725F5" w:rsidP="00F538A2">
      <w:pPr>
        <w:rPr>
          <w:rFonts w:cs="Times New Roman"/>
          <w:szCs w:val="24"/>
        </w:rPr>
      </w:pPr>
    </w:p>
    <w:p w14:paraId="61C8E405" w14:textId="77777777" w:rsidR="009A4BB3" w:rsidRDefault="00F538A2" w:rsidP="00395B0C">
      <w:pPr>
        <w:rPr>
          <w:rFonts w:cs="Times New Roman"/>
          <w:szCs w:val="24"/>
        </w:rPr>
      </w:pPr>
      <w:r>
        <w:rPr>
          <w:rFonts w:cs="Times New Roman"/>
          <w:szCs w:val="24"/>
        </w:rPr>
        <w:t>APRÈS</w:t>
      </w:r>
      <w:r w:rsidRPr="00F538A2">
        <w:rPr>
          <w:rFonts w:cs="Times New Roman"/>
          <w:szCs w:val="24"/>
        </w:rPr>
        <w:t xml:space="preserve"> le décès :</w:t>
      </w:r>
    </w:p>
    <w:p w14:paraId="5B97B87D" w14:textId="72E07D3D" w:rsidR="00F538A2" w:rsidRPr="00395B0C" w:rsidRDefault="00395B0C" w:rsidP="00395B0C">
      <w:pPr>
        <w:rPr>
          <w:rFonts w:cs="Times New Roman"/>
          <w:szCs w:val="24"/>
        </w:rPr>
      </w:pPr>
      <w:r>
        <w:rPr>
          <w:rFonts w:cs="Times New Roman"/>
          <w:szCs w:val="24"/>
        </w:rPr>
        <w:t>c</w:t>
      </w:r>
      <w:r w:rsidR="00F538A2" w:rsidRPr="00395B0C">
        <w:rPr>
          <w:rFonts w:cs="Times New Roman"/>
          <w:szCs w:val="24"/>
        </w:rPr>
        <w:t xml:space="preserve">hoix </w:t>
      </w:r>
      <w:r w:rsidR="00736E3C">
        <w:rPr>
          <w:rFonts w:cs="Times New Roman"/>
          <w:szCs w:val="24"/>
        </w:rPr>
        <w:t>de</w:t>
      </w:r>
      <w:r w:rsidR="00F538A2" w:rsidRPr="00395B0C">
        <w:rPr>
          <w:rFonts w:cs="Times New Roman"/>
          <w:szCs w:val="24"/>
        </w:rPr>
        <w:t xml:space="preserve"> </w:t>
      </w:r>
      <w:r w:rsidR="00736E3C">
        <w:t>d</w:t>
      </w:r>
      <w:r w:rsidR="00736E3C" w:rsidRPr="00902E2A">
        <w:t xml:space="preserve">isposition </w:t>
      </w:r>
      <w:r w:rsidR="00736E3C">
        <w:t xml:space="preserve">(et acquisition) </w:t>
      </w:r>
      <w:r w:rsidR="00736E3C" w:rsidRPr="00902E2A">
        <w:t xml:space="preserve">présumée </w:t>
      </w:r>
      <w:r w:rsidR="00736E3C">
        <w:t xml:space="preserve">à la JVM </w:t>
      </w:r>
      <w:r w:rsidR="006725F5" w:rsidRPr="00395B0C">
        <w:rPr>
          <w:rFonts w:cs="Times New Roman"/>
          <w:szCs w:val="24"/>
        </w:rPr>
        <w:t xml:space="preserve">pour les legs </w:t>
      </w:r>
      <w:r w:rsidR="00F538A2" w:rsidRPr="00395B0C">
        <w:rPr>
          <w:rFonts w:cs="Times New Roman"/>
          <w:szCs w:val="24"/>
        </w:rPr>
        <w:t>au conjoint</w:t>
      </w:r>
      <w:r w:rsidR="0001787B">
        <w:rPr>
          <w:rFonts w:cs="Times New Roman"/>
          <w:szCs w:val="24"/>
        </w:rPr>
        <w:t xml:space="preserve"> (si pertinent de le faire)</w:t>
      </w:r>
    </w:p>
    <w:p w14:paraId="668D8946" w14:textId="77777777" w:rsidR="0020295B" w:rsidRDefault="0020295B" w:rsidP="00F63695">
      <w:pPr>
        <w:rPr>
          <w:rFonts w:cs="Times New Roman"/>
          <w:b/>
          <w:szCs w:val="24"/>
        </w:rPr>
      </w:pPr>
    </w:p>
    <w:p w14:paraId="5ED81D04" w14:textId="77777777" w:rsidR="00FB25CC" w:rsidRDefault="00C810D0" w:rsidP="00F63695">
      <w:pPr>
        <w:rPr>
          <w:rFonts w:cs="Times New Roman"/>
          <w:b/>
          <w:szCs w:val="24"/>
        </w:rPr>
      </w:pPr>
      <w:r>
        <w:rPr>
          <w:rFonts w:cs="Times New Roman"/>
          <w:b/>
          <w:szCs w:val="24"/>
        </w:rPr>
        <w:t>Déclaration principale :</w:t>
      </w:r>
    </w:p>
    <w:p w14:paraId="23DE1372" w14:textId="77777777" w:rsidR="00C810D0" w:rsidRDefault="00C810D0" w:rsidP="00C810D0">
      <w:pPr>
        <w:pStyle w:val="ListParagraph"/>
        <w:numPr>
          <w:ilvl w:val="0"/>
          <w:numId w:val="1"/>
        </w:numPr>
        <w:rPr>
          <w:rFonts w:cs="Times New Roman"/>
          <w:szCs w:val="24"/>
        </w:rPr>
      </w:pPr>
      <w:r>
        <w:rPr>
          <w:rFonts w:cs="Times New Roman"/>
          <w:szCs w:val="24"/>
        </w:rPr>
        <w:t>Revenus gagnés entre le 1</w:t>
      </w:r>
      <w:r w:rsidR="00C061D8" w:rsidRPr="009673C9">
        <w:rPr>
          <w:rFonts w:cs="Times New Roman"/>
          <w:szCs w:val="24"/>
          <w:vertAlign w:val="superscript"/>
        </w:rPr>
        <w:t>er</w:t>
      </w:r>
      <w:r>
        <w:rPr>
          <w:rFonts w:cs="Times New Roman"/>
          <w:szCs w:val="24"/>
        </w:rPr>
        <w:t xml:space="preserve"> janvier et la date du décès</w:t>
      </w:r>
    </w:p>
    <w:p w14:paraId="199CD2F5" w14:textId="77777777" w:rsidR="007555BF" w:rsidRDefault="00C305DB" w:rsidP="009673C9">
      <w:pPr>
        <w:pStyle w:val="ListParagraph"/>
        <w:numPr>
          <w:ilvl w:val="0"/>
          <w:numId w:val="1"/>
        </w:numPr>
        <w:rPr>
          <w:rFonts w:cs="Times New Roman"/>
          <w:szCs w:val="24"/>
        </w:rPr>
      </w:pPr>
      <w:r>
        <w:rPr>
          <w:rFonts w:cs="Times New Roman"/>
          <w:noProof/>
          <w:szCs w:val="24"/>
          <w:lang w:eastAsia="fr-CA"/>
        </w:rPr>
        <mc:AlternateContent>
          <mc:Choice Requires="wps">
            <w:drawing>
              <wp:anchor distT="0" distB="0" distL="114300" distR="114300" simplePos="0" relativeHeight="251665920" behindDoc="0" locked="0" layoutInCell="1" allowOverlap="1" wp14:anchorId="27C19DE3" wp14:editId="62F18763">
                <wp:simplePos x="0" y="0"/>
                <wp:positionH relativeFrom="column">
                  <wp:posOffset>4208228</wp:posOffset>
                </wp:positionH>
                <wp:positionV relativeFrom="paragraph">
                  <wp:posOffset>188015</wp:posOffset>
                </wp:positionV>
                <wp:extent cx="1993900" cy="548640"/>
                <wp:effectExtent l="1409700" t="0" r="25400" b="22860"/>
                <wp:wrapNone/>
                <wp:docPr id="2"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548640"/>
                        </a:xfrm>
                        <a:prstGeom prst="wedgeRoundRectCallout">
                          <a:avLst>
                            <a:gd name="adj1" fmla="val -118282"/>
                            <a:gd name="adj2" fmla="val 47079"/>
                            <a:gd name="adj3" fmla="val 16667"/>
                          </a:avLst>
                        </a:prstGeom>
                        <a:solidFill>
                          <a:srgbClr val="FFFFFF"/>
                        </a:solidFill>
                        <a:ln w="9525">
                          <a:solidFill>
                            <a:srgbClr val="000000"/>
                          </a:solidFill>
                          <a:miter lim="800000"/>
                          <a:headEnd/>
                          <a:tailEnd/>
                        </a:ln>
                      </wps:spPr>
                      <wps:txbx>
                        <w:txbxContent>
                          <w:p w14:paraId="2637A88E" w14:textId="77777777" w:rsidR="00E17A11" w:rsidRDefault="00E17A11" w:rsidP="00C305DB">
                            <w:r>
                              <w:t>Différence entre droits et paiements périodiques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19DE3" id="_x0000_s1082" type="#_x0000_t62" style="position:absolute;left:0;text-align:left;margin-left:331.35pt;margin-top:14.8pt;width:157pt;height:43.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0ay9ZAIAANkEAAAOAAAAZHJzL2Uyb0RvYy54bWysVNtu2zAMfR+wfxD03jp2czXqFEW6DgO6&#13;&#10;rWi3D2Ak2damiycpcdqvHy07qbvuaZgfBFEkjw55RF9eHbQie+G8tKag6fmEEmGY5dJUBf3+7fZs&#13;&#10;SYkPYDgoa0RBn4SnV+v37y7bJheZra3iwhEEMT5vm4LWITR5knhWCw3+3DbCoLO0TkNA01UJd9Ai&#13;&#10;ulZJNpnMk9Y63jjLhPd4etM76Tril6Vg4WtZehGIKihyC3F1cd12a7K+hLxy0NSSDTTgH1hokAYv&#13;&#10;PUHdQACyc/INlJbMWW/LcM6sTmxZSiZiDVhNOvmjmscaGhFrweb45tQm//9g2Zf9vSOSFzSjxIBG&#13;&#10;ia53wcabycUqNqhtfI5xj82960r0zZ1lPz0xdlODqcS1c7atBXCklXYNTV4ldIbHVLJtP1uO+ID4&#13;&#10;sVeH0ukOELtADlGSp5Mk4hAIw8N0tUIWqBxD32y6nE8jpQTyY3bjfPgorCbdpqCt4JV4sDvDH1D8&#13;&#10;DShldyFeB/s7H6JGfKgU+I+UklIrlHwPipyl6TJbZsOjGEVhb16ipovJYvU25mIck87n80XsBeTD&#13;&#10;vUj5SDV20SrJb6VS0XDVdqMcQRIFvY3fkOzHYcqQtqCrWTaLBb3y+THEJH5/g9Ay4LwpqQu6PAVB&#13;&#10;3sn3wfA4DQGk6vdIWZlBz07Cbqp8Hg7bQ3wxvRTd0dbyJ1TY2X6+8H+Am9q6Z0panK2C+l87cIIS&#13;&#10;9cngK1mlU8wlIRrT2SJDw40927EHDEOoggZK+u0m9AO8a5ysarwpje0wtnu5pQzHJ9izGvjj/ODu&#13;&#10;1YCO7Rj18kda/wYAAP//AwBQSwMEFAAGAAgAAAAhACahSfbjAAAADwEAAA8AAABkcnMvZG93bnJl&#13;&#10;di54bWxMj8FOwzAMhu9IvEPkSdxYugplW9d0gk1wAHHo4AGyxjTVmqRKsq7w9JgTu1iy/fn3/5fb&#13;&#10;yfZsxBA77yQs5hkwdI3XnWslfH4836+AxaScVr13KOEbI2yr25tSFdpfXI3jIbWMRFwslAST0lBw&#13;&#10;HhuDVsW5H9DR7ssHqxK1oeU6qAuJ257nWSa4VZ2jD0YNuDPYnA5nK+GlfveBx9e31Tg+6Kn+ebK7&#13;&#10;vZHybjbtN1QeN8ASTun/Av4ykH+oyNjRn52OrJcgRL4kVEK+FsAIWC8FDY5ELkQGvCr5dY7qFwAA&#13;&#10;//8DAFBLAQItABQABgAIAAAAIQC2gziS/gAAAOEBAAATAAAAAAAAAAAAAAAAAAAAAABbQ29udGVu&#13;&#10;dF9UeXBlc10ueG1sUEsBAi0AFAAGAAgAAAAhADj9If/WAAAAlAEAAAsAAAAAAAAAAAAAAAAALwEA&#13;&#10;AF9yZWxzLy5yZWxzUEsBAi0AFAAGAAgAAAAhAPbRrL1kAgAA2QQAAA4AAAAAAAAAAAAAAAAALgIA&#13;&#10;AGRycy9lMm9Eb2MueG1sUEsBAi0AFAAGAAgAAAAhACahSfbjAAAADwEAAA8AAAAAAAAAAAAAAAAA&#13;&#10;vgQAAGRycy9kb3ducmV2LnhtbFBLBQYAAAAABAAEAPMAAADOBQAAAAA=&#13;&#10;" adj="-14749,20969">
                <v:textbox>
                  <w:txbxContent>
                    <w:p w14:paraId="2637A88E" w14:textId="77777777" w:rsidR="00E17A11" w:rsidRDefault="00E17A11" w:rsidP="00C305DB">
                      <w:r>
                        <w:t>Différence entre droits et paiements périodiques</w:t>
                      </w:r>
                    </w:p>
                  </w:txbxContent>
                </v:textbox>
              </v:shape>
            </w:pict>
          </mc:Fallback>
        </mc:AlternateContent>
      </w:r>
      <w:r w:rsidR="00C810D0">
        <w:rPr>
          <w:rFonts w:cs="Times New Roman"/>
          <w:szCs w:val="24"/>
        </w:rPr>
        <w:t xml:space="preserve">Revenus et gains (pertes) en capital occasionnés par les </w:t>
      </w:r>
      <w:r w:rsidR="006B5D0B">
        <w:rPr>
          <w:rFonts w:cs="Times New Roman"/>
          <w:szCs w:val="24"/>
        </w:rPr>
        <w:t>dispositions présumées des biens au décès</w:t>
      </w:r>
    </w:p>
    <w:p w14:paraId="3055D2FA" w14:textId="77777777" w:rsidR="00C810D0" w:rsidRPr="00E87FB3" w:rsidRDefault="00C810D0" w:rsidP="00F63695">
      <w:pPr>
        <w:rPr>
          <w:rFonts w:cs="Times New Roman"/>
          <w:b/>
          <w:szCs w:val="24"/>
        </w:rPr>
      </w:pPr>
    </w:p>
    <w:p w14:paraId="678B8FB8" w14:textId="77777777" w:rsidR="0020295B" w:rsidRPr="00395B0C" w:rsidRDefault="00C810D0" w:rsidP="0020295B">
      <w:pPr>
        <w:rPr>
          <w:rFonts w:cs="Times New Roman"/>
          <w:b/>
          <w:szCs w:val="24"/>
        </w:rPr>
      </w:pPr>
      <w:r>
        <w:rPr>
          <w:rFonts w:cs="Times New Roman"/>
          <w:b/>
          <w:szCs w:val="24"/>
        </w:rPr>
        <w:t>Choix de faire une d</w:t>
      </w:r>
      <w:r w:rsidR="0020295B" w:rsidRPr="00395B0C">
        <w:rPr>
          <w:rFonts w:cs="Times New Roman"/>
          <w:b/>
          <w:szCs w:val="24"/>
        </w:rPr>
        <w:t>éclaration distincte</w:t>
      </w:r>
      <w:r w:rsidR="00395B0C">
        <w:rPr>
          <w:rFonts w:cs="Times New Roman"/>
          <w:b/>
          <w:szCs w:val="24"/>
        </w:rPr>
        <w:t> :</w:t>
      </w:r>
    </w:p>
    <w:p w14:paraId="701569F2" w14:textId="77777777" w:rsidR="0020295B" w:rsidRPr="00395B0C" w:rsidRDefault="0020295B" w:rsidP="00773A36">
      <w:pPr>
        <w:pStyle w:val="ListParagraph"/>
        <w:numPr>
          <w:ilvl w:val="0"/>
          <w:numId w:val="1"/>
        </w:numPr>
        <w:rPr>
          <w:rFonts w:cs="Times New Roman"/>
          <w:szCs w:val="24"/>
        </w:rPr>
      </w:pPr>
      <w:r w:rsidRPr="00395B0C">
        <w:rPr>
          <w:rFonts w:cs="Times New Roman"/>
          <w:szCs w:val="24"/>
        </w:rPr>
        <w:t>Droits ou biens (coupons échus et</w:t>
      </w:r>
      <w:r w:rsidR="00807F51">
        <w:rPr>
          <w:rFonts w:cs="Times New Roman"/>
          <w:szCs w:val="24"/>
        </w:rPr>
        <w:t xml:space="preserve"> </w:t>
      </w:r>
      <w:r w:rsidRPr="00395B0C">
        <w:rPr>
          <w:rFonts w:cs="Times New Roman"/>
          <w:szCs w:val="24"/>
        </w:rPr>
        <w:t>/</w:t>
      </w:r>
      <w:r w:rsidR="00807F51">
        <w:rPr>
          <w:rFonts w:cs="Times New Roman"/>
          <w:szCs w:val="24"/>
        </w:rPr>
        <w:t xml:space="preserve"> </w:t>
      </w:r>
      <w:r w:rsidRPr="00395B0C">
        <w:rPr>
          <w:rFonts w:cs="Times New Roman"/>
          <w:szCs w:val="24"/>
        </w:rPr>
        <w:t>ou dividendes déclarés non encaissés)</w:t>
      </w:r>
    </w:p>
    <w:p w14:paraId="008E5C88" w14:textId="77777777" w:rsidR="0020295B" w:rsidRPr="00185835" w:rsidRDefault="0020295B" w:rsidP="00185835">
      <w:pPr>
        <w:pStyle w:val="ListParagraph"/>
        <w:numPr>
          <w:ilvl w:val="0"/>
          <w:numId w:val="1"/>
        </w:numPr>
        <w:rPr>
          <w:rFonts w:cs="Times New Roman"/>
          <w:szCs w:val="24"/>
        </w:rPr>
      </w:pPr>
      <w:r w:rsidRPr="00185835">
        <w:rPr>
          <w:rFonts w:cs="Times New Roman"/>
          <w:szCs w:val="24"/>
        </w:rPr>
        <w:t>Revenu provenant d’une société de personne</w:t>
      </w:r>
      <w:r w:rsidR="0088637C">
        <w:rPr>
          <w:rFonts w:cs="Times New Roman"/>
          <w:szCs w:val="24"/>
        </w:rPr>
        <w:t>s</w:t>
      </w:r>
      <w:r w:rsidR="00395B0C" w:rsidRPr="00185835">
        <w:rPr>
          <w:rFonts w:cs="Times New Roman"/>
          <w:szCs w:val="24"/>
        </w:rPr>
        <w:t xml:space="preserve"> </w:t>
      </w:r>
      <w:r w:rsidRPr="00185835">
        <w:rPr>
          <w:rFonts w:cs="Times New Roman"/>
          <w:szCs w:val="24"/>
        </w:rPr>
        <w:t>/ fiducie testamentaire</w:t>
      </w:r>
      <w:r w:rsidR="00E913F3">
        <w:rPr>
          <w:rFonts w:cs="Times New Roman"/>
          <w:szCs w:val="24"/>
        </w:rPr>
        <w:t xml:space="preserve"> </w:t>
      </w:r>
      <w:r w:rsidR="00FB25CC" w:rsidRPr="00185835">
        <w:rPr>
          <w:rFonts w:cs="Times New Roman"/>
          <w:szCs w:val="24"/>
        </w:rPr>
        <w:t>:</w:t>
      </w:r>
      <w:r w:rsidR="00185835">
        <w:rPr>
          <w:rFonts w:cs="Times New Roman"/>
          <w:szCs w:val="24"/>
        </w:rPr>
        <w:t xml:space="preserve"> </w:t>
      </w:r>
      <w:r w:rsidR="00DA0272" w:rsidRPr="00185835">
        <w:rPr>
          <w:rFonts w:cs="Times New Roman"/>
          <w:szCs w:val="24"/>
        </w:rPr>
        <w:t>l’</w:t>
      </w:r>
      <w:r w:rsidR="00FB25CC" w:rsidRPr="00185835">
        <w:rPr>
          <w:rFonts w:cs="Times New Roman"/>
          <w:szCs w:val="24"/>
        </w:rPr>
        <w:t>excédent de 12 mois de revenu à inclure au moment du décès</w:t>
      </w:r>
    </w:p>
    <w:p w14:paraId="70808B5F" w14:textId="77777777" w:rsidR="0020295B" w:rsidRPr="00E87FB3" w:rsidRDefault="0020295B" w:rsidP="0020295B">
      <w:pPr>
        <w:pStyle w:val="ListParagraph"/>
        <w:rPr>
          <w:rFonts w:cs="Times New Roman"/>
          <w:szCs w:val="24"/>
        </w:rPr>
      </w:pPr>
    </w:p>
    <w:p w14:paraId="0E6F9DAC" w14:textId="77777777" w:rsidR="00FB25CC" w:rsidRDefault="0020295B" w:rsidP="0020295B">
      <w:pPr>
        <w:rPr>
          <w:rFonts w:cs="Times New Roman"/>
          <w:b/>
          <w:szCs w:val="24"/>
        </w:rPr>
      </w:pPr>
      <w:r w:rsidRPr="00E87FB3">
        <w:rPr>
          <w:rFonts w:cs="Times New Roman"/>
          <w:b/>
          <w:szCs w:val="24"/>
        </w:rPr>
        <w:t>Date de production</w:t>
      </w:r>
      <w:r w:rsidR="00FB25CC">
        <w:rPr>
          <w:rFonts w:cs="Times New Roman"/>
          <w:b/>
          <w:szCs w:val="24"/>
        </w:rPr>
        <w:t xml:space="preserve"> (la plus éloignée des 2) :</w:t>
      </w:r>
    </w:p>
    <w:p w14:paraId="6B008C8C" w14:textId="77777777" w:rsidR="00FB25CC" w:rsidRDefault="0020295B" w:rsidP="00FB25CC">
      <w:pPr>
        <w:pStyle w:val="Puce1"/>
      </w:pPr>
      <w:r w:rsidRPr="00E87FB3">
        <w:t>le 30 av</w:t>
      </w:r>
      <w:r w:rsidR="00FB25CC">
        <w:t>ril</w:t>
      </w:r>
    </w:p>
    <w:p w14:paraId="0F1CD87D" w14:textId="77777777" w:rsidR="00FB25CC" w:rsidRDefault="00FB25CC" w:rsidP="00FB25CC">
      <w:pPr>
        <w:pStyle w:val="Puce1"/>
      </w:pPr>
      <w:r>
        <w:t>ou 6 mois après le décès</w:t>
      </w:r>
    </w:p>
    <w:p w14:paraId="60A9F02D" w14:textId="77777777" w:rsidR="0020295B" w:rsidRPr="00E87FB3" w:rsidRDefault="0020295B" w:rsidP="00F63695">
      <w:pPr>
        <w:rPr>
          <w:rFonts w:cs="Times New Roman"/>
          <w:b/>
          <w:szCs w:val="24"/>
        </w:rPr>
      </w:pPr>
    </w:p>
    <w:p w14:paraId="726FD419" w14:textId="77777777" w:rsidR="008A112A" w:rsidRDefault="008A112A">
      <w:pPr>
        <w:spacing w:after="200" w:line="276" w:lineRule="auto"/>
        <w:rPr>
          <w:rFonts w:cs="Times New Roman"/>
          <w:b/>
          <w:szCs w:val="24"/>
        </w:rPr>
      </w:pPr>
      <w:r>
        <w:rPr>
          <w:rFonts w:cs="Times New Roman"/>
          <w:b/>
          <w:szCs w:val="24"/>
        </w:rPr>
        <w:br w:type="page"/>
      </w:r>
    </w:p>
    <w:p w14:paraId="4728B68C" w14:textId="77777777" w:rsidR="00F63695" w:rsidRPr="00FB25CC" w:rsidRDefault="00F63695" w:rsidP="00F63695">
      <w:pPr>
        <w:rPr>
          <w:rFonts w:cs="Times New Roman"/>
          <w:b/>
          <w:szCs w:val="24"/>
        </w:rPr>
      </w:pPr>
      <w:r w:rsidRPr="00FB25CC">
        <w:rPr>
          <w:rFonts w:cs="Times New Roman"/>
          <w:b/>
          <w:szCs w:val="24"/>
        </w:rPr>
        <w:lastRenderedPageBreak/>
        <w:t xml:space="preserve">Règles spéciales </w:t>
      </w:r>
      <w:r w:rsidR="00224362" w:rsidRPr="00FB25CC">
        <w:rPr>
          <w:rFonts w:cs="Times New Roman"/>
          <w:b/>
          <w:szCs w:val="24"/>
        </w:rPr>
        <w:t xml:space="preserve">dans </w:t>
      </w:r>
      <w:r w:rsidRPr="00FB25CC">
        <w:rPr>
          <w:rFonts w:cs="Times New Roman"/>
          <w:b/>
          <w:szCs w:val="24"/>
        </w:rPr>
        <w:t>l’année du décès :</w:t>
      </w:r>
    </w:p>
    <w:p w14:paraId="7FEFEF40" w14:textId="22E6E7B9" w:rsidR="002024FD" w:rsidRPr="00E87FB3" w:rsidRDefault="002024FD" w:rsidP="00773A36">
      <w:pPr>
        <w:pStyle w:val="ListParagraph"/>
        <w:numPr>
          <w:ilvl w:val="0"/>
          <w:numId w:val="1"/>
        </w:numPr>
        <w:rPr>
          <w:rFonts w:cs="Times New Roman"/>
          <w:szCs w:val="24"/>
        </w:rPr>
      </w:pPr>
      <w:r w:rsidRPr="00E87FB3">
        <w:rPr>
          <w:rFonts w:cs="Times New Roman"/>
          <w:szCs w:val="24"/>
        </w:rPr>
        <w:t>Déduction d</w:t>
      </w:r>
      <w:r w:rsidR="00FB25CC">
        <w:rPr>
          <w:rFonts w:cs="Times New Roman"/>
          <w:szCs w:val="24"/>
        </w:rPr>
        <w:t xml:space="preserve">es PCN non utilisées </w:t>
      </w:r>
      <w:r w:rsidR="00D73B7A">
        <w:rPr>
          <w:rFonts w:cs="Times New Roman"/>
          <w:szCs w:val="24"/>
        </w:rPr>
        <w:t xml:space="preserve">(amputées des DGC prises dans le passé) </w:t>
      </w:r>
      <w:r w:rsidR="00EA4185">
        <w:rPr>
          <w:rFonts w:cs="Times New Roman"/>
          <w:szCs w:val="24"/>
        </w:rPr>
        <w:t>à l’encontre de</w:t>
      </w:r>
      <w:r w:rsidR="00FB25CC">
        <w:rPr>
          <w:rFonts w:cs="Times New Roman"/>
          <w:szCs w:val="24"/>
        </w:rPr>
        <w:t xml:space="preserve"> toutes sources de</w:t>
      </w:r>
      <w:r w:rsidRPr="00E87FB3">
        <w:rPr>
          <w:rFonts w:cs="Times New Roman"/>
          <w:szCs w:val="24"/>
        </w:rPr>
        <w:t xml:space="preserve"> revenus </w:t>
      </w:r>
      <w:r w:rsidR="00A654B3">
        <w:t>l’année du décès et l’année précédente</w:t>
      </w:r>
    </w:p>
    <w:p w14:paraId="32BA54A6" w14:textId="77777777" w:rsidR="00F63695" w:rsidRPr="00E87FB3" w:rsidRDefault="00F63695" w:rsidP="00773A36">
      <w:pPr>
        <w:pStyle w:val="ListParagraph"/>
        <w:numPr>
          <w:ilvl w:val="0"/>
          <w:numId w:val="1"/>
        </w:numPr>
        <w:rPr>
          <w:rFonts w:cs="Times New Roman"/>
          <w:szCs w:val="24"/>
        </w:rPr>
      </w:pPr>
      <w:r w:rsidRPr="00E87FB3">
        <w:rPr>
          <w:rFonts w:cs="Times New Roman"/>
          <w:szCs w:val="24"/>
        </w:rPr>
        <w:t>Aucune provision ne peut être déduite l’année du décès</w:t>
      </w:r>
    </w:p>
    <w:p w14:paraId="314E3B73" w14:textId="77777777" w:rsidR="00974965" w:rsidRPr="00E87FB3" w:rsidRDefault="00974965" w:rsidP="00773A36">
      <w:pPr>
        <w:pStyle w:val="ListParagraph"/>
        <w:numPr>
          <w:ilvl w:val="0"/>
          <w:numId w:val="1"/>
        </w:numPr>
        <w:rPr>
          <w:rFonts w:cs="Times New Roman"/>
          <w:szCs w:val="24"/>
        </w:rPr>
      </w:pPr>
      <w:r w:rsidRPr="00E87FB3">
        <w:rPr>
          <w:rFonts w:cs="Times New Roman"/>
          <w:szCs w:val="24"/>
        </w:rPr>
        <w:t>Peut utiliser les frais médicaux des 24 derniers mois</w:t>
      </w:r>
    </w:p>
    <w:p w14:paraId="214B67C5" w14:textId="77777777" w:rsidR="00974965" w:rsidRPr="00E87FB3" w:rsidRDefault="002804C6" w:rsidP="00773A36">
      <w:pPr>
        <w:pStyle w:val="ListParagraph"/>
        <w:numPr>
          <w:ilvl w:val="0"/>
          <w:numId w:val="1"/>
        </w:numPr>
        <w:rPr>
          <w:rFonts w:cs="Times New Roman"/>
          <w:szCs w:val="24"/>
        </w:rPr>
      </w:pPr>
      <w:r w:rsidRPr="00E87FB3">
        <w:rPr>
          <w:rFonts w:cs="Times New Roman"/>
          <w:szCs w:val="24"/>
        </w:rPr>
        <w:t>Impôt minimum de remplacement : non-applicable</w:t>
      </w:r>
    </w:p>
    <w:p w14:paraId="64D8C4DC" w14:textId="77777777" w:rsidR="002804C6" w:rsidRPr="00E87FB3" w:rsidRDefault="005F18F2" w:rsidP="00773A36">
      <w:pPr>
        <w:pStyle w:val="ListParagraph"/>
        <w:numPr>
          <w:ilvl w:val="0"/>
          <w:numId w:val="1"/>
        </w:numPr>
        <w:rPr>
          <w:rFonts w:cs="Times New Roman"/>
          <w:szCs w:val="24"/>
        </w:rPr>
      </w:pPr>
      <w:r w:rsidRPr="00E87FB3">
        <w:rPr>
          <w:rFonts w:cs="Times New Roman"/>
          <w:szCs w:val="24"/>
        </w:rPr>
        <w:t xml:space="preserve">Dons : </w:t>
      </w:r>
      <w:r w:rsidR="00247060" w:rsidRPr="00E87FB3">
        <w:rPr>
          <w:rFonts w:cs="Times New Roman"/>
          <w:szCs w:val="24"/>
        </w:rPr>
        <w:t xml:space="preserve">la limite de 75 % du revenu ne s’applique </w:t>
      </w:r>
      <w:r w:rsidR="004B3A47" w:rsidRPr="00E87FB3">
        <w:rPr>
          <w:rFonts w:cs="Times New Roman"/>
          <w:szCs w:val="24"/>
        </w:rPr>
        <w:t>pas</w:t>
      </w:r>
    </w:p>
    <w:p w14:paraId="6B051305" w14:textId="19386604" w:rsidR="00920CD3" w:rsidRDefault="00920CD3" w:rsidP="00773A36">
      <w:pPr>
        <w:pStyle w:val="ListParagraph"/>
        <w:numPr>
          <w:ilvl w:val="0"/>
          <w:numId w:val="1"/>
        </w:numPr>
        <w:rPr>
          <w:rFonts w:cs="Times New Roman"/>
          <w:szCs w:val="24"/>
        </w:rPr>
      </w:pPr>
      <w:r w:rsidRPr="00E87FB3">
        <w:rPr>
          <w:rFonts w:cs="Times New Roman"/>
          <w:szCs w:val="24"/>
        </w:rPr>
        <w:t xml:space="preserve">Non application </w:t>
      </w:r>
      <w:r w:rsidR="00FB25CC">
        <w:rPr>
          <w:rFonts w:cs="Times New Roman"/>
          <w:szCs w:val="24"/>
        </w:rPr>
        <w:t xml:space="preserve">des </w:t>
      </w:r>
      <w:r w:rsidR="00475BC5" w:rsidRPr="00E87FB3">
        <w:rPr>
          <w:rFonts w:cs="Times New Roman"/>
          <w:szCs w:val="24"/>
        </w:rPr>
        <w:t xml:space="preserve">règles </w:t>
      </w:r>
      <w:r w:rsidR="00FB25CC">
        <w:rPr>
          <w:rFonts w:cs="Times New Roman"/>
          <w:szCs w:val="24"/>
        </w:rPr>
        <w:t xml:space="preserve">de </w:t>
      </w:r>
      <w:r w:rsidR="00475BC5" w:rsidRPr="00E87FB3">
        <w:rPr>
          <w:rFonts w:cs="Times New Roman"/>
          <w:szCs w:val="24"/>
        </w:rPr>
        <w:t>perte apparente</w:t>
      </w:r>
      <w:r w:rsidR="00FB25CC">
        <w:rPr>
          <w:rFonts w:cs="Times New Roman"/>
          <w:szCs w:val="24"/>
        </w:rPr>
        <w:t xml:space="preserve"> </w:t>
      </w:r>
      <w:r w:rsidRPr="00E87FB3">
        <w:rPr>
          <w:rFonts w:cs="Times New Roman"/>
          <w:szCs w:val="24"/>
        </w:rPr>
        <w:t>/</w:t>
      </w:r>
      <w:r w:rsidR="00FB25CC">
        <w:rPr>
          <w:rFonts w:cs="Times New Roman"/>
          <w:szCs w:val="24"/>
        </w:rPr>
        <w:t xml:space="preserve"> </w:t>
      </w:r>
      <w:r w:rsidRPr="00E87FB3">
        <w:rPr>
          <w:rFonts w:cs="Times New Roman"/>
          <w:szCs w:val="24"/>
        </w:rPr>
        <w:t>réputé</w:t>
      </w:r>
      <w:r w:rsidR="00475BC5" w:rsidRPr="00E87FB3">
        <w:rPr>
          <w:rFonts w:cs="Times New Roman"/>
          <w:szCs w:val="24"/>
        </w:rPr>
        <w:t>e nulle</w:t>
      </w:r>
    </w:p>
    <w:p w14:paraId="3CB7A49F" w14:textId="77777777" w:rsidR="00D556A6" w:rsidRPr="002F160F" w:rsidRDefault="00D556A6" w:rsidP="00773A36">
      <w:pPr>
        <w:pStyle w:val="ListParagraph"/>
        <w:numPr>
          <w:ilvl w:val="0"/>
          <w:numId w:val="1"/>
        </w:numPr>
        <w:rPr>
          <w:rFonts w:cs="Times New Roman"/>
          <w:szCs w:val="24"/>
        </w:rPr>
      </w:pPr>
      <w:r w:rsidRPr="002F160F">
        <w:rPr>
          <w:rFonts w:cs="Times New Roman"/>
          <w:szCs w:val="24"/>
        </w:rPr>
        <w:t>Certificat de décharge</w:t>
      </w:r>
      <w:r w:rsidR="00187E33" w:rsidRPr="002F160F">
        <w:rPr>
          <w:rFonts w:cs="Times New Roman"/>
          <w:szCs w:val="24"/>
        </w:rPr>
        <w:t xml:space="preserve"> pour l’exécuteur testamentaire</w:t>
      </w:r>
    </w:p>
    <w:p w14:paraId="6C3340B3" w14:textId="77777777" w:rsidR="002804C6" w:rsidRPr="00E87FB3" w:rsidRDefault="002804C6" w:rsidP="002804C6">
      <w:pPr>
        <w:rPr>
          <w:rFonts w:cs="Times New Roman"/>
          <w:szCs w:val="24"/>
        </w:rPr>
      </w:pPr>
    </w:p>
    <w:p w14:paraId="0546042C" w14:textId="77777777" w:rsidR="00614AB6" w:rsidRPr="00E87FB3" w:rsidRDefault="00614AB6">
      <w:pPr>
        <w:rPr>
          <w:rFonts w:cs="Times New Roman"/>
          <w:b/>
          <w:szCs w:val="24"/>
        </w:rPr>
      </w:pPr>
      <w:r w:rsidRPr="00E87FB3">
        <w:rPr>
          <w:rFonts w:cs="Times New Roman"/>
          <w:b/>
          <w:szCs w:val="24"/>
        </w:rPr>
        <w:t>Perte subséquente au décès</w:t>
      </w:r>
      <w:r w:rsidR="00DA0272">
        <w:rPr>
          <w:rFonts w:cs="Times New Roman"/>
          <w:b/>
          <w:szCs w:val="24"/>
        </w:rPr>
        <w:t> :</w:t>
      </w:r>
    </w:p>
    <w:p w14:paraId="6A1ACA3F" w14:textId="77777777" w:rsidR="00E64E37" w:rsidRPr="00E87FB3" w:rsidRDefault="00E64E37" w:rsidP="00773A36">
      <w:pPr>
        <w:pStyle w:val="ListParagraph"/>
        <w:numPr>
          <w:ilvl w:val="0"/>
          <w:numId w:val="1"/>
        </w:numPr>
        <w:rPr>
          <w:rFonts w:cs="Times New Roman"/>
          <w:b/>
          <w:szCs w:val="24"/>
        </w:rPr>
      </w:pPr>
      <w:r w:rsidRPr="00E87FB3">
        <w:rPr>
          <w:rFonts w:cs="Times New Roman"/>
          <w:szCs w:val="24"/>
        </w:rPr>
        <w:t xml:space="preserve">Si perte lors de la vente d’un bien par </w:t>
      </w:r>
      <w:r w:rsidR="000E4601">
        <w:rPr>
          <w:rFonts w:cs="Times New Roman"/>
          <w:szCs w:val="24"/>
        </w:rPr>
        <w:t xml:space="preserve">la succession : </w:t>
      </w:r>
      <w:r w:rsidRPr="00E87FB3">
        <w:rPr>
          <w:rFonts w:cs="Times New Roman"/>
          <w:szCs w:val="24"/>
        </w:rPr>
        <w:t>choix de considérer la perte dans la déclaration de la pe</w:t>
      </w:r>
      <w:r w:rsidR="00DA0272">
        <w:rPr>
          <w:rFonts w:cs="Times New Roman"/>
          <w:szCs w:val="24"/>
        </w:rPr>
        <w:t>rsonne décédée</w:t>
      </w:r>
    </w:p>
    <w:p w14:paraId="20CDD0EB" w14:textId="77777777" w:rsidR="00F6712D" w:rsidRPr="00E913F3" w:rsidRDefault="00DA0272" w:rsidP="00773A36">
      <w:pPr>
        <w:pStyle w:val="ListParagraph"/>
        <w:numPr>
          <w:ilvl w:val="0"/>
          <w:numId w:val="1"/>
        </w:numPr>
        <w:rPr>
          <w:rFonts w:cs="Times New Roman"/>
          <w:b/>
          <w:szCs w:val="24"/>
        </w:rPr>
      </w:pPr>
      <w:r w:rsidRPr="00E913F3">
        <w:rPr>
          <w:rFonts w:cs="Times New Roman"/>
          <w:szCs w:val="24"/>
        </w:rPr>
        <w:t>REÉ</w:t>
      </w:r>
      <w:r w:rsidR="006649C9" w:rsidRPr="00E913F3">
        <w:rPr>
          <w:rFonts w:cs="Times New Roman"/>
          <w:szCs w:val="24"/>
        </w:rPr>
        <w:t xml:space="preserve">R : </w:t>
      </w:r>
      <w:r w:rsidRPr="00E913F3">
        <w:rPr>
          <w:rFonts w:cs="Times New Roman"/>
          <w:szCs w:val="24"/>
        </w:rPr>
        <w:t>b</w:t>
      </w:r>
      <w:r w:rsidR="00BA164A" w:rsidRPr="00E913F3">
        <w:rPr>
          <w:rFonts w:cs="Times New Roman"/>
          <w:szCs w:val="24"/>
        </w:rPr>
        <w:t>aiss</w:t>
      </w:r>
      <w:r w:rsidR="00E913F3" w:rsidRPr="00E913F3">
        <w:rPr>
          <w:rFonts w:cs="Times New Roman"/>
          <w:szCs w:val="24"/>
        </w:rPr>
        <w:t>e de valeur entre le décès et la</w:t>
      </w:r>
      <w:r w:rsidR="00BA164A" w:rsidRPr="00E913F3">
        <w:rPr>
          <w:rFonts w:cs="Times New Roman"/>
          <w:szCs w:val="24"/>
        </w:rPr>
        <w:t xml:space="preserve"> distribution</w:t>
      </w:r>
      <w:r w:rsidR="00E913F3" w:rsidRPr="00E913F3">
        <w:rPr>
          <w:rFonts w:cs="Times New Roman"/>
          <w:szCs w:val="24"/>
        </w:rPr>
        <w:t xml:space="preserve"> du REÉR</w:t>
      </w:r>
      <w:r w:rsidR="00327924">
        <w:rPr>
          <w:rFonts w:cs="Times New Roman"/>
          <w:szCs w:val="24"/>
        </w:rPr>
        <w:t xml:space="preserve"> à l’héritier</w:t>
      </w:r>
      <w:r w:rsidR="00E913F3" w:rsidRPr="00E913F3">
        <w:rPr>
          <w:rFonts w:cs="Times New Roman"/>
          <w:szCs w:val="24"/>
        </w:rPr>
        <w:t xml:space="preserve"> : </w:t>
      </w:r>
      <w:r w:rsidR="00BA164A" w:rsidRPr="00E913F3">
        <w:rPr>
          <w:rFonts w:cs="Times New Roman"/>
          <w:szCs w:val="24"/>
        </w:rPr>
        <w:t>déduction possible</w:t>
      </w:r>
      <w:r w:rsidR="00491510" w:rsidRPr="00E913F3">
        <w:rPr>
          <w:rFonts w:cs="Times New Roman"/>
          <w:szCs w:val="24"/>
        </w:rPr>
        <w:t xml:space="preserve"> </w:t>
      </w:r>
      <w:r w:rsidR="00E913F3" w:rsidRPr="00E913F3">
        <w:rPr>
          <w:rFonts w:cs="Times New Roman"/>
          <w:szCs w:val="24"/>
        </w:rPr>
        <w:t xml:space="preserve">de la baisse de valeur </w:t>
      </w:r>
      <w:r w:rsidR="00491510" w:rsidRPr="00E913F3">
        <w:rPr>
          <w:rFonts w:cs="Times New Roman"/>
          <w:szCs w:val="24"/>
        </w:rPr>
        <w:t xml:space="preserve">pour la succession </w:t>
      </w:r>
      <w:r w:rsidR="00E913F3" w:rsidRPr="00E913F3">
        <w:rPr>
          <w:rFonts w:cs="Times New Roman"/>
          <w:szCs w:val="24"/>
        </w:rPr>
        <w:t>(ou dans la déclaration de la personne décédée) au moment de la distribution</w:t>
      </w:r>
    </w:p>
    <w:p w14:paraId="12D48EC8" w14:textId="77777777" w:rsidR="00F6712D" w:rsidRPr="00E87FB3" w:rsidRDefault="00F6712D" w:rsidP="00F6712D">
      <w:pPr>
        <w:rPr>
          <w:rFonts w:cs="Times New Roman"/>
          <w:b/>
          <w:szCs w:val="24"/>
        </w:rPr>
      </w:pPr>
    </w:p>
    <w:p w14:paraId="7F76461A" w14:textId="6FDF3B19" w:rsidR="00F6712D" w:rsidRPr="00E87FB3" w:rsidRDefault="00F6712D" w:rsidP="00F6712D">
      <w:pPr>
        <w:rPr>
          <w:rFonts w:cs="Times New Roman"/>
          <w:b/>
          <w:szCs w:val="24"/>
        </w:rPr>
      </w:pPr>
      <w:r w:rsidRPr="00E87FB3">
        <w:rPr>
          <w:rFonts w:cs="Times New Roman"/>
          <w:b/>
          <w:szCs w:val="24"/>
        </w:rPr>
        <w:t>Legs à un enfant</w:t>
      </w:r>
      <w:r w:rsidR="00DA0272">
        <w:rPr>
          <w:rFonts w:cs="Times New Roman"/>
          <w:b/>
          <w:szCs w:val="24"/>
        </w:rPr>
        <w:t> :</w:t>
      </w:r>
    </w:p>
    <w:p w14:paraId="776C3D2B" w14:textId="77777777" w:rsidR="00DA0272" w:rsidRPr="00DA0272" w:rsidRDefault="00DA0272" w:rsidP="00773A36">
      <w:pPr>
        <w:pStyle w:val="ListParagraph"/>
        <w:numPr>
          <w:ilvl w:val="0"/>
          <w:numId w:val="1"/>
        </w:numPr>
        <w:rPr>
          <w:rFonts w:cs="Times New Roman"/>
          <w:b/>
          <w:szCs w:val="24"/>
        </w:rPr>
      </w:pPr>
      <w:r>
        <w:rPr>
          <w:rFonts w:cs="Times New Roman"/>
          <w:szCs w:val="24"/>
        </w:rPr>
        <w:t>REÉR :</w:t>
      </w:r>
    </w:p>
    <w:p w14:paraId="0E737FDA" w14:textId="77777777" w:rsidR="00DA0272" w:rsidRPr="00DA0272" w:rsidRDefault="00DA0272" w:rsidP="00DA0272">
      <w:pPr>
        <w:pStyle w:val="ListParagraph"/>
        <w:numPr>
          <w:ilvl w:val="1"/>
          <w:numId w:val="1"/>
        </w:numPr>
        <w:rPr>
          <w:rFonts w:cs="Times New Roman"/>
          <w:b/>
          <w:szCs w:val="24"/>
        </w:rPr>
      </w:pPr>
      <w:r>
        <w:rPr>
          <w:rFonts w:cs="Times New Roman"/>
          <w:szCs w:val="24"/>
        </w:rPr>
        <w:t>Imposable pour l’enfant</w:t>
      </w:r>
    </w:p>
    <w:p w14:paraId="7FFC90F4" w14:textId="77777777" w:rsidR="00F6712D" w:rsidRPr="00E87FB3" w:rsidRDefault="0088637C" w:rsidP="00DA0272">
      <w:pPr>
        <w:pStyle w:val="ListParagraph"/>
        <w:numPr>
          <w:ilvl w:val="1"/>
          <w:numId w:val="1"/>
        </w:numPr>
        <w:rPr>
          <w:rFonts w:cs="Times New Roman"/>
          <w:b/>
          <w:szCs w:val="24"/>
        </w:rPr>
      </w:pPr>
      <w:r>
        <w:rPr>
          <w:rFonts w:cs="Times New Roman"/>
          <w:szCs w:val="24"/>
        </w:rPr>
        <w:t>Imposition reportée</w:t>
      </w:r>
      <w:r w:rsidR="00DA0272">
        <w:rPr>
          <w:rFonts w:cs="Times New Roman"/>
          <w:szCs w:val="24"/>
        </w:rPr>
        <w:t xml:space="preserve"> uniquement </w:t>
      </w:r>
      <w:r w:rsidR="0019242D">
        <w:rPr>
          <w:rFonts w:cs="Times New Roman"/>
          <w:szCs w:val="24"/>
        </w:rPr>
        <w:t>pour</w:t>
      </w:r>
      <w:r w:rsidR="00DA0272">
        <w:rPr>
          <w:rFonts w:cs="Times New Roman"/>
          <w:szCs w:val="24"/>
        </w:rPr>
        <w:t xml:space="preserve"> l’enfant de moins de 18 ans </w:t>
      </w:r>
      <w:r w:rsidR="0019242D">
        <w:rPr>
          <w:rFonts w:cs="Times New Roman"/>
          <w:szCs w:val="24"/>
        </w:rPr>
        <w:t xml:space="preserve">qui </w:t>
      </w:r>
      <w:r w:rsidR="00DA0272">
        <w:rPr>
          <w:rFonts w:cs="Times New Roman"/>
          <w:szCs w:val="24"/>
        </w:rPr>
        <w:t>utilise cette somme pour effectuer l’achat d’</w:t>
      </w:r>
      <w:r w:rsidR="00F6712D" w:rsidRPr="00E87FB3">
        <w:rPr>
          <w:rFonts w:cs="Times New Roman"/>
          <w:szCs w:val="24"/>
        </w:rPr>
        <w:t xml:space="preserve">une rente </w:t>
      </w:r>
      <w:r w:rsidR="00DA0272">
        <w:rPr>
          <w:rFonts w:cs="Times New Roman"/>
          <w:szCs w:val="24"/>
        </w:rPr>
        <w:t xml:space="preserve">payable </w:t>
      </w:r>
      <w:r w:rsidR="00F6712D" w:rsidRPr="00E87FB3">
        <w:rPr>
          <w:rFonts w:cs="Times New Roman"/>
          <w:szCs w:val="24"/>
        </w:rPr>
        <w:t xml:space="preserve">jusqu’à </w:t>
      </w:r>
      <w:r w:rsidR="00DA0272">
        <w:rPr>
          <w:rFonts w:cs="Times New Roman"/>
          <w:szCs w:val="24"/>
        </w:rPr>
        <w:t xml:space="preserve">ses </w:t>
      </w:r>
      <w:r w:rsidR="00F6712D" w:rsidRPr="00E87FB3">
        <w:rPr>
          <w:rFonts w:cs="Times New Roman"/>
          <w:szCs w:val="24"/>
        </w:rPr>
        <w:t>18 ans</w:t>
      </w:r>
      <w:r w:rsidR="00DA0272">
        <w:rPr>
          <w:rFonts w:cs="Times New Roman"/>
          <w:szCs w:val="24"/>
        </w:rPr>
        <w:t xml:space="preserve"> au plus tard</w:t>
      </w:r>
    </w:p>
    <w:p w14:paraId="1751DAC7" w14:textId="77777777" w:rsidR="00F6712D" w:rsidRPr="00CF5D9B" w:rsidRDefault="007B053E" w:rsidP="00773A36">
      <w:pPr>
        <w:pStyle w:val="ListParagraph"/>
        <w:numPr>
          <w:ilvl w:val="0"/>
          <w:numId w:val="1"/>
        </w:numPr>
        <w:rPr>
          <w:rFonts w:cs="Times New Roman"/>
          <w:b/>
          <w:szCs w:val="24"/>
        </w:rPr>
      </w:pPr>
      <w:r>
        <w:rPr>
          <w:rFonts w:cs="Times New Roman"/>
          <w:szCs w:val="24"/>
        </w:rPr>
        <w:t>B</w:t>
      </w:r>
      <w:r w:rsidR="00F6712D" w:rsidRPr="00CF5D9B">
        <w:rPr>
          <w:rFonts w:cs="Times New Roman"/>
          <w:szCs w:val="24"/>
        </w:rPr>
        <w:t>ien agricole admissible</w:t>
      </w:r>
      <w:r>
        <w:rPr>
          <w:rFonts w:cs="Times New Roman"/>
          <w:szCs w:val="24"/>
        </w:rPr>
        <w:t> :</w:t>
      </w:r>
      <w:r w:rsidRPr="00CF5D9B">
        <w:rPr>
          <w:rFonts w:cs="Times New Roman"/>
          <w:szCs w:val="24"/>
        </w:rPr>
        <w:t xml:space="preserve"> </w:t>
      </w:r>
      <w:r w:rsidR="007112AA" w:rsidRPr="00CF5D9B">
        <w:rPr>
          <w:rFonts w:cs="Times New Roman"/>
          <w:szCs w:val="24"/>
        </w:rPr>
        <w:t>disposition et acqui</w:t>
      </w:r>
      <w:r>
        <w:rPr>
          <w:rFonts w:cs="Times New Roman"/>
          <w:szCs w:val="24"/>
        </w:rPr>
        <w:t>sition présumée au coût indiqué (r</w:t>
      </w:r>
      <w:r w:rsidRPr="00CF5D9B">
        <w:rPr>
          <w:rFonts w:cs="Times New Roman"/>
          <w:szCs w:val="24"/>
        </w:rPr>
        <w:t xml:space="preserve">oulement </w:t>
      </w:r>
      <w:r>
        <w:rPr>
          <w:rFonts w:cs="Times New Roman"/>
          <w:szCs w:val="24"/>
        </w:rPr>
        <w:t>automatique)</w:t>
      </w:r>
    </w:p>
    <w:p w14:paraId="3A42BAC4" w14:textId="77777777" w:rsidR="007112AA" w:rsidRDefault="007112AA">
      <w:pPr>
        <w:spacing w:after="200" w:line="276" w:lineRule="auto"/>
        <w:rPr>
          <w:rFonts w:cs="Times New Roman"/>
          <w:b/>
          <w:sz w:val="26"/>
          <w:szCs w:val="26"/>
          <w:u w:val="single"/>
        </w:rPr>
      </w:pPr>
      <w:r>
        <w:br w:type="page"/>
      </w:r>
    </w:p>
    <w:p w14:paraId="2D03CD11" w14:textId="6889E68E" w:rsidR="003E2584" w:rsidRPr="00E87FB3" w:rsidRDefault="007F390D" w:rsidP="007F390D">
      <w:pPr>
        <w:pStyle w:val="Heading1"/>
        <w:autoSpaceDE w:val="0"/>
      </w:pPr>
      <w:bookmarkStart w:id="61" w:name="_Toc355099412"/>
      <w:bookmarkStart w:id="62" w:name="_Toc511721723"/>
      <w:r>
        <w:rPr>
          <w:rFonts w:ascii="ZWAdobeF" w:hAnsi="ZWAdobeF" w:cs="ZWAdobeF"/>
          <w:b w:val="0"/>
          <w:sz w:val="2"/>
          <w:szCs w:val="2"/>
          <w:u w:val="none"/>
        </w:rPr>
        <w:lastRenderedPageBreak/>
        <w:t>24B</w:t>
      </w:r>
      <w:r w:rsidR="008019F1" w:rsidRPr="00E87FB3">
        <w:t>Divorce</w:t>
      </w:r>
      <w:bookmarkEnd w:id="61"/>
      <w:bookmarkEnd w:id="62"/>
    </w:p>
    <w:p w14:paraId="05DED32E" w14:textId="77777777" w:rsidR="00CE4F07" w:rsidRDefault="00CE4F07" w:rsidP="004911C2">
      <w:pPr>
        <w:rPr>
          <w:rFonts w:cs="Times New Roman"/>
          <w:b/>
          <w:szCs w:val="24"/>
        </w:rPr>
      </w:pPr>
    </w:p>
    <w:p w14:paraId="5058428F" w14:textId="77777777" w:rsidR="00E25F3B" w:rsidRPr="00E87FB3" w:rsidRDefault="00230E6A" w:rsidP="004911C2">
      <w:pPr>
        <w:rPr>
          <w:rFonts w:cs="Times New Roman"/>
          <w:b/>
          <w:szCs w:val="24"/>
        </w:rPr>
      </w:pPr>
      <w:r>
        <w:rPr>
          <w:rFonts w:cs="Times New Roman"/>
          <w:b/>
          <w:szCs w:val="24"/>
        </w:rPr>
        <w:t>Règle</w:t>
      </w:r>
      <w:r w:rsidR="00E25F3B" w:rsidRPr="00E87FB3">
        <w:rPr>
          <w:rFonts w:cs="Times New Roman"/>
          <w:b/>
          <w:szCs w:val="24"/>
        </w:rPr>
        <w:t xml:space="preserve"> générale</w:t>
      </w:r>
      <w:r>
        <w:rPr>
          <w:rFonts w:cs="Times New Roman"/>
          <w:b/>
          <w:szCs w:val="24"/>
        </w:rPr>
        <w:t> :</w:t>
      </w:r>
    </w:p>
    <w:p w14:paraId="64FE404A" w14:textId="326B055B" w:rsidR="003E2584" w:rsidRPr="00E87FB3" w:rsidRDefault="00D64640" w:rsidP="00773A36">
      <w:pPr>
        <w:pStyle w:val="ListParagraph"/>
        <w:numPr>
          <w:ilvl w:val="0"/>
          <w:numId w:val="1"/>
        </w:numPr>
        <w:rPr>
          <w:rFonts w:cs="Times New Roman"/>
          <w:szCs w:val="24"/>
        </w:rPr>
      </w:pPr>
      <w:r>
        <w:rPr>
          <w:rFonts w:cs="Times New Roman"/>
          <w:szCs w:val="24"/>
        </w:rPr>
        <w:t>Transferts</w:t>
      </w:r>
      <w:r w:rsidR="003E2584" w:rsidRPr="00E87FB3">
        <w:rPr>
          <w:rFonts w:cs="Times New Roman"/>
          <w:szCs w:val="24"/>
        </w:rPr>
        <w:t xml:space="preserve"> de biens entre conjoint</w:t>
      </w:r>
      <w:r w:rsidR="00230E6A">
        <w:rPr>
          <w:rFonts w:cs="Times New Roman"/>
          <w:szCs w:val="24"/>
        </w:rPr>
        <w:t xml:space="preserve">s en exécution du divorce : </w:t>
      </w:r>
      <w:r>
        <w:rPr>
          <w:rFonts w:cs="Times New Roman"/>
          <w:szCs w:val="24"/>
        </w:rPr>
        <w:t>disposition et acquisition présumée au coût indiqué</w:t>
      </w:r>
      <w:r w:rsidR="00455204">
        <w:rPr>
          <w:rFonts w:cs="Times New Roman"/>
          <w:szCs w:val="24"/>
        </w:rPr>
        <w:t xml:space="preserve"> (r</w:t>
      </w:r>
      <w:r w:rsidR="00455204" w:rsidRPr="00E87FB3">
        <w:rPr>
          <w:rFonts w:cs="Times New Roman"/>
          <w:szCs w:val="24"/>
        </w:rPr>
        <w:t xml:space="preserve">oulement </w:t>
      </w:r>
      <w:r w:rsidR="00455204">
        <w:rPr>
          <w:rFonts w:cs="Times New Roman"/>
          <w:szCs w:val="24"/>
        </w:rPr>
        <w:t>automatique</w:t>
      </w:r>
      <w:r>
        <w:rPr>
          <w:rFonts w:cs="Times New Roman"/>
          <w:szCs w:val="24"/>
        </w:rPr>
        <w:t xml:space="preserve">) </w:t>
      </w:r>
      <w:r w:rsidR="003E2584" w:rsidRPr="00E87FB3">
        <w:rPr>
          <w:rFonts w:cs="Times New Roman"/>
          <w:szCs w:val="24"/>
        </w:rPr>
        <w:t>pour tous les biens</w:t>
      </w:r>
    </w:p>
    <w:p w14:paraId="08F536A5" w14:textId="5EEE66EB" w:rsidR="00E60BA6" w:rsidRPr="00E87FB3" w:rsidRDefault="005962AF" w:rsidP="00773A36">
      <w:pPr>
        <w:pStyle w:val="ListParagraph"/>
        <w:numPr>
          <w:ilvl w:val="0"/>
          <w:numId w:val="1"/>
        </w:numPr>
        <w:rPr>
          <w:rFonts w:cs="Times New Roman"/>
          <w:szCs w:val="24"/>
        </w:rPr>
      </w:pPr>
      <w:r w:rsidRPr="00E87FB3">
        <w:rPr>
          <w:rFonts w:cs="Times New Roman"/>
          <w:szCs w:val="24"/>
        </w:rPr>
        <w:t>Aucune application des r</w:t>
      </w:r>
      <w:r w:rsidR="003E2584" w:rsidRPr="00E87FB3">
        <w:rPr>
          <w:rFonts w:cs="Times New Roman"/>
          <w:szCs w:val="24"/>
        </w:rPr>
        <w:t xml:space="preserve">ègles d’attribution </w:t>
      </w:r>
      <w:r w:rsidR="00D64640">
        <w:rPr>
          <w:rFonts w:cs="Times New Roman"/>
          <w:szCs w:val="24"/>
        </w:rPr>
        <w:t xml:space="preserve">sur les biens transférés lors du </w:t>
      </w:r>
      <w:r w:rsidRPr="00E87FB3">
        <w:rPr>
          <w:rFonts w:cs="Times New Roman"/>
          <w:szCs w:val="24"/>
        </w:rPr>
        <w:t>divorce</w:t>
      </w:r>
    </w:p>
    <w:p w14:paraId="423E10AA" w14:textId="30EF4647" w:rsidR="004911C2" w:rsidRDefault="004911C2" w:rsidP="004911C2">
      <w:pPr>
        <w:rPr>
          <w:rFonts w:cs="Times New Roman"/>
          <w:szCs w:val="24"/>
        </w:rPr>
      </w:pPr>
    </w:p>
    <w:p w14:paraId="6212107D" w14:textId="6667E15D" w:rsidR="00597F97" w:rsidRDefault="005A550A" w:rsidP="004911C2">
      <w:pPr>
        <w:rPr>
          <w:rFonts w:cs="Times New Roman"/>
          <w:b/>
          <w:szCs w:val="24"/>
        </w:rPr>
      </w:pPr>
      <w:r>
        <w:rPr>
          <w:noProof/>
          <w:lang w:eastAsia="fr-CA"/>
        </w:rPr>
        <w:drawing>
          <wp:anchor distT="0" distB="0" distL="114300" distR="114300" simplePos="0" relativeHeight="251956736" behindDoc="0" locked="0" layoutInCell="1" allowOverlap="1" wp14:anchorId="6BB833B3" wp14:editId="3A3DA93E">
            <wp:simplePos x="0" y="0"/>
            <wp:positionH relativeFrom="column">
              <wp:posOffset>5649595</wp:posOffset>
            </wp:positionH>
            <wp:positionV relativeFrom="paragraph">
              <wp:posOffset>-5080</wp:posOffset>
            </wp:positionV>
            <wp:extent cx="662305" cy="662305"/>
            <wp:effectExtent l="0" t="0" r="4445" b="4445"/>
            <wp:wrapNone/>
            <wp:docPr id="214" name="Image 214"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54688" behindDoc="0" locked="0" layoutInCell="1" allowOverlap="1" wp14:anchorId="4E2EB2D5" wp14:editId="1992E8CD">
            <wp:simplePos x="0" y="0"/>
            <wp:positionH relativeFrom="column">
              <wp:posOffset>-851799</wp:posOffset>
            </wp:positionH>
            <wp:positionV relativeFrom="paragraph">
              <wp:posOffset>13335</wp:posOffset>
            </wp:positionV>
            <wp:extent cx="662305" cy="662305"/>
            <wp:effectExtent l="0" t="0" r="4445" b="4445"/>
            <wp:wrapNone/>
            <wp:docPr id="213" name="Image 213"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97F97" w:rsidRPr="00E87FB3">
        <w:rPr>
          <w:rFonts w:cs="Times New Roman"/>
          <w:b/>
          <w:szCs w:val="24"/>
        </w:rPr>
        <w:t>Pension alimentaire</w:t>
      </w:r>
      <w:r w:rsidR="00230E6A">
        <w:rPr>
          <w:rFonts w:cs="Times New Roman"/>
          <w:b/>
          <w:szCs w:val="24"/>
        </w:rPr>
        <w:t xml:space="preserve"> suite au divorce :</w:t>
      </w:r>
      <w:r w:rsidR="00F24728" w:rsidRPr="00F24728">
        <w:rPr>
          <w:noProof/>
          <w:lang w:eastAsia="fr-CA"/>
        </w:rPr>
        <w:t xml:space="preserve"> </w:t>
      </w:r>
    </w:p>
    <w:p w14:paraId="6A0F773B" w14:textId="0BA04933" w:rsidR="005F7D94" w:rsidRPr="00E87FB3" w:rsidRDefault="005F7D94" w:rsidP="004911C2">
      <w:pPr>
        <w:rPr>
          <w:rFonts w:cs="Times New Roman"/>
          <w:szCs w:val="24"/>
        </w:rPr>
      </w:pPr>
      <w:r w:rsidRPr="00E87FB3">
        <w:rPr>
          <w:rFonts w:cs="Times New Roman"/>
          <w:szCs w:val="24"/>
        </w:rPr>
        <w:t xml:space="preserve">Distinction entre paiement de capital </w:t>
      </w:r>
      <w:r w:rsidR="00230E6A">
        <w:rPr>
          <w:rFonts w:cs="Times New Roman"/>
          <w:szCs w:val="24"/>
        </w:rPr>
        <w:t>(transferts</w:t>
      </w:r>
      <w:r w:rsidR="00230E6A" w:rsidRPr="00E87FB3">
        <w:rPr>
          <w:rFonts w:cs="Times New Roman"/>
          <w:szCs w:val="24"/>
        </w:rPr>
        <w:t xml:space="preserve"> de biens entre conjoint</w:t>
      </w:r>
      <w:r w:rsidR="00230E6A">
        <w:rPr>
          <w:rFonts w:cs="Times New Roman"/>
          <w:szCs w:val="24"/>
        </w:rPr>
        <w:t>s en exécution du divorce)</w:t>
      </w:r>
      <w:r w:rsidR="00230E6A" w:rsidRPr="00E87FB3">
        <w:rPr>
          <w:rFonts w:cs="Times New Roman"/>
          <w:szCs w:val="24"/>
        </w:rPr>
        <w:t xml:space="preserve"> </w:t>
      </w:r>
      <w:r w:rsidR="0012722D">
        <w:rPr>
          <w:rFonts w:cs="Times New Roman"/>
          <w:szCs w:val="24"/>
        </w:rPr>
        <w:t xml:space="preserve"> </w:t>
      </w:r>
      <w:r w:rsidR="00CF4220">
        <w:rPr>
          <w:rFonts w:cs="Times New Roman"/>
          <w:szCs w:val="24"/>
        </w:rPr>
        <w:t>vs</w:t>
      </w:r>
      <w:r w:rsidR="0012722D">
        <w:rPr>
          <w:rFonts w:cs="Times New Roman"/>
          <w:szCs w:val="24"/>
        </w:rPr>
        <w:t xml:space="preserve"> </w:t>
      </w:r>
      <w:r w:rsidR="00D51AAE">
        <w:rPr>
          <w:rFonts w:cs="Times New Roman"/>
          <w:szCs w:val="24"/>
        </w:rPr>
        <w:t>pension alimentaire</w:t>
      </w:r>
      <w:r w:rsidR="00230E6A">
        <w:rPr>
          <w:rFonts w:cs="Times New Roman"/>
          <w:szCs w:val="24"/>
        </w:rPr>
        <w:t xml:space="preserve"> (afin de maintenir le train de vie du conjoint et / ou des enfants)</w:t>
      </w:r>
    </w:p>
    <w:p w14:paraId="6E5DFAE2" w14:textId="2DC10BAA" w:rsidR="00E25F3B" w:rsidRPr="00E87FB3" w:rsidRDefault="00E51865" w:rsidP="00773A36">
      <w:pPr>
        <w:pStyle w:val="ListParagraph"/>
        <w:numPr>
          <w:ilvl w:val="0"/>
          <w:numId w:val="1"/>
        </w:numPr>
        <w:rPr>
          <w:rFonts w:cs="Times New Roman"/>
          <w:szCs w:val="24"/>
        </w:rPr>
      </w:pPr>
      <w:r>
        <w:rPr>
          <w:rFonts w:cs="Times New Roman"/>
          <w:noProof/>
          <w:szCs w:val="24"/>
          <w:lang w:eastAsia="fr-CA"/>
        </w:rPr>
        <w:drawing>
          <wp:anchor distT="0" distB="0" distL="114300" distR="114300" simplePos="0" relativeHeight="251835904" behindDoc="0" locked="0" layoutInCell="1" allowOverlap="1" wp14:anchorId="4BF33BCA" wp14:editId="6D81AC80">
            <wp:simplePos x="0" y="0"/>
            <wp:positionH relativeFrom="column">
              <wp:posOffset>-993404</wp:posOffset>
            </wp:positionH>
            <wp:positionV relativeFrom="paragraph">
              <wp:posOffset>274955</wp:posOffset>
            </wp:positionV>
            <wp:extent cx="956945" cy="956945"/>
            <wp:effectExtent l="0" t="0" r="0" b="0"/>
            <wp:wrapNone/>
            <wp:docPr id="585" name="Image 585" descr="C:\mesdocs\Dropbox\Portail des fiscalistes\FISCALITÉuqtr.ca\Réseaux sociaux-Partagez\NouveauSiteWeb-2014\CapsuleVideoYT-pourCFE.pn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Image 585" descr="C:\mesdocs\Dropbox\Portail des fiscalistes\FISCALITÉuqtr.ca\Réseaux sociaux-Partagez\NouveauSiteWeb-2014\CapsuleVideoYT-pourCFE.png">
                      <a:hlinkClick r:id="rId126"/>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E25F3B" w:rsidRPr="00E87FB3">
        <w:rPr>
          <w:rFonts w:cs="Times New Roman"/>
          <w:szCs w:val="24"/>
        </w:rPr>
        <w:t>La pension alimentai</w:t>
      </w:r>
      <w:r w:rsidR="004911C2" w:rsidRPr="00E87FB3">
        <w:rPr>
          <w:rFonts w:cs="Times New Roman"/>
          <w:szCs w:val="24"/>
        </w:rPr>
        <w:t xml:space="preserve">re </w:t>
      </w:r>
      <w:r w:rsidR="0012722D">
        <w:rPr>
          <w:rFonts w:cs="Times New Roman"/>
          <w:szCs w:val="24"/>
        </w:rPr>
        <w:t>EXCLUSIVE au profit</w:t>
      </w:r>
      <w:r w:rsidR="004826C5">
        <w:rPr>
          <w:rFonts w:cs="Times New Roman"/>
          <w:szCs w:val="24"/>
        </w:rPr>
        <w:t xml:space="preserve"> </w:t>
      </w:r>
      <w:r w:rsidR="0012722D">
        <w:rPr>
          <w:rFonts w:cs="Times New Roman"/>
          <w:szCs w:val="24"/>
        </w:rPr>
        <w:t>de</w:t>
      </w:r>
      <w:r w:rsidR="004826C5">
        <w:rPr>
          <w:rFonts w:cs="Times New Roman"/>
          <w:szCs w:val="24"/>
        </w:rPr>
        <w:t xml:space="preserve"> l’ex-conjoint : imposable et déductible</w:t>
      </w:r>
    </w:p>
    <w:p w14:paraId="266E91E3" w14:textId="77777777" w:rsidR="00E60BA6" w:rsidRPr="00E87FB3" w:rsidRDefault="005F7D94" w:rsidP="00773A36">
      <w:pPr>
        <w:pStyle w:val="ListParagraph"/>
        <w:numPr>
          <w:ilvl w:val="0"/>
          <w:numId w:val="1"/>
        </w:numPr>
        <w:rPr>
          <w:rFonts w:cs="Times New Roman"/>
          <w:szCs w:val="24"/>
        </w:rPr>
      </w:pPr>
      <w:r w:rsidRPr="00E87FB3">
        <w:rPr>
          <w:rFonts w:cs="Times New Roman"/>
          <w:szCs w:val="24"/>
        </w:rPr>
        <w:t>L</w:t>
      </w:r>
      <w:r w:rsidR="00E60BA6" w:rsidRPr="00E87FB3">
        <w:rPr>
          <w:rFonts w:cs="Times New Roman"/>
          <w:szCs w:val="24"/>
        </w:rPr>
        <w:t xml:space="preserve">a pension alimentaire </w:t>
      </w:r>
      <w:r w:rsidR="0012722D">
        <w:rPr>
          <w:rFonts w:cs="Times New Roman"/>
          <w:szCs w:val="24"/>
        </w:rPr>
        <w:t xml:space="preserve">EN PARTIE </w:t>
      </w:r>
      <w:r w:rsidR="004826C5">
        <w:rPr>
          <w:rFonts w:cs="Times New Roman"/>
          <w:szCs w:val="24"/>
        </w:rPr>
        <w:t>pour enfants : non-imposable et non-déductible</w:t>
      </w:r>
    </w:p>
    <w:p w14:paraId="7ADF6696" w14:textId="77777777" w:rsidR="008870E8" w:rsidRDefault="008870E8" w:rsidP="00CF4220">
      <w:pPr>
        <w:rPr>
          <w:rFonts w:cs="Times New Roman"/>
          <w:szCs w:val="24"/>
        </w:rPr>
      </w:pPr>
    </w:p>
    <w:p w14:paraId="676F8060" w14:textId="4D862187" w:rsidR="00CF4220" w:rsidRDefault="00CF4220" w:rsidP="00CF4220">
      <w:pPr>
        <w:rPr>
          <w:rFonts w:cs="Times New Roman"/>
          <w:szCs w:val="24"/>
        </w:rPr>
      </w:pPr>
      <w:r>
        <w:rPr>
          <w:rFonts w:cs="Times New Roman"/>
          <w:szCs w:val="24"/>
        </w:rPr>
        <w:t>Retard dans le pai</w:t>
      </w:r>
      <w:r w:rsidR="00AE5501">
        <w:rPr>
          <w:rFonts w:cs="Times New Roman"/>
          <w:szCs w:val="24"/>
        </w:rPr>
        <w:t>ement de la pension alimentaire : lors du paiement des arrérages de pension,</w:t>
      </w:r>
      <w:r>
        <w:rPr>
          <w:rFonts w:cs="Times New Roman"/>
          <w:szCs w:val="24"/>
        </w:rPr>
        <w:t xml:space="preserve"> la portion </w:t>
      </w:r>
      <w:r w:rsidR="00AF072A">
        <w:rPr>
          <w:rFonts w:cs="Times New Roman"/>
          <w:szCs w:val="24"/>
        </w:rPr>
        <w:t xml:space="preserve">NON </w:t>
      </w:r>
      <w:r>
        <w:rPr>
          <w:rFonts w:cs="Times New Roman"/>
          <w:szCs w:val="24"/>
        </w:rPr>
        <w:t xml:space="preserve">déductible est réputée </w:t>
      </w:r>
      <w:r w:rsidR="00AE5501">
        <w:rPr>
          <w:rFonts w:cs="Times New Roman"/>
          <w:szCs w:val="24"/>
        </w:rPr>
        <w:t>être payée en premier (pénalisant pour le payeur)</w:t>
      </w:r>
    </w:p>
    <w:p w14:paraId="3B9CD4B1" w14:textId="77777777" w:rsidR="00CF4220" w:rsidRPr="00CF4220" w:rsidRDefault="00CF4220" w:rsidP="00CF4220">
      <w:pPr>
        <w:rPr>
          <w:rFonts w:cs="Times New Roman"/>
          <w:szCs w:val="24"/>
        </w:rPr>
      </w:pPr>
    </w:p>
    <w:p w14:paraId="0A9860C6" w14:textId="77777777" w:rsidR="00597F97" w:rsidRPr="00E87FB3" w:rsidRDefault="005F7D94" w:rsidP="004911C2">
      <w:pPr>
        <w:rPr>
          <w:rFonts w:cs="Times New Roman"/>
          <w:szCs w:val="24"/>
        </w:rPr>
      </w:pPr>
      <w:r w:rsidRPr="00E87FB3">
        <w:rPr>
          <w:rFonts w:cs="Times New Roman"/>
          <w:szCs w:val="24"/>
        </w:rPr>
        <w:t>De façon générale, les frais légaux pour établir une pension sont déductibles pour le bénéficiaire de la pension (</w:t>
      </w:r>
      <w:r w:rsidR="004826C5">
        <w:rPr>
          <w:rFonts w:cs="Times New Roman"/>
          <w:szCs w:val="24"/>
        </w:rPr>
        <w:t xml:space="preserve">non déductible </w:t>
      </w:r>
      <w:r w:rsidRPr="00E87FB3">
        <w:rPr>
          <w:rFonts w:cs="Times New Roman"/>
          <w:szCs w:val="24"/>
        </w:rPr>
        <w:t xml:space="preserve">pour le payeur </w:t>
      </w:r>
      <w:r w:rsidR="004826C5">
        <w:rPr>
          <w:rFonts w:cs="Times New Roman"/>
          <w:szCs w:val="24"/>
        </w:rPr>
        <w:t>qui se défend)</w:t>
      </w:r>
    </w:p>
    <w:p w14:paraId="12C53093" w14:textId="77777777" w:rsidR="004911C2" w:rsidRDefault="004911C2" w:rsidP="004911C2">
      <w:pPr>
        <w:rPr>
          <w:rFonts w:cs="Times New Roman"/>
          <w:szCs w:val="24"/>
        </w:rPr>
      </w:pPr>
    </w:p>
    <w:p w14:paraId="31E52410" w14:textId="77777777" w:rsidR="005F7D94" w:rsidRDefault="00597F97" w:rsidP="005F7D94">
      <w:pPr>
        <w:rPr>
          <w:rFonts w:cs="Times New Roman"/>
          <w:b/>
          <w:szCs w:val="24"/>
        </w:rPr>
      </w:pPr>
      <w:r w:rsidRPr="00E87FB3">
        <w:rPr>
          <w:rFonts w:cs="Times New Roman"/>
          <w:b/>
          <w:szCs w:val="24"/>
        </w:rPr>
        <w:t>Frais de déménagement</w:t>
      </w:r>
      <w:r w:rsidR="00CC4CB7">
        <w:rPr>
          <w:rFonts w:cs="Times New Roman"/>
          <w:b/>
          <w:szCs w:val="24"/>
        </w:rPr>
        <w:t> :</w:t>
      </w:r>
    </w:p>
    <w:p w14:paraId="3EA5372E" w14:textId="77777777" w:rsidR="00CC4CB7" w:rsidRDefault="00110493" w:rsidP="005F7D94">
      <w:pPr>
        <w:rPr>
          <w:rFonts w:cs="Times New Roman"/>
          <w:szCs w:val="24"/>
        </w:rPr>
      </w:pPr>
      <w:r w:rsidRPr="00E87FB3">
        <w:rPr>
          <w:rFonts w:cs="Times New Roman"/>
          <w:szCs w:val="24"/>
        </w:rPr>
        <w:t xml:space="preserve">Frais déductibles </w:t>
      </w:r>
      <w:r w:rsidR="006274DD">
        <w:rPr>
          <w:rFonts w:cs="Times New Roman"/>
          <w:szCs w:val="24"/>
        </w:rPr>
        <w:t>(</w:t>
      </w:r>
      <w:r w:rsidR="006274DD" w:rsidRPr="00E87FB3">
        <w:rPr>
          <w:rFonts w:cs="Times New Roman"/>
          <w:szCs w:val="24"/>
        </w:rPr>
        <w:t>sau</w:t>
      </w:r>
      <w:r w:rsidR="006274DD">
        <w:rPr>
          <w:rFonts w:cs="Times New Roman"/>
          <w:szCs w:val="24"/>
        </w:rPr>
        <w:t xml:space="preserve">f si remboursés par l’employeur) </w:t>
      </w:r>
      <w:r w:rsidR="0097782D" w:rsidRPr="00E87FB3">
        <w:rPr>
          <w:rFonts w:cs="Times New Roman"/>
          <w:szCs w:val="24"/>
        </w:rPr>
        <w:t>jusqu’à concurrence du revenu</w:t>
      </w:r>
      <w:r w:rsidRPr="00E87FB3">
        <w:rPr>
          <w:rFonts w:cs="Times New Roman"/>
          <w:szCs w:val="24"/>
        </w:rPr>
        <w:t xml:space="preserve"> </w:t>
      </w:r>
      <w:r w:rsidR="006274DD">
        <w:rPr>
          <w:rFonts w:cs="Times New Roman"/>
          <w:szCs w:val="24"/>
        </w:rPr>
        <w:t xml:space="preserve">gagné dans l’année suite au déménagement </w:t>
      </w:r>
      <w:r w:rsidR="0097782D" w:rsidRPr="00E87FB3">
        <w:rPr>
          <w:rFonts w:cs="Times New Roman"/>
          <w:szCs w:val="24"/>
        </w:rPr>
        <w:t>(sinon report</w:t>
      </w:r>
      <w:r w:rsidR="00CC4CB7">
        <w:rPr>
          <w:rFonts w:cs="Times New Roman"/>
          <w:szCs w:val="24"/>
        </w:rPr>
        <w:t xml:space="preserve"> aux années subséquentes</w:t>
      </w:r>
      <w:r w:rsidR="0097782D" w:rsidRPr="00E87FB3">
        <w:rPr>
          <w:rFonts w:cs="Times New Roman"/>
          <w:szCs w:val="24"/>
        </w:rPr>
        <w:t>)</w:t>
      </w:r>
    </w:p>
    <w:p w14:paraId="6342B07B" w14:textId="77777777" w:rsidR="006274DD" w:rsidRDefault="006274DD" w:rsidP="005F7D94">
      <w:pPr>
        <w:rPr>
          <w:rFonts w:cs="Times New Roman"/>
          <w:szCs w:val="24"/>
        </w:rPr>
      </w:pPr>
    </w:p>
    <w:p w14:paraId="1079578C" w14:textId="77777777" w:rsidR="00CC4CB7" w:rsidRPr="005D3D5C" w:rsidRDefault="00CC4CB7" w:rsidP="005F7D94">
      <w:pPr>
        <w:rPr>
          <w:rFonts w:cs="Times New Roman"/>
          <w:i/>
          <w:szCs w:val="24"/>
        </w:rPr>
      </w:pPr>
      <w:r w:rsidRPr="005D3D5C">
        <w:rPr>
          <w:rFonts w:cs="Times New Roman"/>
          <w:i/>
          <w:szCs w:val="24"/>
        </w:rPr>
        <w:t>Réinstallation admissible :</w:t>
      </w:r>
    </w:p>
    <w:p w14:paraId="1A2048D0" w14:textId="77777777" w:rsidR="002524FB" w:rsidRPr="00E87FB3" w:rsidRDefault="00254270" w:rsidP="00773A36">
      <w:pPr>
        <w:pStyle w:val="ListParagraph"/>
        <w:numPr>
          <w:ilvl w:val="0"/>
          <w:numId w:val="1"/>
        </w:numPr>
        <w:rPr>
          <w:rFonts w:cs="Times New Roman"/>
          <w:szCs w:val="24"/>
        </w:rPr>
      </w:pPr>
      <w:r>
        <w:rPr>
          <w:rFonts w:cs="Times New Roman"/>
          <w:szCs w:val="24"/>
        </w:rPr>
        <w:t>O</w:t>
      </w:r>
      <w:r w:rsidR="002524FB" w:rsidRPr="00E87FB3">
        <w:rPr>
          <w:rFonts w:cs="Times New Roman"/>
          <w:szCs w:val="24"/>
        </w:rPr>
        <w:t>ccuper un emploi</w:t>
      </w:r>
      <w:r w:rsidR="006274DD">
        <w:rPr>
          <w:rFonts w:cs="Times New Roman"/>
          <w:szCs w:val="24"/>
        </w:rPr>
        <w:t>, exploiter une entreprise</w:t>
      </w:r>
      <w:r w:rsidR="002524FB" w:rsidRPr="00E87FB3">
        <w:rPr>
          <w:rFonts w:cs="Times New Roman"/>
          <w:szCs w:val="24"/>
        </w:rPr>
        <w:t xml:space="preserve"> ou étudier au Canada</w:t>
      </w:r>
    </w:p>
    <w:p w14:paraId="63961AD1" w14:textId="77777777" w:rsidR="002524FB" w:rsidRPr="00E87FB3" w:rsidRDefault="00254270" w:rsidP="00773A36">
      <w:pPr>
        <w:pStyle w:val="ListParagraph"/>
        <w:numPr>
          <w:ilvl w:val="0"/>
          <w:numId w:val="1"/>
        </w:numPr>
        <w:rPr>
          <w:rFonts w:cs="Times New Roman"/>
          <w:szCs w:val="24"/>
        </w:rPr>
      </w:pPr>
      <w:r>
        <w:rPr>
          <w:rFonts w:cs="Times New Roman"/>
          <w:szCs w:val="24"/>
        </w:rPr>
        <w:t>S</w:t>
      </w:r>
      <w:r w:rsidR="00CC4CB7">
        <w:rPr>
          <w:rFonts w:cs="Times New Roman"/>
          <w:szCs w:val="24"/>
        </w:rPr>
        <w:t>e rapprocher d’au moins</w:t>
      </w:r>
      <w:r w:rsidR="002524FB" w:rsidRPr="00E87FB3">
        <w:rPr>
          <w:rFonts w:cs="Times New Roman"/>
          <w:szCs w:val="24"/>
        </w:rPr>
        <w:t xml:space="preserve"> 40 </w:t>
      </w:r>
      <w:r w:rsidR="00CC4CB7">
        <w:rPr>
          <w:rFonts w:cs="Times New Roman"/>
          <w:szCs w:val="24"/>
        </w:rPr>
        <w:t>KM</w:t>
      </w:r>
      <w:r w:rsidR="00D55D3B" w:rsidRPr="00E87FB3">
        <w:rPr>
          <w:rFonts w:cs="Times New Roman"/>
          <w:szCs w:val="24"/>
        </w:rPr>
        <w:t xml:space="preserve"> du nouveau lieu de travail</w:t>
      </w:r>
      <w:r w:rsidR="006274DD">
        <w:rPr>
          <w:rFonts w:cs="Times New Roman"/>
          <w:szCs w:val="24"/>
        </w:rPr>
        <w:t xml:space="preserve"> / entreprise / </w:t>
      </w:r>
      <w:r w:rsidR="002524FB" w:rsidRPr="00E87FB3">
        <w:rPr>
          <w:rFonts w:cs="Times New Roman"/>
          <w:szCs w:val="24"/>
        </w:rPr>
        <w:t>études</w:t>
      </w:r>
    </w:p>
    <w:p w14:paraId="108FBA2A" w14:textId="77777777" w:rsidR="00CC4CB7" w:rsidRDefault="00CC4CB7" w:rsidP="005F7D94">
      <w:pPr>
        <w:rPr>
          <w:rFonts w:cs="Times New Roman"/>
          <w:b/>
          <w:szCs w:val="24"/>
        </w:rPr>
      </w:pPr>
    </w:p>
    <w:p w14:paraId="74E5A8DC" w14:textId="77777777" w:rsidR="00CF4220" w:rsidRPr="005D3D5C" w:rsidRDefault="00CF4220" w:rsidP="005F7D94">
      <w:pPr>
        <w:rPr>
          <w:rFonts w:cs="Times New Roman"/>
          <w:i/>
          <w:szCs w:val="24"/>
        </w:rPr>
      </w:pPr>
      <w:r w:rsidRPr="005D3D5C">
        <w:rPr>
          <w:rFonts w:cs="Times New Roman"/>
          <w:i/>
          <w:szCs w:val="24"/>
        </w:rPr>
        <w:t>Frais déductibles :</w:t>
      </w:r>
    </w:p>
    <w:p w14:paraId="298BE454" w14:textId="77777777" w:rsidR="00CF4220" w:rsidRDefault="00CF4220" w:rsidP="00CF4220">
      <w:pPr>
        <w:pStyle w:val="ListParagraph"/>
        <w:numPr>
          <w:ilvl w:val="0"/>
          <w:numId w:val="1"/>
        </w:numPr>
        <w:rPr>
          <w:rFonts w:cs="Times New Roman"/>
          <w:szCs w:val="24"/>
        </w:rPr>
      </w:pPr>
      <w:r>
        <w:rPr>
          <w:rFonts w:cs="Times New Roman"/>
          <w:szCs w:val="24"/>
        </w:rPr>
        <w:t>Frais de repas et</w:t>
      </w:r>
      <w:r w:rsidR="005D3D5C">
        <w:rPr>
          <w:rFonts w:cs="Times New Roman"/>
          <w:szCs w:val="24"/>
        </w:rPr>
        <w:t xml:space="preserve"> de</w:t>
      </w:r>
      <w:r>
        <w:rPr>
          <w:rFonts w:cs="Times New Roman"/>
          <w:szCs w:val="24"/>
        </w:rPr>
        <w:t xml:space="preserve"> logement </w:t>
      </w:r>
      <w:r w:rsidR="005D3D5C">
        <w:rPr>
          <w:rFonts w:cs="Times New Roman"/>
          <w:szCs w:val="24"/>
        </w:rPr>
        <w:t xml:space="preserve">temporaires </w:t>
      </w:r>
      <w:r>
        <w:rPr>
          <w:rFonts w:cs="Times New Roman"/>
          <w:szCs w:val="24"/>
        </w:rPr>
        <w:t>près de l’ancienne</w:t>
      </w:r>
      <w:r w:rsidR="005D3D5C">
        <w:rPr>
          <w:rFonts w:cs="Times New Roman"/>
          <w:szCs w:val="24"/>
        </w:rPr>
        <w:t xml:space="preserve"> </w:t>
      </w:r>
      <w:r>
        <w:rPr>
          <w:rFonts w:cs="Times New Roman"/>
          <w:szCs w:val="24"/>
        </w:rPr>
        <w:t>/</w:t>
      </w:r>
      <w:r w:rsidR="005D3D5C">
        <w:rPr>
          <w:rFonts w:cs="Times New Roman"/>
          <w:szCs w:val="24"/>
        </w:rPr>
        <w:t xml:space="preserve"> </w:t>
      </w:r>
      <w:r>
        <w:rPr>
          <w:rFonts w:cs="Times New Roman"/>
          <w:szCs w:val="24"/>
        </w:rPr>
        <w:t>nouvelle résidence (max</w:t>
      </w:r>
      <w:r w:rsidR="005D3D5C">
        <w:rPr>
          <w:rFonts w:cs="Times New Roman"/>
          <w:szCs w:val="24"/>
        </w:rPr>
        <w:t>.</w:t>
      </w:r>
      <w:r>
        <w:rPr>
          <w:rFonts w:cs="Times New Roman"/>
          <w:szCs w:val="24"/>
        </w:rPr>
        <w:t xml:space="preserve"> 15 jours)</w:t>
      </w:r>
    </w:p>
    <w:p w14:paraId="76C32D46" w14:textId="77777777" w:rsidR="00CF4220" w:rsidRDefault="00CF4220" w:rsidP="00CF4220">
      <w:pPr>
        <w:pStyle w:val="ListParagraph"/>
        <w:numPr>
          <w:ilvl w:val="0"/>
          <w:numId w:val="1"/>
        </w:numPr>
        <w:rPr>
          <w:rFonts w:cs="Times New Roman"/>
          <w:szCs w:val="24"/>
        </w:rPr>
      </w:pPr>
      <w:r>
        <w:rPr>
          <w:rFonts w:cs="Times New Roman"/>
          <w:szCs w:val="24"/>
        </w:rPr>
        <w:t xml:space="preserve">Frais de vente (courtier) </w:t>
      </w:r>
      <w:r w:rsidR="005D3D5C">
        <w:rPr>
          <w:rFonts w:cs="Times New Roman"/>
          <w:szCs w:val="24"/>
        </w:rPr>
        <w:t xml:space="preserve">de l’ancienne résidence </w:t>
      </w:r>
      <w:r>
        <w:rPr>
          <w:rFonts w:cs="Times New Roman"/>
          <w:szCs w:val="24"/>
        </w:rPr>
        <w:t xml:space="preserve">ou </w:t>
      </w:r>
      <w:r w:rsidR="005D3D5C">
        <w:rPr>
          <w:rFonts w:cs="Times New Roman"/>
          <w:szCs w:val="24"/>
        </w:rPr>
        <w:t xml:space="preserve">frais relatifs à la </w:t>
      </w:r>
      <w:r>
        <w:rPr>
          <w:rFonts w:cs="Times New Roman"/>
          <w:szCs w:val="24"/>
        </w:rPr>
        <w:t xml:space="preserve">résiliation </w:t>
      </w:r>
      <w:r w:rsidR="005D3D5C">
        <w:rPr>
          <w:rFonts w:cs="Times New Roman"/>
          <w:szCs w:val="24"/>
        </w:rPr>
        <w:t>d’un bail</w:t>
      </w:r>
    </w:p>
    <w:p w14:paraId="38ACD090" w14:textId="77777777" w:rsidR="00CF4220" w:rsidRDefault="00CF4220" w:rsidP="00CF4220">
      <w:pPr>
        <w:pStyle w:val="ListParagraph"/>
        <w:numPr>
          <w:ilvl w:val="0"/>
          <w:numId w:val="1"/>
        </w:numPr>
        <w:rPr>
          <w:rFonts w:cs="Times New Roman"/>
          <w:szCs w:val="24"/>
        </w:rPr>
      </w:pPr>
      <w:r>
        <w:rPr>
          <w:rFonts w:cs="Times New Roman"/>
          <w:szCs w:val="24"/>
        </w:rPr>
        <w:t>Frais de transport et d’entreposages de meubles</w:t>
      </w:r>
    </w:p>
    <w:p w14:paraId="58CA0126" w14:textId="77777777" w:rsidR="00CF4220" w:rsidRDefault="00CF4220" w:rsidP="00CF4220">
      <w:pPr>
        <w:pStyle w:val="ListParagraph"/>
        <w:numPr>
          <w:ilvl w:val="0"/>
          <w:numId w:val="1"/>
        </w:numPr>
        <w:rPr>
          <w:rFonts w:cs="Times New Roman"/>
          <w:szCs w:val="24"/>
        </w:rPr>
      </w:pPr>
      <w:r>
        <w:rPr>
          <w:rFonts w:cs="Times New Roman"/>
          <w:szCs w:val="24"/>
        </w:rPr>
        <w:t xml:space="preserve">Frais d’entretien de l’ancienne résidence </w:t>
      </w:r>
      <w:r w:rsidR="00313D38">
        <w:rPr>
          <w:rFonts w:cs="Times New Roman"/>
          <w:szCs w:val="24"/>
        </w:rPr>
        <w:t xml:space="preserve">non vendue </w:t>
      </w:r>
      <w:r>
        <w:rPr>
          <w:rFonts w:cs="Times New Roman"/>
          <w:szCs w:val="24"/>
        </w:rPr>
        <w:t>(max</w:t>
      </w:r>
      <w:r w:rsidR="00313D38">
        <w:rPr>
          <w:rFonts w:cs="Times New Roman"/>
          <w:szCs w:val="24"/>
        </w:rPr>
        <w:t>.</w:t>
      </w:r>
      <w:r>
        <w:rPr>
          <w:rFonts w:cs="Times New Roman"/>
          <w:szCs w:val="24"/>
        </w:rPr>
        <w:t xml:space="preserve"> 5 000 $)</w:t>
      </w:r>
    </w:p>
    <w:p w14:paraId="589AEAAA" w14:textId="77777777" w:rsidR="00CF4220" w:rsidRDefault="00CF4220" w:rsidP="00CF4220">
      <w:pPr>
        <w:pStyle w:val="ListParagraph"/>
        <w:numPr>
          <w:ilvl w:val="0"/>
          <w:numId w:val="1"/>
        </w:numPr>
        <w:rPr>
          <w:rFonts w:cs="Times New Roman"/>
          <w:szCs w:val="24"/>
        </w:rPr>
      </w:pPr>
      <w:r>
        <w:rPr>
          <w:rFonts w:cs="Times New Roman"/>
          <w:szCs w:val="24"/>
        </w:rPr>
        <w:t>Frais de branchement</w:t>
      </w:r>
      <w:r w:rsidR="00313D38">
        <w:rPr>
          <w:rFonts w:cs="Times New Roman"/>
          <w:szCs w:val="24"/>
        </w:rPr>
        <w:t xml:space="preserve"> </w:t>
      </w:r>
      <w:r>
        <w:rPr>
          <w:rFonts w:cs="Times New Roman"/>
          <w:szCs w:val="24"/>
        </w:rPr>
        <w:t>/</w:t>
      </w:r>
      <w:r w:rsidR="00313D38">
        <w:rPr>
          <w:rFonts w:cs="Times New Roman"/>
          <w:szCs w:val="24"/>
        </w:rPr>
        <w:t xml:space="preserve"> </w:t>
      </w:r>
      <w:r>
        <w:rPr>
          <w:rFonts w:cs="Times New Roman"/>
          <w:szCs w:val="24"/>
        </w:rPr>
        <w:t xml:space="preserve">débranchement </w:t>
      </w:r>
      <w:r w:rsidR="00313D38">
        <w:rPr>
          <w:rFonts w:cs="Times New Roman"/>
          <w:szCs w:val="24"/>
        </w:rPr>
        <w:t xml:space="preserve">aux différents services </w:t>
      </w:r>
      <w:r w:rsidR="00E67ECB">
        <w:rPr>
          <w:rFonts w:cs="Times New Roman"/>
          <w:szCs w:val="24"/>
        </w:rPr>
        <w:t>publics</w:t>
      </w:r>
    </w:p>
    <w:p w14:paraId="4A29701F" w14:textId="77777777" w:rsidR="000138BF" w:rsidRDefault="000138BF" w:rsidP="000138BF">
      <w:pPr>
        <w:rPr>
          <w:rFonts w:cs="Times New Roman"/>
          <w:szCs w:val="24"/>
        </w:rPr>
      </w:pPr>
    </w:p>
    <w:p w14:paraId="32BF3279" w14:textId="77777777" w:rsidR="00F33601" w:rsidRDefault="00F33601">
      <w:pPr>
        <w:spacing w:after="200" w:line="276" w:lineRule="auto"/>
        <w:rPr>
          <w:rFonts w:cs="Times New Roman"/>
          <w:i/>
          <w:szCs w:val="24"/>
        </w:rPr>
      </w:pPr>
      <w:r>
        <w:rPr>
          <w:rFonts w:cs="Times New Roman"/>
          <w:i/>
          <w:szCs w:val="24"/>
        </w:rPr>
        <w:br w:type="page"/>
      </w:r>
    </w:p>
    <w:p w14:paraId="6C00244C" w14:textId="77777777" w:rsidR="000138BF" w:rsidRPr="005D3D5C" w:rsidRDefault="000138BF" w:rsidP="000138BF">
      <w:pPr>
        <w:rPr>
          <w:rFonts w:cs="Times New Roman"/>
          <w:i/>
          <w:szCs w:val="24"/>
        </w:rPr>
      </w:pPr>
      <w:r w:rsidRPr="005D3D5C">
        <w:rPr>
          <w:rFonts w:cs="Times New Roman"/>
          <w:i/>
          <w:szCs w:val="24"/>
        </w:rPr>
        <w:lastRenderedPageBreak/>
        <w:t>Possibilité d’avantage imposable si :</w:t>
      </w:r>
    </w:p>
    <w:p w14:paraId="5C7D575E" w14:textId="77777777" w:rsidR="000138BF" w:rsidRDefault="00E67ECB" w:rsidP="000138BF">
      <w:pPr>
        <w:pStyle w:val="ListParagraph"/>
        <w:numPr>
          <w:ilvl w:val="0"/>
          <w:numId w:val="1"/>
        </w:numPr>
        <w:rPr>
          <w:rFonts w:cs="Times New Roman"/>
          <w:szCs w:val="24"/>
        </w:rPr>
      </w:pPr>
      <w:r>
        <w:rPr>
          <w:rFonts w:cs="Times New Roman"/>
          <w:szCs w:val="24"/>
        </w:rPr>
        <w:t>L’e</w:t>
      </w:r>
      <w:r w:rsidR="000138BF">
        <w:rPr>
          <w:rFonts w:cs="Times New Roman"/>
          <w:szCs w:val="24"/>
        </w:rPr>
        <w:t xml:space="preserve">mployeur rembourse </w:t>
      </w:r>
      <w:r w:rsidR="00F33601">
        <w:rPr>
          <w:rFonts w:cs="Times New Roman"/>
          <w:szCs w:val="24"/>
        </w:rPr>
        <w:t xml:space="preserve">à l’employé </w:t>
      </w:r>
      <w:r w:rsidR="000138BF">
        <w:rPr>
          <w:rFonts w:cs="Times New Roman"/>
          <w:szCs w:val="24"/>
        </w:rPr>
        <w:t>un montant excédentaire aux dépenses encourues</w:t>
      </w:r>
      <w:r w:rsidR="00F33601">
        <w:rPr>
          <w:rFonts w:cs="Times New Roman"/>
          <w:szCs w:val="24"/>
        </w:rPr>
        <w:t xml:space="preserve"> pour son déménagement</w:t>
      </w:r>
    </w:p>
    <w:p w14:paraId="4F8D9062" w14:textId="77777777" w:rsidR="000138BF" w:rsidRDefault="00E67ECB" w:rsidP="000138BF">
      <w:pPr>
        <w:pStyle w:val="ListParagraph"/>
        <w:numPr>
          <w:ilvl w:val="0"/>
          <w:numId w:val="1"/>
        </w:numPr>
        <w:rPr>
          <w:rFonts w:cs="Times New Roman"/>
          <w:szCs w:val="24"/>
        </w:rPr>
      </w:pPr>
      <w:r>
        <w:rPr>
          <w:rFonts w:cs="Times New Roman"/>
          <w:szCs w:val="24"/>
        </w:rPr>
        <w:t>L’e</w:t>
      </w:r>
      <w:r w:rsidR="000138BF">
        <w:rPr>
          <w:rFonts w:cs="Times New Roman"/>
          <w:szCs w:val="24"/>
        </w:rPr>
        <w:t xml:space="preserve">mployeur rembourse pour la perte </w:t>
      </w:r>
      <w:r>
        <w:rPr>
          <w:rFonts w:cs="Times New Roman"/>
          <w:szCs w:val="24"/>
        </w:rPr>
        <w:t xml:space="preserve">subie </w:t>
      </w:r>
      <w:r w:rsidR="000138BF">
        <w:rPr>
          <w:rFonts w:cs="Times New Roman"/>
          <w:szCs w:val="24"/>
        </w:rPr>
        <w:t>relative</w:t>
      </w:r>
      <w:r>
        <w:rPr>
          <w:rFonts w:cs="Times New Roman"/>
          <w:szCs w:val="24"/>
        </w:rPr>
        <w:t>ment</w:t>
      </w:r>
      <w:r w:rsidR="000138BF">
        <w:rPr>
          <w:rFonts w:cs="Times New Roman"/>
          <w:szCs w:val="24"/>
        </w:rPr>
        <w:t xml:space="preserve"> à la vente d’une maison</w:t>
      </w:r>
      <w:r w:rsidR="00F33601">
        <w:rPr>
          <w:rFonts w:cs="Times New Roman"/>
          <w:szCs w:val="24"/>
        </w:rPr>
        <w:t> :</w:t>
      </w:r>
    </w:p>
    <w:p w14:paraId="04E8D446" w14:textId="27B42417" w:rsidR="000138BF" w:rsidRDefault="000138BF" w:rsidP="00F33601">
      <w:pPr>
        <w:pStyle w:val="ListParagraph"/>
        <w:numPr>
          <w:ilvl w:val="1"/>
          <w:numId w:val="1"/>
        </w:numPr>
        <w:rPr>
          <w:rFonts w:cs="Times New Roman"/>
          <w:szCs w:val="24"/>
        </w:rPr>
      </w:pPr>
      <w:r>
        <w:rPr>
          <w:rFonts w:cs="Times New Roman"/>
          <w:szCs w:val="24"/>
        </w:rPr>
        <w:t>Perte relative au logement</w:t>
      </w:r>
      <w:r w:rsidR="00F33601">
        <w:rPr>
          <w:rFonts w:cs="Times New Roman"/>
          <w:szCs w:val="24"/>
        </w:rPr>
        <w:t> : a</w:t>
      </w:r>
      <w:r w:rsidRPr="00F33601">
        <w:rPr>
          <w:rFonts w:cs="Times New Roman"/>
          <w:szCs w:val="24"/>
        </w:rPr>
        <w:t>vantage imposable</w:t>
      </w:r>
      <w:r w:rsidR="0062157A" w:rsidRPr="00F33601">
        <w:rPr>
          <w:rFonts w:cs="Times New Roman"/>
          <w:szCs w:val="24"/>
        </w:rPr>
        <w:t xml:space="preserve"> = </w:t>
      </w:r>
      <w:r w:rsidR="00F33601">
        <w:rPr>
          <w:rFonts w:cs="Times New Roman"/>
          <w:szCs w:val="24"/>
        </w:rPr>
        <w:t xml:space="preserve">montant </w:t>
      </w:r>
      <w:r w:rsidR="0062157A" w:rsidRPr="00F33601">
        <w:rPr>
          <w:rFonts w:cs="Times New Roman"/>
          <w:szCs w:val="24"/>
        </w:rPr>
        <w:t>encaissé</w:t>
      </w:r>
      <w:r w:rsidR="00F33601">
        <w:rPr>
          <w:rFonts w:cs="Times New Roman"/>
          <w:szCs w:val="24"/>
        </w:rPr>
        <w:t xml:space="preserve"> par l’employé</w:t>
      </w:r>
    </w:p>
    <w:p w14:paraId="73243EA5" w14:textId="77777777" w:rsidR="008A20ED" w:rsidRPr="008A20ED" w:rsidRDefault="008A20ED" w:rsidP="008A20ED">
      <w:pPr>
        <w:pStyle w:val="ListParagraph"/>
        <w:ind w:left="1080"/>
        <w:rPr>
          <w:rFonts w:cs="Times New Roman"/>
          <w:szCs w:val="24"/>
          <w:u w:val="single"/>
        </w:rPr>
      </w:pPr>
      <w:r w:rsidRPr="008A20ED">
        <w:rPr>
          <w:rFonts w:cs="Times New Roman"/>
          <w:szCs w:val="24"/>
          <w:u w:val="single"/>
        </w:rPr>
        <w:t>OU</w:t>
      </w:r>
    </w:p>
    <w:p w14:paraId="50842924" w14:textId="77777777" w:rsidR="000138BF" w:rsidRPr="00F33601" w:rsidRDefault="000138BF" w:rsidP="00F33601">
      <w:pPr>
        <w:pStyle w:val="ListParagraph"/>
        <w:numPr>
          <w:ilvl w:val="1"/>
          <w:numId w:val="1"/>
        </w:numPr>
        <w:rPr>
          <w:rFonts w:cs="Times New Roman"/>
          <w:szCs w:val="24"/>
        </w:rPr>
      </w:pPr>
      <w:r w:rsidRPr="00F33601">
        <w:rPr>
          <w:rFonts w:cs="Times New Roman"/>
          <w:szCs w:val="24"/>
        </w:rPr>
        <w:t xml:space="preserve">Perte </w:t>
      </w:r>
      <w:r w:rsidRPr="00F33601">
        <w:rPr>
          <w:rFonts w:cs="Times New Roman"/>
          <w:szCs w:val="24"/>
          <w:u w:val="single"/>
        </w:rPr>
        <w:t>admissible</w:t>
      </w:r>
      <w:r w:rsidRPr="00F33601">
        <w:rPr>
          <w:rFonts w:cs="Times New Roman"/>
          <w:szCs w:val="24"/>
        </w:rPr>
        <w:t xml:space="preserve"> relative au logement</w:t>
      </w:r>
      <w:r w:rsidR="0062157A" w:rsidRPr="00F33601">
        <w:rPr>
          <w:rFonts w:cs="Times New Roman"/>
          <w:szCs w:val="24"/>
        </w:rPr>
        <w:t xml:space="preserve"> (implique </w:t>
      </w:r>
      <w:r w:rsidR="00F33601" w:rsidRPr="00F33601">
        <w:rPr>
          <w:rFonts w:cs="Times New Roman"/>
          <w:szCs w:val="24"/>
        </w:rPr>
        <w:t xml:space="preserve">un </w:t>
      </w:r>
      <w:r w:rsidR="0062157A" w:rsidRPr="00F33601">
        <w:rPr>
          <w:rFonts w:cs="Times New Roman"/>
          <w:szCs w:val="24"/>
        </w:rPr>
        <w:t>rapprochement de 40 km</w:t>
      </w:r>
      <w:r w:rsidR="00F33601" w:rsidRPr="00F33601">
        <w:rPr>
          <w:rFonts w:cs="Times New Roman"/>
          <w:szCs w:val="24"/>
        </w:rPr>
        <w:t xml:space="preserve"> du lieu d’emploi</w:t>
      </w:r>
      <w:r w:rsidR="0062157A" w:rsidRPr="00F33601">
        <w:rPr>
          <w:rFonts w:cs="Times New Roman"/>
          <w:szCs w:val="24"/>
        </w:rPr>
        <w:t>)</w:t>
      </w:r>
      <w:r w:rsidR="00F33601" w:rsidRPr="00F33601">
        <w:rPr>
          <w:rFonts w:cs="Times New Roman"/>
          <w:szCs w:val="24"/>
        </w:rPr>
        <w:t xml:space="preserve"> : </w:t>
      </w:r>
      <w:r w:rsidR="00F33601">
        <w:rPr>
          <w:rFonts w:cs="Times New Roman"/>
          <w:szCs w:val="24"/>
        </w:rPr>
        <w:t>a</w:t>
      </w:r>
      <w:r w:rsidRPr="00F33601">
        <w:rPr>
          <w:rFonts w:cs="Times New Roman"/>
          <w:szCs w:val="24"/>
        </w:rPr>
        <w:t>vantage imposable</w:t>
      </w:r>
      <w:r w:rsidR="00F33601">
        <w:rPr>
          <w:rFonts w:cs="Times New Roman"/>
          <w:szCs w:val="24"/>
        </w:rPr>
        <w:t xml:space="preserve"> = (montant </w:t>
      </w:r>
      <w:r w:rsidR="00F33601" w:rsidRPr="00F33601">
        <w:rPr>
          <w:rFonts w:cs="Times New Roman"/>
          <w:szCs w:val="24"/>
        </w:rPr>
        <w:t>encaissé</w:t>
      </w:r>
      <w:r w:rsidR="00F33601">
        <w:rPr>
          <w:rFonts w:cs="Times New Roman"/>
          <w:szCs w:val="24"/>
        </w:rPr>
        <w:t xml:space="preserve"> par l’employé – 15 000 $)  X  50 %</w:t>
      </w:r>
    </w:p>
    <w:p w14:paraId="792B24D0" w14:textId="6F1F8AB6" w:rsidR="00CF4220" w:rsidRPr="00CF4220" w:rsidRDefault="00D77262" w:rsidP="00CF4220">
      <w:pPr>
        <w:pStyle w:val="ListParagraph"/>
        <w:ind w:left="360"/>
        <w:rPr>
          <w:rFonts w:cs="Times New Roman"/>
          <w:szCs w:val="24"/>
        </w:rPr>
      </w:pPr>
      <w:r>
        <w:rPr>
          <w:rFonts w:cs="Times New Roman"/>
          <w:noProof/>
          <w:szCs w:val="24"/>
          <w:lang w:eastAsia="fr-CA"/>
        </w:rPr>
        <w:drawing>
          <wp:anchor distT="0" distB="0" distL="114300" distR="114300" simplePos="0" relativeHeight="251833856" behindDoc="0" locked="0" layoutInCell="1" allowOverlap="1" wp14:anchorId="281964CD" wp14:editId="22C39C05">
            <wp:simplePos x="0" y="0"/>
            <wp:positionH relativeFrom="column">
              <wp:posOffset>-998591</wp:posOffset>
            </wp:positionH>
            <wp:positionV relativeFrom="paragraph">
              <wp:posOffset>156210</wp:posOffset>
            </wp:positionV>
            <wp:extent cx="956945" cy="957216"/>
            <wp:effectExtent l="0" t="0" r="0" b="0"/>
            <wp:wrapNone/>
            <wp:docPr id="581" name="Image 581" descr="C:\mesdocs\Dropbox\Portail des fiscalistes\FISCALITÉuqtr.ca\Réseaux sociaux-Partagez\NouveauSiteWeb-2014\CapsuleVideoYT-pourCFE.pn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Image 581" descr="C:\mesdocs\Dropbox\Portail des fiscalistes\FISCALITÉuqtr.ca\Réseaux sociaux-Partagez\NouveauSiteWeb-2014\CapsuleVideoYT-pourCFE.png">
                      <a:hlinkClick r:id="rId128"/>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7216"/>
                    </a:xfrm>
                    <a:prstGeom prst="rect">
                      <a:avLst/>
                    </a:prstGeom>
                    <a:noFill/>
                    <a:ln>
                      <a:noFill/>
                    </a:ln>
                  </pic:spPr>
                </pic:pic>
              </a:graphicData>
            </a:graphic>
          </wp:anchor>
        </w:drawing>
      </w:r>
    </w:p>
    <w:p w14:paraId="07303E7F" w14:textId="4605406C" w:rsidR="005F7D94" w:rsidRPr="00E87FB3" w:rsidRDefault="005F7D94" w:rsidP="00A42283">
      <w:pPr>
        <w:rPr>
          <w:rFonts w:cs="Times New Roman"/>
          <w:b/>
          <w:szCs w:val="24"/>
        </w:rPr>
      </w:pPr>
      <w:r w:rsidRPr="00E87FB3">
        <w:rPr>
          <w:rFonts w:cs="Times New Roman"/>
          <w:b/>
          <w:szCs w:val="24"/>
        </w:rPr>
        <w:t>Frais de garde</w:t>
      </w:r>
      <w:r w:rsidR="00CC4CB7">
        <w:rPr>
          <w:rFonts w:cs="Times New Roman"/>
          <w:b/>
          <w:szCs w:val="24"/>
        </w:rPr>
        <w:t xml:space="preserve"> d’enfants :</w:t>
      </w:r>
    </w:p>
    <w:p w14:paraId="60DA3639" w14:textId="77777777" w:rsidR="001179C0" w:rsidRDefault="001179C0" w:rsidP="001179C0">
      <w:pPr>
        <w:rPr>
          <w:rFonts w:cs="Times New Roman"/>
          <w:szCs w:val="24"/>
        </w:rPr>
      </w:pPr>
      <w:r w:rsidRPr="00E87FB3">
        <w:rPr>
          <w:rFonts w:cs="Times New Roman"/>
          <w:szCs w:val="24"/>
        </w:rPr>
        <w:t xml:space="preserve">Frais encourus pour un enfant </w:t>
      </w:r>
      <w:r w:rsidR="00E85A79">
        <w:rPr>
          <w:rFonts w:cs="Times New Roman"/>
          <w:szCs w:val="24"/>
        </w:rPr>
        <w:t>(</w:t>
      </w:r>
      <w:r w:rsidR="00E85A79" w:rsidRPr="00E87FB3">
        <w:rPr>
          <w:rFonts w:cs="Times New Roman"/>
          <w:szCs w:val="24"/>
        </w:rPr>
        <w:t xml:space="preserve">16 ans </w:t>
      </w:r>
      <w:r w:rsidR="008E06B0">
        <w:rPr>
          <w:rFonts w:cs="Times New Roman"/>
          <w:szCs w:val="24"/>
        </w:rPr>
        <w:t xml:space="preserve">et moins </w:t>
      </w:r>
      <w:r w:rsidR="00E85A79" w:rsidRPr="00E87FB3">
        <w:rPr>
          <w:rFonts w:cs="Times New Roman"/>
          <w:szCs w:val="24"/>
        </w:rPr>
        <w:t xml:space="preserve">ou </w:t>
      </w:r>
      <w:r w:rsidR="00E85A79">
        <w:rPr>
          <w:rFonts w:cs="Times New Roman"/>
          <w:szCs w:val="24"/>
        </w:rPr>
        <w:t xml:space="preserve">qui est </w:t>
      </w:r>
      <w:r w:rsidR="00E85A79" w:rsidRPr="00E87FB3">
        <w:rPr>
          <w:rFonts w:cs="Times New Roman"/>
          <w:szCs w:val="24"/>
        </w:rPr>
        <w:t>infirme</w:t>
      </w:r>
      <w:r w:rsidR="00E85A79">
        <w:rPr>
          <w:rFonts w:cs="Times New Roman"/>
          <w:szCs w:val="24"/>
        </w:rPr>
        <w:t xml:space="preserve">) </w:t>
      </w:r>
      <w:r w:rsidR="00254270">
        <w:rPr>
          <w:rFonts w:cs="Times New Roman"/>
          <w:szCs w:val="24"/>
        </w:rPr>
        <w:t>qui habite avec le parent</w:t>
      </w:r>
    </w:p>
    <w:p w14:paraId="2E5F095E" w14:textId="77777777" w:rsidR="00E85A79" w:rsidRDefault="00E85A79" w:rsidP="001179C0">
      <w:pPr>
        <w:rPr>
          <w:rFonts w:cs="Times New Roman"/>
          <w:b/>
          <w:szCs w:val="24"/>
        </w:rPr>
      </w:pPr>
    </w:p>
    <w:p w14:paraId="0EF71AC4" w14:textId="77777777" w:rsidR="00E665B7" w:rsidRPr="006B1C12" w:rsidRDefault="00E665B7" w:rsidP="00E665B7">
      <w:pPr>
        <w:pStyle w:val="Puce2CarCar1CarCarCarCarCar"/>
        <w:numPr>
          <w:ilvl w:val="0"/>
          <w:numId w:val="0"/>
        </w:numPr>
        <w:rPr>
          <w:rFonts w:eastAsiaTheme="minorHAnsi"/>
          <w:i/>
          <w:lang w:eastAsia="en-US"/>
        </w:rPr>
      </w:pPr>
      <w:r w:rsidRPr="006B1C12">
        <w:rPr>
          <w:rFonts w:eastAsiaTheme="minorHAnsi"/>
          <w:i/>
          <w:lang w:eastAsia="en-US"/>
        </w:rPr>
        <w:t>Limite annuelle :</w:t>
      </w:r>
    </w:p>
    <w:tbl>
      <w:tblPr>
        <w:tblStyle w:val="TableGrid"/>
        <w:tblW w:w="0" w:type="auto"/>
        <w:tblLook w:val="04A0" w:firstRow="1" w:lastRow="0" w:firstColumn="1" w:lastColumn="0" w:noHBand="0" w:noVBand="1"/>
      </w:tblPr>
      <w:tblGrid>
        <w:gridCol w:w="2088"/>
        <w:gridCol w:w="2133"/>
        <w:gridCol w:w="2408"/>
      </w:tblGrid>
      <w:tr w:rsidR="00C7284D" w:rsidRPr="00FF0C3A" w14:paraId="14B1E91A" w14:textId="77777777" w:rsidTr="00971E22">
        <w:trPr>
          <w:trHeight w:val="200"/>
        </w:trPr>
        <w:tc>
          <w:tcPr>
            <w:tcW w:w="2088" w:type="dxa"/>
            <w:vAlign w:val="bottom"/>
          </w:tcPr>
          <w:p w14:paraId="38CA8CD9" w14:textId="77777777" w:rsidR="00C7284D" w:rsidRPr="00FF0C3A" w:rsidRDefault="00C7284D" w:rsidP="00E85A79">
            <w:pPr>
              <w:pStyle w:val="Puce2CarCar1CarCarCarCarCar"/>
              <w:numPr>
                <w:ilvl w:val="0"/>
                <w:numId w:val="0"/>
              </w:numPr>
              <w:jc w:val="center"/>
              <w:rPr>
                <w:rFonts w:eastAsiaTheme="minorHAnsi"/>
                <w:b/>
                <w:lang w:eastAsia="en-US"/>
              </w:rPr>
            </w:pPr>
            <w:r w:rsidRPr="00FF0C3A">
              <w:rPr>
                <w:rFonts w:eastAsiaTheme="minorHAnsi"/>
                <w:b/>
                <w:lang w:eastAsia="en-US"/>
              </w:rPr>
              <w:t>Âge</w:t>
            </w:r>
            <w:r w:rsidR="00CC1368" w:rsidRPr="00FF0C3A">
              <w:rPr>
                <w:rFonts w:eastAsiaTheme="minorHAnsi"/>
                <w:b/>
                <w:lang w:eastAsia="en-US"/>
              </w:rPr>
              <w:t xml:space="preserve"> de l’enfant</w:t>
            </w:r>
          </w:p>
        </w:tc>
        <w:tc>
          <w:tcPr>
            <w:tcW w:w="2133" w:type="dxa"/>
            <w:vAlign w:val="bottom"/>
          </w:tcPr>
          <w:p w14:paraId="4D8A2AC9" w14:textId="77777777" w:rsidR="00C7284D" w:rsidRPr="00FF0C3A" w:rsidRDefault="00C7284D" w:rsidP="00E85A79">
            <w:pPr>
              <w:pStyle w:val="Puce2CarCar1CarCarCarCarCar"/>
              <w:numPr>
                <w:ilvl w:val="0"/>
                <w:numId w:val="0"/>
              </w:numPr>
              <w:jc w:val="center"/>
              <w:rPr>
                <w:rFonts w:eastAsiaTheme="minorHAnsi"/>
                <w:b/>
                <w:lang w:eastAsia="en-US"/>
              </w:rPr>
            </w:pPr>
            <w:r w:rsidRPr="00FF0C3A">
              <w:rPr>
                <w:rFonts w:eastAsiaTheme="minorHAnsi"/>
                <w:b/>
                <w:lang w:eastAsia="en-US"/>
              </w:rPr>
              <w:t>Limite annuelle</w:t>
            </w:r>
          </w:p>
        </w:tc>
        <w:tc>
          <w:tcPr>
            <w:tcW w:w="2408" w:type="dxa"/>
            <w:vAlign w:val="bottom"/>
          </w:tcPr>
          <w:p w14:paraId="48984593" w14:textId="7A1A186D" w:rsidR="00C7284D" w:rsidRPr="00FF0C3A" w:rsidRDefault="00C7284D" w:rsidP="00E85A79">
            <w:pPr>
              <w:pStyle w:val="Puce2CarCar1CarCarCarCarCar"/>
              <w:numPr>
                <w:ilvl w:val="0"/>
                <w:numId w:val="0"/>
              </w:numPr>
              <w:jc w:val="center"/>
              <w:rPr>
                <w:rFonts w:eastAsiaTheme="minorHAnsi"/>
                <w:b/>
                <w:lang w:eastAsia="en-US"/>
              </w:rPr>
            </w:pPr>
            <w:r w:rsidRPr="00FF0C3A">
              <w:rPr>
                <w:rFonts w:eastAsiaTheme="minorHAnsi"/>
                <w:b/>
                <w:lang w:eastAsia="en-US"/>
              </w:rPr>
              <w:t>Colonie</w:t>
            </w:r>
            <w:r w:rsidR="00E85A79" w:rsidRPr="00FF0C3A">
              <w:rPr>
                <w:rFonts w:eastAsiaTheme="minorHAnsi"/>
                <w:b/>
                <w:lang w:eastAsia="en-US"/>
              </w:rPr>
              <w:t xml:space="preserve"> de vacances</w:t>
            </w:r>
            <w:r w:rsidR="007A7519">
              <w:rPr>
                <w:rFonts w:eastAsiaTheme="minorHAnsi"/>
                <w:b/>
                <w:lang w:eastAsia="en-US"/>
              </w:rPr>
              <w:t xml:space="preserve"> / Pensionnat</w:t>
            </w:r>
          </w:p>
        </w:tc>
      </w:tr>
      <w:tr w:rsidR="00C7284D" w:rsidRPr="00FF0C3A" w14:paraId="2C2B624D" w14:textId="77777777" w:rsidTr="00971E22">
        <w:trPr>
          <w:trHeight w:val="193"/>
        </w:trPr>
        <w:tc>
          <w:tcPr>
            <w:tcW w:w="2088" w:type="dxa"/>
          </w:tcPr>
          <w:p w14:paraId="084855FA" w14:textId="77777777" w:rsidR="00C7284D" w:rsidRPr="00FF0C3A" w:rsidRDefault="008E4EBB" w:rsidP="00E85A79">
            <w:pPr>
              <w:pStyle w:val="Puce2CarCar1CarCarCarCarCar"/>
              <w:numPr>
                <w:ilvl w:val="0"/>
                <w:numId w:val="0"/>
              </w:numPr>
              <w:rPr>
                <w:rFonts w:eastAsiaTheme="minorHAnsi"/>
                <w:lang w:eastAsia="en-US"/>
              </w:rPr>
            </w:pPr>
            <w:r w:rsidRPr="00FF0C3A">
              <w:rPr>
                <w:rFonts w:eastAsiaTheme="minorHAnsi"/>
                <w:lang w:eastAsia="en-US"/>
              </w:rPr>
              <w:t>De 7 à 16 ans</w:t>
            </w:r>
          </w:p>
        </w:tc>
        <w:tc>
          <w:tcPr>
            <w:tcW w:w="2133" w:type="dxa"/>
          </w:tcPr>
          <w:p w14:paraId="5A170EE4" w14:textId="23AE7502" w:rsidR="00C7284D" w:rsidRPr="00FF0C3A" w:rsidRDefault="00C158E1" w:rsidP="00E85A79">
            <w:pPr>
              <w:pStyle w:val="Puce2CarCar1CarCarCarCarCar"/>
              <w:numPr>
                <w:ilvl w:val="0"/>
                <w:numId w:val="0"/>
              </w:numPr>
              <w:jc w:val="center"/>
              <w:rPr>
                <w:rFonts w:eastAsiaTheme="minorHAnsi"/>
                <w:lang w:eastAsia="en-US"/>
              </w:rPr>
            </w:pPr>
            <w:r>
              <w:rPr>
                <w:rFonts w:eastAsiaTheme="minorHAnsi"/>
                <w:lang w:eastAsia="en-US"/>
              </w:rPr>
              <w:t>5</w:t>
            </w:r>
            <w:r w:rsidRPr="00FF0C3A">
              <w:rPr>
                <w:rFonts w:eastAsiaTheme="minorHAnsi"/>
                <w:lang w:eastAsia="en-US"/>
              </w:rPr>
              <w:t xml:space="preserve"> </w:t>
            </w:r>
            <w:r w:rsidR="00C7284D" w:rsidRPr="00FF0C3A">
              <w:rPr>
                <w:rFonts w:eastAsiaTheme="minorHAnsi"/>
                <w:lang w:eastAsia="en-US"/>
              </w:rPr>
              <w:t>000 $</w:t>
            </w:r>
          </w:p>
        </w:tc>
        <w:tc>
          <w:tcPr>
            <w:tcW w:w="2408" w:type="dxa"/>
          </w:tcPr>
          <w:p w14:paraId="41A32E13" w14:textId="76CB8120" w:rsidR="00C7284D" w:rsidRPr="00FF0C3A" w:rsidRDefault="00787496">
            <w:pPr>
              <w:pStyle w:val="Puce2CarCar1CarCarCarCarCar"/>
              <w:numPr>
                <w:ilvl w:val="0"/>
                <w:numId w:val="0"/>
              </w:numPr>
              <w:rPr>
                <w:rFonts w:eastAsiaTheme="minorHAnsi"/>
                <w:lang w:eastAsia="en-US"/>
              </w:rPr>
            </w:pPr>
            <w:r w:rsidRPr="00FF0C3A">
              <w:rPr>
                <w:rFonts w:eastAsiaTheme="minorHAnsi"/>
                <w:lang w:eastAsia="en-US"/>
              </w:rPr>
              <w:t>1</w:t>
            </w:r>
            <w:r>
              <w:rPr>
                <w:rFonts w:eastAsiaTheme="minorHAnsi"/>
                <w:lang w:eastAsia="en-US"/>
              </w:rPr>
              <w:t>25</w:t>
            </w:r>
            <w:r w:rsidRPr="00FF0C3A">
              <w:rPr>
                <w:rFonts w:eastAsiaTheme="minorHAnsi"/>
                <w:lang w:eastAsia="en-US"/>
              </w:rPr>
              <w:t xml:space="preserve"> </w:t>
            </w:r>
            <w:r w:rsidR="00C7284D" w:rsidRPr="00FF0C3A">
              <w:rPr>
                <w:rFonts w:eastAsiaTheme="minorHAnsi"/>
                <w:lang w:eastAsia="en-US"/>
              </w:rPr>
              <w:t>$</w:t>
            </w:r>
            <w:r w:rsidR="00C808B5" w:rsidRPr="00FF0C3A">
              <w:rPr>
                <w:rFonts w:eastAsiaTheme="minorHAnsi"/>
                <w:lang w:eastAsia="en-US"/>
              </w:rPr>
              <w:t xml:space="preserve"> </w:t>
            </w:r>
            <w:r w:rsidR="00C7284D" w:rsidRPr="00FF0C3A">
              <w:rPr>
                <w:rFonts w:eastAsiaTheme="minorHAnsi"/>
                <w:lang w:eastAsia="en-US"/>
              </w:rPr>
              <w:t>/</w:t>
            </w:r>
            <w:r w:rsidR="00C808B5" w:rsidRPr="00FF0C3A">
              <w:rPr>
                <w:rFonts w:eastAsiaTheme="minorHAnsi"/>
                <w:lang w:eastAsia="en-US"/>
              </w:rPr>
              <w:t xml:space="preserve"> </w:t>
            </w:r>
            <w:r w:rsidR="00C7284D" w:rsidRPr="00FF0C3A">
              <w:rPr>
                <w:rFonts w:eastAsiaTheme="minorHAnsi"/>
                <w:lang w:eastAsia="en-US"/>
              </w:rPr>
              <w:t>semaine</w:t>
            </w:r>
          </w:p>
        </w:tc>
      </w:tr>
      <w:tr w:rsidR="00C7284D" w:rsidRPr="00FF0C3A" w14:paraId="33A0EA15" w14:textId="77777777" w:rsidTr="00971E22">
        <w:trPr>
          <w:trHeight w:val="180"/>
        </w:trPr>
        <w:tc>
          <w:tcPr>
            <w:tcW w:w="2088" w:type="dxa"/>
          </w:tcPr>
          <w:p w14:paraId="1766DDD2" w14:textId="77777777" w:rsidR="00C7284D" w:rsidRPr="00FF0C3A" w:rsidRDefault="008E4EBB" w:rsidP="00E85A79">
            <w:pPr>
              <w:pStyle w:val="Puce2CarCar1CarCarCarCarCar"/>
              <w:numPr>
                <w:ilvl w:val="0"/>
                <w:numId w:val="0"/>
              </w:numPr>
              <w:rPr>
                <w:rFonts w:eastAsiaTheme="minorHAnsi"/>
                <w:lang w:eastAsia="en-US"/>
              </w:rPr>
            </w:pPr>
            <w:r w:rsidRPr="00FF0C3A">
              <w:rPr>
                <w:rFonts w:eastAsiaTheme="minorHAnsi"/>
                <w:lang w:eastAsia="en-US"/>
              </w:rPr>
              <w:t>Moins</w:t>
            </w:r>
            <w:r w:rsidR="00C7284D" w:rsidRPr="00FF0C3A">
              <w:rPr>
                <w:rFonts w:eastAsiaTheme="minorHAnsi"/>
                <w:lang w:eastAsia="en-US"/>
              </w:rPr>
              <w:t xml:space="preserve"> </w:t>
            </w:r>
            <w:r w:rsidR="00C10A02" w:rsidRPr="00FF0C3A">
              <w:rPr>
                <w:rFonts w:eastAsiaTheme="minorHAnsi"/>
                <w:lang w:eastAsia="en-US"/>
              </w:rPr>
              <w:t xml:space="preserve">de </w:t>
            </w:r>
            <w:r w:rsidR="008E06B0" w:rsidRPr="00FF0C3A">
              <w:rPr>
                <w:rFonts w:eastAsiaTheme="minorHAnsi"/>
                <w:lang w:eastAsia="en-US"/>
              </w:rPr>
              <w:t>7 </w:t>
            </w:r>
            <w:r w:rsidR="00C7284D" w:rsidRPr="00FF0C3A">
              <w:rPr>
                <w:rFonts w:eastAsiaTheme="minorHAnsi"/>
                <w:lang w:eastAsia="en-US"/>
              </w:rPr>
              <w:t>ans</w:t>
            </w:r>
          </w:p>
        </w:tc>
        <w:tc>
          <w:tcPr>
            <w:tcW w:w="2133" w:type="dxa"/>
          </w:tcPr>
          <w:p w14:paraId="60587D74" w14:textId="782599B0" w:rsidR="00C7284D" w:rsidRPr="00FF0C3A" w:rsidRDefault="00C158E1" w:rsidP="00E85A79">
            <w:pPr>
              <w:pStyle w:val="Puce2CarCar1CarCarCarCarCar"/>
              <w:numPr>
                <w:ilvl w:val="0"/>
                <w:numId w:val="0"/>
              </w:numPr>
              <w:jc w:val="center"/>
              <w:rPr>
                <w:rFonts w:eastAsiaTheme="minorHAnsi"/>
                <w:lang w:eastAsia="en-US"/>
              </w:rPr>
            </w:pPr>
            <w:r>
              <w:rPr>
                <w:rFonts w:eastAsiaTheme="minorHAnsi"/>
                <w:lang w:eastAsia="en-US"/>
              </w:rPr>
              <w:t>8</w:t>
            </w:r>
            <w:r w:rsidRPr="00FF0C3A">
              <w:rPr>
                <w:rFonts w:eastAsiaTheme="minorHAnsi"/>
                <w:lang w:eastAsia="en-US"/>
              </w:rPr>
              <w:t> </w:t>
            </w:r>
            <w:r w:rsidR="00C7284D" w:rsidRPr="00FF0C3A">
              <w:rPr>
                <w:rFonts w:eastAsiaTheme="minorHAnsi"/>
                <w:lang w:eastAsia="en-US"/>
              </w:rPr>
              <w:t>000 $</w:t>
            </w:r>
          </w:p>
        </w:tc>
        <w:tc>
          <w:tcPr>
            <w:tcW w:w="2408" w:type="dxa"/>
          </w:tcPr>
          <w:p w14:paraId="3DD1C5E0" w14:textId="0FA9F15D" w:rsidR="00C7284D" w:rsidRPr="00FF0C3A" w:rsidRDefault="00787496" w:rsidP="00E85A79">
            <w:pPr>
              <w:pStyle w:val="Puce2CarCar1CarCarCarCarCar"/>
              <w:numPr>
                <w:ilvl w:val="0"/>
                <w:numId w:val="0"/>
              </w:numPr>
              <w:rPr>
                <w:rFonts w:eastAsiaTheme="minorHAnsi"/>
                <w:lang w:eastAsia="en-US"/>
              </w:rPr>
            </w:pPr>
            <w:r>
              <w:rPr>
                <w:rFonts w:eastAsiaTheme="minorHAnsi"/>
                <w:lang w:eastAsia="en-US"/>
              </w:rPr>
              <w:t>200</w:t>
            </w:r>
            <w:r w:rsidRPr="00FF0C3A">
              <w:rPr>
                <w:rFonts w:eastAsiaTheme="minorHAnsi"/>
                <w:lang w:eastAsia="en-US"/>
              </w:rPr>
              <w:t xml:space="preserve"> </w:t>
            </w:r>
            <w:r w:rsidR="00C7284D" w:rsidRPr="00FF0C3A">
              <w:rPr>
                <w:rFonts w:eastAsiaTheme="minorHAnsi"/>
                <w:lang w:eastAsia="en-US"/>
              </w:rPr>
              <w:t>$</w:t>
            </w:r>
            <w:r w:rsidR="00C808B5" w:rsidRPr="00FF0C3A">
              <w:rPr>
                <w:rFonts w:eastAsiaTheme="minorHAnsi"/>
                <w:lang w:eastAsia="en-US"/>
              </w:rPr>
              <w:t xml:space="preserve"> </w:t>
            </w:r>
            <w:r w:rsidR="00C7284D" w:rsidRPr="00FF0C3A">
              <w:rPr>
                <w:rFonts w:eastAsiaTheme="minorHAnsi"/>
                <w:lang w:eastAsia="en-US"/>
              </w:rPr>
              <w:t>/</w:t>
            </w:r>
            <w:r w:rsidR="00C808B5" w:rsidRPr="00FF0C3A">
              <w:rPr>
                <w:rFonts w:eastAsiaTheme="minorHAnsi"/>
                <w:lang w:eastAsia="en-US"/>
              </w:rPr>
              <w:t xml:space="preserve"> </w:t>
            </w:r>
            <w:r w:rsidR="00C7284D" w:rsidRPr="00FF0C3A">
              <w:rPr>
                <w:rFonts w:eastAsiaTheme="minorHAnsi"/>
                <w:lang w:eastAsia="en-US"/>
              </w:rPr>
              <w:t>semaine</w:t>
            </w:r>
          </w:p>
        </w:tc>
      </w:tr>
      <w:tr w:rsidR="00C7284D" w:rsidRPr="00FF0C3A" w14:paraId="1290C14E" w14:textId="77777777" w:rsidTr="00971E22">
        <w:trPr>
          <w:trHeight w:val="180"/>
        </w:trPr>
        <w:tc>
          <w:tcPr>
            <w:tcW w:w="2088" w:type="dxa"/>
          </w:tcPr>
          <w:p w14:paraId="3F40FAF3" w14:textId="77777777" w:rsidR="00C7284D" w:rsidRPr="00FF0C3A" w:rsidRDefault="008E4EBB" w:rsidP="00E85A79">
            <w:pPr>
              <w:pStyle w:val="Puce2CarCar1CarCarCarCarCar"/>
              <w:numPr>
                <w:ilvl w:val="0"/>
                <w:numId w:val="0"/>
              </w:numPr>
              <w:rPr>
                <w:rFonts w:eastAsiaTheme="minorHAnsi"/>
                <w:lang w:eastAsia="en-US"/>
              </w:rPr>
            </w:pPr>
            <w:r w:rsidRPr="00FF0C3A">
              <w:rPr>
                <w:rFonts w:eastAsiaTheme="minorHAnsi"/>
                <w:lang w:eastAsia="en-US"/>
              </w:rPr>
              <w:t xml:space="preserve">Enfant </w:t>
            </w:r>
            <w:r w:rsidR="00C7284D" w:rsidRPr="00FF0C3A">
              <w:rPr>
                <w:rFonts w:eastAsiaTheme="minorHAnsi"/>
                <w:lang w:eastAsia="en-US"/>
              </w:rPr>
              <w:t>handicapé</w:t>
            </w:r>
          </w:p>
        </w:tc>
        <w:tc>
          <w:tcPr>
            <w:tcW w:w="2133" w:type="dxa"/>
          </w:tcPr>
          <w:p w14:paraId="3AE81584" w14:textId="059D288C" w:rsidR="00C7284D" w:rsidRPr="00FF0C3A" w:rsidRDefault="00C158E1">
            <w:pPr>
              <w:pStyle w:val="Puce2CarCar1CarCarCarCarCar"/>
              <w:numPr>
                <w:ilvl w:val="0"/>
                <w:numId w:val="0"/>
              </w:numPr>
              <w:jc w:val="center"/>
              <w:rPr>
                <w:rFonts w:eastAsiaTheme="minorHAnsi"/>
                <w:lang w:eastAsia="en-US"/>
              </w:rPr>
            </w:pPr>
            <w:r w:rsidRPr="00FF0C3A">
              <w:rPr>
                <w:rFonts w:eastAsiaTheme="minorHAnsi"/>
                <w:lang w:eastAsia="en-US"/>
              </w:rPr>
              <w:t>1</w:t>
            </w:r>
            <w:r>
              <w:rPr>
                <w:rFonts w:eastAsiaTheme="minorHAnsi"/>
                <w:lang w:eastAsia="en-US"/>
              </w:rPr>
              <w:t>1</w:t>
            </w:r>
            <w:r w:rsidRPr="00FF0C3A">
              <w:rPr>
                <w:rFonts w:eastAsiaTheme="minorHAnsi"/>
                <w:lang w:eastAsia="en-US"/>
              </w:rPr>
              <w:t> </w:t>
            </w:r>
            <w:r w:rsidR="00C7284D" w:rsidRPr="00FF0C3A">
              <w:rPr>
                <w:rFonts w:eastAsiaTheme="minorHAnsi"/>
                <w:lang w:eastAsia="en-US"/>
              </w:rPr>
              <w:t>000 $</w:t>
            </w:r>
          </w:p>
        </w:tc>
        <w:tc>
          <w:tcPr>
            <w:tcW w:w="2408" w:type="dxa"/>
          </w:tcPr>
          <w:p w14:paraId="748E4F9A" w14:textId="3D894DBE" w:rsidR="00C7284D" w:rsidRPr="00FF0C3A" w:rsidRDefault="00787496">
            <w:pPr>
              <w:pStyle w:val="Puce2CarCar1CarCarCarCarCar"/>
              <w:numPr>
                <w:ilvl w:val="0"/>
                <w:numId w:val="0"/>
              </w:numPr>
              <w:rPr>
                <w:rFonts w:eastAsiaTheme="minorHAnsi"/>
                <w:lang w:eastAsia="en-US"/>
              </w:rPr>
            </w:pPr>
            <w:r w:rsidRPr="00FF0C3A">
              <w:rPr>
                <w:rFonts w:eastAsiaTheme="minorHAnsi"/>
                <w:lang w:eastAsia="en-US"/>
              </w:rPr>
              <w:t>2</w:t>
            </w:r>
            <w:r>
              <w:rPr>
                <w:rFonts w:eastAsiaTheme="minorHAnsi"/>
                <w:lang w:eastAsia="en-US"/>
              </w:rPr>
              <w:t>75</w:t>
            </w:r>
            <w:r w:rsidRPr="00FF0C3A">
              <w:rPr>
                <w:rFonts w:eastAsiaTheme="minorHAnsi"/>
                <w:lang w:eastAsia="en-US"/>
              </w:rPr>
              <w:t xml:space="preserve"> </w:t>
            </w:r>
            <w:r w:rsidR="00C7284D" w:rsidRPr="00FF0C3A">
              <w:rPr>
                <w:rFonts w:eastAsiaTheme="minorHAnsi"/>
                <w:lang w:eastAsia="en-US"/>
              </w:rPr>
              <w:t>$</w:t>
            </w:r>
            <w:r w:rsidR="00C808B5" w:rsidRPr="00FF0C3A">
              <w:rPr>
                <w:rFonts w:eastAsiaTheme="minorHAnsi"/>
                <w:lang w:eastAsia="en-US"/>
              </w:rPr>
              <w:t xml:space="preserve"> </w:t>
            </w:r>
            <w:r w:rsidR="00C7284D" w:rsidRPr="00FF0C3A">
              <w:rPr>
                <w:rFonts w:eastAsiaTheme="minorHAnsi"/>
                <w:lang w:eastAsia="en-US"/>
              </w:rPr>
              <w:t>/</w:t>
            </w:r>
            <w:r w:rsidR="00C808B5" w:rsidRPr="00FF0C3A">
              <w:rPr>
                <w:rFonts w:eastAsiaTheme="minorHAnsi"/>
                <w:lang w:eastAsia="en-US"/>
              </w:rPr>
              <w:t xml:space="preserve"> </w:t>
            </w:r>
            <w:r w:rsidR="00C7284D" w:rsidRPr="00FF0C3A">
              <w:rPr>
                <w:rFonts w:eastAsiaTheme="minorHAnsi"/>
                <w:lang w:eastAsia="en-US"/>
              </w:rPr>
              <w:t>semaine</w:t>
            </w:r>
          </w:p>
        </w:tc>
      </w:tr>
    </w:tbl>
    <w:p w14:paraId="565498A3" w14:textId="77777777" w:rsidR="00E85A79" w:rsidRPr="00E87FB3" w:rsidRDefault="00E85A79" w:rsidP="008B1F40">
      <w:pPr>
        <w:pStyle w:val="Puce2CarCar1CarCarCarCarCar"/>
        <w:numPr>
          <w:ilvl w:val="0"/>
          <w:numId w:val="0"/>
        </w:numPr>
        <w:rPr>
          <w:rFonts w:eastAsiaTheme="minorHAnsi"/>
          <w:lang w:eastAsia="en-US"/>
        </w:rPr>
      </w:pPr>
    </w:p>
    <w:p w14:paraId="0670941D" w14:textId="77777777" w:rsidR="001F2362" w:rsidRPr="006B1C12" w:rsidRDefault="006B1C12" w:rsidP="00A45F51">
      <w:pPr>
        <w:pStyle w:val="Puce2CarCar1CarCarCarCarCar"/>
        <w:numPr>
          <w:ilvl w:val="0"/>
          <w:numId w:val="0"/>
        </w:numPr>
        <w:spacing w:before="0"/>
        <w:rPr>
          <w:rFonts w:eastAsiaTheme="minorHAnsi"/>
          <w:i/>
          <w:lang w:eastAsia="en-US"/>
        </w:rPr>
      </w:pPr>
      <w:r w:rsidRPr="006B1C12">
        <w:rPr>
          <w:rFonts w:eastAsiaTheme="minorHAnsi"/>
          <w:i/>
          <w:lang w:eastAsia="en-US"/>
        </w:rPr>
        <w:t>1</w:t>
      </w:r>
      <w:r w:rsidRPr="006B1C12">
        <w:rPr>
          <w:rFonts w:eastAsiaTheme="minorHAnsi"/>
          <w:i/>
          <w:vertAlign w:val="superscript"/>
          <w:lang w:eastAsia="en-US"/>
        </w:rPr>
        <w:t>er</w:t>
      </w:r>
      <w:r w:rsidR="00E665B7" w:rsidRPr="006B1C12">
        <w:rPr>
          <w:rFonts w:eastAsiaTheme="minorHAnsi"/>
          <w:i/>
          <w:lang w:eastAsia="en-US"/>
        </w:rPr>
        <w:t xml:space="preserve"> parent à déduire les frais</w:t>
      </w:r>
      <w:r w:rsidRPr="006B1C12">
        <w:rPr>
          <w:rFonts w:eastAsiaTheme="minorHAnsi"/>
          <w:i/>
          <w:lang w:eastAsia="en-US"/>
        </w:rPr>
        <w:t xml:space="preserve"> : </w:t>
      </w:r>
      <w:r w:rsidR="008B1F40" w:rsidRPr="006B1C12">
        <w:rPr>
          <w:rFonts w:eastAsiaTheme="minorHAnsi"/>
          <w:i/>
          <w:lang w:eastAsia="en-US"/>
        </w:rPr>
        <w:t>parent ayant le revenu le moins élevé</w:t>
      </w:r>
      <w:r w:rsidR="00E665B7" w:rsidRPr="006B1C12">
        <w:rPr>
          <w:rFonts w:eastAsiaTheme="minorHAnsi"/>
          <w:i/>
          <w:lang w:eastAsia="en-US"/>
        </w:rPr>
        <w:t> :</w:t>
      </w:r>
    </w:p>
    <w:p w14:paraId="27EEC96B" w14:textId="77777777" w:rsidR="000D3251" w:rsidRDefault="002729EC" w:rsidP="001F2362">
      <w:pPr>
        <w:pStyle w:val="Puce2CarCar1CarCarCarCarCar"/>
        <w:numPr>
          <w:ilvl w:val="0"/>
          <w:numId w:val="0"/>
        </w:numPr>
        <w:spacing w:before="0"/>
        <w:rPr>
          <w:rFonts w:eastAsiaTheme="minorHAnsi"/>
          <w:lang w:eastAsia="en-US"/>
        </w:rPr>
      </w:pPr>
      <w:r>
        <w:rPr>
          <w:rFonts w:eastAsiaTheme="minorHAnsi"/>
          <w:lang w:eastAsia="en-US"/>
        </w:rPr>
        <w:t>Déduction correspond au m</w:t>
      </w:r>
      <w:r w:rsidR="00A45F51" w:rsidRPr="00E87FB3">
        <w:rPr>
          <w:rFonts w:eastAsiaTheme="minorHAnsi"/>
          <w:lang w:eastAsia="en-US"/>
        </w:rPr>
        <w:t>oindre</w:t>
      </w:r>
      <w:r>
        <w:rPr>
          <w:rFonts w:eastAsiaTheme="minorHAnsi"/>
          <w:lang w:eastAsia="en-US"/>
        </w:rPr>
        <w:t xml:space="preserve"> de</w:t>
      </w:r>
      <w:r w:rsidR="00A45F51" w:rsidRPr="00E87FB3">
        <w:rPr>
          <w:rFonts w:eastAsiaTheme="minorHAnsi"/>
          <w:lang w:eastAsia="en-US"/>
        </w:rPr>
        <w:t> :</w:t>
      </w:r>
    </w:p>
    <w:p w14:paraId="0EB1E025" w14:textId="77777777" w:rsidR="00C77D6E" w:rsidRDefault="00CC1368" w:rsidP="006B1C12">
      <w:pPr>
        <w:pStyle w:val="Puce1"/>
      </w:pPr>
      <w:r>
        <w:t>Total des f</w:t>
      </w:r>
      <w:r w:rsidR="006B1C12" w:rsidRPr="00E87FB3">
        <w:t>rais payés</w:t>
      </w:r>
      <w:r>
        <w:t xml:space="preserve"> par les </w:t>
      </w:r>
      <w:r w:rsidR="00E117FF">
        <w:t>parents</w:t>
      </w:r>
    </w:p>
    <w:p w14:paraId="58F0AFDA" w14:textId="77777777" w:rsidR="006B1C12" w:rsidRDefault="006B1C12" w:rsidP="006B1C12">
      <w:pPr>
        <w:pStyle w:val="Puce1"/>
      </w:pPr>
      <w:r w:rsidRPr="00E87FB3">
        <w:t xml:space="preserve">Limite </w:t>
      </w:r>
      <w:r w:rsidRPr="006B1C12">
        <w:t>annuelle</w:t>
      </w:r>
    </w:p>
    <w:p w14:paraId="249711D1" w14:textId="77777777" w:rsidR="006B1C12" w:rsidRDefault="006B1C12" w:rsidP="006B1C12">
      <w:pPr>
        <w:pStyle w:val="Puce1"/>
      </w:pPr>
      <w:r w:rsidRPr="00E87FB3">
        <w:t xml:space="preserve">2/3 </w:t>
      </w:r>
      <w:r w:rsidR="00CE46AB">
        <w:t xml:space="preserve">de son </w:t>
      </w:r>
      <w:r w:rsidRPr="00E87FB3">
        <w:t>revenu gagné</w:t>
      </w:r>
    </w:p>
    <w:p w14:paraId="52934DAD" w14:textId="77777777" w:rsidR="003A3A14" w:rsidRDefault="00691A20" w:rsidP="003A3A14">
      <w:pPr>
        <w:pStyle w:val="Puce1"/>
        <w:numPr>
          <w:ilvl w:val="0"/>
          <w:numId w:val="0"/>
        </w:numPr>
        <w:ind w:left="720"/>
      </w:pPr>
      <w:r>
        <w:t>MOINS :</w:t>
      </w:r>
    </w:p>
    <w:p w14:paraId="7817BC03" w14:textId="77777777" w:rsidR="00C77D6E" w:rsidRDefault="00691A20" w:rsidP="00EA3927">
      <w:pPr>
        <w:pStyle w:val="Puce1"/>
        <w:numPr>
          <w:ilvl w:val="0"/>
          <w:numId w:val="0"/>
        </w:numPr>
      </w:pPr>
      <w:r>
        <w:t>L</w:t>
      </w:r>
      <w:r w:rsidR="00C77D6E">
        <w:t>a portion de ces frais déduite par l’autre parent, le cas échéant</w:t>
      </w:r>
    </w:p>
    <w:p w14:paraId="4194BAF2" w14:textId="77777777" w:rsidR="006B1C12" w:rsidRDefault="006B1C12" w:rsidP="006B1C12"/>
    <w:p w14:paraId="01D4B97F" w14:textId="77777777" w:rsidR="006B1C12" w:rsidRPr="006B1C12" w:rsidRDefault="006B1C12" w:rsidP="001F2362">
      <w:pPr>
        <w:pStyle w:val="Puce2CarCar1CarCarCarCarCar"/>
        <w:numPr>
          <w:ilvl w:val="0"/>
          <w:numId w:val="0"/>
        </w:numPr>
        <w:rPr>
          <w:rFonts w:eastAsiaTheme="minorHAnsi"/>
          <w:i/>
          <w:lang w:eastAsia="en-US"/>
        </w:rPr>
      </w:pPr>
      <w:r w:rsidRPr="006B1C12">
        <w:rPr>
          <w:rFonts w:eastAsiaTheme="minorHAnsi"/>
          <w:i/>
          <w:lang w:eastAsia="en-US"/>
        </w:rPr>
        <w:t>2</w:t>
      </w:r>
      <w:r w:rsidRPr="006B1C12">
        <w:rPr>
          <w:rFonts w:eastAsiaTheme="minorHAnsi"/>
          <w:i/>
          <w:vertAlign w:val="superscript"/>
          <w:lang w:eastAsia="en-US"/>
        </w:rPr>
        <w:t>e</w:t>
      </w:r>
      <w:r w:rsidRPr="006B1C12">
        <w:rPr>
          <w:rFonts w:eastAsiaTheme="minorHAnsi"/>
          <w:i/>
          <w:lang w:eastAsia="en-US"/>
        </w:rPr>
        <w:t xml:space="preserve"> parent à déduire les frais :</w:t>
      </w:r>
      <w:r w:rsidR="001F2362" w:rsidRPr="006B1C12">
        <w:rPr>
          <w:rFonts w:eastAsiaTheme="minorHAnsi"/>
          <w:i/>
          <w:lang w:eastAsia="en-US"/>
        </w:rPr>
        <w:t xml:space="preserve"> </w:t>
      </w:r>
      <w:r>
        <w:rPr>
          <w:rFonts w:eastAsiaTheme="minorHAnsi"/>
          <w:i/>
          <w:lang w:eastAsia="en-US"/>
        </w:rPr>
        <w:t>parent</w:t>
      </w:r>
      <w:r w:rsidR="001F2362" w:rsidRPr="006B1C12">
        <w:rPr>
          <w:rFonts w:eastAsiaTheme="minorHAnsi"/>
          <w:i/>
          <w:lang w:eastAsia="en-US"/>
        </w:rPr>
        <w:t xml:space="preserve"> ayant le revenu le plus élevé, </w:t>
      </w:r>
      <w:r w:rsidR="00F07328" w:rsidRPr="006B1C12">
        <w:rPr>
          <w:rFonts w:eastAsiaTheme="minorHAnsi"/>
          <w:i/>
          <w:u w:val="single"/>
          <w:lang w:eastAsia="en-US"/>
        </w:rPr>
        <w:t xml:space="preserve">seulement </w:t>
      </w:r>
      <w:r w:rsidR="001F2362" w:rsidRPr="006B1C12">
        <w:rPr>
          <w:rFonts w:eastAsiaTheme="minorHAnsi"/>
          <w:i/>
          <w:u w:val="single"/>
          <w:lang w:eastAsia="en-US"/>
        </w:rPr>
        <w:t>si</w:t>
      </w:r>
      <w:r w:rsidR="001F2362" w:rsidRPr="006B1C12">
        <w:rPr>
          <w:rFonts w:eastAsiaTheme="minorHAnsi"/>
          <w:i/>
          <w:lang w:eastAsia="en-US"/>
        </w:rPr>
        <w:t xml:space="preserve"> le parent a</w:t>
      </w:r>
      <w:r w:rsidRPr="006B1C12">
        <w:rPr>
          <w:rFonts w:eastAsiaTheme="minorHAnsi"/>
          <w:i/>
          <w:lang w:eastAsia="en-US"/>
        </w:rPr>
        <w:t>yant le revenu le moins élevé :</w:t>
      </w:r>
    </w:p>
    <w:p w14:paraId="58DCFFF9" w14:textId="18C8044F" w:rsidR="006B1C12" w:rsidRPr="001669B5" w:rsidRDefault="001B0F92" w:rsidP="006B1C12">
      <w:pPr>
        <w:pStyle w:val="Puce1"/>
        <w:rPr>
          <w:i/>
        </w:rPr>
      </w:pPr>
      <w:r>
        <w:rPr>
          <w:i/>
        </w:rPr>
        <w:t xml:space="preserve">Poursuit des études </w:t>
      </w:r>
      <w:r w:rsidR="00E117FF" w:rsidRPr="001669B5">
        <w:rPr>
          <w:i/>
        </w:rPr>
        <w:t>ou</w:t>
      </w:r>
    </w:p>
    <w:p w14:paraId="3154CE33" w14:textId="77777777" w:rsidR="006B1C12" w:rsidRPr="001669B5" w:rsidRDefault="007B33F6" w:rsidP="006B1C12">
      <w:pPr>
        <w:pStyle w:val="Puce1"/>
        <w:rPr>
          <w:i/>
        </w:rPr>
      </w:pPr>
      <w:r w:rsidRPr="001669B5">
        <w:rPr>
          <w:i/>
        </w:rPr>
        <w:t>E</w:t>
      </w:r>
      <w:r w:rsidR="00A45F51" w:rsidRPr="001669B5">
        <w:rPr>
          <w:i/>
        </w:rPr>
        <w:t xml:space="preserve">st </w:t>
      </w:r>
      <w:r w:rsidR="001F2362" w:rsidRPr="001669B5">
        <w:rPr>
          <w:i/>
        </w:rPr>
        <w:t xml:space="preserve">hospitalisé ou </w:t>
      </w:r>
    </w:p>
    <w:p w14:paraId="1D7743BC" w14:textId="77777777" w:rsidR="001179C0" w:rsidRPr="001669B5" w:rsidRDefault="007B33F6" w:rsidP="006B1C12">
      <w:pPr>
        <w:pStyle w:val="Puce1"/>
        <w:rPr>
          <w:i/>
        </w:rPr>
      </w:pPr>
      <w:r w:rsidRPr="001669B5">
        <w:rPr>
          <w:i/>
        </w:rPr>
        <w:t>E</w:t>
      </w:r>
      <w:r w:rsidR="006B1C12" w:rsidRPr="001669B5">
        <w:rPr>
          <w:i/>
        </w:rPr>
        <w:t xml:space="preserve">st </w:t>
      </w:r>
      <w:r w:rsidR="001F2362" w:rsidRPr="001669B5">
        <w:rPr>
          <w:i/>
        </w:rPr>
        <w:t>en prison</w:t>
      </w:r>
    </w:p>
    <w:p w14:paraId="036E4889" w14:textId="77777777" w:rsidR="00905058" w:rsidRDefault="00905058" w:rsidP="002729EC">
      <w:pPr>
        <w:jc w:val="both"/>
      </w:pPr>
    </w:p>
    <w:p w14:paraId="38E15CF4" w14:textId="77777777" w:rsidR="00A13492" w:rsidRDefault="00A13492" w:rsidP="00A13492">
      <w:pPr>
        <w:pStyle w:val="Puce2CarCar1CarCarCarCarCar"/>
        <w:numPr>
          <w:ilvl w:val="0"/>
          <w:numId w:val="0"/>
        </w:numPr>
        <w:spacing w:before="0"/>
        <w:rPr>
          <w:rFonts w:eastAsiaTheme="minorHAnsi"/>
          <w:lang w:eastAsia="en-US"/>
        </w:rPr>
      </w:pPr>
      <w:r>
        <w:rPr>
          <w:rFonts w:eastAsiaTheme="minorHAnsi"/>
          <w:lang w:eastAsia="en-US"/>
        </w:rPr>
        <w:t>Déduction correspond au m</w:t>
      </w:r>
      <w:r w:rsidRPr="00E87FB3">
        <w:rPr>
          <w:rFonts w:eastAsiaTheme="minorHAnsi"/>
          <w:lang w:eastAsia="en-US"/>
        </w:rPr>
        <w:t>oindre</w:t>
      </w:r>
      <w:r>
        <w:rPr>
          <w:rFonts w:eastAsiaTheme="minorHAnsi"/>
          <w:lang w:eastAsia="en-US"/>
        </w:rPr>
        <w:t xml:space="preserve"> de</w:t>
      </w:r>
      <w:r w:rsidRPr="00E87FB3">
        <w:rPr>
          <w:rFonts w:eastAsiaTheme="minorHAnsi"/>
          <w:lang w:eastAsia="en-US"/>
        </w:rPr>
        <w:t> :</w:t>
      </w:r>
    </w:p>
    <w:p w14:paraId="38B7C46C" w14:textId="77777777" w:rsidR="00E26CD2" w:rsidRDefault="00E26CD2" w:rsidP="00E26CD2">
      <w:pPr>
        <w:pStyle w:val="Puce1"/>
      </w:pPr>
      <w:r>
        <w:t>Total des f</w:t>
      </w:r>
      <w:r w:rsidRPr="00E87FB3">
        <w:t>rais payés</w:t>
      </w:r>
      <w:r>
        <w:t xml:space="preserve"> par les parents</w:t>
      </w:r>
    </w:p>
    <w:p w14:paraId="7CF73D85" w14:textId="77777777" w:rsidR="00E26CD2" w:rsidRDefault="00E26CD2" w:rsidP="00E26CD2">
      <w:pPr>
        <w:pStyle w:val="Puce1"/>
      </w:pPr>
      <w:r w:rsidRPr="00E87FB3">
        <w:t xml:space="preserve">Limite </w:t>
      </w:r>
      <w:r w:rsidRPr="006B1C12">
        <w:t>annuelle</w:t>
      </w:r>
    </w:p>
    <w:p w14:paraId="340012CD" w14:textId="77777777" w:rsidR="00E26CD2" w:rsidRDefault="00E26CD2" w:rsidP="00E26CD2">
      <w:pPr>
        <w:pStyle w:val="Puce1"/>
      </w:pPr>
      <w:r w:rsidRPr="00E87FB3">
        <w:t xml:space="preserve">2/3 </w:t>
      </w:r>
      <w:r>
        <w:t xml:space="preserve">de son </w:t>
      </w:r>
      <w:r w:rsidRPr="00E87FB3">
        <w:t>revenu gagné</w:t>
      </w:r>
    </w:p>
    <w:p w14:paraId="01DE0324" w14:textId="77777777" w:rsidR="00E665B7" w:rsidRDefault="00A13492" w:rsidP="00CE46AB">
      <w:pPr>
        <w:pStyle w:val="Puce1"/>
      </w:pPr>
      <w:r w:rsidRPr="00A13492">
        <w:t xml:space="preserve">Limite </w:t>
      </w:r>
      <w:r w:rsidR="00CE46AB">
        <w:t xml:space="preserve">par </w:t>
      </w:r>
      <w:r w:rsidRPr="00A13492">
        <w:t xml:space="preserve">semaine </w:t>
      </w:r>
      <w:r w:rsidR="00CE46AB">
        <w:t xml:space="preserve">(ou mois) </w:t>
      </w:r>
      <w:r w:rsidRPr="00A13492">
        <w:t xml:space="preserve">pendant </w:t>
      </w:r>
      <w:r w:rsidR="00CE46AB">
        <w:t>lesquelles l’</w:t>
      </w:r>
      <w:r w:rsidRPr="00A13492">
        <w:t xml:space="preserve">autre conjoint </w:t>
      </w:r>
      <w:r w:rsidR="00CE46AB">
        <w:t xml:space="preserve">est </w:t>
      </w:r>
      <w:r w:rsidRPr="00A13492">
        <w:t xml:space="preserve">aux études </w:t>
      </w:r>
      <w:r w:rsidR="00C531F3">
        <w:t>/ hospitalisé / en prison</w:t>
      </w:r>
    </w:p>
    <w:p w14:paraId="3D2B2630" w14:textId="77777777" w:rsidR="00A654AE" w:rsidRDefault="00A654AE">
      <w:pPr>
        <w:spacing w:after="200" w:line="276" w:lineRule="auto"/>
        <w:rPr>
          <w:rFonts w:cs="Times New Roman"/>
          <w:b/>
          <w:szCs w:val="24"/>
          <w:u w:val="single"/>
        </w:rPr>
      </w:pPr>
      <w:r>
        <w:rPr>
          <w:rFonts w:cs="Times New Roman"/>
          <w:b/>
          <w:szCs w:val="24"/>
          <w:u w:val="single"/>
        </w:rPr>
        <w:br w:type="page"/>
      </w:r>
    </w:p>
    <w:p w14:paraId="3B64DC6D" w14:textId="66107399" w:rsidR="005B6A0B" w:rsidRDefault="00E73C4C" w:rsidP="007F390D">
      <w:pPr>
        <w:pStyle w:val="Heading1"/>
        <w:autoSpaceDE w:val="0"/>
      </w:pPr>
      <w:bookmarkStart w:id="63" w:name="_Toc355099413"/>
      <w:bookmarkStart w:id="64" w:name="_Toc511721724"/>
      <w:r>
        <w:rPr>
          <w:noProof/>
          <w:lang w:eastAsia="fr-CA"/>
        </w:rPr>
        <w:lastRenderedPageBreak/>
        <w:drawing>
          <wp:anchor distT="0" distB="0" distL="114300" distR="114300" simplePos="0" relativeHeight="251991552" behindDoc="0" locked="0" layoutInCell="1" allowOverlap="1" wp14:anchorId="0C9C99F2" wp14:editId="6BB4CCDD">
            <wp:simplePos x="0" y="0"/>
            <wp:positionH relativeFrom="column">
              <wp:posOffset>5657850</wp:posOffset>
            </wp:positionH>
            <wp:positionV relativeFrom="paragraph">
              <wp:posOffset>7991</wp:posOffset>
            </wp:positionV>
            <wp:extent cx="662305" cy="662305"/>
            <wp:effectExtent l="0" t="0" r="4445" b="4445"/>
            <wp:wrapNone/>
            <wp:docPr id="296" name="Image 296"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89504" behindDoc="0" locked="0" layoutInCell="1" allowOverlap="1" wp14:anchorId="0913809A" wp14:editId="040B5260">
            <wp:simplePos x="0" y="0"/>
            <wp:positionH relativeFrom="column">
              <wp:posOffset>-850900</wp:posOffset>
            </wp:positionH>
            <wp:positionV relativeFrom="paragraph">
              <wp:posOffset>21854</wp:posOffset>
            </wp:positionV>
            <wp:extent cx="662305" cy="662305"/>
            <wp:effectExtent l="0" t="0" r="4445" b="4445"/>
            <wp:wrapNone/>
            <wp:docPr id="295" name="Image 295"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25B</w:t>
      </w:r>
      <w:r w:rsidR="005B6A0B" w:rsidRPr="00E87FB3">
        <w:t>Récession</w:t>
      </w:r>
      <w:bookmarkEnd w:id="63"/>
      <w:bookmarkEnd w:id="64"/>
    </w:p>
    <w:p w14:paraId="27691C0A" w14:textId="2A90F306" w:rsidR="00A654AE" w:rsidRPr="00E87FB3" w:rsidRDefault="00A654AE" w:rsidP="005F287C">
      <w:pPr>
        <w:jc w:val="center"/>
        <w:rPr>
          <w:rFonts w:cs="Times New Roman"/>
          <w:b/>
          <w:szCs w:val="24"/>
          <w:u w:val="single"/>
        </w:rPr>
      </w:pPr>
    </w:p>
    <w:p w14:paraId="06656854" w14:textId="2BCA7EDB" w:rsidR="005B6A0B" w:rsidRPr="00E87FB3" w:rsidRDefault="005B6A0B" w:rsidP="005B6A0B">
      <w:pPr>
        <w:rPr>
          <w:rFonts w:cs="Times New Roman"/>
          <w:b/>
          <w:szCs w:val="24"/>
        </w:rPr>
      </w:pPr>
      <w:r w:rsidRPr="00E87FB3">
        <w:rPr>
          <w:rFonts w:cs="Times New Roman"/>
          <w:b/>
          <w:szCs w:val="24"/>
        </w:rPr>
        <w:t>Report</w:t>
      </w:r>
      <w:r w:rsidR="003C1688">
        <w:rPr>
          <w:rFonts w:cs="Times New Roman"/>
          <w:b/>
          <w:szCs w:val="24"/>
        </w:rPr>
        <w:t>s</w:t>
      </w:r>
      <w:r w:rsidRPr="00E87FB3">
        <w:rPr>
          <w:rFonts w:cs="Times New Roman"/>
          <w:b/>
          <w:szCs w:val="24"/>
        </w:rPr>
        <w:t xml:space="preserve"> de perte</w:t>
      </w:r>
      <w:r w:rsidR="003C1688">
        <w:rPr>
          <w:rFonts w:cs="Times New Roman"/>
          <w:b/>
          <w:szCs w:val="24"/>
        </w:rPr>
        <w:t>s :</w:t>
      </w:r>
    </w:p>
    <w:p w14:paraId="7B6016EF" w14:textId="5924710F" w:rsidR="005B6A0B" w:rsidRPr="00E87FB3" w:rsidRDefault="00920CD3" w:rsidP="00773A36">
      <w:pPr>
        <w:pStyle w:val="ListParagraph"/>
        <w:numPr>
          <w:ilvl w:val="0"/>
          <w:numId w:val="1"/>
        </w:numPr>
        <w:rPr>
          <w:rFonts w:cs="Times New Roman"/>
          <w:b/>
          <w:szCs w:val="24"/>
        </w:rPr>
      </w:pPr>
      <w:r w:rsidRPr="00E87FB3">
        <w:rPr>
          <w:rFonts w:cs="Times New Roman"/>
          <w:szCs w:val="24"/>
        </w:rPr>
        <w:t>Perte en capital</w:t>
      </w:r>
      <w:r w:rsidR="001778F3">
        <w:rPr>
          <w:rFonts w:cs="Times New Roman"/>
          <w:szCs w:val="24"/>
        </w:rPr>
        <w:t xml:space="preserve"> nette (PCN)</w:t>
      </w:r>
      <w:r w:rsidRPr="00E87FB3">
        <w:rPr>
          <w:rFonts w:cs="Times New Roman"/>
          <w:szCs w:val="24"/>
        </w:rPr>
        <w:t xml:space="preserve"> : - 3 </w:t>
      </w:r>
      <w:r w:rsidR="003C1688">
        <w:rPr>
          <w:rFonts w:cs="Times New Roman"/>
          <w:szCs w:val="24"/>
        </w:rPr>
        <w:t xml:space="preserve">ans, </w:t>
      </w:r>
      <w:r w:rsidRPr="00E87FB3">
        <w:rPr>
          <w:rFonts w:cs="Times New Roman"/>
          <w:szCs w:val="24"/>
        </w:rPr>
        <w:t>+ infini</w:t>
      </w:r>
      <w:r w:rsidR="00BB08FE">
        <w:rPr>
          <w:rFonts w:cs="Times New Roman"/>
          <w:szCs w:val="24"/>
        </w:rPr>
        <w:t xml:space="preserve"> à l’</w:t>
      </w:r>
      <w:r w:rsidR="00862564">
        <w:rPr>
          <w:rFonts w:cs="Times New Roman"/>
          <w:szCs w:val="24"/>
        </w:rPr>
        <w:t xml:space="preserve">encontre de </w:t>
      </w:r>
      <w:r w:rsidR="00CF4220">
        <w:rPr>
          <w:rFonts w:cs="Times New Roman"/>
          <w:szCs w:val="24"/>
        </w:rPr>
        <w:t>GC</w:t>
      </w:r>
      <w:r w:rsidR="00BD46DE">
        <w:rPr>
          <w:rFonts w:cs="Times New Roman"/>
          <w:szCs w:val="24"/>
        </w:rPr>
        <w:t>I</w:t>
      </w:r>
      <w:r w:rsidR="00862564">
        <w:rPr>
          <w:rFonts w:cs="Times New Roman"/>
          <w:szCs w:val="24"/>
        </w:rPr>
        <w:t xml:space="preserve"> seulement</w:t>
      </w:r>
    </w:p>
    <w:p w14:paraId="305CC669" w14:textId="202FA820" w:rsidR="00920CD3" w:rsidRPr="00E87FB3" w:rsidRDefault="00E73C4C" w:rsidP="00773A36">
      <w:pPr>
        <w:pStyle w:val="ListParagraph"/>
        <w:numPr>
          <w:ilvl w:val="0"/>
          <w:numId w:val="1"/>
        </w:numPr>
        <w:rPr>
          <w:rFonts w:cs="Times New Roman"/>
          <w:b/>
          <w:szCs w:val="24"/>
        </w:rPr>
      </w:pPr>
      <w:r>
        <w:rPr>
          <w:rFonts w:cs="Times New Roman"/>
          <w:b/>
          <w:noProof/>
          <w:szCs w:val="24"/>
          <w:lang w:eastAsia="fr-CA"/>
        </w:rPr>
        <w:drawing>
          <wp:anchor distT="0" distB="0" distL="114300" distR="114300" simplePos="0" relativeHeight="251837952" behindDoc="0" locked="0" layoutInCell="1" allowOverlap="1" wp14:anchorId="7E564ABE" wp14:editId="2E5570A2">
            <wp:simplePos x="0" y="0"/>
            <wp:positionH relativeFrom="column">
              <wp:posOffset>-993511</wp:posOffset>
            </wp:positionH>
            <wp:positionV relativeFrom="paragraph">
              <wp:posOffset>8890</wp:posOffset>
            </wp:positionV>
            <wp:extent cx="956945" cy="956945"/>
            <wp:effectExtent l="0" t="0" r="0" b="0"/>
            <wp:wrapNone/>
            <wp:docPr id="605" name="Image 605" descr="C:\mesdocs\Dropbox\Portail des fiscalistes\FISCALITÉuqtr.ca\Réseaux sociaux-Partagez\NouveauSiteWeb-2014\CapsuleVideoYT-pourCFE.pn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Image 605" descr="C:\mesdocs\Dropbox\Portail des fiscalistes\FISCALITÉuqtr.ca\Réseaux sociaux-Partagez\NouveauSiteWeb-2014\CapsuleVideoYT-pourCFE.png">
                      <a:hlinkClick r:id="rId130"/>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3C1688">
        <w:rPr>
          <w:rFonts w:cs="Times New Roman"/>
          <w:szCs w:val="24"/>
        </w:rPr>
        <w:t>Perte autre qu’en capital</w:t>
      </w:r>
      <w:r w:rsidR="001778F3">
        <w:rPr>
          <w:rFonts w:cs="Times New Roman"/>
          <w:szCs w:val="24"/>
        </w:rPr>
        <w:t xml:space="preserve"> (PAC)</w:t>
      </w:r>
      <w:r w:rsidR="003C1688">
        <w:rPr>
          <w:rFonts w:cs="Times New Roman"/>
          <w:szCs w:val="24"/>
        </w:rPr>
        <w:t> :</w:t>
      </w:r>
      <w:r w:rsidR="00920CD3" w:rsidRPr="00E87FB3">
        <w:rPr>
          <w:rFonts w:cs="Times New Roman"/>
          <w:szCs w:val="24"/>
        </w:rPr>
        <w:t xml:space="preserve"> </w:t>
      </w:r>
      <w:r w:rsidR="004D5F9E" w:rsidRPr="00E87FB3">
        <w:rPr>
          <w:rFonts w:cs="Times New Roman"/>
          <w:szCs w:val="24"/>
        </w:rPr>
        <w:t>-</w:t>
      </w:r>
      <w:r w:rsidR="003C1688">
        <w:rPr>
          <w:rFonts w:cs="Times New Roman"/>
          <w:szCs w:val="24"/>
        </w:rPr>
        <w:t xml:space="preserve"> </w:t>
      </w:r>
      <w:r w:rsidR="004D5F9E" w:rsidRPr="00E87FB3">
        <w:rPr>
          <w:rFonts w:cs="Times New Roman"/>
          <w:szCs w:val="24"/>
        </w:rPr>
        <w:t xml:space="preserve">3 </w:t>
      </w:r>
      <w:r w:rsidR="003C1688">
        <w:rPr>
          <w:rFonts w:cs="Times New Roman"/>
          <w:szCs w:val="24"/>
        </w:rPr>
        <w:t xml:space="preserve">ans, </w:t>
      </w:r>
      <w:r w:rsidR="004D5F9E" w:rsidRPr="00E87FB3">
        <w:rPr>
          <w:rFonts w:cs="Times New Roman"/>
          <w:szCs w:val="24"/>
        </w:rPr>
        <w:t>+ 20 ans</w:t>
      </w:r>
      <w:r w:rsidR="00BD46DE">
        <w:rPr>
          <w:rFonts w:cs="Times New Roman"/>
          <w:szCs w:val="24"/>
        </w:rPr>
        <w:t xml:space="preserve"> à l’encontre de toutes sources de revenus</w:t>
      </w:r>
    </w:p>
    <w:p w14:paraId="72348016" w14:textId="77777777" w:rsidR="004D5F9E" w:rsidRPr="003C1688" w:rsidRDefault="003C1688" w:rsidP="00773A36">
      <w:pPr>
        <w:pStyle w:val="ListParagraph"/>
        <w:numPr>
          <w:ilvl w:val="0"/>
          <w:numId w:val="1"/>
        </w:numPr>
        <w:rPr>
          <w:rFonts w:cs="Times New Roman"/>
          <w:b/>
          <w:szCs w:val="24"/>
        </w:rPr>
      </w:pPr>
      <w:r>
        <w:rPr>
          <w:rFonts w:cs="Times New Roman"/>
          <w:szCs w:val="24"/>
        </w:rPr>
        <w:t>Perte agricole</w:t>
      </w:r>
      <w:r w:rsidR="001778F3">
        <w:rPr>
          <w:rFonts w:cs="Times New Roman"/>
          <w:szCs w:val="24"/>
        </w:rPr>
        <w:t xml:space="preserve"> (PA)</w:t>
      </w:r>
      <w:r>
        <w:rPr>
          <w:rFonts w:cs="Times New Roman"/>
          <w:szCs w:val="24"/>
        </w:rPr>
        <w:t xml:space="preserve"> : </w:t>
      </w:r>
      <w:r w:rsidR="004D5F9E" w:rsidRPr="00E87FB3">
        <w:rPr>
          <w:rFonts w:cs="Times New Roman"/>
          <w:szCs w:val="24"/>
        </w:rPr>
        <w:t xml:space="preserve">-3 </w:t>
      </w:r>
      <w:r>
        <w:rPr>
          <w:rFonts w:cs="Times New Roman"/>
          <w:szCs w:val="24"/>
        </w:rPr>
        <w:t xml:space="preserve">ans, </w:t>
      </w:r>
      <w:r w:rsidR="004D5F9E" w:rsidRPr="00E87FB3">
        <w:rPr>
          <w:rFonts w:cs="Times New Roman"/>
          <w:szCs w:val="24"/>
        </w:rPr>
        <w:t>+ 20 ans</w:t>
      </w:r>
      <w:r w:rsidR="00620F3D">
        <w:rPr>
          <w:rFonts w:cs="Times New Roman"/>
          <w:szCs w:val="24"/>
        </w:rPr>
        <w:t xml:space="preserve"> à l’encontre de toutes sources de revenus</w:t>
      </w:r>
    </w:p>
    <w:p w14:paraId="6322B2F1" w14:textId="1D7DC5D4" w:rsidR="00C71C06" w:rsidRPr="00620F3D" w:rsidRDefault="003C1688" w:rsidP="00C71C06">
      <w:pPr>
        <w:pStyle w:val="ListParagraph"/>
        <w:numPr>
          <w:ilvl w:val="0"/>
          <w:numId w:val="1"/>
        </w:numPr>
      </w:pPr>
      <w:r w:rsidRPr="00620F3D">
        <w:rPr>
          <w:rFonts w:cs="Times New Roman"/>
          <w:szCs w:val="24"/>
        </w:rPr>
        <w:t>Perte agricole restreinte</w:t>
      </w:r>
      <w:r w:rsidR="001778F3" w:rsidRPr="00620F3D">
        <w:rPr>
          <w:rFonts w:cs="Times New Roman"/>
          <w:szCs w:val="24"/>
        </w:rPr>
        <w:t xml:space="preserve"> (PAR)</w:t>
      </w:r>
      <w:r w:rsidRPr="00620F3D">
        <w:rPr>
          <w:rFonts w:cs="Times New Roman"/>
          <w:szCs w:val="24"/>
        </w:rPr>
        <w:t xml:space="preserve"> : -3 ans, + 20 ans </w:t>
      </w:r>
      <w:r w:rsidR="00620F3D">
        <w:rPr>
          <w:rFonts w:cs="Times New Roman"/>
          <w:szCs w:val="24"/>
        </w:rPr>
        <w:t xml:space="preserve">à l’encontre de </w:t>
      </w:r>
      <w:r w:rsidR="00CC7994">
        <w:rPr>
          <w:rFonts w:cs="Times New Roman"/>
          <w:szCs w:val="24"/>
        </w:rPr>
        <w:t xml:space="preserve">revenus agricoles </w:t>
      </w:r>
      <w:r w:rsidR="00620F3D">
        <w:rPr>
          <w:rFonts w:cs="Times New Roman"/>
          <w:szCs w:val="24"/>
        </w:rPr>
        <w:t>seulement</w:t>
      </w:r>
    </w:p>
    <w:p w14:paraId="4537B792" w14:textId="77777777" w:rsidR="00620F3D" w:rsidRDefault="00620F3D" w:rsidP="00620F3D">
      <w:pPr>
        <w:pStyle w:val="ListParagraph"/>
        <w:ind w:left="360"/>
      </w:pPr>
    </w:p>
    <w:p w14:paraId="058A24B9" w14:textId="3372FF0D" w:rsidR="00C71C06" w:rsidRPr="00163E26" w:rsidRDefault="00E73C4C" w:rsidP="00C71C06">
      <w:pPr>
        <w:rPr>
          <w:b/>
        </w:rPr>
      </w:pPr>
      <w:r>
        <w:rPr>
          <w:noProof/>
          <w:lang w:eastAsia="fr-CA"/>
        </w:rPr>
        <w:drawing>
          <wp:anchor distT="0" distB="0" distL="114300" distR="114300" simplePos="0" relativeHeight="251995648" behindDoc="0" locked="0" layoutInCell="1" allowOverlap="1" wp14:anchorId="27501D10" wp14:editId="7963BA68">
            <wp:simplePos x="0" y="0"/>
            <wp:positionH relativeFrom="column">
              <wp:posOffset>5651500</wp:posOffset>
            </wp:positionH>
            <wp:positionV relativeFrom="paragraph">
              <wp:posOffset>-4816</wp:posOffset>
            </wp:positionV>
            <wp:extent cx="662305" cy="662305"/>
            <wp:effectExtent l="0" t="0" r="4445" b="4445"/>
            <wp:wrapNone/>
            <wp:docPr id="298" name="Image 298"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93600" behindDoc="0" locked="0" layoutInCell="1" allowOverlap="1" wp14:anchorId="46A68C0C" wp14:editId="5DAF6A04">
            <wp:simplePos x="0" y="0"/>
            <wp:positionH relativeFrom="column">
              <wp:posOffset>-851164</wp:posOffset>
            </wp:positionH>
            <wp:positionV relativeFrom="paragraph">
              <wp:posOffset>13335</wp:posOffset>
            </wp:positionV>
            <wp:extent cx="662305" cy="662305"/>
            <wp:effectExtent l="0" t="0" r="4445" b="4445"/>
            <wp:wrapNone/>
            <wp:docPr id="297" name="Image 297"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71C06" w:rsidRPr="00163E26">
        <w:rPr>
          <w:b/>
        </w:rPr>
        <w:t>Planification : regroupement d’entités (fusion ou liquidation)</w:t>
      </w:r>
    </w:p>
    <w:p w14:paraId="1FAF8807" w14:textId="49E30973" w:rsidR="00C71C06" w:rsidRDefault="00C71C06" w:rsidP="00C71C06">
      <w:r>
        <w:t>Permet l’utilisation des pertes d’une société déficitaire à l’encontre des revenus d’une autre société rentable, sous réserve :</w:t>
      </w:r>
    </w:p>
    <w:p w14:paraId="2C023E93" w14:textId="0026EA23" w:rsidR="00C71C06" w:rsidRDefault="00C71C06" w:rsidP="00C71C06">
      <w:pPr>
        <w:pStyle w:val="Puce1"/>
      </w:pPr>
      <w:r>
        <w:t xml:space="preserve">Des règles </w:t>
      </w:r>
      <w:r w:rsidR="0094727E">
        <w:t xml:space="preserve">(contraintes) </w:t>
      </w:r>
      <w:r>
        <w:t>d’acquisition de contrôle</w:t>
      </w:r>
    </w:p>
    <w:p w14:paraId="6D27528F" w14:textId="1DB23943" w:rsidR="00C71C06" w:rsidRDefault="00C71C06" w:rsidP="00C71C06">
      <w:pPr>
        <w:pStyle w:val="Puce1"/>
      </w:pPr>
      <w:r>
        <w:t>De la période d’échéance des pertes</w:t>
      </w:r>
      <w:r w:rsidR="00A660A2">
        <w:t xml:space="preserve"> qui se poursuit après le regroupement</w:t>
      </w:r>
    </w:p>
    <w:p w14:paraId="18972AE4" w14:textId="2A97D144" w:rsidR="00C71C06" w:rsidRPr="00FE4A0C" w:rsidRDefault="00A60E32" w:rsidP="00C71C06">
      <w:pPr>
        <w:pStyle w:val="Puce1"/>
      </w:pPr>
      <w:r>
        <w:t xml:space="preserve">Le report rétrospectif des pertes (subies après le regroupement) est </w:t>
      </w:r>
      <w:r w:rsidR="0094727E">
        <w:t xml:space="preserve">possible </w:t>
      </w:r>
      <w:r>
        <w:t>uniquement à l’encontre des revenus (réalisés avant le regroupement) de</w:t>
      </w:r>
      <w:r w:rsidR="0094727E">
        <w:t xml:space="preserve"> </w:t>
      </w:r>
      <w:r>
        <w:t xml:space="preserve">la </w:t>
      </w:r>
      <w:r w:rsidR="0094727E">
        <w:t>société m</w:t>
      </w:r>
      <w:r>
        <w:t>ère (impossible pour une filiale</w:t>
      </w:r>
      <w:r w:rsidR="0094727E">
        <w:t>)</w:t>
      </w:r>
    </w:p>
    <w:p w14:paraId="7A5538E1" w14:textId="1FEC59DF" w:rsidR="003C1688" w:rsidRPr="00E87FB3" w:rsidRDefault="009C3C91" w:rsidP="004D5F9E">
      <w:pPr>
        <w:rPr>
          <w:rFonts w:cs="Times New Roman"/>
          <w:b/>
          <w:szCs w:val="24"/>
        </w:rPr>
      </w:pPr>
      <w:r>
        <w:rPr>
          <w:rFonts w:cs="Times New Roman"/>
          <w:b/>
          <w:noProof/>
          <w:szCs w:val="24"/>
          <w:lang w:eastAsia="fr-CA"/>
        </w:rPr>
        <w:drawing>
          <wp:anchor distT="0" distB="0" distL="114300" distR="114300" simplePos="0" relativeHeight="252109312" behindDoc="0" locked="0" layoutInCell="1" allowOverlap="1" wp14:anchorId="5324DD9A" wp14:editId="48565730">
            <wp:simplePos x="0" y="0"/>
            <wp:positionH relativeFrom="column">
              <wp:posOffset>-993140</wp:posOffset>
            </wp:positionH>
            <wp:positionV relativeFrom="paragraph">
              <wp:posOffset>168910</wp:posOffset>
            </wp:positionV>
            <wp:extent cx="956945" cy="956945"/>
            <wp:effectExtent l="0" t="0" r="0" b="0"/>
            <wp:wrapNone/>
            <wp:docPr id="2261" name="Image 2261" descr="C:\mesdocs\Dropbox\Portail des fiscalistes\FISCALITÉuqtr.ca\Réseaux sociaux-Partagez\NouveauSiteWeb-2014\CapsuleVideoYT-pourCFE.pn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Image 605" descr="C:\mesdocs\Dropbox\Portail des fiscalistes\FISCALITÉuqtr.ca\Réseaux sociaux-Partagez\NouveauSiteWeb-2014\CapsuleVideoYT-pourCFE.png">
                      <a:hlinkClick r:id="rId130"/>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p>
    <w:p w14:paraId="3273F797" w14:textId="77777777" w:rsidR="00155B97" w:rsidRPr="00E87FB3" w:rsidRDefault="00730D8F" w:rsidP="004D5F9E">
      <w:pPr>
        <w:rPr>
          <w:rFonts w:cs="Times New Roman"/>
          <w:b/>
          <w:szCs w:val="24"/>
        </w:rPr>
      </w:pPr>
      <w:r w:rsidRPr="00E87FB3">
        <w:rPr>
          <w:rFonts w:cs="Times New Roman"/>
          <w:b/>
          <w:szCs w:val="24"/>
        </w:rPr>
        <w:t>Créance irrécouvrable</w:t>
      </w:r>
      <w:r w:rsidR="00155B97" w:rsidRPr="00E87FB3">
        <w:rPr>
          <w:rFonts w:cs="Times New Roman"/>
          <w:b/>
          <w:szCs w:val="24"/>
        </w:rPr>
        <w:t xml:space="preserve"> ou action d’une société en faillite (choix 50(1)</w:t>
      </w:r>
      <w:r w:rsidR="001859DE">
        <w:rPr>
          <w:rFonts w:cs="Times New Roman"/>
          <w:b/>
          <w:szCs w:val="24"/>
        </w:rPr>
        <w:t xml:space="preserve"> LIR</w:t>
      </w:r>
      <w:r w:rsidR="00155B97" w:rsidRPr="00E87FB3">
        <w:rPr>
          <w:rFonts w:cs="Times New Roman"/>
          <w:b/>
          <w:szCs w:val="24"/>
        </w:rPr>
        <w:t>)</w:t>
      </w:r>
      <w:r w:rsidR="002E4D99">
        <w:rPr>
          <w:rFonts w:cs="Times New Roman"/>
          <w:b/>
          <w:szCs w:val="24"/>
        </w:rPr>
        <w:t> :</w:t>
      </w:r>
    </w:p>
    <w:p w14:paraId="25EE2C68" w14:textId="543A67D4" w:rsidR="00155B97" w:rsidRDefault="00730D8F" w:rsidP="001859DE">
      <w:pPr>
        <w:rPr>
          <w:rFonts w:cs="Times New Roman"/>
          <w:szCs w:val="24"/>
        </w:rPr>
      </w:pPr>
      <w:r w:rsidRPr="001859DE">
        <w:rPr>
          <w:rFonts w:cs="Times New Roman"/>
          <w:szCs w:val="24"/>
        </w:rPr>
        <w:t>Choix de reconnaitre une perte en capital</w:t>
      </w:r>
      <w:r w:rsidR="0087061A" w:rsidRPr="001859DE">
        <w:rPr>
          <w:rFonts w:cs="Times New Roman"/>
          <w:szCs w:val="24"/>
        </w:rPr>
        <w:t xml:space="preserve"> (PD </w:t>
      </w:r>
      <w:r w:rsidR="001859DE">
        <w:rPr>
          <w:rFonts w:cs="Times New Roman"/>
          <w:szCs w:val="24"/>
        </w:rPr>
        <w:t>et PBR présumé de</w:t>
      </w:r>
      <w:r w:rsidR="0087061A" w:rsidRPr="001859DE">
        <w:rPr>
          <w:rFonts w:cs="Times New Roman"/>
          <w:szCs w:val="24"/>
        </w:rPr>
        <w:t xml:space="preserve"> 0</w:t>
      </w:r>
      <w:r w:rsidR="001859DE">
        <w:rPr>
          <w:rFonts w:cs="Times New Roman"/>
          <w:szCs w:val="24"/>
        </w:rPr>
        <w:t xml:space="preserve"> sur ce placement</w:t>
      </w:r>
      <w:r w:rsidR="0087061A" w:rsidRPr="001859DE">
        <w:rPr>
          <w:rFonts w:cs="Times New Roman"/>
          <w:szCs w:val="24"/>
        </w:rPr>
        <w:t>)</w:t>
      </w:r>
      <w:r w:rsidRPr="001859DE">
        <w:rPr>
          <w:rFonts w:cs="Times New Roman"/>
          <w:szCs w:val="24"/>
        </w:rPr>
        <w:t xml:space="preserve"> si : </w:t>
      </w:r>
    </w:p>
    <w:p w14:paraId="3D2A4F5F" w14:textId="77777777" w:rsidR="00C71C06" w:rsidRPr="001859DE" w:rsidRDefault="00C71C06" w:rsidP="001859DE">
      <w:pPr>
        <w:rPr>
          <w:rFonts w:cs="Times New Roman"/>
          <w:b/>
          <w:szCs w:val="24"/>
        </w:rPr>
      </w:pPr>
    </w:p>
    <w:tbl>
      <w:tblPr>
        <w:tblStyle w:val="TableGrid"/>
        <w:tblW w:w="0" w:type="auto"/>
        <w:tblLook w:val="04A0" w:firstRow="1" w:lastRow="0" w:firstColumn="1" w:lastColumn="0" w:noHBand="0" w:noVBand="1"/>
      </w:tblPr>
      <w:tblGrid>
        <w:gridCol w:w="2943"/>
        <w:gridCol w:w="239"/>
        <w:gridCol w:w="5386"/>
      </w:tblGrid>
      <w:tr w:rsidR="00F556CB" w:rsidRPr="00E87FB3" w14:paraId="09C5FA66" w14:textId="77777777" w:rsidTr="00F71A90">
        <w:tc>
          <w:tcPr>
            <w:tcW w:w="2943" w:type="dxa"/>
            <w:vAlign w:val="bottom"/>
          </w:tcPr>
          <w:p w14:paraId="1B33D531" w14:textId="77777777" w:rsidR="00F556CB" w:rsidRPr="00E87FB3" w:rsidRDefault="00F556CB" w:rsidP="001859DE">
            <w:pPr>
              <w:pStyle w:val="ListParagraph"/>
              <w:ind w:left="0"/>
              <w:jc w:val="center"/>
              <w:rPr>
                <w:rFonts w:cs="Times New Roman"/>
                <w:b/>
                <w:szCs w:val="24"/>
              </w:rPr>
            </w:pPr>
            <w:r w:rsidRPr="00E87FB3">
              <w:rPr>
                <w:rFonts w:cs="Times New Roman"/>
                <w:b/>
                <w:szCs w:val="24"/>
              </w:rPr>
              <w:t xml:space="preserve">Créance </w:t>
            </w:r>
            <w:r>
              <w:rPr>
                <w:rFonts w:cs="Times New Roman"/>
                <w:b/>
                <w:szCs w:val="24"/>
              </w:rPr>
              <w:t xml:space="preserve">jugée </w:t>
            </w:r>
            <w:r w:rsidRPr="00E87FB3">
              <w:rPr>
                <w:rFonts w:cs="Times New Roman"/>
                <w:b/>
                <w:szCs w:val="24"/>
              </w:rPr>
              <w:t>irrécouvrable</w:t>
            </w:r>
          </w:p>
        </w:tc>
        <w:tc>
          <w:tcPr>
            <w:tcW w:w="239" w:type="dxa"/>
            <w:tcBorders>
              <w:top w:val="nil"/>
              <w:bottom w:val="nil"/>
            </w:tcBorders>
          </w:tcPr>
          <w:p w14:paraId="2E867EEF" w14:textId="77777777" w:rsidR="00F556CB" w:rsidRPr="00E87FB3" w:rsidRDefault="00F556CB" w:rsidP="001859DE">
            <w:pPr>
              <w:pStyle w:val="ListParagraph"/>
              <w:ind w:left="0"/>
              <w:jc w:val="center"/>
              <w:rPr>
                <w:rFonts w:cs="Times New Roman"/>
                <w:b/>
                <w:szCs w:val="24"/>
              </w:rPr>
            </w:pPr>
          </w:p>
        </w:tc>
        <w:tc>
          <w:tcPr>
            <w:tcW w:w="5386" w:type="dxa"/>
            <w:vAlign w:val="bottom"/>
          </w:tcPr>
          <w:p w14:paraId="78C07142" w14:textId="77777777" w:rsidR="00F556CB" w:rsidRPr="00E87FB3" w:rsidRDefault="00F556CB" w:rsidP="001859DE">
            <w:pPr>
              <w:pStyle w:val="ListParagraph"/>
              <w:ind w:left="0"/>
              <w:jc w:val="center"/>
              <w:rPr>
                <w:rFonts w:cs="Times New Roman"/>
                <w:b/>
                <w:szCs w:val="24"/>
              </w:rPr>
            </w:pPr>
            <w:r w:rsidRPr="00E87FB3">
              <w:rPr>
                <w:rFonts w:cs="Times New Roman"/>
                <w:b/>
                <w:szCs w:val="24"/>
              </w:rPr>
              <w:t>Action d’une société</w:t>
            </w:r>
          </w:p>
        </w:tc>
      </w:tr>
      <w:tr w:rsidR="00F556CB" w:rsidRPr="00E87FB3" w14:paraId="3864B8B1" w14:textId="77777777" w:rsidTr="00F71A90">
        <w:tc>
          <w:tcPr>
            <w:tcW w:w="2943" w:type="dxa"/>
            <w:vMerge w:val="restart"/>
            <w:vAlign w:val="center"/>
          </w:tcPr>
          <w:p w14:paraId="0B23D3A1" w14:textId="137F910D" w:rsidR="00F556CB" w:rsidRDefault="00F556CB" w:rsidP="000B43CF">
            <w:pPr>
              <w:pStyle w:val="ListParagraph"/>
              <w:ind w:left="0"/>
              <w:rPr>
                <w:rFonts w:cs="Times New Roman"/>
                <w:szCs w:val="24"/>
              </w:rPr>
            </w:pPr>
            <w:r>
              <w:rPr>
                <w:rFonts w:cs="Times New Roman"/>
                <w:szCs w:val="24"/>
              </w:rPr>
              <w:t>Soit la c</w:t>
            </w:r>
            <w:r w:rsidRPr="00E87FB3">
              <w:rPr>
                <w:rFonts w:cs="Times New Roman"/>
                <w:szCs w:val="24"/>
              </w:rPr>
              <w:t xml:space="preserve">réance </w:t>
            </w:r>
            <w:r>
              <w:rPr>
                <w:rFonts w:cs="Times New Roman"/>
                <w:szCs w:val="24"/>
              </w:rPr>
              <w:t>porte intérêt</w:t>
            </w:r>
          </w:p>
          <w:p w14:paraId="787A8048" w14:textId="77777777" w:rsidR="00F556CB" w:rsidRPr="00E87FB3" w:rsidRDefault="00D92550" w:rsidP="003035E2">
            <w:pPr>
              <w:pStyle w:val="ListParagraph"/>
              <w:ind w:left="0"/>
              <w:rPr>
                <w:rFonts w:cs="Times New Roman"/>
                <w:szCs w:val="24"/>
              </w:rPr>
            </w:pPr>
            <w:r>
              <w:rPr>
                <w:rFonts w:cs="Times New Roman"/>
                <w:i/>
                <w:szCs w:val="24"/>
              </w:rPr>
              <w:t>(l</w:t>
            </w:r>
            <w:r w:rsidR="00F556CB" w:rsidRPr="001D159B">
              <w:rPr>
                <w:rFonts w:cs="Times New Roman"/>
                <w:i/>
                <w:szCs w:val="24"/>
              </w:rPr>
              <w:t xml:space="preserve">e contribuable peut </w:t>
            </w:r>
            <w:r w:rsidR="00F556CB">
              <w:rPr>
                <w:rFonts w:cs="Times New Roman"/>
                <w:i/>
                <w:szCs w:val="24"/>
              </w:rPr>
              <w:t xml:space="preserve">alors </w:t>
            </w:r>
            <w:r w:rsidR="00F556CB" w:rsidRPr="001D159B">
              <w:rPr>
                <w:rFonts w:cs="Times New Roman"/>
                <w:i/>
                <w:szCs w:val="24"/>
              </w:rPr>
              <w:t xml:space="preserve">être lié à la </w:t>
            </w:r>
            <w:r w:rsidR="00F556CB">
              <w:rPr>
                <w:rFonts w:cs="Times New Roman"/>
                <w:i/>
                <w:szCs w:val="24"/>
              </w:rPr>
              <w:t>personne</w:t>
            </w:r>
            <w:r w:rsidR="00F556CB" w:rsidRPr="001D159B">
              <w:rPr>
                <w:rFonts w:cs="Times New Roman"/>
                <w:i/>
                <w:szCs w:val="24"/>
              </w:rPr>
              <w:t xml:space="preserve"> </w:t>
            </w:r>
            <w:r w:rsidR="00F556CB">
              <w:rPr>
                <w:rFonts w:cs="Times New Roman"/>
                <w:i/>
                <w:szCs w:val="24"/>
              </w:rPr>
              <w:t>à</w:t>
            </w:r>
            <w:r w:rsidR="00F556CB" w:rsidRPr="001D159B">
              <w:rPr>
                <w:rFonts w:cs="Times New Roman"/>
                <w:i/>
                <w:szCs w:val="24"/>
              </w:rPr>
              <w:t xml:space="preserve"> laqu</w:t>
            </w:r>
            <w:r w:rsidR="00F556CB">
              <w:rPr>
                <w:rFonts w:cs="Times New Roman"/>
                <w:i/>
                <w:szCs w:val="24"/>
              </w:rPr>
              <w:t>elle il a fait créance</w:t>
            </w:r>
            <w:r>
              <w:rPr>
                <w:rFonts w:cs="Times New Roman"/>
                <w:i/>
                <w:szCs w:val="24"/>
              </w:rPr>
              <w:t>)</w:t>
            </w:r>
          </w:p>
        </w:tc>
        <w:tc>
          <w:tcPr>
            <w:tcW w:w="239" w:type="dxa"/>
            <w:tcBorders>
              <w:top w:val="nil"/>
              <w:bottom w:val="nil"/>
            </w:tcBorders>
          </w:tcPr>
          <w:p w14:paraId="0E983E39" w14:textId="77777777" w:rsidR="00F556CB" w:rsidRPr="00E87FB3" w:rsidRDefault="00F556CB" w:rsidP="000B43CF">
            <w:pPr>
              <w:pStyle w:val="ListParagraph"/>
              <w:ind w:left="0"/>
              <w:rPr>
                <w:rFonts w:cs="Times New Roman"/>
                <w:szCs w:val="24"/>
              </w:rPr>
            </w:pPr>
          </w:p>
        </w:tc>
        <w:tc>
          <w:tcPr>
            <w:tcW w:w="5386" w:type="dxa"/>
            <w:vAlign w:val="center"/>
          </w:tcPr>
          <w:p w14:paraId="0197D220" w14:textId="77777777" w:rsidR="00F556CB" w:rsidRPr="00E87FB3" w:rsidRDefault="00F556CB" w:rsidP="000B43CF">
            <w:pPr>
              <w:pStyle w:val="ListParagraph"/>
              <w:ind w:left="0"/>
              <w:rPr>
                <w:rFonts w:cs="Times New Roman"/>
                <w:szCs w:val="24"/>
              </w:rPr>
            </w:pPr>
            <w:r w:rsidRPr="00E87FB3">
              <w:rPr>
                <w:rFonts w:cs="Times New Roman"/>
                <w:szCs w:val="24"/>
              </w:rPr>
              <w:t xml:space="preserve">Soit la société </w:t>
            </w:r>
            <w:r>
              <w:rPr>
                <w:rFonts w:cs="Times New Roman"/>
                <w:szCs w:val="24"/>
              </w:rPr>
              <w:t xml:space="preserve">est </w:t>
            </w:r>
            <w:r w:rsidRPr="00E87FB3">
              <w:rPr>
                <w:rFonts w:cs="Times New Roman"/>
                <w:szCs w:val="24"/>
              </w:rPr>
              <w:t xml:space="preserve">en faillite </w:t>
            </w:r>
          </w:p>
        </w:tc>
      </w:tr>
      <w:tr w:rsidR="00F556CB" w:rsidRPr="000B43CF" w14:paraId="1442FE64" w14:textId="77777777" w:rsidTr="00F71A90">
        <w:tc>
          <w:tcPr>
            <w:tcW w:w="2943" w:type="dxa"/>
            <w:vMerge/>
            <w:vAlign w:val="center"/>
          </w:tcPr>
          <w:p w14:paraId="0B0E3872" w14:textId="77777777" w:rsidR="00F556CB" w:rsidRPr="000B43CF" w:rsidRDefault="00F556CB" w:rsidP="000B43CF">
            <w:pPr>
              <w:pStyle w:val="ListParagraph"/>
              <w:ind w:left="0"/>
              <w:rPr>
                <w:rFonts w:cs="Times New Roman"/>
                <w:szCs w:val="24"/>
              </w:rPr>
            </w:pPr>
          </w:p>
        </w:tc>
        <w:tc>
          <w:tcPr>
            <w:tcW w:w="239" w:type="dxa"/>
            <w:tcBorders>
              <w:top w:val="nil"/>
              <w:bottom w:val="nil"/>
            </w:tcBorders>
          </w:tcPr>
          <w:p w14:paraId="3B9819B3" w14:textId="77777777" w:rsidR="00F556CB" w:rsidRPr="00E87FB3" w:rsidRDefault="00F556CB" w:rsidP="000B43CF">
            <w:pPr>
              <w:pStyle w:val="ListParagraph"/>
              <w:ind w:left="0"/>
              <w:rPr>
                <w:rFonts w:cs="Times New Roman"/>
                <w:szCs w:val="24"/>
              </w:rPr>
            </w:pPr>
          </w:p>
        </w:tc>
        <w:tc>
          <w:tcPr>
            <w:tcW w:w="5386" w:type="dxa"/>
            <w:vAlign w:val="center"/>
          </w:tcPr>
          <w:p w14:paraId="551EA8EA" w14:textId="77777777" w:rsidR="00F556CB" w:rsidRPr="000B43CF" w:rsidRDefault="00F556CB" w:rsidP="000B43CF">
            <w:pPr>
              <w:pStyle w:val="ListParagraph"/>
              <w:ind w:left="0"/>
              <w:rPr>
                <w:rFonts w:cs="Times New Roman"/>
                <w:szCs w:val="24"/>
              </w:rPr>
            </w:pPr>
            <w:r w:rsidRPr="00E87FB3">
              <w:rPr>
                <w:rFonts w:cs="Times New Roman"/>
                <w:szCs w:val="24"/>
              </w:rPr>
              <w:t xml:space="preserve">Soit la société </w:t>
            </w:r>
            <w:r>
              <w:rPr>
                <w:rFonts w:cs="Times New Roman"/>
                <w:szCs w:val="24"/>
              </w:rPr>
              <w:t xml:space="preserve">est </w:t>
            </w:r>
            <w:r w:rsidRPr="00E87FB3">
              <w:rPr>
                <w:rFonts w:cs="Times New Roman"/>
                <w:szCs w:val="24"/>
              </w:rPr>
              <w:t>en liquidation</w:t>
            </w:r>
          </w:p>
        </w:tc>
      </w:tr>
      <w:tr w:rsidR="00D92550" w:rsidRPr="000B43CF" w14:paraId="475EB18D" w14:textId="77777777" w:rsidTr="00F71A90">
        <w:tc>
          <w:tcPr>
            <w:tcW w:w="2943" w:type="dxa"/>
            <w:vMerge/>
            <w:vAlign w:val="center"/>
          </w:tcPr>
          <w:p w14:paraId="6925EC96" w14:textId="77777777" w:rsidR="00D92550" w:rsidRPr="000B43CF" w:rsidRDefault="00D92550" w:rsidP="000B43CF">
            <w:pPr>
              <w:pStyle w:val="ListParagraph"/>
              <w:ind w:left="0"/>
              <w:rPr>
                <w:rFonts w:cs="Times New Roman"/>
                <w:szCs w:val="24"/>
              </w:rPr>
            </w:pPr>
          </w:p>
        </w:tc>
        <w:tc>
          <w:tcPr>
            <w:tcW w:w="239" w:type="dxa"/>
            <w:tcBorders>
              <w:top w:val="nil"/>
              <w:bottom w:val="nil"/>
            </w:tcBorders>
          </w:tcPr>
          <w:p w14:paraId="6EF2216A" w14:textId="77777777" w:rsidR="00D92550" w:rsidRPr="00E87FB3" w:rsidRDefault="00D92550" w:rsidP="000B43CF">
            <w:pPr>
              <w:pStyle w:val="ListParagraph"/>
              <w:ind w:left="0"/>
              <w:rPr>
                <w:rFonts w:cs="Times New Roman"/>
                <w:szCs w:val="24"/>
              </w:rPr>
            </w:pPr>
          </w:p>
        </w:tc>
        <w:tc>
          <w:tcPr>
            <w:tcW w:w="5386" w:type="dxa"/>
            <w:vMerge w:val="restart"/>
            <w:vAlign w:val="center"/>
          </w:tcPr>
          <w:p w14:paraId="59F8C110" w14:textId="77777777" w:rsidR="00D92550" w:rsidRDefault="00D92550" w:rsidP="000B43CF">
            <w:pPr>
              <w:pStyle w:val="ListParagraph"/>
              <w:ind w:left="0"/>
              <w:rPr>
                <w:rFonts w:cs="Times New Roman"/>
                <w:szCs w:val="24"/>
              </w:rPr>
            </w:pPr>
            <w:r w:rsidRPr="00E87FB3">
              <w:rPr>
                <w:rFonts w:cs="Times New Roman"/>
                <w:szCs w:val="24"/>
              </w:rPr>
              <w:t>Soit la société</w:t>
            </w:r>
            <w:r>
              <w:rPr>
                <w:rFonts w:cs="Times New Roman"/>
                <w:szCs w:val="24"/>
              </w:rPr>
              <w:t xml:space="preserve"> est en « très mauvaise santé financière », i.e. :</w:t>
            </w:r>
          </w:p>
          <w:p w14:paraId="37136FD6" w14:textId="77777777" w:rsidR="00D92550" w:rsidRDefault="00D92550" w:rsidP="00C31B6A">
            <w:pPr>
              <w:pStyle w:val="Puce1"/>
              <w:numPr>
                <w:ilvl w:val="0"/>
                <w:numId w:val="0"/>
              </w:numPr>
            </w:pPr>
            <w:r w:rsidRPr="00C31B6A">
              <w:t>-</w:t>
            </w:r>
            <w:r>
              <w:t xml:space="preserve"> Insolvable</w:t>
            </w:r>
          </w:p>
          <w:p w14:paraId="7FB6233B" w14:textId="77777777" w:rsidR="00D92550" w:rsidRDefault="00D92550" w:rsidP="000B43CF">
            <w:pPr>
              <w:pStyle w:val="ListParagraph"/>
              <w:ind w:left="0"/>
              <w:rPr>
                <w:rFonts w:cs="Times New Roman"/>
                <w:szCs w:val="24"/>
              </w:rPr>
            </w:pPr>
            <w:r>
              <w:rPr>
                <w:rFonts w:cs="Times New Roman"/>
                <w:szCs w:val="24"/>
              </w:rPr>
              <w:t>- Inactive</w:t>
            </w:r>
          </w:p>
          <w:p w14:paraId="09727B02" w14:textId="77777777" w:rsidR="00D92550" w:rsidRDefault="00D92550" w:rsidP="000B43CF">
            <w:pPr>
              <w:pStyle w:val="ListParagraph"/>
              <w:ind w:left="0"/>
              <w:rPr>
                <w:rFonts w:cs="Times New Roman"/>
                <w:szCs w:val="24"/>
              </w:rPr>
            </w:pPr>
            <w:r>
              <w:rPr>
                <w:rFonts w:cs="Times New Roman"/>
                <w:szCs w:val="24"/>
              </w:rPr>
              <w:t>- JVM de l’action nulle</w:t>
            </w:r>
          </w:p>
          <w:p w14:paraId="07E5B6D9" w14:textId="77777777" w:rsidR="00D92550" w:rsidRDefault="00D92550" w:rsidP="000B43CF">
            <w:pPr>
              <w:pStyle w:val="ListParagraph"/>
              <w:ind w:left="0"/>
              <w:rPr>
                <w:rFonts w:cs="Times New Roman"/>
                <w:szCs w:val="24"/>
              </w:rPr>
            </w:pPr>
            <w:r>
              <w:rPr>
                <w:rFonts w:cs="Times New Roman"/>
                <w:szCs w:val="24"/>
              </w:rPr>
              <w:t>- Liquidation à venir</w:t>
            </w:r>
          </w:p>
          <w:p w14:paraId="12A46260" w14:textId="77777777" w:rsidR="00D92550" w:rsidRPr="000B43CF" w:rsidRDefault="00D92550" w:rsidP="000B43CF">
            <w:pPr>
              <w:pStyle w:val="ListParagraph"/>
              <w:ind w:left="0"/>
              <w:rPr>
                <w:rFonts w:cs="Times New Roman"/>
                <w:szCs w:val="24"/>
              </w:rPr>
            </w:pPr>
            <w:r>
              <w:rPr>
                <w:rFonts w:cs="Times New Roman"/>
                <w:i/>
                <w:szCs w:val="24"/>
              </w:rPr>
              <w:t>(l</w:t>
            </w:r>
            <w:r w:rsidRPr="001D159B">
              <w:rPr>
                <w:rFonts w:cs="Times New Roman"/>
                <w:i/>
                <w:szCs w:val="24"/>
              </w:rPr>
              <w:t>e contribuable peut être lié à la société dans laquelle il déteint le placement en actions</w:t>
            </w:r>
            <w:r>
              <w:rPr>
                <w:rFonts w:cs="Times New Roman"/>
                <w:i/>
                <w:szCs w:val="24"/>
              </w:rPr>
              <w:t>)</w:t>
            </w:r>
          </w:p>
        </w:tc>
      </w:tr>
      <w:tr w:rsidR="00D92550" w:rsidRPr="00E87FB3" w14:paraId="0FE3F415" w14:textId="77777777" w:rsidTr="00F71A90">
        <w:tc>
          <w:tcPr>
            <w:tcW w:w="2943" w:type="dxa"/>
            <w:vAlign w:val="center"/>
          </w:tcPr>
          <w:p w14:paraId="16CE3C4D" w14:textId="77777777" w:rsidR="00D92550" w:rsidRPr="00E87FB3" w:rsidRDefault="00D92550" w:rsidP="007C00AB">
            <w:pPr>
              <w:pStyle w:val="ListParagraph"/>
              <w:ind w:left="0"/>
              <w:rPr>
                <w:rFonts w:cs="Times New Roman"/>
                <w:b/>
                <w:szCs w:val="24"/>
              </w:rPr>
            </w:pPr>
            <w:r>
              <w:rPr>
                <w:rFonts w:cs="Times New Roman"/>
                <w:szCs w:val="24"/>
              </w:rPr>
              <w:t>Soit la créance provient de la vente d’un bien à une personne non liée</w:t>
            </w:r>
          </w:p>
        </w:tc>
        <w:tc>
          <w:tcPr>
            <w:tcW w:w="239" w:type="dxa"/>
            <w:tcBorders>
              <w:top w:val="nil"/>
              <w:bottom w:val="nil"/>
            </w:tcBorders>
          </w:tcPr>
          <w:p w14:paraId="00EC13CB" w14:textId="77777777" w:rsidR="00D92550" w:rsidRPr="001D159B" w:rsidRDefault="00D92550" w:rsidP="000B43CF">
            <w:pPr>
              <w:pStyle w:val="ListParagraph"/>
              <w:ind w:left="0"/>
              <w:rPr>
                <w:rFonts w:cs="Times New Roman"/>
                <w:i/>
                <w:szCs w:val="24"/>
              </w:rPr>
            </w:pPr>
          </w:p>
        </w:tc>
        <w:tc>
          <w:tcPr>
            <w:tcW w:w="5386" w:type="dxa"/>
            <w:vMerge/>
            <w:vAlign w:val="center"/>
          </w:tcPr>
          <w:p w14:paraId="7BC00099" w14:textId="77777777" w:rsidR="00D92550" w:rsidRPr="001D159B" w:rsidRDefault="00D92550" w:rsidP="000B43CF">
            <w:pPr>
              <w:pStyle w:val="ListParagraph"/>
              <w:ind w:left="0"/>
              <w:rPr>
                <w:rFonts w:cs="Times New Roman"/>
                <w:i/>
                <w:szCs w:val="24"/>
              </w:rPr>
            </w:pPr>
          </w:p>
        </w:tc>
      </w:tr>
    </w:tbl>
    <w:p w14:paraId="37178A71" w14:textId="77777777" w:rsidR="00C71C06" w:rsidRPr="00E87FB3" w:rsidRDefault="00C71C06" w:rsidP="00730D8F">
      <w:pPr>
        <w:pStyle w:val="ListParagraph"/>
        <w:rPr>
          <w:rFonts w:cs="Times New Roman"/>
          <w:b/>
          <w:szCs w:val="24"/>
        </w:rPr>
      </w:pPr>
    </w:p>
    <w:p w14:paraId="1D26EF76" w14:textId="77777777" w:rsidR="002E4D99" w:rsidRDefault="004D5F9E" w:rsidP="00813657">
      <w:pPr>
        <w:rPr>
          <w:rFonts w:cs="Times New Roman"/>
          <w:b/>
          <w:szCs w:val="24"/>
        </w:rPr>
      </w:pPr>
      <w:r w:rsidRPr="00E87FB3">
        <w:rPr>
          <w:rFonts w:cs="Times New Roman"/>
          <w:b/>
          <w:szCs w:val="24"/>
        </w:rPr>
        <w:t>Perte déductible au titre d’un placement d’entreprise</w:t>
      </w:r>
      <w:r w:rsidR="00073286">
        <w:rPr>
          <w:rFonts w:cs="Times New Roman"/>
          <w:b/>
          <w:szCs w:val="24"/>
        </w:rPr>
        <w:t xml:space="preserve"> (PDTPE)</w:t>
      </w:r>
      <w:r w:rsidR="002E4D99">
        <w:rPr>
          <w:rFonts w:cs="Times New Roman"/>
          <w:b/>
          <w:szCs w:val="24"/>
        </w:rPr>
        <w:t xml:space="preserve"> : </w:t>
      </w:r>
    </w:p>
    <w:p w14:paraId="79BD569C" w14:textId="77777777" w:rsidR="004D5F9E" w:rsidRPr="00307BEF" w:rsidRDefault="002E4D99" w:rsidP="00813657">
      <w:pPr>
        <w:rPr>
          <w:rFonts w:cs="Times New Roman"/>
          <w:szCs w:val="24"/>
        </w:rPr>
      </w:pPr>
      <w:r w:rsidRPr="00307BEF">
        <w:rPr>
          <w:rFonts w:cs="Times New Roman"/>
          <w:szCs w:val="24"/>
        </w:rPr>
        <w:t xml:space="preserve">À la base, c’est une </w:t>
      </w:r>
      <w:r w:rsidR="000D09FC" w:rsidRPr="00307BEF">
        <w:rPr>
          <w:rFonts w:cs="Times New Roman"/>
          <w:szCs w:val="24"/>
        </w:rPr>
        <w:t>perte en capital déductible (</w:t>
      </w:r>
      <w:r w:rsidRPr="00307BEF">
        <w:rPr>
          <w:rFonts w:cs="Times New Roman"/>
          <w:szCs w:val="24"/>
        </w:rPr>
        <w:t>PCD</w:t>
      </w:r>
      <w:r w:rsidR="000D09FC" w:rsidRPr="00307BEF">
        <w:rPr>
          <w:rFonts w:cs="Times New Roman"/>
          <w:szCs w:val="24"/>
        </w:rPr>
        <w:t>)</w:t>
      </w:r>
      <w:r w:rsidRPr="00307BEF">
        <w:rPr>
          <w:rFonts w:cs="Times New Roman"/>
          <w:szCs w:val="24"/>
        </w:rPr>
        <w:t xml:space="preserve"> qui doit remplir certaines conditions</w:t>
      </w:r>
      <w:r w:rsidR="001778F3" w:rsidRPr="00307BEF">
        <w:rPr>
          <w:rFonts w:cs="Times New Roman"/>
          <w:szCs w:val="24"/>
        </w:rPr>
        <w:t>, à savoir</w:t>
      </w:r>
      <w:r w:rsidR="000D09FC" w:rsidRPr="00307BEF">
        <w:rPr>
          <w:rFonts w:cs="Times New Roman"/>
          <w:szCs w:val="24"/>
        </w:rPr>
        <w:t> :</w:t>
      </w:r>
    </w:p>
    <w:p w14:paraId="6FB08938" w14:textId="77777777" w:rsidR="000363AA" w:rsidRPr="00E87FB3" w:rsidRDefault="000363AA" w:rsidP="00813657">
      <w:pPr>
        <w:rPr>
          <w:rFonts w:cs="Times New Roman"/>
          <w:szCs w:val="24"/>
        </w:rPr>
      </w:pPr>
    </w:p>
    <w:tbl>
      <w:tblPr>
        <w:tblStyle w:val="TableGrid"/>
        <w:tblW w:w="0" w:type="auto"/>
        <w:tblLook w:val="04A0" w:firstRow="1" w:lastRow="0" w:firstColumn="1" w:lastColumn="0" w:noHBand="0" w:noVBand="1"/>
      </w:tblPr>
      <w:tblGrid>
        <w:gridCol w:w="3936"/>
        <w:gridCol w:w="4110"/>
      </w:tblGrid>
      <w:tr w:rsidR="00EC00A7" w:rsidRPr="00E87FB3" w14:paraId="16C87F08" w14:textId="77777777" w:rsidTr="00307BEF">
        <w:tc>
          <w:tcPr>
            <w:tcW w:w="3936" w:type="dxa"/>
            <w:vAlign w:val="center"/>
          </w:tcPr>
          <w:p w14:paraId="628D0E92" w14:textId="77777777" w:rsidR="00EC00A7" w:rsidRPr="00E87FB3" w:rsidRDefault="000D09FC" w:rsidP="002E4785">
            <w:pPr>
              <w:pStyle w:val="ListParagraph"/>
              <w:ind w:left="0"/>
              <w:jc w:val="center"/>
              <w:rPr>
                <w:rFonts w:cs="Times New Roman"/>
                <w:b/>
                <w:szCs w:val="24"/>
              </w:rPr>
            </w:pPr>
            <w:r>
              <w:rPr>
                <w:rFonts w:cs="Times New Roman"/>
                <w:b/>
                <w:szCs w:val="24"/>
              </w:rPr>
              <w:t xml:space="preserve">Soit la PCD </w:t>
            </w:r>
            <w:r w:rsidR="001761AD">
              <w:rPr>
                <w:rFonts w:cs="Times New Roman"/>
                <w:b/>
                <w:szCs w:val="24"/>
              </w:rPr>
              <w:t xml:space="preserve">sur placement </w:t>
            </w:r>
            <w:r>
              <w:rPr>
                <w:rFonts w:cs="Times New Roman"/>
                <w:b/>
                <w:szCs w:val="24"/>
              </w:rPr>
              <w:t>provient du choix de 50</w:t>
            </w:r>
            <w:r w:rsidR="00EC00A7" w:rsidRPr="00E87FB3">
              <w:rPr>
                <w:rFonts w:cs="Times New Roman"/>
                <w:b/>
                <w:szCs w:val="24"/>
              </w:rPr>
              <w:t>(1)</w:t>
            </w:r>
            <w:r>
              <w:rPr>
                <w:rFonts w:cs="Times New Roman"/>
                <w:b/>
                <w:szCs w:val="24"/>
              </w:rPr>
              <w:t xml:space="preserve"> LIR</w:t>
            </w:r>
          </w:p>
        </w:tc>
        <w:tc>
          <w:tcPr>
            <w:tcW w:w="4110" w:type="dxa"/>
            <w:vAlign w:val="center"/>
          </w:tcPr>
          <w:p w14:paraId="5874E02A" w14:textId="77777777" w:rsidR="00EC00A7" w:rsidRPr="00E87FB3" w:rsidRDefault="000D09FC" w:rsidP="001761AD">
            <w:pPr>
              <w:pStyle w:val="ListParagraph"/>
              <w:ind w:left="0"/>
              <w:jc w:val="center"/>
              <w:rPr>
                <w:rFonts w:cs="Times New Roman"/>
                <w:b/>
                <w:szCs w:val="24"/>
              </w:rPr>
            </w:pPr>
            <w:r>
              <w:rPr>
                <w:rFonts w:cs="Times New Roman"/>
                <w:b/>
                <w:szCs w:val="24"/>
              </w:rPr>
              <w:t xml:space="preserve">Soit la PCD </w:t>
            </w:r>
            <w:r w:rsidR="001761AD">
              <w:rPr>
                <w:rFonts w:cs="Times New Roman"/>
                <w:b/>
                <w:szCs w:val="24"/>
              </w:rPr>
              <w:t xml:space="preserve">sur placement </w:t>
            </w:r>
            <w:r>
              <w:rPr>
                <w:rFonts w:cs="Times New Roman"/>
                <w:b/>
                <w:szCs w:val="24"/>
              </w:rPr>
              <w:t xml:space="preserve">provient </w:t>
            </w:r>
            <w:r w:rsidR="00307BEF">
              <w:rPr>
                <w:rFonts w:cs="Times New Roman"/>
                <w:b/>
                <w:szCs w:val="24"/>
              </w:rPr>
              <w:t>de la</w:t>
            </w:r>
            <w:r>
              <w:rPr>
                <w:rFonts w:cs="Times New Roman"/>
                <w:b/>
                <w:szCs w:val="24"/>
              </w:rPr>
              <w:t xml:space="preserve"> </w:t>
            </w:r>
            <w:r w:rsidR="00EC00A7" w:rsidRPr="00E87FB3">
              <w:rPr>
                <w:rFonts w:cs="Times New Roman"/>
                <w:b/>
                <w:szCs w:val="24"/>
              </w:rPr>
              <w:t xml:space="preserve">vente à </w:t>
            </w:r>
            <w:r>
              <w:rPr>
                <w:rFonts w:cs="Times New Roman"/>
                <w:b/>
                <w:szCs w:val="24"/>
              </w:rPr>
              <w:t xml:space="preserve">une </w:t>
            </w:r>
            <w:r w:rsidR="00EC00A7" w:rsidRPr="00E87FB3">
              <w:rPr>
                <w:rFonts w:cs="Times New Roman"/>
                <w:b/>
                <w:szCs w:val="24"/>
              </w:rPr>
              <w:t>personne non liée</w:t>
            </w:r>
          </w:p>
        </w:tc>
      </w:tr>
      <w:tr w:rsidR="002E4785" w:rsidRPr="00E87FB3" w14:paraId="1E605DBB" w14:textId="77777777" w:rsidTr="00307BEF">
        <w:trPr>
          <w:trHeight w:val="350"/>
        </w:trPr>
        <w:tc>
          <w:tcPr>
            <w:tcW w:w="8046" w:type="dxa"/>
            <w:gridSpan w:val="2"/>
            <w:vAlign w:val="center"/>
          </w:tcPr>
          <w:p w14:paraId="24BE0C3B" w14:textId="77777777" w:rsidR="00E11F46" w:rsidRPr="00E11F46" w:rsidRDefault="00E11F46" w:rsidP="002E4785">
            <w:pPr>
              <w:pStyle w:val="ListParagraph"/>
              <w:ind w:left="0"/>
              <w:jc w:val="center"/>
              <w:rPr>
                <w:rFonts w:cs="Times New Roman"/>
                <w:b/>
                <w:szCs w:val="24"/>
              </w:rPr>
            </w:pPr>
            <w:r w:rsidRPr="00E11F46">
              <w:rPr>
                <w:rFonts w:cs="Times New Roman"/>
                <w:b/>
                <w:szCs w:val="24"/>
              </w:rPr>
              <w:t>Type de placement vendu :</w:t>
            </w:r>
          </w:p>
          <w:p w14:paraId="29E8015C" w14:textId="77777777" w:rsidR="002E4785" w:rsidRDefault="002E4785" w:rsidP="002E4785">
            <w:pPr>
              <w:pStyle w:val="ListParagraph"/>
              <w:ind w:left="0"/>
              <w:jc w:val="center"/>
              <w:rPr>
                <w:rFonts w:cs="Times New Roman"/>
                <w:szCs w:val="24"/>
              </w:rPr>
            </w:pPr>
            <w:r w:rsidRPr="00E87FB3">
              <w:rPr>
                <w:rFonts w:cs="Times New Roman"/>
                <w:szCs w:val="24"/>
              </w:rPr>
              <w:t xml:space="preserve">Action </w:t>
            </w:r>
            <w:r>
              <w:rPr>
                <w:rFonts w:cs="Times New Roman"/>
                <w:szCs w:val="24"/>
              </w:rPr>
              <w:t xml:space="preserve">d’une </w:t>
            </w:r>
            <w:r w:rsidRPr="00E87FB3">
              <w:rPr>
                <w:rFonts w:cs="Times New Roman"/>
                <w:szCs w:val="24"/>
              </w:rPr>
              <w:t>SEPE</w:t>
            </w:r>
            <w:r>
              <w:rPr>
                <w:rFonts w:cs="Times New Roman"/>
                <w:szCs w:val="24"/>
              </w:rPr>
              <w:t xml:space="preserve">  </w:t>
            </w:r>
          </w:p>
          <w:p w14:paraId="4488FCAA" w14:textId="77777777" w:rsidR="002E4785" w:rsidRDefault="002E4785" w:rsidP="002E4785">
            <w:pPr>
              <w:pStyle w:val="ListParagraph"/>
              <w:ind w:left="0"/>
              <w:jc w:val="center"/>
              <w:rPr>
                <w:rFonts w:cs="Times New Roman"/>
                <w:szCs w:val="24"/>
              </w:rPr>
            </w:pPr>
            <w:r>
              <w:rPr>
                <w:rFonts w:cs="Times New Roman"/>
                <w:szCs w:val="24"/>
              </w:rPr>
              <w:t xml:space="preserve">OU  </w:t>
            </w:r>
          </w:p>
          <w:p w14:paraId="5651E238" w14:textId="77777777" w:rsidR="002E4785" w:rsidRPr="00E87FB3" w:rsidRDefault="002E4785" w:rsidP="002E4785">
            <w:pPr>
              <w:pStyle w:val="ListParagraph"/>
              <w:ind w:left="0"/>
              <w:jc w:val="center"/>
              <w:rPr>
                <w:rFonts w:cs="Times New Roman"/>
                <w:szCs w:val="24"/>
              </w:rPr>
            </w:pPr>
            <w:r w:rsidRPr="00E87FB3">
              <w:rPr>
                <w:rFonts w:cs="Times New Roman"/>
                <w:szCs w:val="24"/>
              </w:rPr>
              <w:t xml:space="preserve">Créance d’une SPCC (SEPE, </w:t>
            </w:r>
            <w:r>
              <w:rPr>
                <w:rFonts w:cs="Times New Roman"/>
                <w:szCs w:val="24"/>
              </w:rPr>
              <w:t xml:space="preserve">en </w:t>
            </w:r>
            <w:r w:rsidRPr="00E87FB3">
              <w:rPr>
                <w:rFonts w:cs="Times New Roman"/>
                <w:szCs w:val="24"/>
              </w:rPr>
              <w:t xml:space="preserve">faillite ou </w:t>
            </w:r>
            <w:r>
              <w:rPr>
                <w:rFonts w:cs="Times New Roman"/>
                <w:szCs w:val="24"/>
              </w:rPr>
              <w:t xml:space="preserve">en </w:t>
            </w:r>
            <w:r w:rsidRPr="00E87FB3">
              <w:rPr>
                <w:rFonts w:cs="Times New Roman"/>
                <w:szCs w:val="24"/>
              </w:rPr>
              <w:t>liquidation)</w:t>
            </w:r>
          </w:p>
        </w:tc>
      </w:tr>
    </w:tbl>
    <w:p w14:paraId="71F88B2C" w14:textId="77777777" w:rsidR="007B43A1" w:rsidRDefault="007B43A1">
      <w:pPr>
        <w:spacing w:after="200" w:line="276" w:lineRule="auto"/>
        <w:rPr>
          <w:rFonts w:cs="Times New Roman"/>
          <w:b/>
          <w:szCs w:val="24"/>
        </w:rPr>
      </w:pPr>
      <w:r>
        <w:rPr>
          <w:rFonts w:cs="Times New Roman"/>
          <w:b/>
          <w:szCs w:val="24"/>
        </w:rPr>
        <w:br w:type="page"/>
      </w:r>
    </w:p>
    <w:p w14:paraId="670018AF" w14:textId="297A7C01" w:rsidR="006C6B52" w:rsidRPr="009134C2" w:rsidRDefault="009B4DB9" w:rsidP="004D5F9E">
      <w:pPr>
        <w:rPr>
          <w:rFonts w:cs="Times New Roman"/>
          <w:b/>
          <w:szCs w:val="24"/>
        </w:rPr>
      </w:pPr>
      <w:r>
        <w:rPr>
          <w:noProof/>
          <w:lang w:eastAsia="fr-CA"/>
        </w:rPr>
        <w:lastRenderedPageBreak/>
        <w:drawing>
          <wp:anchor distT="0" distB="0" distL="114300" distR="114300" simplePos="0" relativeHeight="251958784" behindDoc="0" locked="0" layoutInCell="1" allowOverlap="1" wp14:anchorId="0A8BFF10" wp14:editId="4F851D45">
            <wp:simplePos x="0" y="0"/>
            <wp:positionH relativeFrom="column">
              <wp:posOffset>5651764</wp:posOffset>
            </wp:positionH>
            <wp:positionV relativeFrom="paragraph">
              <wp:posOffset>22860</wp:posOffset>
            </wp:positionV>
            <wp:extent cx="662305" cy="662305"/>
            <wp:effectExtent l="0" t="0" r="4445" b="4445"/>
            <wp:wrapNone/>
            <wp:docPr id="215" name="Image 215"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2022272" behindDoc="0" locked="0" layoutInCell="1" allowOverlap="1" wp14:anchorId="4E9117D6" wp14:editId="5AF3F1FA">
            <wp:simplePos x="0" y="0"/>
            <wp:positionH relativeFrom="column">
              <wp:posOffset>-844921</wp:posOffset>
            </wp:positionH>
            <wp:positionV relativeFrom="paragraph">
              <wp:posOffset>17780</wp:posOffset>
            </wp:positionV>
            <wp:extent cx="662305" cy="662305"/>
            <wp:effectExtent l="0" t="0" r="4445" b="4445"/>
            <wp:wrapNone/>
            <wp:docPr id="906" name="Image 906" descr="C:\mesdocs\Dropbox\Portail des fiscalistes\Le pédagogique\CTB-1018 Fiscalité I - Particuliers\CTB-1018-W3\CTB-1018-W3-Contenus\PastilleCPA_Communs_NiveauNonTra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Communs_NiveauNonTraite.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556" w:rsidRPr="009134C2">
        <w:rPr>
          <w:rFonts w:cs="Times New Roman"/>
          <w:b/>
          <w:szCs w:val="24"/>
        </w:rPr>
        <w:t>Gain sur règlement de dette (dette commerciale portant intérêt)</w:t>
      </w:r>
      <w:r w:rsidR="009134C2">
        <w:rPr>
          <w:rFonts w:cs="Times New Roman"/>
          <w:b/>
          <w:szCs w:val="24"/>
        </w:rPr>
        <w:t> :</w:t>
      </w:r>
    </w:p>
    <w:p w14:paraId="09BFDB9A" w14:textId="395BAC45" w:rsidR="009B0E60" w:rsidRDefault="009B0E60" w:rsidP="009B0E60">
      <w:pPr>
        <w:rPr>
          <w:rFonts w:cs="Times New Roman"/>
          <w:szCs w:val="24"/>
        </w:rPr>
      </w:pPr>
      <w:r w:rsidRPr="00E87FB3">
        <w:rPr>
          <w:rFonts w:cs="Times New Roman"/>
          <w:szCs w:val="24"/>
        </w:rPr>
        <w:t>Réduction des attrib</w:t>
      </w:r>
      <w:r w:rsidR="009134C2">
        <w:rPr>
          <w:rFonts w:cs="Times New Roman"/>
          <w:szCs w:val="24"/>
        </w:rPr>
        <w:t xml:space="preserve">uts fiscaux (ordre obligatoire) </w:t>
      </w:r>
      <w:r w:rsidR="00B53F4D">
        <w:rPr>
          <w:rFonts w:cs="Times New Roman"/>
          <w:szCs w:val="24"/>
        </w:rPr>
        <w:t>équivalent à</w:t>
      </w:r>
      <w:r w:rsidR="009134C2">
        <w:rPr>
          <w:rFonts w:cs="Times New Roman"/>
          <w:szCs w:val="24"/>
        </w:rPr>
        <w:t xml:space="preserve"> la valeur du gain sur règlement de dette :</w:t>
      </w:r>
    </w:p>
    <w:p w14:paraId="2058573F" w14:textId="77777777" w:rsidR="009134C2" w:rsidRPr="00E87FB3" w:rsidRDefault="009134C2" w:rsidP="009B0E60">
      <w:pPr>
        <w:rPr>
          <w:rFonts w:cs="Times New Roman"/>
          <w:szCs w:val="24"/>
        </w:rPr>
      </w:pPr>
    </w:p>
    <w:tbl>
      <w:tblPr>
        <w:tblStyle w:val="TableGrid"/>
        <w:tblW w:w="0" w:type="auto"/>
        <w:tblLook w:val="04A0" w:firstRow="1" w:lastRow="0" w:firstColumn="1" w:lastColumn="0" w:noHBand="0" w:noVBand="1"/>
      </w:tblPr>
      <w:tblGrid>
        <w:gridCol w:w="8046"/>
      </w:tblGrid>
      <w:tr w:rsidR="00650BF8" w:rsidRPr="00914DA0" w14:paraId="4698B078" w14:textId="77777777" w:rsidTr="00D8269C">
        <w:trPr>
          <w:trHeight w:val="288"/>
        </w:trPr>
        <w:tc>
          <w:tcPr>
            <w:tcW w:w="8046" w:type="dxa"/>
          </w:tcPr>
          <w:p w14:paraId="7817DD7B" w14:textId="77777777" w:rsidR="00650BF8" w:rsidRPr="00914DA0" w:rsidRDefault="00650BF8" w:rsidP="00650BF8">
            <w:pPr>
              <w:jc w:val="both"/>
              <w:rPr>
                <w:rFonts w:cs="Times New Roman"/>
                <w:szCs w:val="24"/>
              </w:rPr>
            </w:pPr>
            <w:r w:rsidRPr="00914DA0">
              <w:rPr>
                <w:rFonts w:cs="Times New Roman"/>
                <w:szCs w:val="24"/>
              </w:rPr>
              <w:t xml:space="preserve">1- Réduction des PAC, PA et PAR </w:t>
            </w:r>
          </w:p>
        </w:tc>
      </w:tr>
      <w:tr w:rsidR="00650BF8" w:rsidRPr="00914DA0" w14:paraId="7FA191ED" w14:textId="77777777" w:rsidTr="00D8269C">
        <w:trPr>
          <w:trHeight w:val="288"/>
        </w:trPr>
        <w:tc>
          <w:tcPr>
            <w:tcW w:w="8046" w:type="dxa"/>
          </w:tcPr>
          <w:p w14:paraId="6AB6BDF0" w14:textId="30AAA6B7" w:rsidR="00650BF8" w:rsidRPr="00914DA0" w:rsidRDefault="00650BF8" w:rsidP="004221B3">
            <w:pPr>
              <w:jc w:val="both"/>
              <w:rPr>
                <w:rFonts w:cs="Times New Roman"/>
                <w:szCs w:val="24"/>
              </w:rPr>
            </w:pPr>
            <w:r w:rsidRPr="00914DA0">
              <w:rPr>
                <w:rFonts w:cs="Times New Roman"/>
                <w:szCs w:val="24"/>
              </w:rPr>
              <w:t xml:space="preserve">2- Réduction des PCN </w:t>
            </w:r>
            <w:r w:rsidR="004221B3">
              <w:rPr>
                <w:rFonts w:cs="Times New Roman"/>
                <w:szCs w:val="24"/>
              </w:rPr>
              <w:t>(</w:t>
            </w:r>
            <w:r w:rsidR="00246390">
              <w:rPr>
                <w:rFonts w:cs="Times New Roman"/>
                <w:szCs w:val="24"/>
              </w:rPr>
              <w:t>l</w:t>
            </w:r>
            <w:r w:rsidR="00246390" w:rsidRPr="00246390">
              <w:rPr>
                <w:rFonts w:cs="Times New Roman"/>
                <w:szCs w:val="24"/>
              </w:rPr>
              <w:t>e double des PCN ainsi annulées réduit le solde restant du montant de règlement de dette</w:t>
            </w:r>
            <w:r w:rsidR="004221B3" w:rsidRPr="00914DA0">
              <w:rPr>
                <w:rFonts w:cs="Times New Roman"/>
                <w:szCs w:val="24"/>
              </w:rPr>
              <w:t>)</w:t>
            </w:r>
          </w:p>
        </w:tc>
      </w:tr>
      <w:tr w:rsidR="00650BF8" w:rsidRPr="00914DA0" w14:paraId="5AAB7A91" w14:textId="77777777" w:rsidTr="00D8269C">
        <w:trPr>
          <w:trHeight w:val="288"/>
        </w:trPr>
        <w:tc>
          <w:tcPr>
            <w:tcW w:w="8046" w:type="dxa"/>
          </w:tcPr>
          <w:p w14:paraId="746826F5" w14:textId="34EF94D2" w:rsidR="00650BF8" w:rsidRPr="00914DA0" w:rsidRDefault="00650BF8" w:rsidP="00650BF8">
            <w:pPr>
              <w:jc w:val="both"/>
              <w:rPr>
                <w:rFonts w:cs="Times New Roman"/>
                <w:szCs w:val="24"/>
              </w:rPr>
            </w:pPr>
            <w:r w:rsidRPr="00914DA0">
              <w:rPr>
                <w:rFonts w:cs="Times New Roman"/>
                <w:szCs w:val="24"/>
              </w:rPr>
              <w:t>3- Réduction des FNACC</w:t>
            </w:r>
          </w:p>
        </w:tc>
      </w:tr>
      <w:tr w:rsidR="00650BF8" w:rsidRPr="00914DA0" w14:paraId="38293BC6" w14:textId="77777777" w:rsidTr="00D8269C">
        <w:trPr>
          <w:trHeight w:val="288"/>
        </w:trPr>
        <w:tc>
          <w:tcPr>
            <w:tcW w:w="8046" w:type="dxa"/>
          </w:tcPr>
          <w:p w14:paraId="7C392ABB" w14:textId="4ADF2018" w:rsidR="00650BF8" w:rsidRPr="00914DA0" w:rsidRDefault="004E3127" w:rsidP="00A94A12">
            <w:pPr>
              <w:pStyle w:val="ListParagraph"/>
              <w:ind w:left="0"/>
              <w:jc w:val="both"/>
              <w:rPr>
                <w:rFonts w:cs="Times New Roman"/>
                <w:szCs w:val="24"/>
              </w:rPr>
            </w:pPr>
            <w:r>
              <w:rPr>
                <w:rFonts w:cs="Times New Roman"/>
                <w:szCs w:val="24"/>
              </w:rPr>
              <w:t>4</w:t>
            </w:r>
            <w:r w:rsidR="00650BF8" w:rsidRPr="00914DA0">
              <w:rPr>
                <w:rFonts w:cs="Times New Roman"/>
                <w:szCs w:val="24"/>
              </w:rPr>
              <w:t xml:space="preserve">- </w:t>
            </w:r>
            <w:r w:rsidR="00A94A12" w:rsidRPr="00914DA0">
              <w:rPr>
                <w:rFonts w:cs="Times New Roman"/>
                <w:szCs w:val="24"/>
              </w:rPr>
              <w:t xml:space="preserve">Réduction du PBR des immobilisations non </w:t>
            </w:r>
            <w:r w:rsidR="00650BF8" w:rsidRPr="00914DA0">
              <w:rPr>
                <w:rFonts w:cs="Times New Roman"/>
                <w:szCs w:val="24"/>
              </w:rPr>
              <w:t>amort</w:t>
            </w:r>
            <w:r w:rsidR="00A94A12" w:rsidRPr="00914DA0">
              <w:rPr>
                <w:rFonts w:cs="Times New Roman"/>
                <w:szCs w:val="24"/>
              </w:rPr>
              <w:t>issables</w:t>
            </w:r>
          </w:p>
        </w:tc>
      </w:tr>
      <w:tr w:rsidR="00650BF8" w:rsidRPr="00914DA0" w14:paraId="56408723" w14:textId="77777777" w:rsidTr="00D8269C">
        <w:trPr>
          <w:trHeight w:val="288"/>
        </w:trPr>
        <w:tc>
          <w:tcPr>
            <w:tcW w:w="8046" w:type="dxa"/>
          </w:tcPr>
          <w:p w14:paraId="20E6EDE1" w14:textId="6CDF0298" w:rsidR="00650BF8" w:rsidRPr="00914DA0" w:rsidRDefault="004E3127" w:rsidP="00A94A12">
            <w:pPr>
              <w:pStyle w:val="ListParagraph"/>
              <w:ind w:left="0"/>
              <w:jc w:val="both"/>
              <w:rPr>
                <w:rFonts w:cs="Times New Roman"/>
                <w:szCs w:val="24"/>
              </w:rPr>
            </w:pPr>
            <w:r>
              <w:rPr>
                <w:rFonts w:cs="Times New Roman"/>
                <w:szCs w:val="24"/>
              </w:rPr>
              <w:t>5</w:t>
            </w:r>
            <w:r w:rsidR="00650BF8" w:rsidRPr="00914DA0">
              <w:rPr>
                <w:rFonts w:cs="Times New Roman"/>
                <w:szCs w:val="24"/>
              </w:rPr>
              <w:t xml:space="preserve">- </w:t>
            </w:r>
            <w:r w:rsidR="00A94A12" w:rsidRPr="00914DA0">
              <w:rPr>
                <w:rFonts w:cs="Times New Roman"/>
                <w:szCs w:val="24"/>
              </w:rPr>
              <w:t>Réduction des pertes en capital de l’année c</w:t>
            </w:r>
            <w:r w:rsidR="00650BF8" w:rsidRPr="00914DA0">
              <w:rPr>
                <w:rFonts w:cs="Times New Roman"/>
                <w:szCs w:val="24"/>
              </w:rPr>
              <w:t>ourante</w:t>
            </w:r>
          </w:p>
        </w:tc>
      </w:tr>
      <w:tr w:rsidR="00650BF8" w:rsidRPr="00914DA0" w14:paraId="34DC18CB" w14:textId="77777777" w:rsidTr="00D8269C">
        <w:trPr>
          <w:trHeight w:val="288"/>
        </w:trPr>
        <w:tc>
          <w:tcPr>
            <w:tcW w:w="8046" w:type="dxa"/>
          </w:tcPr>
          <w:p w14:paraId="048D1E9D" w14:textId="4273852B" w:rsidR="00650BF8" w:rsidRPr="00914DA0" w:rsidRDefault="004E3127" w:rsidP="00650BF8">
            <w:pPr>
              <w:pStyle w:val="ListParagraph"/>
              <w:ind w:left="0"/>
              <w:jc w:val="both"/>
              <w:rPr>
                <w:rFonts w:cs="Times New Roman"/>
                <w:szCs w:val="24"/>
              </w:rPr>
            </w:pPr>
            <w:r>
              <w:rPr>
                <w:rFonts w:cs="Times New Roman"/>
                <w:szCs w:val="24"/>
              </w:rPr>
              <w:t>6</w:t>
            </w:r>
            <w:r w:rsidR="00650BF8" w:rsidRPr="00914DA0">
              <w:rPr>
                <w:rFonts w:cs="Times New Roman"/>
                <w:szCs w:val="24"/>
              </w:rPr>
              <w:t>- Inclusion à 50 % du solde restant</w:t>
            </w:r>
          </w:p>
        </w:tc>
      </w:tr>
    </w:tbl>
    <w:p w14:paraId="7AB00094" w14:textId="77777777" w:rsidR="00711B55" w:rsidRDefault="00711B55" w:rsidP="00B717A0">
      <w:pPr>
        <w:rPr>
          <w:rFonts w:cs="Times New Roman"/>
          <w:b/>
          <w:szCs w:val="24"/>
        </w:rPr>
      </w:pPr>
    </w:p>
    <w:p w14:paraId="4D132FFE" w14:textId="77777777" w:rsidR="00711B55" w:rsidRPr="00E87FB3" w:rsidRDefault="00711B55" w:rsidP="00711B55">
      <w:pPr>
        <w:rPr>
          <w:rFonts w:cs="Times New Roman"/>
          <w:b/>
          <w:szCs w:val="24"/>
        </w:rPr>
      </w:pPr>
      <w:r>
        <w:rPr>
          <w:rFonts w:cs="Times New Roman"/>
          <w:b/>
          <w:szCs w:val="24"/>
        </w:rPr>
        <w:t>Rémunération impayée :</w:t>
      </w:r>
    </w:p>
    <w:p w14:paraId="7424F16C" w14:textId="77777777" w:rsidR="00711B55" w:rsidRDefault="00711B55" w:rsidP="00711B55">
      <w:pPr>
        <w:rPr>
          <w:rFonts w:cs="Times New Roman"/>
          <w:szCs w:val="24"/>
        </w:rPr>
      </w:pPr>
      <w:r w:rsidRPr="00E87FB3">
        <w:rPr>
          <w:rFonts w:cs="Times New Roman"/>
          <w:szCs w:val="24"/>
        </w:rPr>
        <w:t xml:space="preserve">Dépense déduite dans le </w:t>
      </w:r>
      <w:r>
        <w:rPr>
          <w:rFonts w:cs="Times New Roman"/>
          <w:szCs w:val="24"/>
        </w:rPr>
        <w:t xml:space="preserve">calcul du </w:t>
      </w:r>
      <w:r w:rsidRPr="00E87FB3">
        <w:rPr>
          <w:rFonts w:cs="Times New Roman"/>
          <w:szCs w:val="24"/>
        </w:rPr>
        <w:t xml:space="preserve">revenu </w:t>
      </w:r>
      <w:r>
        <w:rPr>
          <w:rFonts w:cs="Times New Roman"/>
          <w:szCs w:val="24"/>
        </w:rPr>
        <w:t>d’une entreprise (selon la comptabilité d’exercice) e</w:t>
      </w:r>
      <w:r w:rsidRPr="00E87FB3">
        <w:rPr>
          <w:rFonts w:cs="Times New Roman"/>
          <w:szCs w:val="24"/>
        </w:rPr>
        <w:t xml:space="preserve">t </w:t>
      </w:r>
      <w:r w:rsidRPr="00A94A12">
        <w:rPr>
          <w:rFonts w:cs="Times New Roman"/>
          <w:szCs w:val="24"/>
          <w:u w:val="single"/>
        </w:rPr>
        <w:t xml:space="preserve">due à </w:t>
      </w:r>
      <w:r>
        <w:rPr>
          <w:rFonts w:cs="Times New Roman"/>
          <w:szCs w:val="24"/>
          <w:u w:val="single"/>
        </w:rPr>
        <w:t>un employé</w:t>
      </w:r>
      <w:r w:rsidR="00F06600">
        <w:rPr>
          <w:rFonts w:cs="Times New Roman"/>
          <w:szCs w:val="24"/>
        </w:rPr>
        <w:t xml:space="preserve"> qui n’a pas inclut</w:t>
      </w:r>
      <w:r>
        <w:rPr>
          <w:rFonts w:cs="Times New Roman"/>
          <w:szCs w:val="24"/>
        </w:rPr>
        <w:t xml:space="preserve"> cette somme dans le calcul de son revenu d’emploi (selon la comptabilité de caisse)</w:t>
      </w:r>
    </w:p>
    <w:p w14:paraId="484EA762" w14:textId="4D601375" w:rsidR="00711B55" w:rsidRDefault="00711B55" w:rsidP="00B717A0">
      <w:pPr>
        <w:rPr>
          <w:rFonts w:cs="Times New Roman"/>
          <w:b/>
          <w:szCs w:val="24"/>
        </w:rPr>
      </w:pPr>
    </w:p>
    <w:p w14:paraId="0C782ADA" w14:textId="77777777" w:rsidR="00E5506A" w:rsidRDefault="00711B55" w:rsidP="00B119F6">
      <w:pPr>
        <w:rPr>
          <w:rFonts w:cs="Times New Roman"/>
          <w:szCs w:val="24"/>
        </w:rPr>
      </w:pPr>
      <w:r w:rsidRPr="00A94A12">
        <w:rPr>
          <w:rFonts w:cs="Times New Roman"/>
          <w:szCs w:val="24"/>
        </w:rPr>
        <w:t xml:space="preserve">Si </w:t>
      </w:r>
      <w:r>
        <w:rPr>
          <w:rFonts w:cs="Times New Roman"/>
          <w:szCs w:val="24"/>
        </w:rPr>
        <w:t xml:space="preserve">la </w:t>
      </w:r>
      <w:r w:rsidRPr="00A94A12">
        <w:rPr>
          <w:rFonts w:cs="Times New Roman"/>
          <w:szCs w:val="24"/>
        </w:rPr>
        <w:t xml:space="preserve">somme est </w:t>
      </w:r>
      <w:r w:rsidR="00F16D5F">
        <w:rPr>
          <w:rFonts w:cs="Times New Roman"/>
          <w:szCs w:val="24"/>
        </w:rPr>
        <w:t xml:space="preserve">encore </w:t>
      </w:r>
      <w:r w:rsidRPr="00A94A12">
        <w:rPr>
          <w:rFonts w:cs="Times New Roman"/>
          <w:szCs w:val="24"/>
        </w:rPr>
        <w:t xml:space="preserve">impayée </w:t>
      </w:r>
      <w:r w:rsidR="00B119F6">
        <w:rPr>
          <w:rFonts w:cs="Times New Roman"/>
          <w:szCs w:val="24"/>
        </w:rPr>
        <w:t xml:space="preserve">6 mois </w:t>
      </w:r>
      <w:r w:rsidR="00F16D5F">
        <w:rPr>
          <w:rFonts w:cs="Times New Roman"/>
          <w:szCs w:val="24"/>
        </w:rPr>
        <w:t>après la fin d'</w:t>
      </w:r>
      <w:r w:rsidRPr="00A94A12">
        <w:rPr>
          <w:rFonts w:cs="Times New Roman"/>
          <w:szCs w:val="24"/>
        </w:rPr>
        <w:t>année de la dépense</w:t>
      </w:r>
      <w:r w:rsidR="00F16D5F">
        <w:rPr>
          <w:rFonts w:cs="Times New Roman"/>
          <w:szCs w:val="24"/>
        </w:rPr>
        <w:t xml:space="preserve"> encourue</w:t>
      </w:r>
      <w:r>
        <w:rPr>
          <w:rFonts w:cs="Times New Roman"/>
          <w:szCs w:val="24"/>
        </w:rPr>
        <w:t> :</w:t>
      </w:r>
    </w:p>
    <w:p w14:paraId="7910B546" w14:textId="77777777" w:rsidR="00711B55" w:rsidRPr="00E5506A" w:rsidRDefault="00E5506A" w:rsidP="00B119F6">
      <w:pPr>
        <w:rPr>
          <w:rFonts w:cs="Times New Roman"/>
          <w:szCs w:val="24"/>
        </w:rPr>
      </w:pPr>
      <w:r>
        <w:t>n</w:t>
      </w:r>
      <w:r w:rsidR="00B119F6">
        <w:t>on déductibilité de la dépense de salaire pour l’année de la dépense (effet rétroactif)</w:t>
      </w:r>
    </w:p>
    <w:p w14:paraId="11073498" w14:textId="77777777" w:rsidR="00711B55" w:rsidRDefault="00711B55" w:rsidP="00B717A0">
      <w:pPr>
        <w:rPr>
          <w:rFonts w:cs="Times New Roman"/>
          <w:b/>
          <w:szCs w:val="24"/>
        </w:rPr>
      </w:pPr>
    </w:p>
    <w:p w14:paraId="5C796FED" w14:textId="77777777" w:rsidR="00AF7C7D" w:rsidRPr="00E87FB3" w:rsidRDefault="00AF7C7D" w:rsidP="00B717A0">
      <w:pPr>
        <w:rPr>
          <w:rFonts w:cs="Times New Roman"/>
          <w:b/>
          <w:szCs w:val="24"/>
        </w:rPr>
      </w:pPr>
      <w:r w:rsidRPr="00E87FB3">
        <w:rPr>
          <w:rFonts w:cs="Times New Roman"/>
          <w:b/>
          <w:szCs w:val="24"/>
        </w:rPr>
        <w:t>Sommes impayées</w:t>
      </w:r>
      <w:r w:rsidR="00711B55">
        <w:rPr>
          <w:rFonts w:cs="Times New Roman"/>
          <w:b/>
          <w:szCs w:val="24"/>
        </w:rPr>
        <w:t xml:space="preserve"> (autres qu’une rémunération)</w:t>
      </w:r>
      <w:r w:rsidR="00A94A12">
        <w:rPr>
          <w:rFonts w:cs="Times New Roman"/>
          <w:b/>
          <w:szCs w:val="24"/>
        </w:rPr>
        <w:t> :</w:t>
      </w:r>
    </w:p>
    <w:p w14:paraId="39C7C697" w14:textId="77777777" w:rsidR="00AF7C7D" w:rsidRDefault="00AF7C7D" w:rsidP="00B717A0">
      <w:pPr>
        <w:rPr>
          <w:rFonts w:cs="Times New Roman"/>
          <w:szCs w:val="24"/>
        </w:rPr>
      </w:pPr>
      <w:r w:rsidRPr="00E87FB3">
        <w:rPr>
          <w:rFonts w:cs="Times New Roman"/>
          <w:szCs w:val="24"/>
        </w:rPr>
        <w:t xml:space="preserve">Dépense déduite dans le </w:t>
      </w:r>
      <w:r w:rsidR="00A94A12">
        <w:rPr>
          <w:rFonts w:cs="Times New Roman"/>
          <w:szCs w:val="24"/>
        </w:rPr>
        <w:t xml:space="preserve">calcul du </w:t>
      </w:r>
      <w:r w:rsidRPr="00E87FB3">
        <w:rPr>
          <w:rFonts w:cs="Times New Roman"/>
          <w:szCs w:val="24"/>
        </w:rPr>
        <w:t xml:space="preserve">revenu </w:t>
      </w:r>
      <w:r w:rsidR="00A94A12">
        <w:rPr>
          <w:rFonts w:cs="Times New Roman"/>
          <w:szCs w:val="24"/>
        </w:rPr>
        <w:t xml:space="preserve">d’une entreprise (selon la comptabilité d’exercice) </w:t>
      </w:r>
      <w:r w:rsidR="00A94A12" w:rsidRPr="00C300D4">
        <w:rPr>
          <w:rFonts w:cs="Times New Roman"/>
          <w:szCs w:val="24"/>
        </w:rPr>
        <w:t>e</w:t>
      </w:r>
      <w:r w:rsidRPr="00C300D4">
        <w:rPr>
          <w:rFonts w:cs="Times New Roman"/>
          <w:szCs w:val="24"/>
        </w:rPr>
        <w:t>t due à une personne liée</w:t>
      </w:r>
      <w:r w:rsidR="00C95CCC">
        <w:rPr>
          <w:rFonts w:cs="Times New Roman"/>
          <w:szCs w:val="24"/>
        </w:rPr>
        <w:t xml:space="preserve"> qui n’a pas inclut</w:t>
      </w:r>
      <w:r w:rsidR="00A94A12">
        <w:rPr>
          <w:rFonts w:cs="Times New Roman"/>
          <w:szCs w:val="24"/>
        </w:rPr>
        <w:t xml:space="preserve"> cette somme dans le calcul de son revenu (selon la comptabilité de caisse)</w:t>
      </w:r>
    </w:p>
    <w:p w14:paraId="401A737C" w14:textId="77777777" w:rsidR="00A94A12" w:rsidRPr="00E87FB3" w:rsidRDefault="00A94A12" w:rsidP="00B717A0">
      <w:pPr>
        <w:rPr>
          <w:rFonts w:cs="Times New Roman"/>
          <w:szCs w:val="24"/>
        </w:rPr>
      </w:pPr>
    </w:p>
    <w:p w14:paraId="51CD33B6" w14:textId="77777777" w:rsidR="00AF7C7D" w:rsidRPr="00A94A12" w:rsidRDefault="00AF7C7D" w:rsidP="00A94A12">
      <w:pPr>
        <w:rPr>
          <w:rFonts w:cs="Times New Roman"/>
          <w:szCs w:val="24"/>
        </w:rPr>
      </w:pPr>
      <w:r w:rsidRPr="00A94A12">
        <w:rPr>
          <w:rFonts w:cs="Times New Roman"/>
          <w:szCs w:val="24"/>
        </w:rPr>
        <w:t xml:space="preserve">Si </w:t>
      </w:r>
      <w:r w:rsidR="00A94A12">
        <w:rPr>
          <w:rFonts w:cs="Times New Roman"/>
          <w:szCs w:val="24"/>
        </w:rPr>
        <w:t xml:space="preserve">la </w:t>
      </w:r>
      <w:r w:rsidRPr="00A94A12">
        <w:rPr>
          <w:rFonts w:cs="Times New Roman"/>
          <w:szCs w:val="24"/>
        </w:rPr>
        <w:t xml:space="preserve">somme est </w:t>
      </w:r>
      <w:r w:rsidR="00D8269C">
        <w:rPr>
          <w:rFonts w:cs="Times New Roman"/>
          <w:szCs w:val="24"/>
        </w:rPr>
        <w:t xml:space="preserve">encore </w:t>
      </w:r>
      <w:r w:rsidRPr="00A94A12">
        <w:rPr>
          <w:rFonts w:cs="Times New Roman"/>
          <w:szCs w:val="24"/>
        </w:rPr>
        <w:t>impayée à la fin de la 2</w:t>
      </w:r>
      <w:r w:rsidRPr="00A94A12">
        <w:rPr>
          <w:rFonts w:cs="Times New Roman"/>
          <w:szCs w:val="24"/>
          <w:vertAlign w:val="superscript"/>
        </w:rPr>
        <w:t>e</w:t>
      </w:r>
      <w:r w:rsidRPr="00A94A12">
        <w:rPr>
          <w:rFonts w:cs="Times New Roman"/>
          <w:szCs w:val="24"/>
        </w:rPr>
        <w:t xml:space="preserve"> année suivant l’année de la dépense</w:t>
      </w:r>
      <w:r w:rsidR="00A94A12">
        <w:rPr>
          <w:rFonts w:cs="Times New Roman"/>
          <w:szCs w:val="24"/>
        </w:rPr>
        <w:t> :</w:t>
      </w:r>
    </w:p>
    <w:p w14:paraId="4845BAE3" w14:textId="77777777" w:rsidR="00A94A12" w:rsidRDefault="00D8269C" w:rsidP="00A94A12">
      <w:pPr>
        <w:pStyle w:val="Puce1"/>
      </w:pPr>
      <w:r>
        <w:t>Inclusion de</w:t>
      </w:r>
      <w:r w:rsidR="00AF7C7D" w:rsidRPr="00E87FB3">
        <w:t xml:space="preserve"> la somme dans le revenu </w:t>
      </w:r>
      <w:r w:rsidR="00A94A12">
        <w:t xml:space="preserve">d’entreprise </w:t>
      </w:r>
      <w:r w:rsidR="00A94A12" w:rsidRPr="00E87FB3">
        <w:t>de la 3</w:t>
      </w:r>
      <w:r w:rsidR="00A94A12" w:rsidRPr="00A94A12">
        <w:rPr>
          <w:vertAlign w:val="superscript"/>
        </w:rPr>
        <w:t>e</w:t>
      </w:r>
      <w:r w:rsidR="00A94A12" w:rsidRPr="00E87FB3">
        <w:t xml:space="preserve"> année</w:t>
      </w:r>
      <w:r w:rsidR="00A94A12">
        <w:t xml:space="preserve"> pour la personne qui doit la somme</w:t>
      </w:r>
      <w:r>
        <w:t xml:space="preserve"> (a l’effet d’annuler la déduction accordée la 1</w:t>
      </w:r>
      <w:r w:rsidRPr="00D8269C">
        <w:rPr>
          <w:vertAlign w:val="superscript"/>
        </w:rPr>
        <w:t>ère</w:t>
      </w:r>
      <w:r>
        <w:t xml:space="preserve"> année)</w:t>
      </w:r>
    </w:p>
    <w:p w14:paraId="361F7447" w14:textId="77777777" w:rsidR="00FF4C48" w:rsidRPr="006A2369" w:rsidRDefault="00FF4C48" w:rsidP="00FF4C48">
      <w:pPr>
        <w:pStyle w:val="Puce1"/>
        <w:numPr>
          <w:ilvl w:val="0"/>
          <w:numId w:val="0"/>
        </w:numPr>
        <w:ind w:left="720"/>
      </w:pPr>
      <w:r w:rsidRPr="006A2369">
        <w:t>OU</w:t>
      </w:r>
    </w:p>
    <w:p w14:paraId="6FBC8B27" w14:textId="77777777" w:rsidR="00AF7C7D" w:rsidRPr="00E87FB3" w:rsidRDefault="00FF4C48" w:rsidP="00A94A12">
      <w:pPr>
        <w:pStyle w:val="Puce1"/>
      </w:pPr>
      <w:r>
        <w:t>S</w:t>
      </w:r>
      <w:r w:rsidR="00A94A12">
        <w:t>igner un</w:t>
      </w:r>
      <w:r w:rsidR="00E83D54">
        <w:t xml:space="preserve">e entente avec l’autre personne : </w:t>
      </w:r>
      <w:r w:rsidR="00FB6254">
        <w:t xml:space="preserve">la </w:t>
      </w:r>
      <w:r w:rsidR="00AF7C7D" w:rsidRPr="00E87FB3">
        <w:t xml:space="preserve">somme </w:t>
      </w:r>
      <w:r w:rsidR="00FB6254">
        <w:t xml:space="preserve">est </w:t>
      </w:r>
      <w:r w:rsidR="00A94A12">
        <w:t xml:space="preserve">alors </w:t>
      </w:r>
      <w:r w:rsidR="00AF7C7D" w:rsidRPr="00E87FB3">
        <w:t xml:space="preserve">réputée </w:t>
      </w:r>
      <w:r w:rsidR="00A94A12">
        <w:t xml:space="preserve">être </w:t>
      </w:r>
      <w:r w:rsidR="00AF7C7D" w:rsidRPr="00E87FB3">
        <w:t>payée</w:t>
      </w:r>
      <w:r w:rsidR="006A60ED" w:rsidRPr="00E87FB3">
        <w:t xml:space="preserve"> et prêtée</w:t>
      </w:r>
      <w:r w:rsidR="00521E1E">
        <w:t xml:space="preserve">, donc déclenche </w:t>
      </w:r>
      <w:r w:rsidR="00FB6254">
        <w:t>l’inclusion</w:t>
      </w:r>
      <w:r w:rsidR="00521E1E">
        <w:t xml:space="preserve"> pour celui </w:t>
      </w:r>
      <w:r w:rsidR="00FB6254">
        <w:t xml:space="preserve">à </w:t>
      </w:r>
      <w:r w:rsidR="00521E1E">
        <w:t xml:space="preserve">qui </w:t>
      </w:r>
      <w:r w:rsidR="00FB6254">
        <w:t>la somme était impayée</w:t>
      </w:r>
    </w:p>
    <w:p w14:paraId="2F333C53" w14:textId="77777777" w:rsidR="005F287C" w:rsidRPr="00E87FB3" w:rsidRDefault="005F287C" w:rsidP="005F287C">
      <w:pPr>
        <w:rPr>
          <w:rFonts w:cs="Times New Roman"/>
          <w:szCs w:val="24"/>
        </w:rPr>
      </w:pPr>
    </w:p>
    <w:p w14:paraId="5B9DF805" w14:textId="77777777" w:rsidR="005F287C" w:rsidRPr="00E87FB3" w:rsidRDefault="005F287C" w:rsidP="005F287C">
      <w:pPr>
        <w:rPr>
          <w:rFonts w:cs="Times New Roman"/>
          <w:b/>
          <w:szCs w:val="24"/>
        </w:rPr>
      </w:pPr>
      <w:r w:rsidRPr="00E87FB3">
        <w:rPr>
          <w:rFonts w:cs="Times New Roman"/>
          <w:b/>
          <w:szCs w:val="24"/>
        </w:rPr>
        <w:t>Provision comptable pour restructuration, fermeture ou congédiement</w:t>
      </w:r>
      <w:r w:rsidR="00364220">
        <w:rPr>
          <w:rFonts w:cs="Times New Roman"/>
          <w:b/>
          <w:szCs w:val="24"/>
        </w:rPr>
        <w:t> :</w:t>
      </w:r>
    </w:p>
    <w:p w14:paraId="5640B6AD" w14:textId="77777777" w:rsidR="005F287C" w:rsidRPr="00837BE7" w:rsidRDefault="003A73F3" w:rsidP="00837BE7">
      <w:pPr>
        <w:rPr>
          <w:rFonts w:cs="Times New Roman"/>
          <w:szCs w:val="24"/>
        </w:rPr>
      </w:pPr>
      <w:r>
        <w:rPr>
          <w:rFonts w:cs="Times New Roman"/>
          <w:szCs w:val="24"/>
        </w:rPr>
        <w:t>Ces frais sont d</w:t>
      </w:r>
      <w:r w:rsidR="005F287C" w:rsidRPr="00837BE7">
        <w:rPr>
          <w:rFonts w:cs="Times New Roman"/>
          <w:szCs w:val="24"/>
        </w:rPr>
        <w:t>éductible</w:t>
      </w:r>
      <w:r>
        <w:rPr>
          <w:rFonts w:cs="Times New Roman"/>
          <w:szCs w:val="24"/>
        </w:rPr>
        <w:t xml:space="preserve">s </w:t>
      </w:r>
      <w:r w:rsidR="00341A22">
        <w:rPr>
          <w:rFonts w:cs="Times New Roman"/>
          <w:szCs w:val="24"/>
        </w:rPr>
        <w:t>uniquement</w:t>
      </w:r>
      <w:r>
        <w:rPr>
          <w:rFonts w:cs="Times New Roman"/>
          <w:szCs w:val="24"/>
        </w:rPr>
        <w:t xml:space="preserve"> lorsqu’ils sont</w:t>
      </w:r>
      <w:r w:rsidR="005F287C" w:rsidRPr="00837BE7">
        <w:rPr>
          <w:rFonts w:cs="Times New Roman"/>
          <w:szCs w:val="24"/>
        </w:rPr>
        <w:t xml:space="preserve"> </w:t>
      </w:r>
      <w:r w:rsidR="005F287C" w:rsidRPr="00364220">
        <w:rPr>
          <w:rFonts w:cs="Times New Roman"/>
          <w:szCs w:val="24"/>
          <w:u w:val="single"/>
        </w:rPr>
        <w:t>payé</w:t>
      </w:r>
      <w:r>
        <w:rPr>
          <w:rFonts w:cs="Times New Roman"/>
          <w:szCs w:val="24"/>
          <w:u w:val="single"/>
        </w:rPr>
        <w:t>s</w:t>
      </w:r>
    </w:p>
    <w:p w14:paraId="0BACE30B" w14:textId="77777777" w:rsidR="002F03F6" w:rsidRPr="00E87FB3" w:rsidRDefault="002F03F6" w:rsidP="005F287C">
      <w:pPr>
        <w:rPr>
          <w:rFonts w:cs="Times New Roman"/>
          <w:b/>
          <w:szCs w:val="24"/>
        </w:rPr>
      </w:pPr>
    </w:p>
    <w:p w14:paraId="028EC875" w14:textId="77777777" w:rsidR="002F03F6" w:rsidRPr="00E87FB3" w:rsidRDefault="002F03F6" w:rsidP="005F287C">
      <w:pPr>
        <w:rPr>
          <w:rFonts w:cs="Times New Roman"/>
          <w:b/>
          <w:szCs w:val="24"/>
        </w:rPr>
      </w:pPr>
      <w:r w:rsidRPr="00E87FB3">
        <w:rPr>
          <w:rFonts w:cs="Times New Roman"/>
          <w:b/>
          <w:szCs w:val="24"/>
        </w:rPr>
        <w:t>Cessation d’une entreprise</w:t>
      </w:r>
      <w:r w:rsidR="00364220">
        <w:rPr>
          <w:rFonts w:cs="Times New Roman"/>
          <w:b/>
          <w:szCs w:val="24"/>
        </w:rPr>
        <w:t> :</w:t>
      </w:r>
    </w:p>
    <w:p w14:paraId="3AACF178" w14:textId="77777777" w:rsidR="00364220" w:rsidRPr="00364220" w:rsidRDefault="00364220" w:rsidP="001B57A8">
      <w:pPr>
        <w:rPr>
          <w:rFonts w:cs="Times New Roman"/>
          <w:i/>
          <w:szCs w:val="24"/>
        </w:rPr>
      </w:pPr>
      <w:r w:rsidRPr="00364220">
        <w:rPr>
          <w:rFonts w:cs="Times New Roman"/>
          <w:i/>
          <w:szCs w:val="24"/>
        </w:rPr>
        <w:t>Disposition en bloc des comptes à recevoir :</w:t>
      </w:r>
    </w:p>
    <w:p w14:paraId="17B84E95" w14:textId="77777777" w:rsidR="00364220" w:rsidRDefault="00364220" w:rsidP="001B57A8">
      <w:pPr>
        <w:rPr>
          <w:rFonts w:cs="Times New Roman"/>
          <w:szCs w:val="24"/>
        </w:rPr>
      </w:pPr>
      <w:r>
        <w:rPr>
          <w:rFonts w:cs="Times New Roman"/>
          <w:szCs w:val="24"/>
        </w:rPr>
        <w:t>Par défaut : GC ou PC pour le vendeur (</w:t>
      </w:r>
      <w:r w:rsidR="00E15E7D">
        <w:rPr>
          <w:rFonts w:cs="Times New Roman"/>
          <w:szCs w:val="24"/>
        </w:rPr>
        <w:t xml:space="preserve">transaction de </w:t>
      </w:r>
      <w:r>
        <w:rPr>
          <w:rFonts w:cs="Times New Roman"/>
          <w:szCs w:val="24"/>
        </w:rPr>
        <w:t>nature capitale)</w:t>
      </w:r>
    </w:p>
    <w:p w14:paraId="14AB6746" w14:textId="77777777" w:rsidR="00364220" w:rsidRDefault="00364220" w:rsidP="001B57A8">
      <w:pPr>
        <w:rPr>
          <w:rFonts w:cs="Times New Roman"/>
          <w:szCs w:val="24"/>
        </w:rPr>
      </w:pPr>
      <w:r>
        <w:rPr>
          <w:rFonts w:cs="Times New Roman"/>
          <w:szCs w:val="24"/>
        </w:rPr>
        <w:t xml:space="preserve">Choix </w:t>
      </w:r>
      <w:r w:rsidR="00AD3DF5">
        <w:rPr>
          <w:rFonts w:cs="Times New Roman"/>
          <w:szCs w:val="24"/>
        </w:rPr>
        <w:t xml:space="preserve">conjoint </w:t>
      </w:r>
      <w:r>
        <w:rPr>
          <w:rFonts w:cs="Times New Roman"/>
          <w:szCs w:val="24"/>
        </w:rPr>
        <w:t xml:space="preserve">(22 LIR) : </w:t>
      </w:r>
      <w:r w:rsidR="00AD3DF5">
        <w:rPr>
          <w:rFonts w:cs="Times New Roman"/>
          <w:szCs w:val="24"/>
        </w:rPr>
        <w:t>Revenu ou perte d’entreprise pour le vendeur</w:t>
      </w:r>
    </w:p>
    <w:p w14:paraId="0EA5A44D" w14:textId="77777777" w:rsidR="00AD3DF5" w:rsidRDefault="00AD3DF5" w:rsidP="001B57A8">
      <w:pPr>
        <w:rPr>
          <w:rFonts w:cs="Times New Roman"/>
          <w:szCs w:val="24"/>
        </w:rPr>
      </w:pPr>
    </w:p>
    <w:p w14:paraId="039CD679" w14:textId="77777777" w:rsidR="00AD3DF5" w:rsidRPr="00E15E7D" w:rsidRDefault="00AD3DF5" w:rsidP="001B57A8">
      <w:pPr>
        <w:rPr>
          <w:rFonts w:cs="Times New Roman"/>
          <w:i/>
          <w:szCs w:val="24"/>
        </w:rPr>
      </w:pPr>
      <w:r w:rsidRPr="00364220">
        <w:rPr>
          <w:rFonts w:cs="Times New Roman"/>
          <w:i/>
          <w:szCs w:val="24"/>
        </w:rPr>
        <w:t xml:space="preserve">Disposition en bloc des </w:t>
      </w:r>
      <w:r>
        <w:rPr>
          <w:rFonts w:cs="Times New Roman"/>
          <w:i/>
          <w:szCs w:val="24"/>
        </w:rPr>
        <w:t>inventaires</w:t>
      </w:r>
      <w:r w:rsidR="00E15E7D">
        <w:rPr>
          <w:rFonts w:cs="Times New Roman"/>
          <w:i/>
          <w:szCs w:val="24"/>
        </w:rPr>
        <w:t xml:space="preserve"> : </w:t>
      </w:r>
      <w:r w:rsidR="00E15E7D">
        <w:rPr>
          <w:rFonts w:cs="Times New Roman"/>
          <w:szCs w:val="24"/>
        </w:rPr>
        <w:t>r</w:t>
      </w:r>
      <w:r>
        <w:rPr>
          <w:rFonts w:cs="Times New Roman"/>
          <w:szCs w:val="24"/>
        </w:rPr>
        <w:t>evenu ou perte d’entreprise pour le vendeur</w:t>
      </w:r>
    </w:p>
    <w:p w14:paraId="32DC91C9" w14:textId="77777777" w:rsidR="00AD3DF5" w:rsidRDefault="00AD3DF5" w:rsidP="001B57A8">
      <w:pPr>
        <w:rPr>
          <w:rFonts w:cs="Times New Roman"/>
          <w:szCs w:val="24"/>
        </w:rPr>
      </w:pPr>
    </w:p>
    <w:p w14:paraId="52D19DD7" w14:textId="77777777" w:rsidR="005F287C" w:rsidRPr="00E15E7D" w:rsidRDefault="00AD3DF5" w:rsidP="001B57A8">
      <w:pPr>
        <w:rPr>
          <w:rFonts w:cs="Times New Roman"/>
          <w:i/>
          <w:szCs w:val="24"/>
        </w:rPr>
      </w:pPr>
      <w:r w:rsidRPr="00364220">
        <w:rPr>
          <w:rFonts w:cs="Times New Roman"/>
          <w:i/>
          <w:szCs w:val="24"/>
        </w:rPr>
        <w:t xml:space="preserve">Disposition en bloc des </w:t>
      </w:r>
      <w:r>
        <w:rPr>
          <w:rFonts w:cs="Times New Roman"/>
          <w:i/>
          <w:szCs w:val="24"/>
        </w:rPr>
        <w:t>autres biens</w:t>
      </w:r>
      <w:r w:rsidR="00E15E7D">
        <w:rPr>
          <w:rFonts w:cs="Times New Roman"/>
          <w:i/>
          <w:szCs w:val="24"/>
        </w:rPr>
        <w:t xml:space="preserve"> : </w:t>
      </w:r>
      <w:r w:rsidR="00E15E7D">
        <w:rPr>
          <w:rFonts w:cs="Times New Roman"/>
          <w:szCs w:val="24"/>
        </w:rPr>
        <w:t>a</w:t>
      </w:r>
      <w:r>
        <w:rPr>
          <w:rFonts w:cs="Times New Roman"/>
          <w:szCs w:val="24"/>
        </w:rPr>
        <w:t>pplication des règles usuelles</w:t>
      </w:r>
    </w:p>
    <w:p w14:paraId="4EA1286E" w14:textId="16AB8BDC" w:rsidR="00C1028C" w:rsidRPr="00E87FB3" w:rsidRDefault="00973729" w:rsidP="007F390D">
      <w:pPr>
        <w:pStyle w:val="Heading1"/>
        <w:autoSpaceDE w:val="0"/>
        <w:spacing w:before="0"/>
      </w:pPr>
      <w:r w:rsidRPr="00E87FB3">
        <w:br w:type="page"/>
      </w:r>
      <w:bookmarkStart w:id="65" w:name="_Toc355099414"/>
      <w:bookmarkStart w:id="66" w:name="_Toc511721725"/>
      <w:r w:rsidR="007F390D">
        <w:rPr>
          <w:rFonts w:ascii="ZWAdobeF" w:hAnsi="ZWAdobeF" w:cs="ZWAdobeF"/>
          <w:b w:val="0"/>
          <w:sz w:val="2"/>
          <w:szCs w:val="2"/>
          <w:u w:val="none"/>
        </w:rPr>
        <w:lastRenderedPageBreak/>
        <w:t>26B</w:t>
      </w:r>
      <w:r w:rsidR="00C1028C" w:rsidRPr="00E87FB3">
        <w:t>Imposition des non-résidents</w:t>
      </w:r>
      <w:r w:rsidR="0018008E">
        <w:t xml:space="preserve"> (particuliers)</w:t>
      </w:r>
      <w:bookmarkEnd w:id="65"/>
      <w:bookmarkEnd w:id="66"/>
      <w:commentRangeStart w:id="67"/>
      <w:commentRangeEnd w:id="67"/>
    </w:p>
    <w:p w14:paraId="1798F04F" w14:textId="11939906" w:rsidR="00C1028C" w:rsidRPr="00E87FB3" w:rsidRDefault="009B4DB9" w:rsidP="00C1028C">
      <w:pPr>
        <w:jc w:val="center"/>
        <w:rPr>
          <w:rFonts w:cs="Times New Roman"/>
          <w:b/>
          <w:szCs w:val="24"/>
          <w:u w:val="single"/>
        </w:rPr>
      </w:pPr>
      <w:r>
        <w:rPr>
          <w:noProof/>
          <w:lang w:eastAsia="fr-CA"/>
        </w:rPr>
        <w:drawing>
          <wp:anchor distT="0" distB="0" distL="114300" distR="114300" simplePos="0" relativeHeight="251962880" behindDoc="0" locked="0" layoutInCell="1" allowOverlap="1" wp14:anchorId="0D6096E8" wp14:editId="0480EB20">
            <wp:simplePos x="0" y="0"/>
            <wp:positionH relativeFrom="column">
              <wp:posOffset>5646791</wp:posOffset>
            </wp:positionH>
            <wp:positionV relativeFrom="paragraph">
              <wp:posOffset>-208915</wp:posOffset>
            </wp:positionV>
            <wp:extent cx="662305" cy="662305"/>
            <wp:effectExtent l="0" t="0" r="4445" b="4445"/>
            <wp:wrapNone/>
            <wp:docPr id="217" name="Image 217"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60832" behindDoc="0" locked="0" layoutInCell="1" allowOverlap="1" wp14:anchorId="76B0FD60" wp14:editId="66622882">
            <wp:simplePos x="0" y="0"/>
            <wp:positionH relativeFrom="column">
              <wp:posOffset>-838200</wp:posOffset>
            </wp:positionH>
            <wp:positionV relativeFrom="paragraph">
              <wp:posOffset>-206111</wp:posOffset>
            </wp:positionV>
            <wp:extent cx="662305" cy="662305"/>
            <wp:effectExtent l="0" t="0" r="4445" b="4445"/>
            <wp:wrapNone/>
            <wp:docPr id="216" name="Image 216"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12D85" w:rsidRPr="00600B06">
        <w:rPr>
          <w:rFonts w:eastAsia="Times New Roman"/>
          <w:noProof/>
          <w:lang w:eastAsia="fr-CA"/>
        </w:rPr>
        <w:drawing>
          <wp:anchor distT="0" distB="0" distL="114300" distR="114300" simplePos="0" relativeHeight="251715072" behindDoc="0" locked="0" layoutInCell="1" allowOverlap="1" wp14:anchorId="3A5C9461" wp14:editId="70055752">
            <wp:simplePos x="0" y="0"/>
            <wp:positionH relativeFrom="column">
              <wp:posOffset>238125</wp:posOffset>
            </wp:positionH>
            <wp:positionV relativeFrom="paragraph">
              <wp:posOffset>-648335</wp:posOffset>
            </wp:positionV>
            <wp:extent cx="1216025" cy="904240"/>
            <wp:effectExtent l="0" t="0" r="0" b="0"/>
            <wp:wrapNone/>
            <wp:docPr id="27" name="Image 27">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_fiscalite_bourgogn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16025" cy="904240"/>
                    </a:xfrm>
                    <a:prstGeom prst="rect">
                      <a:avLst/>
                    </a:prstGeom>
                  </pic:spPr>
                </pic:pic>
              </a:graphicData>
            </a:graphic>
            <wp14:sizeRelH relativeFrom="margin">
              <wp14:pctWidth>0</wp14:pctWidth>
            </wp14:sizeRelH>
            <wp14:sizeRelV relativeFrom="margin">
              <wp14:pctHeight>0</wp14:pctHeight>
            </wp14:sizeRelV>
          </wp:anchor>
        </w:drawing>
      </w:r>
    </w:p>
    <w:p w14:paraId="6147D333" w14:textId="35A9EE22" w:rsidR="0018008E" w:rsidRDefault="0018008E" w:rsidP="00C1028C">
      <w:pPr>
        <w:rPr>
          <w:rFonts w:cs="Times New Roman"/>
          <w:b/>
          <w:szCs w:val="24"/>
        </w:rPr>
      </w:pPr>
      <w:r>
        <w:rPr>
          <w:rFonts w:cs="Times New Roman"/>
          <w:b/>
          <w:szCs w:val="24"/>
        </w:rPr>
        <w:t>Résident de faits :</w:t>
      </w:r>
    </w:p>
    <w:p w14:paraId="1B7E36D4" w14:textId="41655157" w:rsidR="0018008E" w:rsidRDefault="0042138B" w:rsidP="00C1028C">
      <w:pPr>
        <w:rPr>
          <w:rFonts w:cs="Times New Roman"/>
          <w:szCs w:val="24"/>
        </w:rPr>
      </w:pPr>
      <w:r>
        <w:rPr>
          <w:rFonts w:eastAsia="Times New Roman"/>
          <w:noProof/>
          <w:lang w:eastAsia="fr-CA"/>
        </w:rPr>
        <w:drawing>
          <wp:anchor distT="0" distB="0" distL="114300" distR="114300" simplePos="0" relativeHeight="251840000" behindDoc="0" locked="0" layoutInCell="1" allowOverlap="1" wp14:anchorId="1E09D9B7" wp14:editId="17F3D782">
            <wp:simplePos x="0" y="0"/>
            <wp:positionH relativeFrom="column">
              <wp:posOffset>-993775</wp:posOffset>
            </wp:positionH>
            <wp:positionV relativeFrom="paragraph">
              <wp:posOffset>290830</wp:posOffset>
            </wp:positionV>
            <wp:extent cx="956945" cy="956945"/>
            <wp:effectExtent l="0" t="0" r="0" b="0"/>
            <wp:wrapNone/>
            <wp:docPr id="623" name="Image 623" descr="C:\mesdocs\Dropbox\Portail des fiscalistes\FISCALITÉuqtr.ca\Réseaux sociaux-Partagez\NouveauSiteWeb-2014\CapsuleVideoYT-pourCFE.pn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Image 623" descr="C:\mesdocs\Dropbox\Portail des fiscalistes\FISCALITÉuqtr.ca\Réseaux sociaux-Partagez\NouveauSiteWeb-2014\CapsuleVideoYT-pourCFE.png">
                      <a:hlinkClick r:id="rId133"/>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18008E">
        <w:rPr>
          <w:rFonts w:cs="Times New Roman"/>
          <w:szCs w:val="24"/>
        </w:rPr>
        <w:t xml:space="preserve">Particulier qui </w:t>
      </w:r>
      <w:r w:rsidR="0018008E" w:rsidRPr="002D0504">
        <w:rPr>
          <w:rFonts w:cs="Times New Roman"/>
          <w:szCs w:val="24"/>
          <w:u w:val="single"/>
        </w:rPr>
        <w:t>à un moment quelconque de l’année</w:t>
      </w:r>
      <w:r w:rsidR="0018008E">
        <w:rPr>
          <w:rFonts w:cs="Times New Roman"/>
          <w:szCs w:val="24"/>
        </w:rPr>
        <w:t xml:space="preserve"> a un lien de résidence </w:t>
      </w:r>
      <w:r w:rsidR="00E9068C">
        <w:rPr>
          <w:rFonts w:cs="Times New Roman"/>
          <w:szCs w:val="24"/>
        </w:rPr>
        <w:t>(</w:t>
      </w:r>
      <w:r w:rsidR="008C0420">
        <w:rPr>
          <w:rFonts w:cs="Times New Roman"/>
          <w:szCs w:val="24"/>
        </w:rPr>
        <w:t>critères jurisprudentiels</w:t>
      </w:r>
      <w:r w:rsidR="00E9068C">
        <w:rPr>
          <w:rFonts w:cs="Times New Roman"/>
          <w:szCs w:val="24"/>
        </w:rPr>
        <w:t xml:space="preserve">) </w:t>
      </w:r>
      <w:r w:rsidR="008C0420">
        <w:rPr>
          <w:rFonts w:cs="Times New Roman"/>
          <w:szCs w:val="24"/>
        </w:rPr>
        <w:t>avec le Canada :</w:t>
      </w:r>
    </w:p>
    <w:p w14:paraId="540A1AB0" w14:textId="2612FC49" w:rsidR="0018008E" w:rsidRDefault="0018008E" w:rsidP="0018008E">
      <w:pPr>
        <w:pStyle w:val="Puce1"/>
      </w:pPr>
      <w:r w:rsidRPr="0018008E">
        <w:t>La permanence et le but du séjour à l’étranger</w:t>
      </w:r>
    </w:p>
    <w:p w14:paraId="22AEAA35" w14:textId="2E848EF3" w:rsidR="0018008E" w:rsidRDefault="0018008E" w:rsidP="0018008E">
      <w:pPr>
        <w:pStyle w:val="Puce1"/>
      </w:pPr>
      <w:r w:rsidRPr="0018008E">
        <w:t>Existence de liens de résidence avec le Canada</w:t>
      </w:r>
    </w:p>
    <w:p w14:paraId="21C465AF" w14:textId="67C523FA" w:rsidR="0018008E" w:rsidRDefault="0018008E" w:rsidP="0018008E">
      <w:pPr>
        <w:pStyle w:val="Puce1"/>
      </w:pPr>
      <w:r w:rsidRPr="0018008E">
        <w:t>Existence de liens de résidence ailleurs</w:t>
      </w:r>
    </w:p>
    <w:p w14:paraId="067DA76B" w14:textId="77777777" w:rsidR="0018008E" w:rsidRDefault="0018008E" w:rsidP="0018008E">
      <w:pPr>
        <w:pStyle w:val="Puce1"/>
      </w:pPr>
      <w:r w:rsidRPr="0018008E">
        <w:t>La régularité et la durée des visites au Canada</w:t>
      </w:r>
    </w:p>
    <w:p w14:paraId="1D8C7A3B" w14:textId="129B02EF" w:rsidR="002D0504" w:rsidRDefault="002D0504" w:rsidP="002D0504">
      <w:pPr>
        <w:pStyle w:val="Puce1"/>
        <w:numPr>
          <w:ilvl w:val="0"/>
          <w:numId w:val="0"/>
        </w:numPr>
        <w:ind w:left="720" w:hanging="360"/>
      </w:pPr>
    </w:p>
    <w:p w14:paraId="3139F26A" w14:textId="77777777" w:rsidR="000D1B4C" w:rsidRPr="000D1B4C" w:rsidRDefault="000D1B4C" w:rsidP="000D1B4C">
      <w:pPr>
        <w:rPr>
          <w:i/>
        </w:rPr>
      </w:pPr>
      <w:r w:rsidRPr="000D1B4C">
        <w:rPr>
          <w:i/>
        </w:rPr>
        <w:t>Résident de faits durant toute l’année :</w:t>
      </w:r>
    </w:p>
    <w:p w14:paraId="1715A334" w14:textId="65EE913E" w:rsidR="000D1B4C" w:rsidRPr="00E87FB3" w:rsidRDefault="000D1B4C" w:rsidP="000D1B4C">
      <w:r w:rsidRPr="00E87FB3">
        <w:t>Imposition au Canada des revenus de</w:t>
      </w:r>
      <w:r>
        <w:t xml:space="preserve"> sources mondiales pour toute l’année</w:t>
      </w:r>
    </w:p>
    <w:p w14:paraId="3422BB70" w14:textId="4B013269" w:rsidR="000D1B4C" w:rsidRDefault="000D1B4C" w:rsidP="000D1B4C"/>
    <w:p w14:paraId="337D7E59" w14:textId="77777777" w:rsidR="000D1B4C" w:rsidRPr="000D1B4C" w:rsidRDefault="000D1B4C" w:rsidP="000D1B4C">
      <w:pPr>
        <w:rPr>
          <w:i/>
        </w:rPr>
      </w:pPr>
      <w:r w:rsidRPr="000D1B4C">
        <w:rPr>
          <w:i/>
        </w:rPr>
        <w:t xml:space="preserve">Résident de faits durant </w:t>
      </w:r>
      <w:r>
        <w:rPr>
          <w:i/>
        </w:rPr>
        <w:t>une partie de</w:t>
      </w:r>
      <w:r w:rsidRPr="000D1B4C">
        <w:rPr>
          <w:i/>
        </w:rPr>
        <w:t xml:space="preserve"> l’année :</w:t>
      </w:r>
    </w:p>
    <w:p w14:paraId="7064DAD2" w14:textId="43804409" w:rsidR="00750AAA" w:rsidRPr="00E87FB3" w:rsidRDefault="00750AAA" w:rsidP="00750AAA">
      <w:r w:rsidRPr="00E87FB3">
        <w:t>Imposition au Canada des revenus de</w:t>
      </w:r>
      <w:r>
        <w:t xml:space="preserve"> sources mondiales</w:t>
      </w:r>
      <w:r w:rsidR="000D1B4C">
        <w:t xml:space="preserve"> pour la période </w:t>
      </w:r>
      <w:r w:rsidR="004C348A">
        <w:t xml:space="preserve">de l’année </w:t>
      </w:r>
      <w:r w:rsidR="0015480D">
        <w:t>qu’existe</w:t>
      </w:r>
      <w:r w:rsidR="000D1B4C">
        <w:t xml:space="preserve"> la résidence de faits</w:t>
      </w:r>
    </w:p>
    <w:p w14:paraId="682B96DC" w14:textId="77777777" w:rsidR="002D0504" w:rsidRPr="0018008E" w:rsidRDefault="004C348A" w:rsidP="00750AAA">
      <w:r>
        <w:t>ET</w:t>
      </w:r>
    </w:p>
    <w:p w14:paraId="6B475767" w14:textId="77777777" w:rsidR="000D1B4C" w:rsidRPr="00E87FB3" w:rsidRDefault="000D1B4C" w:rsidP="000D1B4C">
      <w:r w:rsidRPr="00E87FB3">
        <w:t xml:space="preserve">Imposition au Canada </w:t>
      </w:r>
      <w:r>
        <w:t xml:space="preserve">des 3 sources de revenus (emploi, entreprise </w:t>
      </w:r>
      <w:r w:rsidR="004C348A">
        <w:t xml:space="preserve">et </w:t>
      </w:r>
      <w:r>
        <w:t xml:space="preserve">BCI) pour la période </w:t>
      </w:r>
      <w:r w:rsidR="004C348A">
        <w:t xml:space="preserve">de l’année </w:t>
      </w:r>
      <w:r w:rsidR="0015480D">
        <w:t xml:space="preserve">qu’existe </w:t>
      </w:r>
      <w:r>
        <w:t>la non résidence de faits</w:t>
      </w:r>
    </w:p>
    <w:p w14:paraId="2AF0F052" w14:textId="77777777" w:rsidR="00B963F4" w:rsidRDefault="00B963F4" w:rsidP="00C1028C">
      <w:pPr>
        <w:rPr>
          <w:rFonts w:cs="Times New Roman"/>
          <w:b/>
          <w:szCs w:val="24"/>
        </w:rPr>
      </w:pPr>
    </w:p>
    <w:p w14:paraId="001A171A" w14:textId="450B61BF" w:rsidR="00FD5074" w:rsidRDefault="00FD5074" w:rsidP="00FD5074">
      <w:pPr>
        <w:rPr>
          <w:i/>
        </w:rPr>
      </w:pPr>
      <w:r w:rsidRPr="000D1B4C">
        <w:rPr>
          <w:i/>
        </w:rPr>
        <w:t xml:space="preserve">Résident de faits </w:t>
      </w:r>
      <w:r w:rsidRPr="00B61B02">
        <w:rPr>
          <w:i/>
          <w:u w:val="single"/>
        </w:rPr>
        <w:t>à aucun moment</w:t>
      </w:r>
      <w:r>
        <w:rPr>
          <w:i/>
        </w:rPr>
        <w:t xml:space="preserve"> de</w:t>
      </w:r>
      <w:r w:rsidRPr="000D1B4C">
        <w:rPr>
          <w:i/>
        </w:rPr>
        <w:t xml:space="preserve"> l’année :</w:t>
      </w:r>
    </w:p>
    <w:p w14:paraId="4EB1E7B0" w14:textId="1A1236C3" w:rsidR="00C706B9" w:rsidRPr="00C706B9" w:rsidRDefault="00C706B9" w:rsidP="00FD5074">
      <w:r w:rsidRPr="00C706B9">
        <w:t>Vérifier alors la résidence réputée</w:t>
      </w:r>
    </w:p>
    <w:p w14:paraId="2C99B1B0" w14:textId="77777777" w:rsidR="00750AAA" w:rsidRDefault="00750AAA" w:rsidP="00C1028C">
      <w:pPr>
        <w:rPr>
          <w:rFonts w:cs="Times New Roman"/>
          <w:b/>
          <w:szCs w:val="24"/>
        </w:rPr>
      </w:pPr>
    </w:p>
    <w:p w14:paraId="5FBE4CB2" w14:textId="77777777" w:rsidR="006B1A13" w:rsidRDefault="006B1A13" w:rsidP="00C1028C">
      <w:pPr>
        <w:rPr>
          <w:rFonts w:cs="Times New Roman"/>
          <w:b/>
          <w:szCs w:val="24"/>
        </w:rPr>
      </w:pPr>
    </w:p>
    <w:p w14:paraId="1F4268BC" w14:textId="5CC82D68" w:rsidR="007E5F03" w:rsidRPr="007E5F03" w:rsidRDefault="00C706B9" w:rsidP="00B61B02">
      <w:pPr>
        <w:rPr>
          <w:rFonts w:cs="Times New Roman"/>
          <w:b/>
          <w:szCs w:val="24"/>
        </w:rPr>
      </w:pPr>
      <w:r>
        <w:rPr>
          <w:rFonts w:cs="Times New Roman"/>
          <w:b/>
          <w:szCs w:val="24"/>
        </w:rPr>
        <w:t>Résident réputé :</w:t>
      </w:r>
    </w:p>
    <w:p w14:paraId="51B8A5D3" w14:textId="366FB82B" w:rsidR="007E5F03" w:rsidRDefault="007E5F03" w:rsidP="00B61B02">
      <w:pPr>
        <w:rPr>
          <w:rFonts w:cs="Times New Roman"/>
          <w:szCs w:val="24"/>
        </w:rPr>
      </w:pPr>
      <w:r w:rsidRPr="00E87FB3">
        <w:rPr>
          <w:rFonts w:cs="Times New Roman"/>
          <w:szCs w:val="24"/>
        </w:rPr>
        <w:t xml:space="preserve">Non-résident </w:t>
      </w:r>
      <w:r>
        <w:rPr>
          <w:rFonts w:cs="Times New Roman"/>
          <w:szCs w:val="24"/>
        </w:rPr>
        <w:t xml:space="preserve">de faits </w:t>
      </w:r>
      <w:r w:rsidRPr="00E87FB3">
        <w:rPr>
          <w:rFonts w:cs="Times New Roman"/>
          <w:szCs w:val="24"/>
        </w:rPr>
        <w:t xml:space="preserve">ayant séjourné </w:t>
      </w:r>
      <w:r>
        <w:rPr>
          <w:rFonts w:cs="Times New Roman"/>
          <w:szCs w:val="24"/>
        </w:rPr>
        <w:t>au Canada plus</w:t>
      </w:r>
      <w:r w:rsidRPr="00E87FB3">
        <w:rPr>
          <w:rFonts w:cs="Times New Roman"/>
          <w:szCs w:val="24"/>
        </w:rPr>
        <w:t xml:space="preserve"> de 183 jours </w:t>
      </w:r>
      <w:r>
        <w:rPr>
          <w:rFonts w:cs="Times New Roman"/>
          <w:szCs w:val="24"/>
        </w:rPr>
        <w:t>(consécutifs ou non) dans l’année</w:t>
      </w:r>
    </w:p>
    <w:p w14:paraId="111A4EBA" w14:textId="77777777" w:rsidR="00C706B9" w:rsidRDefault="00C706B9" w:rsidP="00B61B02">
      <w:pPr>
        <w:rPr>
          <w:rFonts w:cs="Times New Roman"/>
          <w:szCs w:val="24"/>
        </w:rPr>
      </w:pPr>
    </w:p>
    <w:p w14:paraId="2B40B42E" w14:textId="28CD0D88" w:rsidR="007E5F03" w:rsidRPr="007E5F03" w:rsidRDefault="00C706B9" w:rsidP="00B61B02">
      <w:pPr>
        <w:rPr>
          <w:rFonts w:cs="Times New Roman"/>
          <w:i/>
          <w:szCs w:val="24"/>
        </w:rPr>
      </w:pPr>
      <w:r w:rsidRPr="00C706B9">
        <w:rPr>
          <w:rFonts w:cs="Times New Roman"/>
          <w:i/>
          <w:szCs w:val="24"/>
        </w:rPr>
        <w:t>Résident réputé</w:t>
      </w:r>
      <w:r>
        <w:rPr>
          <w:rFonts w:cs="Times New Roman"/>
          <w:i/>
          <w:szCs w:val="24"/>
        </w:rPr>
        <w:t xml:space="preserve"> : est </w:t>
      </w:r>
      <w:r w:rsidR="007E5F03" w:rsidRPr="007E5F03">
        <w:rPr>
          <w:rFonts w:cs="Times New Roman"/>
          <w:i/>
          <w:szCs w:val="24"/>
        </w:rPr>
        <w:t xml:space="preserve">considéré comme </w:t>
      </w:r>
      <w:r w:rsidR="00F42C1A">
        <w:rPr>
          <w:rFonts w:cs="Times New Roman"/>
          <w:i/>
          <w:szCs w:val="24"/>
        </w:rPr>
        <w:t xml:space="preserve">un </w:t>
      </w:r>
      <w:r w:rsidR="007E5F03" w:rsidRPr="007E5F03">
        <w:rPr>
          <w:rFonts w:cs="Times New Roman"/>
          <w:i/>
          <w:szCs w:val="24"/>
        </w:rPr>
        <w:t>résident canadien pour toute la durée de l’année</w:t>
      </w:r>
    </w:p>
    <w:p w14:paraId="6C4D0D31" w14:textId="77777777" w:rsidR="007E5F03" w:rsidRDefault="007E5F03" w:rsidP="00B61B02">
      <w:r w:rsidRPr="007E5F03">
        <w:t>Imposition au Canada des revenus de sources mondiales pour toute l’année</w:t>
      </w:r>
    </w:p>
    <w:p w14:paraId="69F4D267" w14:textId="0B2A3A57" w:rsidR="00D03C7D" w:rsidRDefault="00D03C7D">
      <w:pPr>
        <w:spacing w:after="200" w:line="276" w:lineRule="auto"/>
        <w:rPr>
          <w:rFonts w:cs="Times New Roman"/>
          <w:i/>
          <w:szCs w:val="24"/>
        </w:rPr>
      </w:pPr>
      <w:r>
        <w:rPr>
          <w:rFonts w:cs="Times New Roman"/>
          <w:i/>
          <w:szCs w:val="24"/>
        </w:rPr>
        <w:br w:type="page"/>
      </w:r>
    </w:p>
    <w:p w14:paraId="58DE78D5" w14:textId="2D274FE2" w:rsidR="00CB26EC" w:rsidRDefault="00C706B9" w:rsidP="00B61B02">
      <w:pPr>
        <w:rPr>
          <w:rFonts w:cs="Times New Roman"/>
          <w:b/>
          <w:szCs w:val="24"/>
        </w:rPr>
      </w:pPr>
      <w:r>
        <w:rPr>
          <w:rFonts w:cs="Times New Roman"/>
          <w:b/>
          <w:szCs w:val="24"/>
        </w:rPr>
        <w:lastRenderedPageBreak/>
        <w:t>Non-résident</w:t>
      </w:r>
      <w:r w:rsidR="00CB26EC">
        <w:rPr>
          <w:rFonts w:cs="Times New Roman"/>
          <w:b/>
          <w:szCs w:val="24"/>
        </w:rPr>
        <w:t> :</w:t>
      </w:r>
    </w:p>
    <w:p w14:paraId="226C58DC" w14:textId="24D870E4" w:rsidR="00FD5074" w:rsidRDefault="00CB26EC" w:rsidP="00B61B02">
      <w:pPr>
        <w:rPr>
          <w:rFonts w:cs="Times New Roman"/>
          <w:szCs w:val="24"/>
        </w:rPr>
      </w:pPr>
      <w:r w:rsidRPr="00CB26EC">
        <w:rPr>
          <w:rFonts w:cs="Times New Roman"/>
          <w:szCs w:val="24"/>
        </w:rPr>
        <w:t>N</w:t>
      </w:r>
      <w:r w:rsidR="00C706B9" w:rsidRPr="00CB26EC">
        <w:rPr>
          <w:rFonts w:cs="Times New Roman"/>
          <w:szCs w:val="24"/>
        </w:rPr>
        <w:t>i réside</w:t>
      </w:r>
      <w:r w:rsidRPr="00CB26EC">
        <w:rPr>
          <w:rFonts w:cs="Times New Roman"/>
          <w:szCs w:val="24"/>
        </w:rPr>
        <w:t>nt de faits, ni résident réputé</w:t>
      </w:r>
    </w:p>
    <w:p w14:paraId="3A45E8A0" w14:textId="77777777" w:rsidR="00611D07" w:rsidRPr="00CB26EC" w:rsidRDefault="00611D07" w:rsidP="00B61B02">
      <w:pPr>
        <w:rPr>
          <w:rFonts w:cs="Times New Roman"/>
          <w:i/>
          <w:szCs w:val="24"/>
        </w:rPr>
      </w:pPr>
    </w:p>
    <w:p w14:paraId="14B5E3D2" w14:textId="793FFA95" w:rsidR="007E5F03" w:rsidRPr="007E5F03" w:rsidRDefault="007565F7" w:rsidP="00B61B02">
      <w:pPr>
        <w:rPr>
          <w:rFonts w:cs="Times New Roman"/>
          <w:i/>
          <w:szCs w:val="24"/>
        </w:rPr>
      </w:pPr>
      <w:r>
        <w:rPr>
          <w:rFonts w:cs="Times New Roman"/>
          <w:i/>
          <w:szCs w:val="24"/>
        </w:rPr>
        <w:t>Non-r</w:t>
      </w:r>
      <w:r w:rsidRPr="00C706B9">
        <w:rPr>
          <w:rFonts w:cs="Times New Roman"/>
          <w:i/>
          <w:szCs w:val="24"/>
        </w:rPr>
        <w:t>ésident</w:t>
      </w:r>
      <w:r>
        <w:rPr>
          <w:rFonts w:cs="Times New Roman"/>
          <w:i/>
          <w:szCs w:val="24"/>
        </w:rPr>
        <w:t xml:space="preserve"> : est </w:t>
      </w:r>
      <w:r w:rsidRPr="007E5F03">
        <w:rPr>
          <w:rFonts w:cs="Times New Roman"/>
          <w:i/>
          <w:szCs w:val="24"/>
        </w:rPr>
        <w:t xml:space="preserve">considéré </w:t>
      </w:r>
      <w:r w:rsidR="007E5F03" w:rsidRPr="007E5F03">
        <w:rPr>
          <w:rFonts w:cs="Times New Roman"/>
          <w:i/>
          <w:szCs w:val="24"/>
        </w:rPr>
        <w:t>comme</w:t>
      </w:r>
      <w:r w:rsidR="007E5F03">
        <w:rPr>
          <w:rFonts w:cs="Times New Roman"/>
          <w:i/>
          <w:szCs w:val="24"/>
        </w:rPr>
        <w:t xml:space="preserve"> non-</w:t>
      </w:r>
      <w:r w:rsidR="007E5F03" w:rsidRPr="007E5F03">
        <w:rPr>
          <w:rFonts w:cs="Times New Roman"/>
          <w:i/>
          <w:szCs w:val="24"/>
        </w:rPr>
        <w:t>résident canadien pour toute la durée de l’année</w:t>
      </w:r>
    </w:p>
    <w:p w14:paraId="20F1A670" w14:textId="77777777" w:rsidR="00C1028C" w:rsidRPr="00E87FB3" w:rsidRDefault="00C1028C" w:rsidP="00C706B9">
      <w:pPr>
        <w:rPr>
          <w:rFonts w:cs="Times New Roman"/>
          <w:szCs w:val="24"/>
        </w:rPr>
      </w:pPr>
      <w:r w:rsidRPr="00E87FB3">
        <w:rPr>
          <w:rFonts w:cs="Times New Roman"/>
          <w:szCs w:val="24"/>
        </w:rPr>
        <w:t>Imposé au Canada en vertu de la Partie I</w:t>
      </w:r>
      <w:r w:rsidR="00D65F01">
        <w:rPr>
          <w:rFonts w:cs="Times New Roman"/>
          <w:szCs w:val="24"/>
        </w:rPr>
        <w:t xml:space="preserve"> pour toute l’année</w:t>
      </w:r>
      <w:r w:rsidR="00F12565">
        <w:rPr>
          <w:rFonts w:cs="Times New Roman"/>
          <w:szCs w:val="24"/>
        </w:rPr>
        <w:t xml:space="preserve"> sur :</w:t>
      </w:r>
    </w:p>
    <w:p w14:paraId="718AE489" w14:textId="77777777" w:rsidR="00C1028C" w:rsidRPr="00E87FB3" w:rsidRDefault="00C1028C" w:rsidP="00B61B02">
      <w:pPr>
        <w:pStyle w:val="Puce1"/>
      </w:pPr>
      <w:r w:rsidRPr="00E87FB3">
        <w:t xml:space="preserve">Un revenu d’emploi </w:t>
      </w:r>
      <w:r w:rsidR="007E2950">
        <w:t xml:space="preserve">gagné </w:t>
      </w:r>
      <w:r w:rsidRPr="00E87FB3">
        <w:t>au Canada</w:t>
      </w:r>
    </w:p>
    <w:p w14:paraId="786E5167" w14:textId="77777777" w:rsidR="00C1028C" w:rsidRPr="00E87FB3" w:rsidRDefault="00C1028C" w:rsidP="00B61B02">
      <w:pPr>
        <w:pStyle w:val="Puce1"/>
      </w:pPr>
      <w:r w:rsidRPr="00E87FB3">
        <w:t>Un revenu d’entreprise exploité au Canada</w:t>
      </w:r>
    </w:p>
    <w:p w14:paraId="3B35E384" w14:textId="77777777" w:rsidR="00C1028C" w:rsidRPr="00914DA0" w:rsidRDefault="00C1028C" w:rsidP="00B61B02">
      <w:pPr>
        <w:pStyle w:val="Puce1"/>
      </w:pPr>
      <w:r w:rsidRPr="00914DA0">
        <w:t xml:space="preserve">Un gain en capital </w:t>
      </w:r>
      <w:r w:rsidR="007E2950" w:rsidRPr="00914DA0">
        <w:t xml:space="preserve">imposable </w:t>
      </w:r>
      <w:r w:rsidRPr="00914DA0">
        <w:t>provenant de la d</w:t>
      </w:r>
      <w:r w:rsidR="007E2950" w:rsidRPr="00914DA0">
        <w:t>isposition du bien canadien imposable</w:t>
      </w:r>
      <w:r w:rsidR="000D1B4C" w:rsidRPr="00914DA0">
        <w:t xml:space="preserve"> (BCI)</w:t>
      </w:r>
    </w:p>
    <w:p w14:paraId="1D66059D" w14:textId="10A2D273" w:rsidR="00C1028C" w:rsidRDefault="00C706B9" w:rsidP="00B61B02">
      <w:pPr>
        <w:pStyle w:val="ListParagraph"/>
        <w:ind w:left="0"/>
        <w:rPr>
          <w:rFonts w:cs="Times New Roman"/>
          <w:szCs w:val="24"/>
        </w:rPr>
      </w:pPr>
      <w:r>
        <w:rPr>
          <w:rFonts w:cs="Times New Roman"/>
          <w:szCs w:val="24"/>
        </w:rPr>
        <w:t>ET</w:t>
      </w:r>
    </w:p>
    <w:p w14:paraId="1E47A177" w14:textId="77777777" w:rsidR="00C706B9" w:rsidRDefault="00C706B9" w:rsidP="00C706B9">
      <w:pPr>
        <w:rPr>
          <w:rFonts w:cs="Times New Roman"/>
          <w:szCs w:val="24"/>
        </w:rPr>
      </w:pPr>
      <w:r w:rsidRPr="00E87FB3">
        <w:rPr>
          <w:rFonts w:cs="Times New Roman"/>
          <w:szCs w:val="24"/>
        </w:rPr>
        <w:t>Imposé a</w:t>
      </w:r>
      <w:r>
        <w:rPr>
          <w:rFonts w:cs="Times New Roman"/>
          <w:szCs w:val="24"/>
        </w:rPr>
        <w:t>u Canada en vertu de la Partie XIII pour toute l’année sur :</w:t>
      </w:r>
    </w:p>
    <w:p w14:paraId="6CAEB904" w14:textId="51E5A48B" w:rsidR="00FD5074" w:rsidRPr="00C706B9" w:rsidRDefault="009133DC" w:rsidP="009133DC">
      <w:pPr>
        <w:pStyle w:val="Puce1"/>
      </w:pPr>
      <w:r>
        <w:t>L</w:t>
      </w:r>
      <w:r w:rsidR="00C706B9">
        <w:t xml:space="preserve">es </w:t>
      </w:r>
      <w:r w:rsidR="00C706B9" w:rsidRPr="009133DC">
        <w:t>r</w:t>
      </w:r>
      <w:r w:rsidR="00FD5074" w:rsidRPr="009133DC">
        <w:t xml:space="preserve">evenus de placements </w:t>
      </w:r>
      <w:r>
        <w:t>encaissés</w:t>
      </w:r>
      <w:r w:rsidR="009206A4">
        <w:t xml:space="preserve"> et provenant d’un payeur canadien</w:t>
      </w:r>
    </w:p>
    <w:p w14:paraId="05FCBD47" w14:textId="77777777" w:rsidR="00FD5074" w:rsidRDefault="00FD5074" w:rsidP="00C706B9">
      <w:pPr>
        <w:pStyle w:val="Puce1"/>
      </w:pPr>
      <w:r>
        <w:t>Impôt retenu à la source par le payeur canadien (25 % du revenu de placement payé)</w:t>
      </w:r>
    </w:p>
    <w:p w14:paraId="4BF5F2C8" w14:textId="77777777" w:rsidR="00FD5074" w:rsidRDefault="00FD5074" w:rsidP="00C706B9">
      <w:pPr>
        <w:pStyle w:val="Puce1"/>
      </w:pPr>
      <w:r>
        <w:t>Cet impôt est diminué par la convention fiscale Canada-États-Unis (le cas échéant)</w:t>
      </w:r>
    </w:p>
    <w:p w14:paraId="356FC005" w14:textId="77777777" w:rsidR="00FD5074" w:rsidRDefault="00FD5074" w:rsidP="00C706B9">
      <w:pPr>
        <w:pStyle w:val="Puce1"/>
      </w:pPr>
      <w:r>
        <w:t>Le payeur canadien est responsable de cet impôt</w:t>
      </w:r>
    </w:p>
    <w:p w14:paraId="184EDB9D" w14:textId="2FBA0905" w:rsidR="00FD5074" w:rsidRPr="00914DA0" w:rsidRDefault="00FD5074" w:rsidP="002259A4">
      <w:pPr>
        <w:pStyle w:val="Puce1"/>
      </w:pPr>
      <w:r w:rsidRPr="00BA154F">
        <w:rPr>
          <w:i/>
        </w:rPr>
        <w:t>Exception</w:t>
      </w:r>
      <w:r w:rsidRPr="00914DA0">
        <w:t> :</w:t>
      </w:r>
      <w:r w:rsidR="002259A4">
        <w:t xml:space="preserve"> l</w:t>
      </w:r>
      <w:r w:rsidRPr="00914DA0">
        <w:t xml:space="preserve">es revenus </w:t>
      </w:r>
      <w:r w:rsidRPr="00BA154F">
        <w:rPr>
          <w:u w:val="single"/>
        </w:rPr>
        <w:t>d’intérêts</w:t>
      </w:r>
      <w:r w:rsidRPr="00914DA0">
        <w:t xml:space="preserve"> </w:t>
      </w:r>
      <w:r w:rsidR="00C80900">
        <w:t xml:space="preserve">encaissés par un </w:t>
      </w:r>
      <w:r>
        <w:t>non-</w:t>
      </w:r>
      <w:r w:rsidRPr="00914DA0">
        <w:t xml:space="preserve">résident </w:t>
      </w:r>
      <w:r w:rsidRPr="00BA154F">
        <w:rPr>
          <w:u w:val="single"/>
        </w:rPr>
        <w:t>américain</w:t>
      </w:r>
      <w:r>
        <w:t xml:space="preserve"> </w:t>
      </w:r>
      <w:r w:rsidR="00C80900">
        <w:t xml:space="preserve">sont exemptés de </w:t>
      </w:r>
      <w:r>
        <w:t>l’impôt de la Partie XIII</w:t>
      </w:r>
    </w:p>
    <w:p w14:paraId="7B56FF3F" w14:textId="244BD5BA" w:rsidR="00A80D57" w:rsidRDefault="00A80D57">
      <w:pPr>
        <w:spacing w:after="200" w:line="276" w:lineRule="auto"/>
        <w:rPr>
          <w:rFonts w:cs="Times New Roman"/>
          <w:b/>
          <w:szCs w:val="24"/>
        </w:rPr>
      </w:pPr>
    </w:p>
    <w:p w14:paraId="538B1BBB" w14:textId="77777777" w:rsidR="00A80D57" w:rsidRDefault="00A80D57" w:rsidP="00E969FF">
      <w:pPr>
        <w:spacing w:after="200" w:line="276" w:lineRule="auto"/>
        <w:rPr>
          <w:rFonts w:cs="Times New Roman"/>
          <w:b/>
          <w:szCs w:val="24"/>
          <w:u w:val="single"/>
        </w:rPr>
      </w:pPr>
      <w:r w:rsidRPr="00DC2AAD">
        <w:rPr>
          <w:rFonts w:cs="Times New Roman"/>
          <w:b/>
          <w:szCs w:val="24"/>
        </w:rPr>
        <w:t>Résumé :</w:t>
      </w:r>
      <w:r w:rsidR="00B9527F">
        <w:rPr>
          <w:rFonts w:cs="Times New Roman"/>
          <w:b/>
          <w:noProof/>
          <w:szCs w:val="24"/>
          <w:u w:val="single"/>
          <w:lang w:eastAsia="fr-CA"/>
        </w:rPr>
        <mc:AlternateContent>
          <mc:Choice Requires="wps">
            <w:drawing>
              <wp:anchor distT="0" distB="0" distL="114300" distR="114300" simplePos="0" relativeHeight="251724288" behindDoc="0" locked="0" layoutInCell="1" allowOverlap="1" wp14:anchorId="1D4CD491" wp14:editId="4D7BD4BA">
                <wp:simplePos x="0" y="0"/>
                <wp:positionH relativeFrom="column">
                  <wp:posOffset>704850</wp:posOffset>
                </wp:positionH>
                <wp:positionV relativeFrom="paragraph">
                  <wp:posOffset>222885</wp:posOffset>
                </wp:positionV>
                <wp:extent cx="1695450" cy="590550"/>
                <wp:effectExtent l="0" t="0" r="0" b="0"/>
                <wp:wrapNone/>
                <wp:docPr id="53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D59EB" w14:textId="77777777" w:rsidR="00E17A11" w:rsidRPr="00EF2BC1" w:rsidRDefault="00E17A11" w:rsidP="00A80D57">
                            <w:pPr>
                              <w:jc w:val="center"/>
                              <w:rPr>
                                <w:u w:val="single"/>
                              </w:rPr>
                            </w:pPr>
                            <w:r w:rsidRPr="00EF2BC1">
                              <w:rPr>
                                <w:u w:val="single"/>
                              </w:rPr>
                              <w:t>Imposition</w:t>
                            </w:r>
                            <w:r>
                              <w:rPr>
                                <w:u w:val="single"/>
                              </w:rPr>
                              <w:t xml:space="preserve"> au Canada :</w:t>
                            </w:r>
                          </w:p>
                          <w:p w14:paraId="0ADF890E" w14:textId="77777777" w:rsidR="00E17A11" w:rsidRDefault="00E17A11" w:rsidP="00A80D57">
                            <w:pPr>
                              <w:jc w:val="center"/>
                            </w:pPr>
                            <w:r>
                              <w:t>Revenu de source mondiale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CD491" id="Rectangle 533" o:spid="_x0000_s1083" style="position:absolute;margin-left:55.5pt;margin-top:17.55pt;width:133.5pt;height:4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sWVhQIAABIFAAAOAAAAZHJzL2Uyb0RvYy54bWysVFFv2yAQfp+0/4B4T22ndhpbcao2XaZJ&#13;&#10;3Vat2w8ggGM0DAxInHbaf9+BkzTZ9jBN8wPm4Pj47u47Zte7TqItt05oVePsIsWIK6qZUOsaf/m8&#13;&#10;HE0xcp4oRqRWvMZP3OHr+etXs95UfKxbLRm3CECUq3pT49Z7UyWJoy3viLvQhivYbLTtiAfTrhNm&#13;&#10;SQ/onUzGaTpJem2ZsZpy52D1btjE84jfNJz6j03juEeyxsDNx9HGcRXGZD4j1doS0wq6p0H+gUVH&#13;&#10;hIJLj1B3xBO0seI3qE5Qq51u/AXVXaKbRlAeY4BosvSXaB5bYniMBZLjzDFN7v/B0g/bB4sEq3Fx&#13;&#10;eYmRIh0U6ROkjai15CgsQop64yrwfDQPNgTpzL2mXx1SetGCH7+xVvctJwyIZcE/OTsQDAdH0ap/&#13;&#10;rxngk43XMVu7xnYBEPKAdrEoT8ei8J1HFBazSVnkBdSOwl5RpgXMwxWkOpw21vm3XHcoTGpsgX1E&#13;&#10;J9t75wfXg0tkr6VgSyFlNOx6tZAWbQkIZBm/Pbo7dZMqOCsdjg2IwwqQhDvCXqAbC/69zMZ5ejsu&#13;&#10;R8vJ9GqUL/NiVF6l01GalbflJM3L/G75IxDM8qoVjHF1LxQ/iC/L/664+zYYZBPlh/oal8W4iLGf&#13;&#10;sXenQabx+1OQnfDQi1J0NZ4enUgVCvtGMQibVJ4IOcyTc/qxIJCDwz9mJcogVH5QkN+tdlFqeRRJ&#13;&#10;kMVKsycQhtVQNygxPCQwabV9xqiHpqyx+7YhlmMk3ykQV5nleejiaOTF1RgMe7qzOt0higJUjT1G&#13;&#10;w3Thh87fGCvWLdyUxVwpfQOCbETUygurvYyh8WJQ+0cidPapHb1enrL5TwAAAP//AwBQSwMEFAAG&#13;&#10;AAgAAAAhALS7lFfhAAAADwEAAA8AAABkcnMvZG93bnJldi54bWxMT01PwzAMvSPxHyIjcWNJV1ZK&#13;&#10;13RCoJ2AAxsSV6/x2oomKU26lX+POcHF0vOz30e5mW0vTjSGzjsNyUKBIFd707lGw/t+e5ODCBGd&#13;&#10;wd470vBNATbV5UWJhfFn90anXWwEi7hQoIY2xqGQMtQtWQwLP5Bj7uhHi5Hh2Egz4pnFbS+XSmXS&#13;&#10;YufYocWBHluqP3eT1YDZrfl6PaYv++cpw/tmVtvVh9L6+mp+WvN4WIOINMe/D/jtwPmh4mAHPzkT&#13;&#10;RM84SbhQ1JCuEhB8kN7lvDgws8wTkFUp//eofgAAAP//AwBQSwECLQAUAAYACAAAACEAtoM4kv4A&#13;&#10;AADhAQAAEwAAAAAAAAAAAAAAAAAAAAAAW0NvbnRlbnRfVHlwZXNdLnhtbFBLAQItABQABgAIAAAA&#13;&#10;IQA4/SH/1gAAAJQBAAALAAAAAAAAAAAAAAAAAC8BAABfcmVscy8ucmVsc1BLAQItABQABgAIAAAA&#13;&#10;IQABssWVhQIAABIFAAAOAAAAAAAAAAAAAAAAAC4CAABkcnMvZTJvRG9jLnhtbFBLAQItABQABgAI&#13;&#10;AAAAIQC0u5RX4QAAAA8BAAAPAAAAAAAAAAAAAAAAAN8EAABkcnMvZG93bnJldi54bWxQSwUGAAAA&#13;&#10;AAQABADzAAAA7QUAAAAA&#13;&#10;" stroked="f">
                <v:textbox>
                  <w:txbxContent>
                    <w:p w14:paraId="742D59EB" w14:textId="77777777" w:rsidR="00E17A11" w:rsidRPr="00EF2BC1" w:rsidRDefault="00E17A11" w:rsidP="00A80D57">
                      <w:pPr>
                        <w:jc w:val="center"/>
                        <w:rPr>
                          <w:u w:val="single"/>
                        </w:rPr>
                      </w:pPr>
                      <w:r w:rsidRPr="00EF2BC1">
                        <w:rPr>
                          <w:u w:val="single"/>
                        </w:rPr>
                        <w:t>Imposition</w:t>
                      </w:r>
                      <w:r>
                        <w:rPr>
                          <w:u w:val="single"/>
                        </w:rPr>
                        <w:t xml:space="preserve"> au Canada :</w:t>
                      </w:r>
                    </w:p>
                    <w:p w14:paraId="0ADF890E" w14:textId="77777777" w:rsidR="00E17A11" w:rsidRDefault="00E17A11" w:rsidP="00A80D57">
                      <w:pPr>
                        <w:jc w:val="center"/>
                      </w:pPr>
                      <w:r>
                        <w:t>Revenu de source mondiale</w:t>
                      </w:r>
                    </w:p>
                  </w:txbxContent>
                </v:textbox>
              </v:rect>
            </w:pict>
          </mc:Fallback>
        </mc:AlternateContent>
      </w:r>
      <w:r w:rsidR="00B9527F">
        <w:rPr>
          <w:rFonts w:cs="Times New Roman"/>
          <w:b/>
          <w:noProof/>
          <w:szCs w:val="24"/>
          <w:u w:val="single"/>
          <w:lang w:eastAsia="fr-CA"/>
        </w:rPr>
        <mc:AlternateContent>
          <mc:Choice Requires="wps">
            <w:drawing>
              <wp:anchor distT="0" distB="0" distL="114300" distR="114300" simplePos="0" relativeHeight="251725312" behindDoc="0" locked="0" layoutInCell="1" allowOverlap="1" wp14:anchorId="7DB87A8C" wp14:editId="229CBBEA">
                <wp:simplePos x="0" y="0"/>
                <wp:positionH relativeFrom="column">
                  <wp:posOffset>2660650</wp:posOffset>
                </wp:positionH>
                <wp:positionV relativeFrom="paragraph">
                  <wp:posOffset>227330</wp:posOffset>
                </wp:positionV>
                <wp:extent cx="2711450" cy="800100"/>
                <wp:effectExtent l="0" t="0" r="0" b="0"/>
                <wp:wrapNone/>
                <wp:docPr id="532"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2026E" w14:textId="77777777" w:rsidR="00E17A11" w:rsidRPr="00EF2BC1" w:rsidRDefault="00E17A11" w:rsidP="00A80D57">
                            <w:pPr>
                              <w:jc w:val="center"/>
                              <w:rPr>
                                <w:u w:val="single"/>
                              </w:rPr>
                            </w:pPr>
                            <w:r w:rsidRPr="00EF2BC1">
                              <w:rPr>
                                <w:u w:val="single"/>
                              </w:rPr>
                              <w:t>Imposition</w:t>
                            </w:r>
                            <w:r>
                              <w:rPr>
                                <w:u w:val="single"/>
                              </w:rPr>
                              <w:t xml:space="preserve"> au Canada :</w:t>
                            </w:r>
                          </w:p>
                          <w:p w14:paraId="588418F1" w14:textId="77777777" w:rsidR="00E17A11" w:rsidRDefault="00E17A11" w:rsidP="00A80D57">
                            <w:r>
                              <w:t>- Revenu d’emploi gagné au Canada</w:t>
                            </w:r>
                          </w:p>
                          <w:p w14:paraId="5EBDAD71" w14:textId="77777777" w:rsidR="00E17A11" w:rsidRDefault="00E17A11" w:rsidP="00A80D57">
                            <w:r>
                              <w:t>- Revenu d’entreprise gagné au Canada</w:t>
                            </w:r>
                          </w:p>
                          <w:p w14:paraId="2DB3A45D" w14:textId="77777777" w:rsidR="00E17A11" w:rsidRDefault="00E17A11" w:rsidP="00A80D57">
                            <w:r>
                              <w:t>- GCI sur BCI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87A8C" id="Rectangle 534" o:spid="_x0000_s1084" style="position:absolute;margin-left:209.5pt;margin-top:17.9pt;width:213.5pt;height:6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IWfiAIAABIFAAAOAAAAZHJzL2Uyb0RvYy54bWysVG1v0zAQ/o7Ef7D8vcvLkrWJmk5bRxHS&#13;&#10;gInBD3Bjp7Fw7GC7TTfEf+d8abcO+IAQ+eD47PPj5+6e8/xy3ymyE9ZJoyuanMWUCF0bLvWmol8+&#13;&#10;ryYzSpxnmjNltKjog3D0cvH61XzoS5Ga1iguLAEQ7cqhr2jrfV9Gkatb0TF3ZnqhYbMxtmMeTLuJ&#13;&#10;uGUDoHcqSuP4IhqM5b01tXAOVm/GTbpA/KYRtf/YNE54oioK3DyOFsd1GKPFnJUby/pW1gca7B9Y&#13;&#10;dExquPQJ6oZ5RrZW/gbVydoaZxp/VpsuMk0ja4ExQDRJ/Es09y3rBcYCyXH9U5rc/4OtP+zuLJG8&#13;&#10;ovl5SolmHRTpE6SN6Y0SJD/PQoqG3pXged/f2RCk629N/dURbZYt+Ikra83QCsaBWBL8oxcHguHg&#13;&#10;KFkP7w0HfLb1BrO1b2wXACEPZI9FeXgqith7UsNiOk2SLIfa1bA3iyFLWLWIlcfTvXX+rTAdCZOK&#13;&#10;WmCP6Gx363xgw8qjC7I3SvKVVAoNu1kvlSU7BgJZ4YcBQJCnbkoHZ23CsRFxXAGScEfYC3Sx4N+L&#13;&#10;JM3i67SYrC5m00m2yvJJMY1nkzgprouLOCuym9WPQDDJylZyLvSt1OIoviT7u+Ie2mCUDcqPDBUt&#13;&#10;8jTH2F+wd6dBxvj9KchOeuhFJTvMM7gFJ1aGwr7RHOeeSTXOo5f0McuQg+Mfs4IyCJUfFeT36z1K&#13;&#10;LUsDcpDF2vAHEIY1UDcoMTwkMGmNfaRkgKasqPu2ZVZQot5pEFeRZFnoYjSyfJqCYU931qc7TNcA&#13;&#10;VVFPyThd+rHzt72VmxZuSjBX2lyBIBuJWnlmdZAxNB4GdXgkQmef2uj1/JQtfgIAAP//AwBQSwME&#13;&#10;FAAGAAgAAAAhACm1F6PjAAAADwEAAA8AAABkcnMvZG93bnJldi54bWxMj0FPwzAMhe9I/IfISNxY&#13;&#10;UtZVXdd0QqCdgAMbElevydqKxilNupV/jznBxZLt5+f3ldvZ9eJsx9B50pAsFAhLtTcdNRreD7u7&#13;&#10;HESISAZ7T1bDtw2wra6vSiyMv9CbPe9jI9iEQoEa2hiHQspQt9ZhWPjBEu9OfnQYuR0baUa8sLnr&#13;&#10;5b1SmXTYEX9ocbCPra0/95PTgFlqvl5Py5fD85ThupnVbvWhtL69mZ82XB42IKKd498F/DJwfqg4&#13;&#10;2NFPZILoNaTJmoGihuWKOViQpxkPjqzMkhxkVcr/HNUPAAAA//8DAFBLAQItABQABgAIAAAAIQC2&#13;&#10;gziS/gAAAOEBAAATAAAAAAAAAAAAAAAAAAAAAABbQ29udGVudF9UeXBlc10ueG1sUEsBAi0AFAAG&#13;&#10;AAgAAAAhADj9If/WAAAAlAEAAAsAAAAAAAAAAAAAAAAALwEAAF9yZWxzLy5yZWxzUEsBAi0AFAAG&#13;&#10;AAgAAAAhAPDAhZ+IAgAAEgUAAA4AAAAAAAAAAAAAAAAALgIAAGRycy9lMm9Eb2MueG1sUEsBAi0A&#13;&#10;FAAGAAgAAAAhACm1F6PjAAAADwEAAA8AAAAAAAAAAAAAAAAA4gQAAGRycy9kb3ducmV2LnhtbFBL&#13;&#10;BQYAAAAABAAEAPMAAADyBQAAAAA=&#13;&#10;" stroked="f">
                <v:textbox>
                  <w:txbxContent>
                    <w:p w14:paraId="6BE2026E" w14:textId="77777777" w:rsidR="00E17A11" w:rsidRPr="00EF2BC1" w:rsidRDefault="00E17A11" w:rsidP="00A80D57">
                      <w:pPr>
                        <w:jc w:val="center"/>
                        <w:rPr>
                          <w:u w:val="single"/>
                        </w:rPr>
                      </w:pPr>
                      <w:r w:rsidRPr="00EF2BC1">
                        <w:rPr>
                          <w:u w:val="single"/>
                        </w:rPr>
                        <w:t>Imposition</w:t>
                      </w:r>
                      <w:r>
                        <w:rPr>
                          <w:u w:val="single"/>
                        </w:rPr>
                        <w:t xml:space="preserve"> au Canada :</w:t>
                      </w:r>
                    </w:p>
                    <w:p w14:paraId="588418F1" w14:textId="77777777" w:rsidR="00E17A11" w:rsidRDefault="00E17A11" w:rsidP="00A80D57">
                      <w:r>
                        <w:t>- Revenu d’emploi gagné au Canada</w:t>
                      </w:r>
                    </w:p>
                    <w:p w14:paraId="5EBDAD71" w14:textId="77777777" w:rsidR="00E17A11" w:rsidRDefault="00E17A11" w:rsidP="00A80D57">
                      <w:r>
                        <w:t>- Revenu d’entreprise gagné au Canada</w:t>
                      </w:r>
                    </w:p>
                    <w:p w14:paraId="2DB3A45D" w14:textId="77777777" w:rsidR="00E17A11" w:rsidRDefault="00E17A11" w:rsidP="00A80D57">
                      <w:r>
                        <w:t>- GCI sur BCI</w:t>
                      </w:r>
                    </w:p>
                  </w:txbxContent>
                </v:textbox>
              </v:rect>
            </w:pict>
          </mc:Fallback>
        </mc:AlternateContent>
      </w:r>
    </w:p>
    <w:p w14:paraId="1AB3BAEA" w14:textId="77777777" w:rsidR="00A80D57" w:rsidRDefault="00A80D57" w:rsidP="00A80D57">
      <w:pPr>
        <w:spacing w:after="200" w:line="276" w:lineRule="auto"/>
        <w:ind w:left="360"/>
        <w:rPr>
          <w:rFonts w:cs="Times New Roman"/>
          <w:b/>
          <w:szCs w:val="24"/>
          <w:u w:val="single"/>
        </w:rPr>
      </w:pPr>
    </w:p>
    <w:p w14:paraId="7C165EA6" w14:textId="77777777" w:rsidR="00A80D57" w:rsidRDefault="00A80D57" w:rsidP="00A80D57">
      <w:pPr>
        <w:spacing w:after="200" w:line="276" w:lineRule="auto"/>
        <w:ind w:left="360"/>
        <w:rPr>
          <w:rFonts w:cs="Times New Roman"/>
          <w:b/>
          <w:szCs w:val="24"/>
          <w:u w:val="single"/>
        </w:rPr>
      </w:pPr>
    </w:p>
    <w:p w14:paraId="0139F6A0" w14:textId="77777777" w:rsidR="00A80D57" w:rsidRDefault="00B9527F" w:rsidP="00A80D57">
      <w:pPr>
        <w:spacing w:after="200" w:line="276" w:lineRule="auto"/>
        <w:ind w:left="360"/>
        <w:rPr>
          <w:rFonts w:cs="Times New Roman"/>
          <w:b/>
          <w:szCs w:val="24"/>
          <w:u w:val="single"/>
        </w:rPr>
      </w:pPr>
      <w:r>
        <w:rPr>
          <w:rFonts w:cs="Times New Roman"/>
          <w:b/>
          <w:noProof/>
          <w:szCs w:val="24"/>
          <w:u w:val="single"/>
          <w:lang w:eastAsia="fr-CA"/>
        </w:rPr>
        <mc:AlternateContent>
          <mc:Choice Requires="wps">
            <w:drawing>
              <wp:anchor distT="0" distB="0" distL="114299" distR="114299" simplePos="0" relativeHeight="251720192" behindDoc="0" locked="0" layoutInCell="1" allowOverlap="1" wp14:anchorId="6C20B82F" wp14:editId="71E1B966">
                <wp:simplePos x="0" y="0"/>
                <wp:positionH relativeFrom="column">
                  <wp:posOffset>2660649</wp:posOffset>
                </wp:positionH>
                <wp:positionV relativeFrom="paragraph">
                  <wp:posOffset>88900</wp:posOffset>
                </wp:positionV>
                <wp:extent cx="0" cy="302260"/>
                <wp:effectExtent l="0" t="0" r="19050" b="21590"/>
                <wp:wrapNone/>
                <wp:docPr id="531" name="Auto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D9A16" id="AutoShape 528" o:spid="_x0000_s1026" type="#_x0000_t32" style="position:absolute;margin-left:209.5pt;margin-top:7pt;width:0;height:23.8pt;z-index:251720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JTIgIAAD8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2TTB&#10;SJIehvR0cCrkRrN04Vs0aJuDZyl3xhdJT/JVPyv63SKpypbIhgf3t7OG6MRHRO9C/MZqSLQfvigG&#10;PgQyhH6datN7SOgEOoWxnG9j4SeH6HhI4XQap+k8TCwi+TVOG+s+c9UjbxTYOkNE07pSSQmzVyYJ&#10;Wcjx2TrPiuTXAJ9Uqq3ouiCBTqIBqC/jWRwirOoE87fez5pmX3YGHYlXUfhCjXBz72bUQbKA1nLC&#10;NhfbEdGNNmTvpMeDwoDPxRpl8mMZLzeLzSKbZOl8M8niqpo8bctsMt8mn2bVtCrLKvnpqSVZ3grG&#10;uPTsrpJNsr+TxOXxjGK7ifbWh+g9emgYkL3+A+kwWT/MURZ7xc47c504qDQ4X16Ufwb3e7Dv3/36&#10;FwAAAP//AwBQSwMEFAAGAAgAAAAhAFeb8AraAAAACQEAAA8AAABkcnMvZG93bnJldi54bWxMj0FP&#10;hEAMhe8m/odJTbwYd8BsCCLDxph48iDu+gMKVCAyHcIMy/jvrfGgp6Z9L6/fKw/RTupMix8dG0h3&#10;CSji1nUj9wbeT8+3OSgfkDucHJOBL/JwqC4vSiw6t/EbnY+hVxLCvkADQwhzobVvB7Lod24mFu3D&#10;LRaDrEuvuwU3CbeTvkuSTFscWT4MONPTQO3ncbUG4mvGIdZ5bDZeX3x+U0e0tTHXV/HxAVSgGP7M&#10;8IMv6FAJU+NW7ryaDOzTe+kSRNjLFMPvoTGQpRnoqtT/G1TfAAAA//8DAFBLAQItABQABgAIAAAA&#10;IQC2gziS/gAAAOEBAAATAAAAAAAAAAAAAAAAAAAAAABbQ29udGVudF9UeXBlc10ueG1sUEsBAi0A&#10;FAAGAAgAAAAhADj9If/WAAAAlAEAAAsAAAAAAAAAAAAAAAAALwEAAF9yZWxzLy5yZWxzUEsBAi0A&#10;FAAGAAgAAAAhAG86QlMiAgAAPwQAAA4AAAAAAAAAAAAAAAAALgIAAGRycy9lMm9Eb2MueG1sUEsB&#10;Ai0AFAAGAAgAAAAhAFeb8AraAAAACQEAAA8AAAAAAAAAAAAAAAAAfAQAAGRycy9kb3ducmV2Lnht&#10;bFBLBQYAAAAABAAEAPMAAACDBQAAAAA=&#10;" strokeweight="1.5pt"/>
            </w:pict>
          </mc:Fallback>
        </mc:AlternateContent>
      </w:r>
      <w:r>
        <w:rPr>
          <w:rFonts w:cs="Times New Roman"/>
          <w:b/>
          <w:noProof/>
          <w:szCs w:val="24"/>
          <w:u w:val="single"/>
          <w:lang w:eastAsia="fr-CA"/>
        </w:rPr>
        <mc:AlternateContent>
          <mc:Choice Requires="wps">
            <w:drawing>
              <wp:anchor distT="0" distB="0" distL="114299" distR="114299" simplePos="0" relativeHeight="251721216" behindDoc="0" locked="0" layoutInCell="1" allowOverlap="1" wp14:anchorId="40590ED0" wp14:editId="7B928380">
                <wp:simplePos x="0" y="0"/>
                <wp:positionH relativeFrom="column">
                  <wp:posOffset>4769484</wp:posOffset>
                </wp:positionH>
                <wp:positionV relativeFrom="paragraph">
                  <wp:posOffset>88900</wp:posOffset>
                </wp:positionV>
                <wp:extent cx="0" cy="302260"/>
                <wp:effectExtent l="0" t="0" r="19050" b="21590"/>
                <wp:wrapNone/>
                <wp:docPr id="530"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0EBC1" id="AutoShape 529" o:spid="_x0000_s1026" type="#_x0000_t32" style="position:absolute;margin-left:375.55pt;margin-top:7pt;width:0;height:23.8pt;z-index:25172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f9IQIAAD8EAAAOAAAAZHJzL2Uyb0RvYy54bWysU02P2yAQvVfqf0C+Z/0RJ02sOKuVnfSy&#10;7Uba7Q8ggG1UDAhInKjqf++AkyjbXqqqPuABZt68mXmsHk+9QEdmLFeyjNKHJEJMEkW5bMvo29t2&#10;soiQdVhSLJRkZXRmNnpcf/ywGnTBMtUpQZlBACJtMegy6pzTRRxb0rEe2welmYTLRpkeO9iaNqYG&#10;D4DeizhLknk8KEO1UYRZC6f1eBmtA37TMOJemsYyh0QZATcXVhPWvV/j9QoXrcG64+RCA/8Dix5z&#10;CUlvUDV2GB0M/wOq58Qoqxr3QFQfq6bhhIUaoJo0+a2a1w5rFmqB5lh9a5P9f7Dk63FnEKdlNJtC&#10;fyTuYUhPB6dCbjTLlr5Fg7YFeFZyZ3yR5CRf9bMi3y2SquqwbFlwfztriE59RPwuxG+shkT74Yui&#10;4IMhQ+jXqTG9h4ROoFMYy/k2FnZyiIyHBE6nSZbNw8RiXFzjtLHuM1M98kYZWWcwbztXKSlh9sqk&#10;IQs+PlvnWeHiGuCTSrXlQgQJCIkGoL5MZkmIsEpw6m+9nzXtvhIGHbFXUfhCjXBz72bUQdKA1jFM&#10;NxfbYS5GG7IL6fGgMOBzsUaZ/Fgmy81is8gneTbfTPKkridP2yqfzLfpp1k9rauqTn96amledJxS&#10;Jj27q2TT/O8kcXk8o9huor31IX6PHhoGZK//QDpM1g9zlMVe0fPOXCcOKg3Olxfln8H9Huz7d7/+&#10;BQAA//8DAFBLAwQUAAYACAAAACEAUDMO09kAAAAJAQAADwAAAGRycy9kb3ducmV2LnhtbEyPwU6E&#10;QBBE7yb+w6RNvBh3wCgSZNgYE08exF0/oIEWiEwPYYZl/HvbeNBjV71UV5X7aCd1osWPjg2kuwQU&#10;ceu6kXsD78fn6xyUD8gdTo7JwBd52FfnZyUWndv4jU6H0CsJYV+ggSGEudDatwNZ9Ds3E4v34RaL&#10;Qc6l192Cm4TbSd8kSaYtjiwfBpzpaaD287BaA/E14xDrPDYbry8+v6oj2tqYy4v4+AAqUAx/MPzU&#10;l+pQSafGrdx5NRm4v0tTQcW4lU0C/AqNgSzNQFel/r+g+gYAAP//AwBQSwECLQAUAAYACAAAACEA&#10;toM4kv4AAADhAQAAEwAAAAAAAAAAAAAAAAAAAAAAW0NvbnRlbnRfVHlwZXNdLnhtbFBLAQItABQA&#10;BgAIAAAAIQA4/SH/1gAAAJQBAAALAAAAAAAAAAAAAAAAAC8BAABfcmVscy8ucmVsc1BLAQItABQA&#10;BgAIAAAAIQD2Ntf9IQIAAD8EAAAOAAAAAAAAAAAAAAAAAC4CAABkcnMvZTJvRG9jLnhtbFBLAQIt&#10;ABQABgAIAAAAIQBQMw7T2QAAAAkBAAAPAAAAAAAAAAAAAAAAAHsEAABkcnMvZG93bnJldi54bWxQ&#10;SwUGAAAAAAQABADzAAAAgQUAAAAA&#10;" strokeweight="1.5pt"/>
            </w:pict>
          </mc:Fallback>
        </mc:AlternateContent>
      </w:r>
      <w:r>
        <w:rPr>
          <w:rFonts w:cs="Times New Roman"/>
          <w:b/>
          <w:noProof/>
          <w:szCs w:val="24"/>
          <w:u w:val="single"/>
          <w:lang w:eastAsia="fr-CA"/>
        </w:rPr>
        <mc:AlternateContent>
          <mc:Choice Requires="wps">
            <w:drawing>
              <wp:anchor distT="0" distB="0" distL="114299" distR="114299" simplePos="0" relativeHeight="251719168" behindDoc="0" locked="0" layoutInCell="1" allowOverlap="1" wp14:anchorId="3B1FA452" wp14:editId="3ECBB2AC">
                <wp:simplePos x="0" y="0"/>
                <wp:positionH relativeFrom="column">
                  <wp:posOffset>704849</wp:posOffset>
                </wp:positionH>
                <wp:positionV relativeFrom="paragraph">
                  <wp:posOffset>88900</wp:posOffset>
                </wp:positionV>
                <wp:extent cx="0" cy="302260"/>
                <wp:effectExtent l="0" t="0" r="19050" b="21590"/>
                <wp:wrapNone/>
                <wp:docPr id="529" name="Auto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E7EB4E" id="AutoShape 527" o:spid="_x0000_s1026" type="#_x0000_t32" style="position:absolute;margin-left:55.5pt;margin-top:7pt;width:0;height:23.8pt;z-index:251719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1geIgIAAD8EAAAOAAAAZHJzL2Uyb0RvYy54bWysU02P2yAQvVfqf0C+J/5YJ5tYcVYrO+ll&#10;20ba7Q8ggG1UDAhInKjqf++AkyjbXqqqPuABZt68mXmsnk69QEdmLFeyjNJpEiEmiaJctmX07W07&#10;WUTIOiwpFkqyMjozGz2tP35YDbpgmeqUoMwgAJG2GHQZdc7pIo4t6ViP7VRpJuGyUabHDramjanB&#10;A6D3Is6SZB4PylBtFGHWwmk9XkbrgN80jLivTWOZQ6KMgJsLqwnr3q/xeoWL1mDdcXKhgf+BRY+5&#10;hKQ3qBo7jA6G/wHVc2KUVY2bEtXHqmk4YaEGqCZNfqvmtcOahVqgOVbf2mT/Hyz5ctwZxGkZzbJl&#10;hCTuYUjPB6dCbjTLHn2LBm0L8KzkzvgiyUm+6hdFvlskVdVh2bLg/nbWEJ36iPhdiN9YDYn2w2dF&#10;wQdDhtCvU2N6DwmdQKcwlvNtLOzkEBkPCZw+JFk2DxOLcXGN08a6T0z1yBtlZJ3BvO1cpaSE2SuT&#10;hiz4+GKdZ4WLa4BPKtWWCxEkICQagPoymSUhwirBqb/1fta0+0oYdMReReELNcLNvZtRB0kDWscw&#10;3Vxsh7kYbcgupMeDwoDPxRpl8mOZLDeLzSKf5Nl8M8mTup48b6t8Mt+mj7P6oa6qOv3pqaV50XFK&#10;mfTsrpJN87+TxOXxjGK7ifbWh/g9emgYkL3+A+kwWT/MURZ7Rc87c504qDQ4X16Ufwb3e7Dv3/36&#10;FwAAAP//AwBQSwMEFAAGAAgAAAAhAIBttsHYAAAACQEAAA8AAABkcnMvZG93bnJldi54bWxMT01P&#10;hEAMvZv4HyY18WLcAWMIQYbNxsSTB3H1BxSoQJbpEGZYxn9v14ue2te+vI9yH+2kzrT40bGBdJeA&#10;Im5dN3Jv4PPj5T4H5QNyh5NjMvBNHvbV9VWJRec2fqfzMfRKRNgXaGAIYS609u1AFv3OzcTy+3KL&#10;xSBw6XW34CbidtIPSZJpiyOLw4AzPQ/Uno6rNRDfMg6xzmOz8frq87s6oq2Nub2JhydQgWL4I8Ml&#10;vkSHSjI1buXOq0lwmkqXIMujzAvh99AYyNIMdFXq/w2qHwAAAP//AwBQSwECLQAUAAYACAAAACEA&#10;toM4kv4AAADhAQAAEwAAAAAAAAAAAAAAAAAAAAAAW0NvbnRlbnRfVHlwZXNdLnhtbFBLAQItABQA&#10;BgAIAAAAIQA4/SH/1gAAAJQBAAALAAAAAAAAAAAAAAAAAC8BAABfcmVscy8ucmVsc1BLAQItABQA&#10;BgAIAAAAIQAd61geIgIAAD8EAAAOAAAAAAAAAAAAAAAAAC4CAABkcnMvZTJvRG9jLnhtbFBLAQIt&#10;ABQABgAIAAAAIQCAbbbB2AAAAAkBAAAPAAAAAAAAAAAAAAAAAHwEAABkcnMvZG93bnJldi54bWxQ&#10;SwUGAAAAAAQABADzAAAAgQUAAAAA&#10;" strokeweight="1.5pt"/>
            </w:pict>
          </mc:Fallback>
        </mc:AlternateContent>
      </w:r>
      <w:r>
        <w:rPr>
          <w:rFonts w:cs="Times New Roman"/>
          <w:b/>
          <w:noProof/>
          <w:szCs w:val="24"/>
          <w:u w:val="single"/>
          <w:lang w:eastAsia="fr-CA"/>
        </w:rPr>
        <mc:AlternateContent>
          <mc:Choice Requires="wps">
            <w:drawing>
              <wp:anchor distT="0" distB="0" distL="114300" distR="114300" simplePos="0" relativeHeight="251718144" behindDoc="0" locked="0" layoutInCell="1" allowOverlap="1" wp14:anchorId="539DBF10" wp14:editId="27923CFD">
                <wp:simplePos x="0" y="0"/>
                <wp:positionH relativeFrom="column">
                  <wp:posOffset>704850</wp:posOffset>
                </wp:positionH>
                <wp:positionV relativeFrom="paragraph">
                  <wp:posOffset>244475</wp:posOffset>
                </wp:positionV>
                <wp:extent cx="4064635" cy="635"/>
                <wp:effectExtent l="0" t="0" r="12065" b="37465"/>
                <wp:wrapNone/>
                <wp:docPr id="528"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63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43B2F" id="AutoShape 526" o:spid="_x0000_s1026" type="#_x0000_t32" style="position:absolute;margin-left:55.5pt;margin-top:19.25pt;width:320.05pt;height:.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GAIwIAAEI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Z7PoFWS&#10;dNCkp6NTITaazxa+RL22GVgWcm98kvQsX/Wzol8tkqpoiKx5MH+7aPBOvEd05+IvVkOgQ/9JMbAh&#10;ECHU61yZzkNCJdA5tOVyaws/O0ThMY0X6eJhjhEFnRc8PsmurtpY95GrDnkhx9YZIurGFUpKaL8y&#10;SQhETs/WDY5XBx9Xqp1oW3gnWStRD+xX8TwOHla1gnmtV1pTH4rWoBPxgxS+kcadmVFHyQJawwnb&#10;jrIjoh1koN1Kjwe5AZ9RGibl2ypebZfbZTpJZ4vtJI3LcvK0K9LJYpd8mJcPZVGUyXdPLUmzRjDG&#10;pWd3ndok/bupGPdnmLfb3N7qEN2jh0oD2es/kA7N9f0cJuOg2GVvfG19n2FQg/G4VH4Tfr0Hq5+r&#10;v/kBAAD//wMAUEsDBBQABgAIAAAAIQC3vjzb2wAAAAkBAAAPAAAAZHJzL2Rvd25yZXYueG1sTI9B&#10;T4QwEIXvJv6HZky8GLdUs0iQsjEmnjyIqz+g0BGIdEpoWeq/d/akx/fm5c33qkNykzjhEkZPGtQu&#10;A4HUeTtSr+Hz4+W2ABGiIWsmT6jhBwMc6suLypTWb/SOp2PsBZdQKI2GIca5lDJ0AzoTdn5G4tuX&#10;X5yJLJde2sVsXO4meZdluXRmJP4wmBmfB+y+j6vTkN5yiqkpUrvR+hqKmyYZ12h9fZWeHkFETPEv&#10;DGd8RoeamVq/kg1iYq0Ub4ka7os9CA487JUC0Z6NHGRdyf8L6l8AAAD//wMAUEsBAi0AFAAGAAgA&#10;AAAhALaDOJL+AAAA4QEAABMAAAAAAAAAAAAAAAAAAAAAAFtDb250ZW50X1R5cGVzXS54bWxQSwEC&#10;LQAUAAYACAAAACEAOP0h/9YAAACUAQAACwAAAAAAAAAAAAAAAAAvAQAAX3JlbHMvLnJlbHNQSwEC&#10;LQAUAAYACAAAACEAACRRgCMCAABCBAAADgAAAAAAAAAAAAAAAAAuAgAAZHJzL2Uyb0RvYy54bWxQ&#10;SwECLQAUAAYACAAAACEAt74829sAAAAJAQAADwAAAAAAAAAAAAAAAAB9BAAAZHJzL2Rvd25yZXYu&#10;eG1sUEsFBgAAAAAEAAQA8wAAAIUFAAAAAA==&#10;" strokeweight="1.5pt"/>
            </w:pict>
          </mc:Fallback>
        </mc:AlternateContent>
      </w:r>
    </w:p>
    <w:p w14:paraId="27B71664" w14:textId="28DE66A1" w:rsidR="00A80D57" w:rsidRDefault="00B9527F" w:rsidP="00A80D57">
      <w:pPr>
        <w:spacing w:after="200" w:line="276" w:lineRule="auto"/>
        <w:ind w:left="360"/>
        <w:rPr>
          <w:rFonts w:cs="Times New Roman"/>
          <w:b/>
          <w:szCs w:val="24"/>
          <w:u w:val="single"/>
        </w:rPr>
      </w:pPr>
      <w:r>
        <w:rPr>
          <w:rFonts w:cs="Times New Roman"/>
          <w:b/>
          <w:noProof/>
          <w:szCs w:val="24"/>
          <w:u w:val="single"/>
          <w:lang w:eastAsia="fr-CA"/>
        </w:rPr>
        <mc:AlternateContent>
          <mc:Choice Requires="wps">
            <w:drawing>
              <wp:anchor distT="0" distB="0" distL="114300" distR="114300" simplePos="0" relativeHeight="251722240" behindDoc="0" locked="0" layoutInCell="1" allowOverlap="1" wp14:anchorId="051BADDD" wp14:editId="303A7AD8">
                <wp:simplePos x="0" y="0"/>
                <wp:positionH relativeFrom="column">
                  <wp:posOffset>2825750</wp:posOffset>
                </wp:positionH>
                <wp:positionV relativeFrom="paragraph">
                  <wp:posOffset>177165</wp:posOffset>
                </wp:positionV>
                <wp:extent cx="1860550" cy="482600"/>
                <wp:effectExtent l="0" t="0" r="6350" b="0"/>
                <wp:wrapNone/>
                <wp:docPr id="526"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2E4FE" w14:textId="77777777" w:rsidR="00E17A11" w:rsidRPr="001965B0" w:rsidRDefault="00E17A11" w:rsidP="00A80D57">
                            <w:pPr>
                              <w:jc w:val="center"/>
                              <w:rPr>
                                <w:i/>
                              </w:rPr>
                            </w:pPr>
                            <w:r w:rsidRPr="001965B0">
                              <w:rPr>
                                <w:i/>
                              </w:rPr>
                              <w:t>Période de non- résidence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BADDD" id="Rectangle 531" o:spid="_x0000_s1085" style="position:absolute;left:0;text-align:left;margin-left:222.5pt;margin-top:13.95pt;width:146.5pt;height:3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XvwigIAABIFAAAOAAAAZHJzL2Uyb0RvYy54bWysVG1v0zAQ/o7Ef7D8vcvLkq6Jlk5bSxHS&#13;&#10;gInBD3Btp7FwbGO7TQfiv3N21tICHxAiHxyf73x5nrvncn2z7yXaceuEVg3OLlKMuKKaCbVp8KeP&#13;&#10;q8kMI+eJYkRqxRv8xB2+mb98cT2Ymue605JxiyCJcvVgGtx5b+okcbTjPXEX2nAFzlbbnngw7SZh&#13;&#10;lgyQvZdJnqbTZNCWGaspdw5Ol6MTz2P+tuXUv29bxz2SDQZsPq42ruuwJvNrUm8sMZ2gzzDIP6Do&#13;&#10;iVDw0WOqJfEEba34LVUvqNVOt/6C6j7RbSsojxyATZb+wuaxI4ZHLlAcZ45lcv8vLX23e7BIsAaX&#13;&#10;+RQjRXpo0gcoG1EbyVF5mYUSDcbVEPloHmwg6cy9pp8dUnrRQRy/tVYPHScMgMX45OxCMBxcRevh&#13;&#10;rWaQn2y9jtXat7YPCaEOaB+b8nRsCt97ROEwm03TsoTeUfAVs3yaxq4lpD7cNtb511z3KGwabAF9&#13;&#10;zE52984Degg9hET0Wgq2ElJGw27WC2nRjoBAVvEJhOGKOw2TKgQrHa6N7vEEQMI3gi/AjQ3/VmV5&#13;&#10;kd7l1WQ1nV1NilVRTqqrdDZJs+qumqZFVSxX3wPArKg7wRhX90Lxg/iy4u+a+zwGo2yi/NDQ4KrM&#13;&#10;y8j9DL07JZnG508ke+FhFqXoGzw7BpE6NPaVYkCb1J4IOe6Tc/ixZFCDwztWJcogdH5UkN+v91Fq&#13;&#10;xeVBVGvNnkAYVkPfoMXwI4FNp+1XjAYYyga7L1tiOUbyjQJxVVlRhCmORlFe5WDYU8/61EMUhVQN&#13;&#10;9hiN24UfJ39rrNh08KUs1krpWxBkK6JWglhHVEAlGDB4kdTzTyJM9qkdo37+yuY/AAAA//8DAFBL&#13;&#10;AwQUAAYACAAAACEAE18d6OMAAAAPAQAADwAAAGRycy9kb3ducmV2LnhtbEyPQU/DMAyF70j8h8hI&#13;&#10;3FjCunVr13RCoJ2AAxsSV6/J2orGKU26lX+POcHFku3n5/cV28l14myH0HrScD9TICxV3rRUa3g/&#13;&#10;7O7WIEJEMth5shq+bYBteX1VYG78hd7seR9rwSYUctTQxNjnUoaqsQ7DzPeWeHfyg8PI7VBLM+CF&#13;&#10;zV0n50ql0mFL/KHB3j42tvrcj04Dpgvz9XpKXg7PY4pZPand8kNpfXszPW24PGxARDvFvwv4ZeD8&#13;&#10;UHKwox/JBNFpWCyWDBQ1zFcZCBaskjUPjqxUSQayLOR/jvIHAAD//wMAUEsBAi0AFAAGAAgAAAAh&#13;&#10;ALaDOJL+AAAA4QEAABMAAAAAAAAAAAAAAAAAAAAAAFtDb250ZW50X1R5cGVzXS54bWxQSwECLQAU&#13;&#10;AAYACAAAACEAOP0h/9YAAACUAQAACwAAAAAAAAAAAAAAAAAvAQAAX3JlbHMvLnJlbHNQSwECLQAU&#13;&#10;AAYACAAAACEA02178IoCAAASBQAADgAAAAAAAAAAAAAAAAAuAgAAZHJzL2Uyb0RvYy54bWxQSwEC&#13;&#10;LQAUAAYACAAAACEAE18d6OMAAAAPAQAADwAAAAAAAAAAAAAAAADkBAAAZHJzL2Rvd25yZXYueG1s&#13;&#10;UEsFBgAAAAAEAAQA8wAAAPQFAAAAAA==&#13;&#10;" stroked="f">
                <v:textbox>
                  <w:txbxContent>
                    <w:p w14:paraId="59B2E4FE" w14:textId="77777777" w:rsidR="00E17A11" w:rsidRPr="001965B0" w:rsidRDefault="00E17A11" w:rsidP="00A80D57">
                      <w:pPr>
                        <w:jc w:val="center"/>
                        <w:rPr>
                          <w:i/>
                        </w:rPr>
                      </w:pPr>
                      <w:r w:rsidRPr="001965B0">
                        <w:rPr>
                          <w:i/>
                        </w:rPr>
                        <w:t>Période de non- résidence</w:t>
                      </w:r>
                    </w:p>
                  </w:txbxContent>
                </v:textbox>
              </v:rect>
            </w:pict>
          </mc:Fallback>
        </mc:AlternateContent>
      </w:r>
      <w:r>
        <w:rPr>
          <w:rFonts w:cs="Times New Roman"/>
          <w:b/>
          <w:noProof/>
          <w:szCs w:val="24"/>
          <w:u w:val="single"/>
          <w:lang w:eastAsia="fr-CA"/>
        </w:rPr>
        <mc:AlternateContent>
          <mc:Choice Requires="wps">
            <w:drawing>
              <wp:anchor distT="0" distB="0" distL="114300" distR="114300" simplePos="0" relativeHeight="251723264" behindDoc="0" locked="0" layoutInCell="1" allowOverlap="1" wp14:anchorId="49746D1A" wp14:editId="4E878E81">
                <wp:simplePos x="0" y="0"/>
                <wp:positionH relativeFrom="column">
                  <wp:posOffset>920750</wp:posOffset>
                </wp:positionH>
                <wp:positionV relativeFrom="paragraph">
                  <wp:posOffset>196215</wp:posOffset>
                </wp:positionV>
                <wp:extent cx="1479550" cy="406400"/>
                <wp:effectExtent l="0" t="0" r="6350" b="0"/>
                <wp:wrapNone/>
                <wp:docPr id="525"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71B93" w14:textId="77777777" w:rsidR="00E17A11" w:rsidRPr="001965B0" w:rsidRDefault="00E17A11" w:rsidP="00A80D57">
                            <w:pPr>
                              <w:jc w:val="center"/>
                              <w:rPr>
                                <w:i/>
                              </w:rPr>
                            </w:pPr>
                            <w:r w:rsidRPr="001965B0">
                              <w:rPr>
                                <w:i/>
                              </w:rPr>
                              <w:t>Période de résidence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46D1A" id="Rectangle 532" o:spid="_x0000_s1086" style="position:absolute;left:0;text-align:left;margin-left:72.5pt;margin-top:15.45pt;width:116.5pt;height:3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1UEFiAIAABIFAAAOAAAAZHJzL2Uyb0RvYy54bWysVNuO0zAQfUfiHyy/d3PBaZuo6WovFCEt&#13;&#10;sGLhA9zYaSwc29hu013EvzN22tIFHhAiD47HHo/PzDnjxeW+l2jHrRNa1Ti7SDHiqtFMqE2NP39a&#13;&#10;TeYYOU8Vo1IrXuNH7vDl8uWLxWAqnutOS8YtgiDKVYOpcee9qZLENR3vqbvQhivYbLXtqQfTbhJm&#13;&#10;6QDRe5nkaTpNBm2ZsbrhzsHq7biJlzF+2/LGf2hbxz2SNQZsPo42juswJssFrTaWmk40Bxj0H1D0&#13;&#10;VCi49BTqlnqKtlb8FqoXjdVOt/6i0X2i21Y0POYA2WTpL9k8dNTwmAsUx5lTmdz/C9u8391bJFiN&#13;&#10;i7zASNEeSPoIZaNqIzkqXuWhRINxFXg+mHsbknTmTjdfHFL6pgM/fmWtHjpOGQDLgn/y7EAwHBxF&#13;&#10;6+GdZhCfbr2O1dq3tg8BoQ5oH0l5PJHC9x41sJiRWVkUwF0DeySdkjSyltDqeNpY599w3aMwqbEF&#13;&#10;9DE63d05H9DQ6ugS0Wsp2EpIGQ27Wd9Ii3YUBLKKX0wAkjx3kyo4Kx2OjRHHFQAJd4S9ADcS/q3M&#13;&#10;cpJe5+VkNZ3PJmRFikk5S+eTNCuvy2lKSnK7+h4AZqTqBGNc3QnFj+LLyN+Re2iDUTZRfmiocRlY&#13;&#10;jHmdo3fnSabx+1OSvfDQi1L0NZ6fnGgViH2tGKRNK0+FHOfJc/ixylCD4z9WJcogMD8qyO/X+yg1&#13;&#10;Qo6iWmv2CMKwGngDiuEhgUmn7RNGAzRljd3XLbUcI/lWgbjKjJDQxdEgxSwHw57vrM93qGogVI09&#13;&#10;RuP0xo+dvzVWbDq4KYu1UvoKBNmKqJUg1hHVQcbQeDGpwyMROvvcjl4/n7LlDwAAAP//AwBQSwME&#13;&#10;FAAGAAgAAAAhAFpujKviAAAADgEAAA8AAABkcnMvZG93bnJldi54bWxMj81OwzAQhO9IvIO1SNyo&#13;&#10;DUlDk8apEKgn4ECLxHUbb5OI2A6x04a3ZznBZaXZn9n5ys1se3GiMXTeabhdKBDkam8612h4329v&#13;&#10;ViBCRGew9440fFOATXV5UWJh/Nm90WkXG8EmLhSooY1xKKQMdUsWw8IP5Hh29KPFyHJspBnxzOa2&#13;&#10;l3dKZdJi5/hDiwM9tlR/7iarAbPUfL0ek5f985Rh3sxqu/xQWl9fzU9rLg9rEJHm+HcBvwycHyoO&#13;&#10;dvCTM0H0rNMlA0UNicpB8EJyv+LGQUOe5iCrUv7HqH4AAAD//wMAUEsBAi0AFAAGAAgAAAAhALaD&#13;&#10;OJL+AAAA4QEAABMAAAAAAAAAAAAAAAAAAAAAAFtDb250ZW50X1R5cGVzXS54bWxQSwECLQAUAAYA&#13;&#10;CAAAACEAOP0h/9YAAACUAQAACwAAAAAAAAAAAAAAAAAvAQAAX3JlbHMvLnJlbHNQSwECLQAUAAYA&#13;&#10;CAAAACEAVNVBBYgCAAASBQAADgAAAAAAAAAAAAAAAAAuAgAAZHJzL2Uyb0RvYy54bWxQSwECLQAU&#13;&#10;AAYACAAAACEAWm6Mq+IAAAAOAQAADwAAAAAAAAAAAAAAAADiBAAAZHJzL2Rvd25yZXYueG1sUEsF&#13;&#10;BgAAAAAEAAQA8wAAAPEFAAAAAA==&#13;&#10;" stroked="f">
                <v:textbox>
                  <w:txbxContent>
                    <w:p w14:paraId="2BA71B93" w14:textId="77777777" w:rsidR="00E17A11" w:rsidRPr="001965B0" w:rsidRDefault="00E17A11" w:rsidP="00A80D57">
                      <w:pPr>
                        <w:jc w:val="center"/>
                        <w:rPr>
                          <w:i/>
                        </w:rPr>
                      </w:pPr>
                      <w:r w:rsidRPr="001965B0">
                        <w:rPr>
                          <w:i/>
                        </w:rPr>
                        <w:t>Période de résidence</w:t>
                      </w:r>
                    </w:p>
                  </w:txbxContent>
                </v:textbox>
              </v:rect>
            </w:pict>
          </mc:Fallback>
        </mc:AlternateContent>
      </w:r>
    </w:p>
    <w:p w14:paraId="35E2D1FF" w14:textId="77777777" w:rsidR="002D62F0" w:rsidRPr="00E87FB3" w:rsidRDefault="002D62F0">
      <w:pPr>
        <w:rPr>
          <w:rFonts w:cs="Times New Roman"/>
          <w:szCs w:val="24"/>
        </w:rPr>
      </w:pPr>
    </w:p>
    <w:p w14:paraId="599EF68B" w14:textId="77777777" w:rsidR="00A80D57" w:rsidRDefault="00A80D57">
      <w:pPr>
        <w:rPr>
          <w:rFonts w:cs="Times New Roman"/>
          <w:b/>
          <w:szCs w:val="24"/>
        </w:rPr>
      </w:pPr>
    </w:p>
    <w:p w14:paraId="42651EFE" w14:textId="77777777" w:rsidR="00A80D57" w:rsidRDefault="00A80D57">
      <w:pPr>
        <w:rPr>
          <w:rFonts w:cs="Times New Roman"/>
          <w:b/>
          <w:szCs w:val="24"/>
        </w:rPr>
      </w:pPr>
    </w:p>
    <w:p w14:paraId="3C62D0B6" w14:textId="0404B666" w:rsidR="00A80D57" w:rsidRDefault="00586EEF">
      <w:pPr>
        <w:rPr>
          <w:rFonts w:cs="Times New Roman"/>
          <w:b/>
          <w:szCs w:val="24"/>
        </w:rPr>
      </w:pPr>
      <w:r>
        <w:rPr>
          <w:rFonts w:cs="Times New Roman"/>
          <w:b/>
          <w:noProof/>
          <w:szCs w:val="24"/>
          <w:u w:val="single"/>
          <w:lang w:eastAsia="fr-CA"/>
        </w:rPr>
        <mc:AlternateContent>
          <mc:Choice Requires="wps">
            <w:drawing>
              <wp:anchor distT="0" distB="0" distL="114300" distR="114300" simplePos="0" relativeHeight="251726336" behindDoc="0" locked="0" layoutInCell="1" allowOverlap="1" wp14:anchorId="5282BFD8" wp14:editId="4172C321">
                <wp:simplePos x="0" y="0"/>
                <wp:positionH relativeFrom="column">
                  <wp:posOffset>1574321</wp:posOffset>
                </wp:positionH>
                <wp:positionV relativeFrom="paragraph">
                  <wp:posOffset>169233</wp:posOffset>
                </wp:positionV>
                <wp:extent cx="2604770" cy="735965"/>
                <wp:effectExtent l="0" t="952500" r="24130" b="26035"/>
                <wp:wrapNone/>
                <wp:docPr id="527"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4770" cy="735965"/>
                        </a:xfrm>
                        <a:prstGeom prst="wedgeRoundRectCallout">
                          <a:avLst>
                            <a:gd name="adj1" fmla="val -8616"/>
                            <a:gd name="adj2" fmla="val -173898"/>
                            <a:gd name="adj3" fmla="val 16667"/>
                          </a:avLst>
                        </a:prstGeom>
                        <a:solidFill>
                          <a:srgbClr val="FFFFFF"/>
                        </a:solidFill>
                        <a:ln w="9525">
                          <a:solidFill>
                            <a:srgbClr val="000000"/>
                          </a:solidFill>
                          <a:miter lim="800000"/>
                          <a:headEnd/>
                          <a:tailEnd/>
                        </a:ln>
                      </wps:spPr>
                      <wps:txbx>
                        <w:txbxContent>
                          <w:p w14:paraId="4A93A348" w14:textId="6023551F" w:rsidR="00E17A11" w:rsidRPr="001965B0" w:rsidRDefault="00E17A11" w:rsidP="00A80D57">
                            <w:pPr>
                              <w:rPr>
                                <w:u w:val="single"/>
                              </w:rPr>
                            </w:pPr>
                            <w:r w:rsidRPr="001965B0">
                              <w:rPr>
                                <w:u w:val="single"/>
                              </w:rPr>
                              <w:t>Au départ du Canada</w:t>
                            </w:r>
                          </w:p>
                          <w:p w14:paraId="1CEBDBBF" w14:textId="3B4B01BC" w:rsidR="00E17A11" w:rsidRDefault="00E17A11" w:rsidP="00A80D57">
                            <w:r>
                              <w:t>Disposition présumée à la JVM de tous les biens, sauf pour les BCI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2BFD8" id="AutoShape 535" o:spid="_x0000_s1087" type="#_x0000_t62" style="position:absolute;margin-left:123.95pt;margin-top:13.35pt;width:205.1pt;height:57.9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cMMZAIAANsEAAAOAAAAZHJzL2Uyb0RvYy54bWysVFFv0zAQfkfiP1h+X9OkTdJGS6epowhp&#13;&#10;wLTBD3BtJzE4trHdpuPXc3GykjKeEHmwfLnz5+/uu/P1zamV6MitE1qVOJ7NMeKKaiZUXeKvX3ZX&#13;&#10;K4ycJ4oRqRUv8TN3+Gbz9s11Zwqe6EZLxi0CEOWKzpS48d4UUeRow1viZtpwBc5K25Z4MG0dMUs6&#13;&#10;QG9llMznWdRpy4zVlDsHf+8GJ94E/Kri1H+uKsc9kiUGbj6sNqz7fo0216SoLTGNoCMN8g8sWiIU&#13;&#10;XHqGuiOeoIMVr6BaQa12uvIzqttIV5WgPOQA2cTzP7J5aojhIRcojjPnMrn/B0s/HR8sEqzEaZJj&#13;&#10;pEgLIt0evA53o3SR9iXqjCsg8sk82D5JZ+41/e6Q0tuGqJrfWqu7hhMGxOI+Pro40BsOjqJ991Ez&#13;&#10;wCeAH6p1qmzbA0Id0CmI8nwWhZ88ovAzyebLPAftKPjyRbrOAqWIFC+njXX+Pdct6jcl7jir+aM+&#13;&#10;KPYI8m+JlPrgw3XkeO98UImNmRL2LcaoaiWIfiQSXa2yOBubYhKTXMTE+WK1Xr2OWkyj4izL8lAL&#13;&#10;Uoz3AuUXqqGKWgq2E1IGw9b7rbQISJR4F77xsJuGSYW6Eq/TJA0JXfjcFGIevr9BtMLDxEnRlnh1&#13;&#10;DiJFL987xcI8eCLksAfKUo169hIOreBP+1PomeW5O/aaPYPCVg8TBi8CbBptf2LUwXSV2P04EMsx&#13;&#10;kh8UdMk6Xi77cQzGMs0TMOzUs596iKIAVWKP0bDd+mGED8aKuoGb4lAOpfvOrYR/acGB1cgfJgh2&#13;&#10;FyM6tUPU7zdp8wsAAP//AwBQSwMEFAAGAAgAAAAhAPOS2B/iAAAADwEAAA8AAABkcnMvZG93bnJl&#13;&#10;di54bWxMj0FPwzAMhe9I/IfISNxYuqprR9d0QsDEeQMhcUub0FQ0TpWka/n3eKdxsWz58/N71X6x&#13;&#10;AztrH3qHAtarBJjG1qkeOwEf74eHLbAQJSo5ONQCfnWAfX17U8lSuRmP+nyKHSMRDKUUYGIcS85D&#13;&#10;a7SVYeVGjbT7dt7KSKPvuPJyJnE78DRJcm5lj/TByFE/G93+nCYroH9tpq+s6MZ8+fSb2eOxeTsY&#13;&#10;Ie7vlpcdlacdsKiXeL2ASwbyDzUZa9yEKrBBQJoVj4RSkxfACMg32zWwhsgszYHXFf+fo/4DAAD/&#13;&#10;/wMAUEsBAi0AFAAGAAgAAAAhALaDOJL+AAAA4QEAABMAAAAAAAAAAAAAAAAAAAAAAFtDb250ZW50&#13;&#10;X1R5cGVzXS54bWxQSwECLQAUAAYACAAAACEAOP0h/9YAAACUAQAACwAAAAAAAAAAAAAAAAAvAQAA&#13;&#10;X3JlbHMvLnJlbHNQSwECLQAUAAYACAAAACEAHaHDDGQCAADbBAAADgAAAAAAAAAAAAAAAAAuAgAA&#13;&#10;ZHJzL2Uyb0RvYy54bWxQSwECLQAUAAYACAAAACEA85LYH+IAAAAPAQAADwAAAAAAAAAAAAAAAAC+&#13;&#10;BAAAZHJzL2Rvd25yZXYueG1sUEsFBgAAAAAEAAQA8wAAAM0FAAAAAA==&#13;&#10;" adj="8939,-26762">
                <v:textbox>
                  <w:txbxContent>
                    <w:p w14:paraId="4A93A348" w14:textId="6023551F" w:rsidR="00E17A11" w:rsidRPr="001965B0" w:rsidRDefault="00E17A11" w:rsidP="00A80D57">
                      <w:pPr>
                        <w:rPr>
                          <w:u w:val="single"/>
                        </w:rPr>
                      </w:pPr>
                      <w:r w:rsidRPr="001965B0">
                        <w:rPr>
                          <w:u w:val="single"/>
                        </w:rPr>
                        <w:t>Au départ du Canada</w:t>
                      </w:r>
                    </w:p>
                    <w:p w14:paraId="1CEBDBBF" w14:textId="3B4B01BC" w:rsidR="00E17A11" w:rsidRDefault="00E17A11" w:rsidP="00A80D57">
                      <w:r>
                        <w:t>Disposition présumée à la JVM de tous les biens, sauf pour les BCI</w:t>
                      </w:r>
                    </w:p>
                  </w:txbxContent>
                </v:textbox>
              </v:shape>
            </w:pict>
          </mc:Fallback>
        </mc:AlternateContent>
      </w:r>
    </w:p>
    <w:p w14:paraId="35EDB92C" w14:textId="22DC99CB" w:rsidR="00A80D57" w:rsidRDefault="00A80D57">
      <w:pPr>
        <w:rPr>
          <w:rFonts w:cs="Times New Roman"/>
          <w:b/>
          <w:szCs w:val="24"/>
        </w:rPr>
      </w:pPr>
    </w:p>
    <w:p w14:paraId="7BE5ABC4" w14:textId="77777777" w:rsidR="00A80D57" w:rsidRDefault="00A80D57">
      <w:pPr>
        <w:rPr>
          <w:rFonts w:cs="Times New Roman"/>
          <w:b/>
          <w:szCs w:val="24"/>
        </w:rPr>
      </w:pPr>
    </w:p>
    <w:p w14:paraId="34FB75CA" w14:textId="77777777" w:rsidR="00A80D57" w:rsidRDefault="00A80D57">
      <w:pPr>
        <w:rPr>
          <w:rFonts w:cs="Times New Roman"/>
          <w:b/>
          <w:szCs w:val="24"/>
        </w:rPr>
      </w:pPr>
    </w:p>
    <w:p w14:paraId="2DE29C54" w14:textId="77777777" w:rsidR="00A80D57" w:rsidRDefault="00A80D57">
      <w:pPr>
        <w:rPr>
          <w:rFonts w:cs="Times New Roman"/>
          <w:b/>
          <w:szCs w:val="24"/>
        </w:rPr>
      </w:pPr>
    </w:p>
    <w:p w14:paraId="6994031A" w14:textId="77777777" w:rsidR="00A80D57" w:rsidRDefault="00A80D57">
      <w:pPr>
        <w:rPr>
          <w:rFonts w:cs="Times New Roman"/>
          <w:b/>
          <w:szCs w:val="24"/>
        </w:rPr>
      </w:pPr>
    </w:p>
    <w:p w14:paraId="6E47EC50" w14:textId="77777777" w:rsidR="00A64A20" w:rsidRDefault="00A64A20">
      <w:pPr>
        <w:rPr>
          <w:rFonts w:cs="Times New Roman"/>
          <w:b/>
          <w:szCs w:val="24"/>
        </w:rPr>
      </w:pPr>
    </w:p>
    <w:p w14:paraId="58419A2B" w14:textId="18EA7C11" w:rsidR="002D62F0" w:rsidRPr="00E87FB3" w:rsidRDefault="00B963F4">
      <w:pPr>
        <w:rPr>
          <w:rFonts w:cs="Times New Roman"/>
          <w:b/>
          <w:szCs w:val="24"/>
        </w:rPr>
      </w:pPr>
      <w:r>
        <w:rPr>
          <w:rFonts w:cs="Times New Roman"/>
          <w:b/>
          <w:szCs w:val="24"/>
        </w:rPr>
        <w:t>Départ du</w:t>
      </w:r>
      <w:r w:rsidR="00D830DD" w:rsidRPr="00E87FB3">
        <w:rPr>
          <w:rFonts w:cs="Times New Roman"/>
          <w:b/>
          <w:szCs w:val="24"/>
        </w:rPr>
        <w:t xml:space="preserve"> Canada / Arrivée au Canada</w:t>
      </w:r>
      <w:r w:rsidR="00704068">
        <w:rPr>
          <w:rFonts w:cs="Times New Roman"/>
          <w:b/>
          <w:szCs w:val="24"/>
        </w:rPr>
        <w:t> :</w:t>
      </w:r>
    </w:p>
    <w:p w14:paraId="67C44D0B" w14:textId="77777777" w:rsidR="00D830DD" w:rsidRPr="00E87FB3" w:rsidRDefault="00D830DD">
      <w:pPr>
        <w:rPr>
          <w:rFonts w:cs="Times New Roman"/>
          <w:szCs w:val="24"/>
        </w:rPr>
      </w:pPr>
      <w:r w:rsidRPr="00E87FB3">
        <w:rPr>
          <w:rFonts w:cs="Times New Roman"/>
          <w:szCs w:val="24"/>
        </w:rPr>
        <w:t xml:space="preserve">Disposition </w:t>
      </w:r>
      <w:r w:rsidR="00C749FD">
        <w:rPr>
          <w:rFonts w:cs="Times New Roman"/>
          <w:szCs w:val="24"/>
        </w:rPr>
        <w:t xml:space="preserve">présumée </w:t>
      </w:r>
      <w:r w:rsidRPr="00E87FB3">
        <w:rPr>
          <w:rFonts w:cs="Times New Roman"/>
          <w:szCs w:val="24"/>
        </w:rPr>
        <w:t xml:space="preserve">à la JVM de tous les biens au </w:t>
      </w:r>
      <w:r w:rsidR="00C749FD">
        <w:rPr>
          <w:rFonts w:cs="Times New Roman"/>
          <w:szCs w:val="24"/>
        </w:rPr>
        <w:t xml:space="preserve">moment du </w:t>
      </w:r>
      <w:r w:rsidRPr="00E87FB3">
        <w:rPr>
          <w:rFonts w:cs="Times New Roman"/>
          <w:szCs w:val="24"/>
        </w:rPr>
        <w:t xml:space="preserve">départ, sauf </w:t>
      </w:r>
      <w:r w:rsidR="00C749FD">
        <w:rPr>
          <w:rFonts w:cs="Times New Roman"/>
          <w:szCs w:val="24"/>
        </w:rPr>
        <w:t xml:space="preserve">pour les </w:t>
      </w:r>
      <w:r w:rsidRPr="00E87FB3">
        <w:rPr>
          <w:rFonts w:cs="Times New Roman"/>
          <w:szCs w:val="24"/>
        </w:rPr>
        <w:t>B</w:t>
      </w:r>
      <w:r w:rsidR="00DD2CEC" w:rsidRPr="00E87FB3">
        <w:rPr>
          <w:rFonts w:cs="Times New Roman"/>
          <w:szCs w:val="24"/>
        </w:rPr>
        <w:t>C</w:t>
      </w:r>
      <w:r w:rsidRPr="00E87FB3">
        <w:rPr>
          <w:rFonts w:cs="Times New Roman"/>
          <w:szCs w:val="24"/>
        </w:rPr>
        <w:t>I</w:t>
      </w:r>
    </w:p>
    <w:p w14:paraId="7042688D" w14:textId="10A53F5D" w:rsidR="00A654AE" w:rsidRDefault="00D830DD" w:rsidP="006F1789">
      <w:pPr>
        <w:rPr>
          <w:rFonts w:cs="Times New Roman"/>
          <w:b/>
          <w:szCs w:val="24"/>
          <w:u w:val="single"/>
        </w:rPr>
      </w:pPr>
      <w:r w:rsidRPr="00E87FB3">
        <w:rPr>
          <w:rFonts w:cs="Times New Roman"/>
          <w:szCs w:val="24"/>
        </w:rPr>
        <w:t xml:space="preserve">Acquisition </w:t>
      </w:r>
      <w:r w:rsidR="00C749FD">
        <w:rPr>
          <w:rFonts w:cs="Times New Roman"/>
          <w:szCs w:val="24"/>
        </w:rPr>
        <w:t xml:space="preserve">présumée </w:t>
      </w:r>
      <w:r w:rsidRPr="00E87FB3">
        <w:rPr>
          <w:rFonts w:cs="Times New Roman"/>
          <w:szCs w:val="24"/>
        </w:rPr>
        <w:t xml:space="preserve">à la JVM de tous les biens </w:t>
      </w:r>
      <w:r w:rsidR="00C749FD">
        <w:rPr>
          <w:rFonts w:cs="Times New Roman"/>
          <w:szCs w:val="24"/>
        </w:rPr>
        <w:t>au moment de</w:t>
      </w:r>
      <w:r w:rsidRPr="00E87FB3">
        <w:rPr>
          <w:rFonts w:cs="Times New Roman"/>
          <w:szCs w:val="24"/>
        </w:rPr>
        <w:t xml:space="preserve"> l’arrivée, sauf </w:t>
      </w:r>
      <w:r w:rsidR="00C749FD">
        <w:rPr>
          <w:rFonts w:cs="Times New Roman"/>
          <w:szCs w:val="24"/>
        </w:rPr>
        <w:t xml:space="preserve">pour les </w:t>
      </w:r>
      <w:r w:rsidRPr="00E87FB3">
        <w:rPr>
          <w:rFonts w:cs="Times New Roman"/>
          <w:szCs w:val="24"/>
        </w:rPr>
        <w:t>B</w:t>
      </w:r>
      <w:r w:rsidR="00DD2CEC" w:rsidRPr="00E87FB3">
        <w:rPr>
          <w:rFonts w:cs="Times New Roman"/>
          <w:szCs w:val="24"/>
        </w:rPr>
        <w:t>C</w:t>
      </w:r>
      <w:r w:rsidRPr="00E87FB3">
        <w:rPr>
          <w:rFonts w:cs="Times New Roman"/>
          <w:szCs w:val="24"/>
        </w:rPr>
        <w:t>I</w:t>
      </w:r>
      <w:r w:rsidR="00A654AE">
        <w:rPr>
          <w:rFonts w:cs="Times New Roman"/>
          <w:b/>
          <w:szCs w:val="24"/>
          <w:u w:val="single"/>
        </w:rPr>
        <w:br w:type="page"/>
      </w:r>
    </w:p>
    <w:p w14:paraId="3EB1E4EE" w14:textId="3384E240" w:rsidR="001625A9" w:rsidRPr="00460CDC" w:rsidRDefault="008D41FF" w:rsidP="007F390D">
      <w:pPr>
        <w:pStyle w:val="Heading1"/>
        <w:autoSpaceDE w:val="0"/>
      </w:pPr>
      <w:bookmarkStart w:id="68" w:name="_Toc355099415"/>
      <w:bookmarkStart w:id="69" w:name="_Toc511721726"/>
      <w:r>
        <w:rPr>
          <w:noProof/>
          <w:lang w:eastAsia="fr-CA"/>
        </w:rPr>
        <w:lastRenderedPageBreak/>
        <w:drawing>
          <wp:anchor distT="0" distB="0" distL="114300" distR="114300" simplePos="0" relativeHeight="251966976" behindDoc="0" locked="0" layoutInCell="1" allowOverlap="1" wp14:anchorId="158FDFC9" wp14:editId="6F582E16">
            <wp:simplePos x="0" y="0"/>
            <wp:positionH relativeFrom="column">
              <wp:posOffset>5653405</wp:posOffset>
            </wp:positionH>
            <wp:positionV relativeFrom="paragraph">
              <wp:posOffset>25136</wp:posOffset>
            </wp:positionV>
            <wp:extent cx="662305" cy="662305"/>
            <wp:effectExtent l="0" t="0" r="4445" b="4445"/>
            <wp:wrapNone/>
            <wp:docPr id="219" name="Image 219"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64928" behindDoc="0" locked="0" layoutInCell="1" allowOverlap="1" wp14:anchorId="3A48120B" wp14:editId="0BE86ED8">
            <wp:simplePos x="0" y="0"/>
            <wp:positionH relativeFrom="column">
              <wp:posOffset>-848624</wp:posOffset>
            </wp:positionH>
            <wp:positionV relativeFrom="paragraph">
              <wp:posOffset>30480</wp:posOffset>
            </wp:positionV>
            <wp:extent cx="662305" cy="662305"/>
            <wp:effectExtent l="0" t="0" r="4445" b="4445"/>
            <wp:wrapNone/>
            <wp:docPr id="218" name="Image 218"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27B</w:t>
      </w:r>
      <w:r w:rsidR="00F96FF9">
        <w:t>Taxe sur les produits et services</w:t>
      </w:r>
      <w:r w:rsidR="00E463D9" w:rsidRPr="00460CDC">
        <w:t xml:space="preserve"> </w:t>
      </w:r>
      <w:r w:rsidR="00A654AE" w:rsidRPr="00460CDC">
        <w:t>(</w:t>
      </w:r>
      <w:r w:rsidR="00E463D9" w:rsidRPr="00460CDC">
        <w:t>TPS</w:t>
      </w:r>
      <w:r w:rsidR="00A654AE" w:rsidRPr="00460CDC">
        <w:t>)</w:t>
      </w:r>
      <w:bookmarkEnd w:id="68"/>
      <w:bookmarkEnd w:id="69"/>
    </w:p>
    <w:p w14:paraId="49A8541B" w14:textId="77777777" w:rsidR="00E463D9" w:rsidRPr="00E87FB3" w:rsidRDefault="00E463D9" w:rsidP="00E463D9">
      <w:pPr>
        <w:jc w:val="center"/>
        <w:rPr>
          <w:rFonts w:cs="Times New Roman"/>
          <w:b/>
          <w:szCs w:val="24"/>
          <w:u w:val="single"/>
        </w:rPr>
      </w:pPr>
    </w:p>
    <w:p w14:paraId="59AF5AE3" w14:textId="79DFD155" w:rsidR="00E463D9" w:rsidRPr="00E87FB3" w:rsidRDefault="00E463D9" w:rsidP="00E463D9">
      <w:pPr>
        <w:rPr>
          <w:rFonts w:cs="Times New Roman"/>
          <w:b/>
          <w:szCs w:val="24"/>
        </w:rPr>
      </w:pPr>
      <w:r w:rsidRPr="00E87FB3">
        <w:rPr>
          <w:rFonts w:cs="Times New Roman"/>
          <w:b/>
          <w:szCs w:val="24"/>
        </w:rPr>
        <w:t>Perception et réclamation</w:t>
      </w:r>
      <w:r w:rsidR="00F14D04">
        <w:rPr>
          <w:rFonts w:cs="Times New Roman"/>
          <w:b/>
          <w:szCs w:val="24"/>
        </w:rPr>
        <w:t> :</w:t>
      </w:r>
    </w:p>
    <w:tbl>
      <w:tblPr>
        <w:tblStyle w:val="TableGrid"/>
        <w:tblW w:w="0" w:type="auto"/>
        <w:tblLook w:val="04A0" w:firstRow="1" w:lastRow="0" w:firstColumn="1" w:lastColumn="0" w:noHBand="0" w:noVBand="1"/>
      </w:tblPr>
      <w:tblGrid>
        <w:gridCol w:w="2926"/>
        <w:gridCol w:w="2927"/>
        <w:gridCol w:w="2927"/>
      </w:tblGrid>
      <w:tr w:rsidR="00E463D9" w:rsidRPr="00E87FB3" w14:paraId="6A059D9A" w14:textId="77777777" w:rsidTr="00E463D9">
        <w:tc>
          <w:tcPr>
            <w:tcW w:w="2926" w:type="dxa"/>
          </w:tcPr>
          <w:p w14:paraId="373E9074" w14:textId="77777777" w:rsidR="00E463D9" w:rsidRPr="00E87FB3" w:rsidRDefault="00E463D9" w:rsidP="00E463D9">
            <w:pPr>
              <w:rPr>
                <w:rFonts w:cs="Times New Roman"/>
                <w:b/>
                <w:szCs w:val="24"/>
              </w:rPr>
            </w:pPr>
            <w:r w:rsidRPr="00E87FB3">
              <w:rPr>
                <w:rFonts w:cs="Times New Roman"/>
                <w:b/>
                <w:szCs w:val="24"/>
              </w:rPr>
              <w:t>Fournitures taxables</w:t>
            </w:r>
          </w:p>
        </w:tc>
        <w:tc>
          <w:tcPr>
            <w:tcW w:w="2927" w:type="dxa"/>
          </w:tcPr>
          <w:p w14:paraId="763891BF" w14:textId="679341CC" w:rsidR="00E463D9" w:rsidRPr="00E87FB3" w:rsidRDefault="00755423" w:rsidP="00755423">
            <w:pPr>
              <w:rPr>
                <w:rFonts w:cs="Times New Roman"/>
                <w:b/>
                <w:szCs w:val="24"/>
              </w:rPr>
            </w:pPr>
            <w:r w:rsidRPr="00755423">
              <w:rPr>
                <w:rFonts w:cs="Times New Roman"/>
                <w:b/>
                <w:szCs w:val="24"/>
              </w:rPr>
              <w:t>Fournitures détaxées</w:t>
            </w:r>
            <w:r>
              <w:rPr>
                <w:rFonts w:cs="Times New Roman"/>
                <w:b/>
                <w:szCs w:val="24"/>
              </w:rPr>
              <w:t xml:space="preserve"> </w:t>
            </w:r>
          </w:p>
        </w:tc>
        <w:tc>
          <w:tcPr>
            <w:tcW w:w="2927" w:type="dxa"/>
          </w:tcPr>
          <w:p w14:paraId="733C43E5" w14:textId="3EA1FDD2" w:rsidR="00E463D9" w:rsidRPr="00E87FB3" w:rsidRDefault="00755423" w:rsidP="00E463D9">
            <w:pPr>
              <w:rPr>
                <w:rFonts w:cs="Times New Roman"/>
                <w:b/>
                <w:szCs w:val="24"/>
              </w:rPr>
            </w:pPr>
            <w:r w:rsidRPr="00E87FB3">
              <w:rPr>
                <w:rFonts w:cs="Times New Roman"/>
                <w:b/>
                <w:szCs w:val="24"/>
              </w:rPr>
              <w:t>Fournitures exonérées</w:t>
            </w:r>
          </w:p>
        </w:tc>
      </w:tr>
      <w:tr w:rsidR="009E2CDD" w:rsidRPr="00E87FB3" w14:paraId="75AC56F6" w14:textId="77777777" w:rsidTr="00755423">
        <w:tc>
          <w:tcPr>
            <w:tcW w:w="2926" w:type="dxa"/>
          </w:tcPr>
          <w:p w14:paraId="747C0F0F" w14:textId="54042010" w:rsidR="009E2CDD" w:rsidRPr="00E87FB3" w:rsidRDefault="009E2CDD" w:rsidP="00E463D9">
            <w:pPr>
              <w:rPr>
                <w:rFonts w:cs="Times New Roman"/>
                <w:szCs w:val="24"/>
              </w:rPr>
            </w:pPr>
            <w:r w:rsidRPr="00E87FB3">
              <w:rPr>
                <w:rFonts w:cs="Times New Roman"/>
                <w:szCs w:val="24"/>
              </w:rPr>
              <w:t>Perception de TPS</w:t>
            </w:r>
            <w:r>
              <w:rPr>
                <w:rFonts w:cs="Times New Roman"/>
                <w:szCs w:val="24"/>
              </w:rPr>
              <w:t xml:space="preserve"> à 5 %</w:t>
            </w:r>
          </w:p>
        </w:tc>
        <w:tc>
          <w:tcPr>
            <w:tcW w:w="2927" w:type="dxa"/>
          </w:tcPr>
          <w:p w14:paraId="565AA4CA" w14:textId="7948DEF8" w:rsidR="009E2CDD" w:rsidRPr="00E87FB3" w:rsidRDefault="009E2CDD" w:rsidP="009E2CDD">
            <w:pPr>
              <w:rPr>
                <w:rFonts w:cs="Times New Roman"/>
                <w:szCs w:val="24"/>
              </w:rPr>
            </w:pPr>
            <w:r w:rsidRPr="00E87FB3">
              <w:rPr>
                <w:rFonts w:cs="Times New Roman"/>
                <w:szCs w:val="24"/>
              </w:rPr>
              <w:t>Perception de TPS</w:t>
            </w:r>
            <w:r>
              <w:rPr>
                <w:rFonts w:cs="Times New Roman"/>
                <w:szCs w:val="24"/>
              </w:rPr>
              <w:t xml:space="preserve"> à 0 %</w:t>
            </w:r>
          </w:p>
        </w:tc>
        <w:tc>
          <w:tcPr>
            <w:tcW w:w="2927" w:type="dxa"/>
            <w:vMerge w:val="restart"/>
            <w:vAlign w:val="center"/>
          </w:tcPr>
          <w:p w14:paraId="6E70BA6A" w14:textId="4483AF27" w:rsidR="009E2CDD" w:rsidRPr="00E87FB3" w:rsidRDefault="009E2CDD" w:rsidP="00755423">
            <w:pPr>
              <w:rPr>
                <w:rFonts w:cs="Times New Roman"/>
                <w:szCs w:val="24"/>
              </w:rPr>
            </w:pPr>
            <w:r w:rsidRPr="00755423">
              <w:rPr>
                <w:rFonts w:cs="Times New Roman"/>
                <w:szCs w:val="24"/>
              </w:rPr>
              <w:t>Non inscrit</w:t>
            </w:r>
          </w:p>
        </w:tc>
      </w:tr>
      <w:tr w:rsidR="00755423" w:rsidRPr="00E87FB3" w14:paraId="4448BDF6" w14:textId="77777777" w:rsidTr="00E463D9">
        <w:tc>
          <w:tcPr>
            <w:tcW w:w="2926" w:type="dxa"/>
          </w:tcPr>
          <w:p w14:paraId="6F910F47" w14:textId="10065845" w:rsidR="00755423" w:rsidRPr="00E87FB3" w:rsidRDefault="00755423" w:rsidP="00E463D9">
            <w:pPr>
              <w:rPr>
                <w:rFonts w:cs="Times New Roman"/>
                <w:szCs w:val="24"/>
              </w:rPr>
            </w:pPr>
            <w:r>
              <w:rPr>
                <w:rFonts w:eastAsia="Times New Roman"/>
                <w:noProof/>
                <w:lang w:eastAsia="fr-CA"/>
              </w:rPr>
              <w:drawing>
                <wp:anchor distT="0" distB="0" distL="114300" distR="114300" simplePos="0" relativeHeight="252151296" behindDoc="0" locked="0" layoutInCell="1" allowOverlap="1" wp14:anchorId="11463D25" wp14:editId="21F5E0F9">
                  <wp:simplePos x="0" y="0"/>
                  <wp:positionH relativeFrom="column">
                    <wp:posOffset>-988324</wp:posOffset>
                  </wp:positionH>
                  <wp:positionV relativeFrom="paragraph">
                    <wp:posOffset>73660</wp:posOffset>
                  </wp:positionV>
                  <wp:extent cx="956945" cy="956945"/>
                  <wp:effectExtent l="0" t="0" r="0" b="0"/>
                  <wp:wrapNone/>
                  <wp:docPr id="2262" name="Image 2262" descr="C:\mesdocs\Dropbox\Portail des fiscalistes\FISCALITÉuqtr.ca\Réseaux sociaux-Partagez\NouveauSiteWeb-2014\CapsuleVideoYT-pourCFE.pn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Image 623" descr="C:\mesdocs\Dropbox\Portail des fiscalistes\FISCALITÉuqtr.ca\Réseaux sociaux-Partagez\NouveauSiteWeb-2014\CapsuleVideoYT-pourCFE.png">
                            <a:hlinkClick r:id="rId133"/>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Pr="00E87FB3">
              <w:rPr>
                <w:rFonts w:cs="Times New Roman"/>
                <w:szCs w:val="24"/>
              </w:rPr>
              <w:t>Réclamation de CTI</w:t>
            </w:r>
          </w:p>
        </w:tc>
        <w:tc>
          <w:tcPr>
            <w:tcW w:w="2927" w:type="dxa"/>
          </w:tcPr>
          <w:p w14:paraId="2B0416FF" w14:textId="5D916326" w:rsidR="00755423" w:rsidRPr="00E87FB3" w:rsidRDefault="00755423" w:rsidP="00E463D9">
            <w:pPr>
              <w:rPr>
                <w:rFonts w:cs="Times New Roman"/>
                <w:szCs w:val="24"/>
              </w:rPr>
            </w:pPr>
            <w:r w:rsidRPr="00E87FB3">
              <w:rPr>
                <w:rFonts w:cs="Times New Roman"/>
                <w:szCs w:val="24"/>
              </w:rPr>
              <w:t>Réclamation de CTI</w:t>
            </w:r>
          </w:p>
        </w:tc>
        <w:tc>
          <w:tcPr>
            <w:tcW w:w="2927" w:type="dxa"/>
            <w:vMerge/>
          </w:tcPr>
          <w:p w14:paraId="56F30662" w14:textId="5EA48460" w:rsidR="00755423" w:rsidRPr="00E87FB3" w:rsidRDefault="00755423" w:rsidP="00E463D9">
            <w:pPr>
              <w:rPr>
                <w:rFonts w:cs="Times New Roman"/>
                <w:szCs w:val="24"/>
              </w:rPr>
            </w:pPr>
          </w:p>
        </w:tc>
      </w:tr>
    </w:tbl>
    <w:p w14:paraId="35AC5079" w14:textId="0432B768" w:rsidR="003E08E3" w:rsidRPr="00E87FB3" w:rsidRDefault="003E08E3" w:rsidP="00E463D9">
      <w:pPr>
        <w:rPr>
          <w:rFonts w:cs="Times New Roman"/>
          <w:szCs w:val="24"/>
        </w:rPr>
      </w:pPr>
    </w:p>
    <w:p w14:paraId="2E97FE16" w14:textId="77777777" w:rsidR="00E463D9" w:rsidRPr="00E87FB3" w:rsidRDefault="00F14D04" w:rsidP="00E463D9">
      <w:pPr>
        <w:rPr>
          <w:rFonts w:cs="Times New Roman"/>
          <w:b/>
          <w:szCs w:val="24"/>
        </w:rPr>
      </w:pPr>
      <w:r>
        <w:rPr>
          <w:rFonts w:cs="Times New Roman"/>
          <w:b/>
          <w:szCs w:val="24"/>
        </w:rPr>
        <w:t>Inscription</w:t>
      </w:r>
      <w:r w:rsidR="000F1D71">
        <w:rPr>
          <w:rFonts w:cs="Times New Roman"/>
          <w:b/>
          <w:szCs w:val="24"/>
        </w:rPr>
        <w:t> :</w:t>
      </w:r>
    </w:p>
    <w:p w14:paraId="17FB5A73" w14:textId="77777777" w:rsidR="003E08E3" w:rsidRPr="00E87FB3" w:rsidRDefault="003E08E3" w:rsidP="00E463D9">
      <w:pPr>
        <w:rPr>
          <w:rFonts w:cs="Times New Roman"/>
          <w:szCs w:val="24"/>
        </w:rPr>
      </w:pPr>
      <w:r w:rsidRPr="00E87FB3">
        <w:rPr>
          <w:rFonts w:cs="Times New Roman"/>
          <w:szCs w:val="24"/>
        </w:rPr>
        <w:t xml:space="preserve">Obligatoire </w:t>
      </w:r>
      <w:r w:rsidR="00F14D04">
        <w:rPr>
          <w:rFonts w:cs="Times New Roman"/>
          <w:szCs w:val="24"/>
        </w:rPr>
        <w:t>si exerce</w:t>
      </w:r>
      <w:r w:rsidR="008367E2" w:rsidRPr="00E87FB3">
        <w:rPr>
          <w:rFonts w:cs="Times New Roman"/>
          <w:szCs w:val="24"/>
        </w:rPr>
        <w:t xml:space="preserve"> une activité commerciale</w:t>
      </w:r>
      <w:r w:rsidR="00F14D04">
        <w:rPr>
          <w:rFonts w:cs="Times New Roman"/>
          <w:szCs w:val="24"/>
        </w:rPr>
        <w:t xml:space="preserve"> au Canada</w:t>
      </w:r>
      <w:r w:rsidRPr="00E87FB3">
        <w:rPr>
          <w:rFonts w:cs="Times New Roman"/>
          <w:szCs w:val="24"/>
        </w:rPr>
        <w:t>, sauf si petit fournisseur</w:t>
      </w:r>
    </w:p>
    <w:p w14:paraId="20C9BA0E" w14:textId="77777777" w:rsidR="000F1D71" w:rsidRDefault="000F1D71" w:rsidP="00E463D9">
      <w:pPr>
        <w:rPr>
          <w:rFonts w:cs="Times New Roman"/>
          <w:b/>
          <w:szCs w:val="24"/>
        </w:rPr>
      </w:pPr>
    </w:p>
    <w:p w14:paraId="75F3817A" w14:textId="280B237B" w:rsidR="003E08E3" w:rsidRPr="00E87FB3" w:rsidRDefault="003E08E3" w:rsidP="00E463D9">
      <w:pPr>
        <w:rPr>
          <w:rFonts w:cs="Times New Roman"/>
          <w:b/>
          <w:szCs w:val="24"/>
        </w:rPr>
      </w:pPr>
      <w:r w:rsidRPr="00E87FB3">
        <w:rPr>
          <w:rFonts w:cs="Times New Roman"/>
          <w:b/>
          <w:szCs w:val="24"/>
        </w:rPr>
        <w:t>Petit fournisseur</w:t>
      </w:r>
      <w:r w:rsidR="000F1D71">
        <w:rPr>
          <w:rFonts w:cs="Times New Roman"/>
          <w:b/>
          <w:szCs w:val="24"/>
        </w:rPr>
        <w:t> :</w:t>
      </w:r>
      <w:r w:rsidR="005D2E8C" w:rsidRPr="005D2E8C">
        <w:rPr>
          <w:noProof/>
          <w:lang w:eastAsia="fr-CA"/>
        </w:rPr>
        <w:t xml:space="preserve"> </w:t>
      </w:r>
    </w:p>
    <w:p w14:paraId="19BB0FB9" w14:textId="77777777" w:rsidR="00F10FA8" w:rsidRPr="00E87FB3" w:rsidRDefault="00F10FA8" w:rsidP="00E463D9">
      <w:pPr>
        <w:rPr>
          <w:rFonts w:cs="Times New Roman"/>
          <w:szCs w:val="24"/>
        </w:rPr>
      </w:pPr>
      <w:r w:rsidRPr="00E87FB3">
        <w:rPr>
          <w:rFonts w:cs="Times New Roman"/>
          <w:szCs w:val="24"/>
        </w:rPr>
        <w:t xml:space="preserve">Total des ventes taxables est inférieur à 30 000 </w:t>
      </w:r>
      <w:r w:rsidR="000F1D71">
        <w:rPr>
          <w:rFonts w:cs="Times New Roman"/>
          <w:szCs w:val="24"/>
        </w:rPr>
        <w:t>$ (au total) pour 4 trimestres consécutifs</w:t>
      </w:r>
    </w:p>
    <w:p w14:paraId="3856DCFC" w14:textId="77777777" w:rsidR="00F10FA8" w:rsidRPr="00E87FB3" w:rsidRDefault="00F10FA8" w:rsidP="00E463D9">
      <w:pPr>
        <w:rPr>
          <w:rFonts w:cs="Times New Roman"/>
          <w:szCs w:val="24"/>
        </w:rPr>
      </w:pPr>
    </w:p>
    <w:p w14:paraId="776892E6" w14:textId="77777777" w:rsidR="00CB0933" w:rsidRPr="00E87FB3" w:rsidRDefault="000F1D71" w:rsidP="00E463D9">
      <w:pPr>
        <w:rPr>
          <w:rFonts w:cs="Times New Roman"/>
          <w:b/>
          <w:szCs w:val="24"/>
        </w:rPr>
      </w:pPr>
      <w:r>
        <w:rPr>
          <w:rFonts w:cs="Times New Roman"/>
          <w:b/>
          <w:szCs w:val="24"/>
        </w:rPr>
        <w:t>Taxe payable pour le contribuable - p</w:t>
      </w:r>
      <w:r w:rsidR="00CB0933" w:rsidRPr="00E87FB3">
        <w:rPr>
          <w:rFonts w:cs="Times New Roman"/>
          <w:b/>
          <w:szCs w:val="24"/>
        </w:rPr>
        <w:t>remière des dates suivantes</w:t>
      </w:r>
      <w:r>
        <w:rPr>
          <w:rFonts w:cs="Times New Roman"/>
          <w:b/>
          <w:szCs w:val="24"/>
        </w:rPr>
        <w:t> :</w:t>
      </w:r>
    </w:p>
    <w:p w14:paraId="01D87C37" w14:textId="69D411B0" w:rsidR="00CB0933" w:rsidRPr="00E87FB3" w:rsidRDefault="00CB0933" w:rsidP="00773A36">
      <w:pPr>
        <w:pStyle w:val="ListParagraph"/>
        <w:numPr>
          <w:ilvl w:val="0"/>
          <w:numId w:val="1"/>
        </w:numPr>
        <w:rPr>
          <w:rFonts w:cs="Times New Roman"/>
          <w:szCs w:val="24"/>
        </w:rPr>
      </w:pPr>
      <w:r w:rsidRPr="00E87FB3">
        <w:rPr>
          <w:rFonts w:cs="Times New Roman"/>
          <w:szCs w:val="24"/>
        </w:rPr>
        <w:t>Paiement de la fourniture</w:t>
      </w:r>
    </w:p>
    <w:p w14:paraId="69220ACB" w14:textId="77777777" w:rsidR="00CB0933" w:rsidRPr="00E87FB3" w:rsidRDefault="00CB0933" w:rsidP="00773A36">
      <w:pPr>
        <w:pStyle w:val="ListParagraph"/>
        <w:numPr>
          <w:ilvl w:val="0"/>
          <w:numId w:val="1"/>
        </w:numPr>
        <w:rPr>
          <w:rFonts w:cs="Times New Roman"/>
          <w:szCs w:val="24"/>
        </w:rPr>
      </w:pPr>
      <w:r w:rsidRPr="00E87FB3">
        <w:rPr>
          <w:rFonts w:cs="Times New Roman"/>
          <w:szCs w:val="24"/>
        </w:rPr>
        <w:t>Date où la fourniture devient payable (date de facture)</w:t>
      </w:r>
    </w:p>
    <w:p w14:paraId="5A04EC28" w14:textId="77777777" w:rsidR="00CB0933" w:rsidRPr="00E87FB3" w:rsidRDefault="00CB0933" w:rsidP="00E463D9">
      <w:pPr>
        <w:rPr>
          <w:rFonts w:cs="Times New Roman"/>
          <w:b/>
          <w:szCs w:val="24"/>
        </w:rPr>
      </w:pPr>
    </w:p>
    <w:p w14:paraId="09E4A648" w14:textId="77777777" w:rsidR="00F10FA8" w:rsidRPr="00E87FB3" w:rsidRDefault="006F5EC0" w:rsidP="00E463D9">
      <w:pPr>
        <w:rPr>
          <w:rFonts w:cs="Times New Roman"/>
          <w:b/>
          <w:szCs w:val="24"/>
        </w:rPr>
      </w:pPr>
      <w:r w:rsidRPr="00E87FB3">
        <w:rPr>
          <w:rFonts w:cs="Times New Roman"/>
          <w:b/>
          <w:szCs w:val="24"/>
        </w:rPr>
        <w:t>Remise de la taxe</w:t>
      </w:r>
      <w:r w:rsidR="000F1D71">
        <w:rPr>
          <w:rFonts w:cs="Times New Roman"/>
          <w:b/>
          <w:szCs w:val="24"/>
        </w:rPr>
        <w:t xml:space="preserve"> par l’entreprise qui vend des </w:t>
      </w:r>
      <w:r w:rsidR="00C033CE">
        <w:rPr>
          <w:rFonts w:cs="Times New Roman"/>
          <w:b/>
          <w:szCs w:val="24"/>
        </w:rPr>
        <w:t>fournitures</w:t>
      </w:r>
      <w:r w:rsidR="000F1D71">
        <w:rPr>
          <w:rFonts w:cs="Times New Roman"/>
          <w:b/>
          <w:szCs w:val="24"/>
        </w:rPr>
        <w:t xml:space="preserve"> non exonérées :</w:t>
      </w:r>
    </w:p>
    <w:p w14:paraId="23CBD347" w14:textId="77777777" w:rsidR="006F5EC0" w:rsidRPr="00E87FB3" w:rsidRDefault="006F5EC0" w:rsidP="00E463D9">
      <w:pPr>
        <w:rPr>
          <w:rFonts w:cs="Times New Roman"/>
          <w:szCs w:val="24"/>
        </w:rPr>
      </w:pPr>
      <w:r w:rsidRPr="00E87FB3">
        <w:rPr>
          <w:rFonts w:cs="Times New Roman"/>
          <w:szCs w:val="24"/>
        </w:rPr>
        <w:t>Doit remettre la taxe perçue selon les échéances : Ann</w:t>
      </w:r>
      <w:r w:rsidR="007F4877" w:rsidRPr="00E87FB3">
        <w:rPr>
          <w:rFonts w:cs="Times New Roman"/>
          <w:szCs w:val="24"/>
        </w:rPr>
        <w:t>uelle, trimestrielle, mensuelle</w:t>
      </w:r>
      <w:r w:rsidR="00C75CC7" w:rsidRPr="00E87FB3">
        <w:rPr>
          <w:rFonts w:cs="Times New Roman"/>
          <w:szCs w:val="24"/>
        </w:rPr>
        <w:t xml:space="preserve"> (selon le chiffre d’affaire</w:t>
      </w:r>
      <w:r w:rsidR="007F4877" w:rsidRPr="00E87FB3">
        <w:rPr>
          <w:rFonts w:cs="Times New Roman"/>
          <w:szCs w:val="24"/>
        </w:rPr>
        <w:t>s</w:t>
      </w:r>
      <w:r w:rsidR="00C75CC7" w:rsidRPr="00E87FB3">
        <w:rPr>
          <w:rFonts w:cs="Times New Roman"/>
          <w:szCs w:val="24"/>
        </w:rPr>
        <w:t>)</w:t>
      </w:r>
    </w:p>
    <w:p w14:paraId="5D750A55" w14:textId="77777777" w:rsidR="006F5EC0" w:rsidRPr="00E87FB3" w:rsidRDefault="006F5EC0" w:rsidP="00E463D9">
      <w:pPr>
        <w:rPr>
          <w:rFonts w:cs="Times New Roman"/>
          <w:szCs w:val="24"/>
        </w:rPr>
      </w:pPr>
    </w:p>
    <w:p w14:paraId="6E1A39EA" w14:textId="77777777" w:rsidR="00C033CE" w:rsidRPr="00E87FB3" w:rsidRDefault="006F5EC0" w:rsidP="00C033CE">
      <w:pPr>
        <w:rPr>
          <w:rFonts w:cs="Times New Roman"/>
          <w:b/>
          <w:szCs w:val="24"/>
        </w:rPr>
      </w:pPr>
      <w:r w:rsidRPr="00E87FB3">
        <w:rPr>
          <w:rFonts w:cs="Times New Roman"/>
          <w:b/>
          <w:szCs w:val="24"/>
        </w:rPr>
        <w:t>Demande de CTI</w:t>
      </w:r>
      <w:r w:rsidR="00C033CE">
        <w:rPr>
          <w:rFonts w:cs="Times New Roman"/>
          <w:b/>
          <w:szCs w:val="24"/>
        </w:rPr>
        <w:t xml:space="preserve"> par l’entreprise qui vend des fournitures non exonérées :</w:t>
      </w:r>
    </w:p>
    <w:p w14:paraId="7F2CBA71" w14:textId="77777777" w:rsidR="006F5EC0" w:rsidRPr="00E87FB3" w:rsidRDefault="006F5EC0" w:rsidP="00E463D9">
      <w:pPr>
        <w:rPr>
          <w:rFonts w:cs="Times New Roman"/>
          <w:szCs w:val="24"/>
        </w:rPr>
      </w:pPr>
      <w:r w:rsidRPr="00E87FB3">
        <w:rPr>
          <w:rFonts w:cs="Times New Roman"/>
          <w:szCs w:val="24"/>
        </w:rPr>
        <w:t>Réclamation de la taxe</w:t>
      </w:r>
      <w:r w:rsidR="00C033CE">
        <w:rPr>
          <w:rFonts w:cs="Times New Roman"/>
          <w:szCs w:val="24"/>
        </w:rPr>
        <w:t xml:space="preserve"> de vente payée sur les achats</w:t>
      </w:r>
    </w:p>
    <w:p w14:paraId="71F98BBE" w14:textId="35BC333C" w:rsidR="006F5EC0" w:rsidRPr="00E87FB3" w:rsidRDefault="006F5EC0" w:rsidP="00E463D9">
      <w:pPr>
        <w:rPr>
          <w:rFonts w:cs="Times New Roman"/>
          <w:szCs w:val="24"/>
        </w:rPr>
      </w:pPr>
      <w:r w:rsidRPr="00E87FB3">
        <w:rPr>
          <w:rFonts w:cs="Times New Roman"/>
          <w:szCs w:val="24"/>
        </w:rPr>
        <w:t xml:space="preserve">Délai de 4 ans suivant la période </w:t>
      </w:r>
      <w:r w:rsidR="00C033CE">
        <w:rPr>
          <w:rFonts w:cs="Times New Roman"/>
          <w:szCs w:val="24"/>
        </w:rPr>
        <w:t>d’achat pour réclamer le CTI</w:t>
      </w:r>
    </w:p>
    <w:p w14:paraId="0D72DA42" w14:textId="77777777" w:rsidR="009457E7" w:rsidRPr="00E87FB3" w:rsidRDefault="009457E7" w:rsidP="00E463D9">
      <w:pPr>
        <w:rPr>
          <w:rFonts w:cs="Times New Roman"/>
          <w:szCs w:val="24"/>
        </w:rPr>
      </w:pPr>
    </w:p>
    <w:p w14:paraId="0A2BCE8D" w14:textId="77777777" w:rsidR="009457E7" w:rsidRPr="00E87FB3" w:rsidRDefault="009457E7" w:rsidP="00E463D9">
      <w:pPr>
        <w:rPr>
          <w:rFonts w:cs="Times New Roman"/>
          <w:b/>
          <w:szCs w:val="24"/>
        </w:rPr>
      </w:pPr>
      <w:r w:rsidRPr="00E87FB3">
        <w:rPr>
          <w:rFonts w:cs="Times New Roman"/>
          <w:b/>
          <w:szCs w:val="24"/>
        </w:rPr>
        <w:t>Pénalité</w:t>
      </w:r>
      <w:r w:rsidR="0011576D">
        <w:rPr>
          <w:rFonts w:cs="Times New Roman"/>
          <w:b/>
          <w:szCs w:val="24"/>
        </w:rPr>
        <w:t> :</w:t>
      </w:r>
    </w:p>
    <w:p w14:paraId="4D9FB005" w14:textId="77777777" w:rsidR="009457E7" w:rsidRPr="00E87FB3" w:rsidRDefault="009457E7" w:rsidP="00E463D9">
      <w:pPr>
        <w:rPr>
          <w:rFonts w:cs="Times New Roman"/>
          <w:szCs w:val="24"/>
        </w:rPr>
      </w:pPr>
      <w:r w:rsidRPr="00E87FB3">
        <w:rPr>
          <w:rFonts w:cs="Times New Roman"/>
          <w:szCs w:val="24"/>
        </w:rPr>
        <w:t>Toute remise fait en retard est soumise à une pénalité</w:t>
      </w:r>
    </w:p>
    <w:p w14:paraId="02307D85" w14:textId="77777777" w:rsidR="00C033CE" w:rsidRDefault="00C033CE" w:rsidP="009457E7">
      <w:pPr>
        <w:rPr>
          <w:rFonts w:cs="Times New Roman"/>
          <w:b/>
          <w:szCs w:val="24"/>
        </w:rPr>
      </w:pPr>
    </w:p>
    <w:p w14:paraId="194C18A8" w14:textId="77777777" w:rsidR="009457E7" w:rsidRPr="00E87FB3" w:rsidRDefault="009457E7" w:rsidP="009457E7">
      <w:pPr>
        <w:rPr>
          <w:rFonts w:cs="Times New Roman"/>
          <w:b/>
          <w:szCs w:val="24"/>
        </w:rPr>
      </w:pPr>
      <w:r w:rsidRPr="00E87FB3">
        <w:rPr>
          <w:rFonts w:cs="Times New Roman"/>
          <w:b/>
          <w:szCs w:val="24"/>
        </w:rPr>
        <w:t>Intérêts</w:t>
      </w:r>
      <w:r w:rsidR="0011576D">
        <w:rPr>
          <w:rFonts w:cs="Times New Roman"/>
          <w:b/>
          <w:szCs w:val="24"/>
        </w:rPr>
        <w:t> :</w:t>
      </w:r>
    </w:p>
    <w:p w14:paraId="175AA77F" w14:textId="77777777" w:rsidR="009457E7" w:rsidRPr="00E87FB3" w:rsidRDefault="009457E7" w:rsidP="009457E7">
      <w:pPr>
        <w:rPr>
          <w:rFonts w:cs="Times New Roman"/>
          <w:szCs w:val="24"/>
        </w:rPr>
      </w:pPr>
      <w:r w:rsidRPr="00E87FB3">
        <w:rPr>
          <w:rFonts w:cs="Times New Roman"/>
          <w:szCs w:val="24"/>
        </w:rPr>
        <w:t>Tout solde à payer porte intérêts</w:t>
      </w:r>
      <w:r w:rsidR="007F4877" w:rsidRPr="00E87FB3">
        <w:rPr>
          <w:rFonts w:cs="Times New Roman"/>
          <w:szCs w:val="24"/>
        </w:rPr>
        <w:t xml:space="preserve"> après le délai de remise</w:t>
      </w:r>
    </w:p>
    <w:p w14:paraId="1B557FEB" w14:textId="77777777" w:rsidR="00926601" w:rsidRDefault="009457E7" w:rsidP="002107A8">
      <w:pPr>
        <w:rPr>
          <w:rFonts w:cs="Times New Roman"/>
          <w:szCs w:val="24"/>
        </w:rPr>
      </w:pPr>
      <w:r w:rsidRPr="00E87FB3">
        <w:rPr>
          <w:rFonts w:cs="Times New Roman"/>
          <w:szCs w:val="24"/>
        </w:rPr>
        <w:t>Un intérêt est chargé sur les acomptes provisionnels tardifs ou insuffisants</w:t>
      </w:r>
    </w:p>
    <w:p w14:paraId="6DDBF383" w14:textId="77777777" w:rsidR="00926601" w:rsidRDefault="00926601" w:rsidP="002107A8">
      <w:pPr>
        <w:rPr>
          <w:rFonts w:cs="Times New Roman"/>
          <w:szCs w:val="24"/>
        </w:rPr>
      </w:pPr>
    </w:p>
    <w:p w14:paraId="2A19CEA5" w14:textId="41AC916C" w:rsidR="00926601" w:rsidRPr="00E87FB3" w:rsidRDefault="00926601" w:rsidP="00926601">
      <w:pPr>
        <w:rPr>
          <w:rFonts w:cs="Times New Roman"/>
          <w:b/>
          <w:szCs w:val="24"/>
        </w:rPr>
      </w:pPr>
      <w:r>
        <w:rPr>
          <w:rFonts w:cs="Times New Roman"/>
          <w:b/>
          <w:szCs w:val="24"/>
        </w:rPr>
        <w:t>P</w:t>
      </w:r>
      <w:r w:rsidRPr="00926601">
        <w:rPr>
          <w:rFonts w:cs="Times New Roman"/>
          <w:b/>
          <w:szCs w:val="24"/>
        </w:rPr>
        <w:t>ériode de déclaration</w:t>
      </w:r>
      <w:r>
        <w:rPr>
          <w:rFonts w:cs="Times New Roman"/>
          <w:b/>
          <w:szCs w:val="24"/>
        </w:rPr>
        <w:t> :</w:t>
      </w:r>
    </w:p>
    <w:tbl>
      <w:tblPr>
        <w:tblStyle w:val="Grilledutableau1"/>
        <w:tblW w:w="8780" w:type="dxa"/>
        <w:tblLook w:val="04A0" w:firstRow="1" w:lastRow="0" w:firstColumn="1" w:lastColumn="0" w:noHBand="0" w:noVBand="1"/>
      </w:tblPr>
      <w:tblGrid>
        <w:gridCol w:w="2926"/>
        <w:gridCol w:w="2927"/>
        <w:gridCol w:w="2927"/>
      </w:tblGrid>
      <w:tr w:rsidR="00926601" w:rsidRPr="00731387" w14:paraId="0E3FA835" w14:textId="77777777" w:rsidTr="00926601">
        <w:tc>
          <w:tcPr>
            <w:tcW w:w="2926" w:type="dxa"/>
            <w:vAlign w:val="bottom"/>
          </w:tcPr>
          <w:p w14:paraId="51C481A6" w14:textId="77777777" w:rsidR="00926601" w:rsidRPr="005A2384" w:rsidRDefault="00926601" w:rsidP="00926601">
            <w:pPr>
              <w:rPr>
                <w:b/>
              </w:rPr>
            </w:pPr>
            <w:r w:rsidRPr="005A2384">
              <w:rPr>
                <w:b/>
              </w:rPr>
              <w:t xml:space="preserve">Ventes taxables annuelles (y compris </w:t>
            </w:r>
            <w:r>
              <w:rPr>
                <w:b/>
              </w:rPr>
              <w:t>celles d</w:t>
            </w:r>
            <w:r w:rsidRPr="005A2384">
              <w:rPr>
                <w:b/>
              </w:rPr>
              <w:t xml:space="preserve">es </w:t>
            </w:r>
            <w:r>
              <w:rPr>
                <w:b/>
              </w:rPr>
              <w:t xml:space="preserve">sociétés </w:t>
            </w:r>
            <w:r w:rsidRPr="005A2384">
              <w:rPr>
                <w:b/>
              </w:rPr>
              <w:t>associé</w:t>
            </w:r>
            <w:r>
              <w:rPr>
                <w:b/>
              </w:rPr>
              <w:t>e</w:t>
            </w:r>
            <w:r w:rsidRPr="005A2384">
              <w:rPr>
                <w:b/>
              </w:rPr>
              <w:t>s)</w:t>
            </w:r>
          </w:p>
        </w:tc>
        <w:tc>
          <w:tcPr>
            <w:tcW w:w="2927" w:type="dxa"/>
            <w:vAlign w:val="bottom"/>
          </w:tcPr>
          <w:p w14:paraId="7AAE9019" w14:textId="77777777" w:rsidR="00926601" w:rsidRPr="005A2384" w:rsidRDefault="00926601" w:rsidP="00926601">
            <w:pPr>
              <w:rPr>
                <w:b/>
              </w:rPr>
            </w:pPr>
            <w:r w:rsidRPr="005A2384">
              <w:rPr>
                <w:b/>
              </w:rPr>
              <w:t>Période de déclaration</w:t>
            </w:r>
            <w:r>
              <w:rPr>
                <w:b/>
              </w:rPr>
              <w:t xml:space="preserve"> (par défaut)</w:t>
            </w:r>
          </w:p>
        </w:tc>
        <w:tc>
          <w:tcPr>
            <w:tcW w:w="2927" w:type="dxa"/>
            <w:vAlign w:val="bottom"/>
          </w:tcPr>
          <w:p w14:paraId="15DB0446" w14:textId="7E674694" w:rsidR="00926601" w:rsidRPr="005A2384" w:rsidRDefault="00926601" w:rsidP="00926601">
            <w:pPr>
              <w:rPr>
                <w:b/>
              </w:rPr>
            </w:pPr>
            <w:r w:rsidRPr="005A2384">
              <w:rPr>
                <w:b/>
              </w:rPr>
              <w:t>Autre période possible</w:t>
            </w:r>
            <w:r>
              <w:rPr>
                <w:b/>
              </w:rPr>
              <w:t xml:space="preserve"> (</w:t>
            </w:r>
            <w:r w:rsidR="00B941F4">
              <w:rPr>
                <w:b/>
              </w:rPr>
              <w:t xml:space="preserve">un </w:t>
            </w:r>
            <w:r>
              <w:rPr>
                <w:b/>
              </w:rPr>
              <w:t>choix</w:t>
            </w:r>
            <w:r w:rsidR="00B941F4">
              <w:rPr>
                <w:b/>
              </w:rPr>
              <w:t xml:space="preserve"> doit être effectué</w:t>
            </w:r>
            <w:r>
              <w:rPr>
                <w:b/>
              </w:rPr>
              <w:t>)</w:t>
            </w:r>
          </w:p>
        </w:tc>
      </w:tr>
      <w:tr w:rsidR="00926601" w:rsidRPr="00731387" w14:paraId="52484C57" w14:textId="77777777" w:rsidTr="00926601">
        <w:tc>
          <w:tcPr>
            <w:tcW w:w="2926" w:type="dxa"/>
            <w:vAlign w:val="center"/>
          </w:tcPr>
          <w:p w14:paraId="3B24A443" w14:textId="77777777" w:rsidR="00926601" w:rsidRPr="00731387" w:rsidRDefault="00926601" w:rsidP="00B941F4">
            <w:r w:rsidRPr="00731387">
              <w:t>Plus de 6 000 000 $</w:t>
            </w:r>
          </w:p>
        </w:tc>
        <w:tc>
          <w:tcPr>
            <w:tcW w:w="2927" w:type="dxa"/>
            <w:vAlign w:val="center"/>
          </w:tcPr>
          <w:p w14:paraId="07BE8239" w14:textId="77777777" w:rsidR="00926601" w:rsidRPr="00731387" w:rsidRDefault="00926601" w:rsidP="00B941F4">
            <w:r>
              <w:t>M</w:t>
            </w:r>
            <w:r w:rsidRPr="00731387">
              <w:t>ensuelle</w:t>
            </w:r>
          </w:p>
        </w:tc>
        <w:tc>
          <w:tcPr>
            <w:tcW w:w="2927" w:type="dxa"/>
            <w:vAlign w:val="center"/>
          </w:tcPr>
          <w:p w14:paraId="32967D0E" w14:textId="77777777" w:rsidR="00926601" w:rsidRPr="00731387" w:rsidRDefault="00926601" w:rsidP="00B941F4">
            <w:r>
              <w:t>A</w:t>
            </w:r>
            <w:r w:rsidRPr="00731387">
              <w:t>ucune</w:t>
            </w:r>
          </w:p>
        </w:tc>
      </w:tr>
      <w:tr w:rsidR="00926601" w:rsidRPr="00731387" w14:paraId="33D4B970" w14:textId="77777777" w:rsidTr="00926601">
        <w:tc>
          <w:tcPr>
            <w:tcW w:w="2926" w:type="dxa"/>
            <w:vAlign w:val="center"/>
          </w:tcPr>
          <w:p w14:paraId="3AA57FAC" w14:textId="77777777" w:rsidR="00926601" w:rsidRPr="00731387" w:rsidRDefault="00926601" w:rsidP="00B941F4">
            <w:r w:rsidRPr="00731387">
              <w:t xml:space="preserve">Plus de 1 500 000 $ </w:t>
            </w:r>
            <w:r>
              <w:t xml:space="preserve">et jusqu’à </w:t>
            </w:r>
            <w:r w:rsidRPr="00731387">
              <w:t>6 000 000 $</w:t>
            </w:r>
          </w:p>
        </w:tc>
        <w:tc>
          <w:tcPr>
            <w:tcW w:w="2927" w:type="dxa"/>
            <w:vAlign w:val="center"/>
          </w:tcPr>
          <w:p w14:paraId="7A1FA9B2" w14:textId="77777777" w:rsidR="00926601" w:rsidRPr="00731387" w:rsidRDefault="00926601" w:rsidP="00B941F4">
            <w:r>
              <w:t>T</w:t>
            </w:r>
            <w:r w:rsidRPr="00731387">
              <w:t>rimestrielle</w:t>
            </w:r>
          </w:p>
        </w:tc>
        <w:tc>
          <w:tcPr>
            <w:tcW w:w="2927" w:type="dxa"/>
            <w:vAlign w:val="center"/>
          </w:tcPr>
          <w:p w14:paraId="2BBE050E" w14:textId="77777777" w:rsidR="00926601" w:rsidRPr="00731387" w:rsidRDefault="00926601" w:rsidP="00B941F4">
            <w:r>
              <w:t>M</w:t>
            </w:r>
            <w:r w:rsidRPr="00731387">
              <w:t>ensuelle</w:t>
            </w:r>
          </w:p>
        </w:tc>
      </w:tr>
      <w:tr w:rsidR="00926601" w:rsidRPr="00731387" w14:paraId="5CD344CF" w14:textId="77777777" w:rsidTr="00926601">
        <w:trPr>
          <w:trHeight w:val="724"/>
        </w:trPr>
        <w:tc>
          <w:tcPr>
            <w:tcW w:w="2926" w:type="dxa"/>
            <w:vAlign w:val="center"/>
          </w:tcPr>
          <w:p w14:paraId="02DABEE1" w14:textId="77777777" w:rsidR="00926601" w:rsidRPr="00731387" w:rsidRDefault="00926601" w:rsidP="00B941F4">
            <w:r w:rsidRPr="00731387">
              <w:t>1 500 000 $ ou moins</w:t>
            </w:r>
          </w:p>
        </w:tc>
        <w:tc>
          <w:tcPr>
            <w:tcW w:w="2927" w:type="dxa"/>
            <w:vAlign w:val="center"/>
          </w:tcPr>
          <w:p w14:paraId="1CD97244" w14:textId="77777777" w:rsidR="00926601" w:rsidRDefault="00926601" w:rsidP="00B941F4">
            <w:r>
              <w:t>Annuelle</w:t>
            </w:r>
          </w:p>
          <w:p w14:paraId="5D015AD8" w14:textId="77777777" w:rsidR="00926601" w:rsidRPr="00731387" w:rsidRDefault="00926601" w:rsidP="00B941F4">
            <w:r w:rsidRPr="00731387">
              <w:t>(avec ou sans acomptes provisionnels)</w:t>
            </w:r>
          </w:p>
        </w:tc>
        <w:tc>
          <w:tcPr>
            <w:tcW w:w="2927" w:type="dxa"/>
            <w:vAlign w:val="center"/>
          </w:tcPr>
          <w:p w14:paraId="1806ED88" w14:textId="77777777" w:rsidR="00926601" w:rsidRPr="00731387" w:rsidRDefault="00926601" w:rsidP="00B941F4">
            <w:r>
              <w:t>M</w:t>
            </w:r>
            <w:r w:rsidRPr="00731387">
              <w:t>ensuelle ou trimestrielle</w:t>
            </w:r>
          </w:p>
        </w:tc>
      </w:tr>
    </w:tbl>
    <w:p w14:paraId="0BD8820A" w14:textId="3003A133" w:rsidR="00D54633" w:rsidRPr="00E87FB3" w:rsidRDefault="00D54633" w:rsidP="002107A8">
      <w:pPr>
        <w:rPr>
          <w:rFonts w:cs="Times New Roman"/>
          <w:szCs w:val="24"/>
        </w:rPr>
      </w:pPr>
    </w:p>
    <w:p w14:paraId="0C017761" w14:textId="4B1D490D" w:rsidR="00250C46" w:rsidRDefault="0019400A" w:rsidP="007F390D">
      <w:pPr>
        <w:pStyle w:val="Heading1"/>
        <w:autoSpaceDE w:val="0"/>
      </w:pPr>
      <w:bookmarkStart w:id="70" w:name="_Toc355099416"/>
      <w:bookmarkStart w:id="71" w:name="_Toc511721727"/>
      <w:r>
        <w:rPr>
          <w:noProof/>
          <w:lang w:eastAsia="fr-CA"/>
        </w:rPr>
        <w:lastRenderedPageBreak/>
        <w:drawing>
          <wp:anchor distT="0" distB="0" distL="114300" distR="114300" simplePos="0" relativeHeight="251971072" behindDoc="0" locked="0" layoutInCell="1" allowOverlap="1" wp14:anchorId="27C56394" wp14:editId="7F436BD6">
            <wp:simplePos x="0" y="0"/>
            <wp:positionH relativeFrom="column">
              <wp:posOffset>5639699</wp:posOffset>
            </wp:positionH>
            <wp:positionV relativeFrom="paragraph">
              <wp:posOffset>-26035</wp:posOffset>
            </wp:positionV>
            <wp:extent cx="662305" cy="662305"/>
            <wp:effectExtent l="0" t="0" r="4445" b="4445"/>
            <wp:wrapNone/>
            <wp:docPr id="221" name="Image 221"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69024" behindDoc="0" locked="0" layoutInCell="1" allowOverlap="1" wp14:anchorId="41875F57" wp14:editId="3D88577B">
            <wp:simplePos x="0" y="0"/>
            <wp:positionH relativeFrom="column">
              <wp:posOffset>-843544</wp:posOffset>
            </wp:positionH>
            <wp:positionV relativeFrom="paragraph">
              <wp:posOffset>-11430</wp:posOffset>
            </wp:positionV>
            <wp:extent cx="662305" cy="662305"/>
            <wp:effectExtent l="0" t="0" r="4445" b="4445"/>
            <wp:wrapNone/>
            <wp:docPr id="220" name="Image 220"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28B</w:t>
      </w:r>
      <w:r w:rsidR="00250C46" w:rsidRPr="00E87FB3">
        <w:t>Fiducie</w:t>
      </w:r>
      <w:bookmarkEnd w:id="70"/>
      <w:bookmarkEnd w:id="71"/>
    </w:p>
    <w:p w14:paraId="2F4D6B21" w14:textId="77777777" w:rsidR="00A654AE" w:rsidRPr="00E87FB3" w:rsidRDefault="00A654AE" w:rsidP="00250C46">
      <w:pPr>
        <w:jc w:val="center"/>
        <w:rPr>
          <w:rFonts w:cs="Times New Roman"/>
          <w:b/>
          <w:szCs w:val="24"/>
          <w:u w:val="single"/>
        </w:rPr>
      </w:pPr>
    </w:p>
    <w:p w14:paraId="48138EE1" w14:textId="097F68BF" w:rsidR="00BB52B2" w:rsidRPr="00E87FB3" w:rsidRDefault="00460CDC">
      <w:pPr>
        <w:rPr>
          <w:rFonts w:cs="Times New Roman"/>
          <w:b/>
          <w:szCs w:val="24"/>
        </w:rPr>
      </w:pPr>
      <w:r>
        <w:rPr>
          <w:rFonts w:cs="Times New Roman"/>
          <w:b/>
          <w:szCs w:val="24"/>
        </w:rPr>
        <w:t>Fiducie testamentaire</w:t>
      </w:r>
      <w:r w:rsidR="00D53F53">
        <w:rPr>
          <w:rFonts w:cs="Times New Roman"/>
          <w:b/>
          <w:szCs w:val="24"/>
        </w:rPr>
        <w:t> :</w:t>
      </w:r>
    </w:p>
    <w:p w14:paraId="315D28ED" w14:textId="77777777" w:rsidR="00BB52B2" w:rsidRPr="00E87FB3" w:rsidRDefault="00BB52B2" w:rsidP="00773A36">
      <w:pPr>
        <w:pStyle w:val="ListParagraph"/>
        <w:numPr>
          <w:ilvl w:val="0"/>
          <w:numId w:val="1"/>
        </w:numPr>
        <w:rPr>
          <w:rFonts w:cs="Times New Roman"/>
          <w:b/>
          <w:szCs w:val="24"/>
        </w:rPr>
      </w:pPr>
      <w:r w:rsidRPr="00E87FB3">
        <w:rPr>
          <w:rFonts w:cs="Times New Roman"/>
          <w:szCs w:val="24"/>
        </w:rPr>
        <w:t>Création à la suite d’un décès</w:t>
      </w:r>
    </w:p>
    <w:p w14:paraId="5DF7E81C" w14:textId="081B88D8" w:rsidR="00BB52B2" w:rsidRPr="00E87FB3" w:rsidRDefault="006937BB" w:rsidP="00773A36">
      <w:pPr>
        <w:pStyle w:val="ListParagraph"/>
        <w:numPr>
          <w:ilvl w:val="0"/>
          <w:numId w:val="1"/>
        </w:numPr>
        <w:rPr>
          <w:rFonts w:cs="Times New Roman"/>
          <w:b/>
          <w:szCs w:val="24"/>
        </w:rPr>
      </w:pPr>
      <w:r>
        <w:rPr>
          <w:rFonts w:cs="Times New Roman"/>
          <w:szCs w:val="24"/>
        </w:rPr>
        <w:t>I</w:t>
      </w:r>
      <w:r w:rsidR="008968A4" w:rsidRPr="00E87FB3">
        <w:rPr>
          <w:rFonts w:cs="Times New Roman"/>
          <w:szCs w:val="24"/>
        </w:rPr>
        <w:t xml:space="preserve">mposée selon les taux </w:t>
      </w:r>
      <w:r w:rsidR="00460CDC">
        <w:rPr>
          <w:rFonts w:cs="Times New Roman"/>
          <w:szCs w:val="24"/>
        </w:rPr>
        <w:t xml:space="preserve">d’impôt </w:t>
      </w:r>
      <w:r w:rsidR="008968A4" w:rsidRPr="00E87FB3">
        <w:rPr>
          <w:rFonts w:cs="Times New Roman"/>
          <w:szCs w:val="24"/>
        </w:rPr>
        <w:t>progressifs</w:t>
      </w:r>
      <w:r w:rsidR="00D776A5">
        <w:rPr>
          <w:rFonts w:cs="Times New Roman"/>
          <w:szCs w:val="24"/>
        </w:rPr>
        <w:t xml:space="preserve"> pour les 36 premiers mois. Par la suite, le taux d’imposition </w:t>
      </w:r>
      <w:r w:rsidR="009E2CDD">
        <w:rPr>
          <w:rFonts w:cs="Times New Roman"/>
          <w:szCs w:val="24"/>
        </w:rPr>
        <w:t xml:space="preserve">maximum </w:t>
      </w:r>
      <w:r w:rsidR="00D776A5">
        <w:rPr>
          <w:rFonts w:cs="Times New Roman"/>
          <w:szCs w:val="24"/>
        </w:rPr>
        <w:t>s’applique</w:t>
      </w:r>
      <w:r w:rsidR="009E2CDD">
        <w:rPr>
          <w:rFonts w:cs="Times New Roman"/>
          <w:szCs w:val="24"/>
        </w:rPr>
        <w:t xml:space="preserve"> (33 %)</w:t>
      </w:r>
    </w:p>
    <w:p w14:paraId="0A90561D" w14:textId="03EE3D99" w:rsidR="00BB52B2" w:rsidRPr="007201E8" w:rsidRDefault="008968A4" w:rsidP="00773A36">
      <w:pPr>
        <w:pStyle w:val="ListParagraph"/>
        <w:numPr>
          <w:ilvl w:val="0"/>
          <w:numId w:val="1"/>
        </w:numPr>
        <w:rPr>
          <w:rFonts w:cs="Times New Roman"/>
          <w:b/>
          <w:szCs w:val="24"/>
        </w:rPr>
      </w:pPr>
      <w:r w:rsidRPr="007201E8">
        <w:rPr>
          <w:rFonts w:cs="Times New Roman"/>
          <w:szCs w:val="24"/>
        </w:rPr>
        <w:t xml:space="preserve">Fin d’année : </w:t>
      </w:r>
      <w:r w:rsidR="00526088" w:rsidRPr="007201E8">
        <w:rPr>
          <w:rFonts w:cs="Times New Roman"/>
          <w:szCs w:val="24"/>
        </w:rPr>
        <w:t xml:space="preserve">31 décembre </w:t>
      </w:r>
      <w:r w:rsidR="007201E8" w:rsidRPr="007201E8">
        <w:rPr>
          <w:rFonts w:cs="Times New Roman"/>
          <w:szCs w:val="24"/>
        </w:rPr>
        <w:t>obligatoirement</w:t>
      </w:r>
    </w:p>
    <w:p w14:paraId="5E444524" w14:textId="26EFC296" w:rsidR="00621818" w:rsidRPr="00E87FB3" w:rsidRDefault="00621818" w:rsidP="00773A36">
      <w:pPr>
        <w:pStyle w:val="ListParagraph"/>
        <w:numPr>
          <w:ilvl w:val="0"/>
          <w:numId w:val="1"/>
        </w:numPr>
        <w:rPr>
          <w:rFonts w:cs="Times New Roman"/>
          <w:b/>
          <w:szCs w:val="24"/>
        </w:rPr>
      </w:pPr>
      <w:r>
        <w:rPr>
          <w:rFonts w:cs="Times New Roman"/>
          <w:szCs w:val="24"/>
        </w:rPr>
        <w:t>Fractionnement de revenu possible</w:t>
      </w:r>
      <w:r w:rsidR="00DA0E38">
        <w:rPr>
          <w:rFonts w:cs="Times New Roman"/>
          <w:szCs w:val="24"/>
        </w:rPr>
        <w:t xml:space="preserve"> </w:t>
      </w:r>
      <w:r w:rsidR="006937BB">
        <w:rPr>
          <w:rFonts w:cs="Times New Roman"/>
          <w:szCs w:val="24"/>
        </w:rPr>
        <w:t xml:space="preserve">sur les revenus conservés </w:t>
      </w:r>
      <w:r w:rsidR="00DA0E38">
        <w:rPr>
          <w:rFonts w:cs="Times New Roman"/>
          <w:szCs w:val="24"/>
        </w:rPr>
        <w:t xml:space="preserve">compte tenu des </w:t>
      </w:r>
      <w:r w:rsidR="00DA0E38" w:rsidRPr="00E87FB3">
        <w:rPr>
          <w:rFonts w:cs="Times New Roman"/>
          <w:szCs w:val="24"/>
        </w:rPr>
        <w:t xml:space="preserve">taux </w:t>
      </w:r>
      <w:r w:rsidR="00DA0E38">
        <w:rPr>
          <w:rFonts w:cs="Times New Roman"/>
          <w:szCs w:val="24"/>
        </w:rPr>
        <w:t xml:space="preserve">d’impôt </w:t>
      </w:r>
      <w:r w:rsidR="00DA0E38" w:rsidRPr="00E87FB3">
        <w:rPr>
          <w:rFonts w:cs="Times New Roman"/>
          <w:szCs w:val="24"/>
        </w:rPr>
        <w:t>progressifs</w:t>
      </w:r>
    </w:p>
    <w:p w14:paraId="7C1D4F2A" w14:textId="4BBBA47F" w:rsidR="00460CDC" w:rsidRDefault="00460CDC">
      <w:pPr>
        <w:rPr>
          <w:rFonts w:cs="Times New Roman"/>
          <w:b/>
          <w:szCs w:val="24"/>
        </w:rPr>
      </w:pPr>
    </w:p>
    <w:p w14:paraId="0B72FD57" w14:textId="77777777" w:rsidR="008968A4" w:rsidRPr="00E87FB3" w:rsidRDefault="00BB52B2">
      <w:pPr>
        <w:rPr>
          <w:rFonts w:cs="Times New Roman"/>
          <w:b/>
          <w:szCs w:val="24"/>
        </w:rPr>
      </w:pPr>
      <w:r w:rsidRPr="00E87FB3">
        <w:rPr>
          <w:rFonts w:cs="Times New Roman"/>
          <w:b/>
          <w:szCs w:val="24"/>
        </w:rPr>
        <w:t>Fiducie non-testamentaire</w:t>
      </w:r>
      <w:r w:rsidR="00D53F53">
        <w:rPr>
          <w:rFonts w:cs="Times New Roman"/>
          <w:b/>
          <w:szCs w:val="24"/>
        </w:rPr>
        <w:t> :</w:t>
      </w:r>
    </w:p>
    <w:p w14:paraId="556DA87A" w14:textId="65BDC09D" w:rsidR="008968A4" w:rsidRPr="00E87FB3" w:rsidRDefault="008968A4" w:rsidP="00773A36">
      <w:pPr>
        <w:pStyle w:val="ListParagraph"/>
        <w:numPr>
          <w:ilvl w:val="0"/>
          <w:numId w:val="1"/>
        </w:numPr>
        <w:rPr>
          <w:rFonts w:cs="Times New Roman"/>
          <w:b/>
          <w:szCs w:val="24"/>
        </w:rPr>
      </w:pPr>
      <w:r w:rsidRPr="00E87FB3">
        <w:rPr>
          <w:rFonts w:cs="Times New Roman"/>
          <w:szCs w:val="24"/>
        </w:rPr>
        <w:t xml:space="preserve">Imposition au </w:t>
      </w:r>
      <w:r w:rsidR="009E2CDD">
        <w:rPr>
          <w:rFonts w:cs="Times New Roman"/>
          <w:szCs w:val="24"/>
        </w:rPr>
        <w:t>taux d’imposition maximum (</w:t>
      </w:r>
      <w:r w:rsidR="00C158E1">
        <w:rPr>
          <w:rFonts w:cs="Times New Roman"/>
          <w:szCs w:val="24"/>
        </w:rPr>
        <w:t>33</w:t>
      </w:r>
      <w:r w:rsidR="00C158E1" w:rsidRPr="00E87FB3">
        <w:rPr>
          <w:rFonts w:cs="Times New Roman"/>
          <w:szCs w:val="24"/>
        </w:rPr>
        <w:t xml:space="preserve"> </w:t>
      </w:r>
      <w:r w:rsidRPr="00E87FB3">
        <w:rPr>
          <w:rFonts w:cs="Times New Roman"/>
          <w:szCs w:val="24"/>
        </w:rPr>
        <w:t>%</w:t>
      </w:r>
      <w:r w:rsidR="009E2CDD">
        <w:rPr>
          <w:rFonts w:cs="Times New Roman"/>
          <w:szCs w:val="24"/>
        </w:rPr>
        <w:t>)</w:t>
      </w:r>
    </w:p>
    <w:p w14:paraId="6AE54129" w14:textId="77777777" w:rsidR="008968A4" w:rsidRPr="00051B20" w:rsidRDefault="008968A4" w:rsidP="00773A36">
      <w:pPr>
        <w:pStyle w:val="ListParagraph"/>
        <w:numPr>
          <w:ilvl w:val="0"/>
          <w:numId w:val="1"/>
        </w:numPr>
        <w:rPr>
          <w:rFonts w:cs="Times New Roman"/>
          <w:b/>
          <w:szCs w:val="24"/>
        </w:rPr>
      </w:pPr>
      <w:r w:rsidRPr="00E87FB3">
        <w:rPr>
          <w:rFonts w:cs="Times New Roman"/>
          <w:szCs w:val="24"/>
        </w:rPr>
        <w:t>Fin d’année : 31 décembre</w:t>
      </w:r>
      <w:r w:rsidR="00A8327C">
        <w:rPr>
          <w:rFonts w:cs="Times New Roman"/>
          <w:szCs w:val="24"/>
        </w:rPr>
        <w:t xml:space="preserve"> obligatoirement</w:t>
      </w:r>
    </w:p>
    <w:p w14:paraId="7801B0DC" w14:textId="40CC2CA1" w:rsidR="00051B20" w:rsidRPr="004E51CF" w:rsidRDefault="0086750B" w:rsidP="004E51CF">
      <w:pPr>
        <w:pStyle w:val="ListParagraph"/>
        <w:numPr>
          <w:ilvl w:val="0"/>
          <w:numId w:val="1"/>
        </w:numPr>
        <w:rPr>
          <w:rFonts w:cs="Times New Roman"/>
          <w:b/>
          <w:szCs w:val="24"/>
        </w:rPr>
      </w:pPr>
      <w:r>
        <w:rPr>
          <w:rFonts w:cs="Times New Roman"/>
          <w:szCs w:val="24"/>
        </w:rPr>
        <w:t>Différentes utilités : p</w:t>
      </w:r>
      <w:r w:rsidR="00051B20" w:rsidRPr="00E87FB3">
        <w:rPr>
          <w:rFonts w:cs="Times New Roman"/>
          <w:szCs w:val="24"/>
        </w:rPr>
        <w:t>rotection d’actifs</w:t>
      </w:r>
      <w:r w:rsidR="004E51CF">
        <w:rPr>
          <w:rFonts w:cs="Times New Roman"/>
          <w:szCs w:val="24"/>
        </w:rPr>
        <w:t xml:space="preserve">, </w:t>
      </w:r>
      <w:r>
        <w:rPr>
          <w:rFonts w:cs="Times New Roman"/>
          <w:szCs w:val="24"/>
        </w:rPr>
        <w:t xml:space="preserve">gestion de patrimoine, </w:t>
      </w:r>
      <w:r w:rsidRPr="00E87FB3">
        <w:rPr>
          <w:rFonts w:cs="Times New Roman"/>
          <w:szCs w:val="24"/>
        </w:rPr>
        <w:t>planification fiscale</w:t>
      </w:r>
      <w:r>
        <w:rPr>
          <w:rFonts w:cs="Times New Roman"/>
          <w:szCs w:val="24"/>
        </w:rPr>
        <w:t xml:space="preserve"> (plutôt complexe)</w:t>
      </w:r>
    </w:p>
    <w:p w14:paraId="73EAE892" w14:textId="273EAE2D" w:rsidR="00051B20" w:rsidRPr="00E87FB3" w:rsidRDefault="00051B20" w:rsidP="00051B20">
      <w:pPr>
        <w:pStyle w:val="ListParagraph"/>
        <w:rPr>
          <w:rFonts w:cs="Times New Roman"/>
          <w:b/>
          <w:szCs w:val="24"/>
        </w:rPr>
      </w:pPr>
    </w:p>
    <w:p w14:paraId="15E92499" w14:textId="77777777" w:rsidR="008968A4" w:rsidRPr="00E87FB3" w:rsidRDefault="00D53F53" w:rsidP="008968A4">
      <w:pPr>
        <w:rPr>
          <w:rFonts w:cs="Times New Roman"/>
          <w:szCs w:val="24"/>
        </w:rPr>
      </w:pPr>
      <w:r>
        <w:rPr>
          <w:rFonts w:cs="Times New Roman"/>
          <w:szCs w:val="24"/>
        </w:rPr>
        <w:t>Imposition de la fiducie : s</w:t>
      </w:r>
      <w:r w:rsidR="008968A4" w:rsidRPr="00E87FB3">
        <w:rPr>
          <w:rFonts w:cs="Times New Roman"/>
          <w:szCs w:val="24"/>
        </w:rPr>
        <w:t xml:space="preserve">ur les revenus </w:t>
      </w:r>
      <w:r>
        <w:rPr>
          <w:rFonts w:cs="Times New Roman"/>
          <w:szCs w:val="24"/>
        </w:rPr>
        <w:t xml:space="preserve">réalisés par cette dernière et </w:t>
      </w:r>
      <w:r w:rsidR="008968A4" w:rsidRPr="00E87FB3">
        <w:rPr>
          <w:rFonts w:cs="Times New Roman"/>
          <w:szCs w:val="24"/>
        </w:rPr>
        <w:t>non-distribués aux bénéficiaires</w:t>
      </w:r>
      <w:r>
        <w:rPr>
          <w:rFonts w:cs="Times New Roman"/>
          <w:szCs w:val="24"/>
        </w:rPr>
        <w:t xml:space="preserve"> durant l’année</w:t>
      </w:r>
    </w:p>
    <w:p w14:paraId="2C2DC94A" w14:textId="06E12AB0" w:rsidR="008968A4" w:rsidRPr="00E87FB3" w:rsidRDefault="008968A4" w:rsidP="008968A4">
      <w:pPr>
        <w:rPr>
          <w:rFonts w:cs="Times New Roman"/>
          <w:b/>
          <w:szCs w:val="24"/>
        </w:rPr>
      </w:pPr>
    </w:p>
    <w:p w14:paraId="738FEF33" w14:textId="072F4A1A" w:rsidR="008968A4" w:rsidRPr="00E87FB3" w:rsidRDefault="008263CC" w:rsidP="008968A4">
      <w:pPr>
        <w:rPr>
          <w:rFonts w:cs="Times New Roman"/>
          <w:b/>
          <w:szCs w:val="24"/>
        </w:rPr>
      </w:pPr>
      <w:r>
        <w:rPr>
          <w:noProof/>
          <w:lang w:eastAsia="fr-CA"/>
        </w:rPr>
        <w:drawing>
          <wp:anchor distT="0" distB="0" distL="114300" distR="114300" simplePos="0" relativeHeight="252026368" behindDoc="0" locked="0" layoutInCell="1" allowOverlap="1" wp14:anchorId="066700F8" wp14:editId="32F45809">
            <wp:simplePos x="0" y="0"/>
            <wp:positionH relativeFrom="column">
              <wp:posOffset>5650230</wp:posOffset>
            </wp:positionH>
            <wp:positionV relativeFrom="paragraph">
              <wp:posOffset>18044</wp:posOffset>
            </wp:positionV>
            <wp:extent cx="662305" cy="662305"/>
            <wp:effectExtent l="0" t="0" r="4445" b="4445"/>
            <wp:wrapNone/>
            <wp:docPr id="310" name="Image 310"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F05E4">
        <w:rPr>
          <w:noProof/>
          <w:lang w:eastAsia="fr-CA"/>
        </w:rPr>
        <w:drawing>
          <wp:anchor distT="0" distB="0" distL="114300" distR="114300" simplePos="0" relativeHeight="252024320" behindDoc="0" locked="0" layoutInCell="1" allowOverlap="1" wp14:anchorId="3DEE264D" wp14:editId="43239D50">
            <wp:simplePos x="0" y="0"/>
            <wp:positionH relativeFrom="column">
              <wp:posOffset>-839099</wp:posOffset>
            </wp:positionH>
            <wp:positionV relativeFrom="paragraph">
              <wp:posOffset>17145</wp:posOffset>
            </wp:positionV>
            <wp:extent cx="662305" cy="662305"/>
            <wp:effectExtent l="0" t="0" r="4445" b="4445"/>
            <wp:wrapNone/>
            <wp:docPr id="307" name="Image 307" descr="C:\mesdocs\Dropbox\Portail des fiscalistes\Le pédagogique\CTB-1018 Fiscalité I - Particuliers\CTB-1018-W3\CTB-1018-W3-Contenus\PastilleCPA_Communs_NiveauNonTra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Communs_NiveauNonTraite.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17E95" w:rsidRPr="00E87FB3">
        <w:rPr>
          <w:rFonts w:cs="Times New Roman"/>
          <w:b/>
          <w:szCs w:val="24"/>
        </w:rPr>
        <w:t>Calcul du revenu</w:t>
      </w:r>
      <w:r w:rsidR="004E51CF">
        <w:rPr>
          <w:rFonts w:cs="Times New Roman"/>
          <w:b/>
          <w:szCs w:val="24"/>
        </w:rPr>
        <w:t xml:space="preserve"> </w:t>
      </w:r>
      <w:r w:rsidR="004B0C33">
        <w:rPr>
          <w:rFonts w:cs="Times New Roman"/>
          <w:b/>
          <w:szCs w:val="24"/>
        </w:rPr>
        <w:t xml:space="preserve">et du revenu </w:t>
      </w:r>
      <w:r w:rsidR="004E51CF">
        <w:rPr>
          <w:rFonts w:cs="Times New Roman"/>
          <w:b/>
          <w:szCs w:val="24"/>
        </w:rPr>
        <w:t>imposable de la fiducie</w:t>
      </w:r>
      <w:r w:rsidR="00D53F53">
        <w:rPr>
          <w:rFonts w:cs="Times New Roman"/>
          <w:b/>
          <w:szCs w:val="24"/>
        </w:rPr>
        <w:t> :</w:t>
      </w:r>
    </w:p>
    <w:p w14:paraId="73D87721" w14:textId="6DDC1C97" w:rsidR="00F17E95" w:rsidRPr="00E87FB3" w:rsidRDefault="002475CA" w:rsidP="008968A4">
      <w:pPr>
        <w:rPr>
          <w:rFonts w:cs="Times New Roman"/>
          <w:szCs w:val="24"/>
        </w:rPr>
      </w:pPr>
      <w:r>
        <w:rPr>
          <w:rFonts w:cs="Times New Roman"/>
          <w:szCs w:val="24"/>
        </w:rPr>
        <w:t xml:space="preserve">Calcul du </w:t>
      </w:r>
      <w:r w:rsidRPr="002475CA">
        <w:rPr>
          <w:rFonts w:cs="Times New Roman"/>
          <w:szCs w:val="24"/>
          <w:u w:val="single"/>
        </w:rPr>
        <w:t>revenu</w:t>
      </w:r>
    </w:p>
    <w:p w14:paraId="525F13B7" w14:textId="3FBE1210" w:rsidR="00F17E95" w:rsidRDefault="00F17E95" w:rsidP="00F17E95">
      <w:pPr>
        <w:rPr>
          <w:rFonts w:cs="Times New Roman"/>
          <w:szCs w:val="24"/>
        </w:rPr>
      </w:pPr>
      <w:r w:rsidRPr="00E87FB3">
        <w:rPr>
          <w:rFonts w:cs="Times New Roman"/>
          <w:szCs w:val="24"/>
        </w:rPr>
        <w:t xml:space="preserve">Moins : </w:t>
      </w:r>
    </w:p>
    <w:p w14:paraId="24842E85" w14:textId="0FB92A7C" w:rsidR="004B0C33" w:rsidRDefault="004B0C33" w:rsidP="004B0C33">
      <w:pPr>
        <w:rPr>
          <w:rFonts w:cs="Times New Roman"/>
          <w:szCs w:val="24"/>
        </w:rPr>
      </w:pPr>
      <w:r>
        <w:rPr>
          <w:rFonts w:cs="Times New Roman"/>
          <w:szCs w:val="24"/>
        </w:rPr>
        <w:t xml:space="preserve">Calcul du </w:t>
      </w:r>
      <w:r w:rsidRPr="002475CA">
        <w:rPr>
          <w:rFonts w:cs="Times New Roman"/>
          <w:szCs w:val="24"/>
          <w:u w:val="single"/>
        </w:rPr>
        <w:t>revenu imposable</w:t>
      </w:r>
    </w:p>
    <w:p w14:paraId="7DF97263" w14:textId="2D959507" w:rsidR="004B0C33" w:rsidRDefault="004B0C33" w:rsidP="004B0C33">
      <w:pPr>
        <w:pStyle w:val="ListParagraph"/>
        <w:numPr>
          <w:ilvl w:val="0"/>
          <w:numId w:val="1"/>
        </w:numPr>
        <w:rPr>
          <w:rFonts w:cs="Times New Roman"/>
          <w:szCs w:val="24"/>
        </w:rPr>
      </w:pPr>
      <w:r>
        <w:rPr>
          <w:rFonts w:cs="Times New Roman"/>
          <w:szCs w:val="24"/>
        </w:rPr>
        <w:t>Déductions usuelles (reports de pertes)</w:t>
      </w:r>
    </w:p>
    <w:p w14:paraId="65A64A81" w14:textId="3898C4E0" w:rsidR="00F17E95" w:rsidRPr="00E87FB3" w:rsidRDefault="004B0C33" w:rsidP="004B0C33">
      <w:pPr>
        <w:pStyle w:val="ListParagraph"/>
        <w:numPr>
          <w:ilvl w:val="0"/>
          <w:numId w:val="1"/>
        </w:numPr>
        <w:rPr>
          <w:rFonts w:cs="Times New Roman"/>
          <w:szCs w:val="24"/>
        </w:rPr>
      </w:pPr>
      <w:r>
        <w:rPr>
          <w:rFonts w:cs="Times New Roman"/>
          <w:szCs w:val="24"/>
        </w:rPr>
        <w:t>Déduction des s</w:t>
      </w:r>
      <w:r w:rsidR="00F17E95" w:rsidRPr="00E87FB3">
        <w:rPr>
          <w:rFonts w:cs="Times New Roman"/>
          <w:szCs w:val="24"/>
        </w:rPr>
        <w:t xml:space="preserve">omme payée ou payable au bénéficiaire (choix </w:t>
      </w:r>
      <w:r w:rsidR="00100884">
        <w:rPr>
          <w:rFonts w:cs="Times New Roman"/>
          <w:szCs w:val="24"/>
        </w:rPr>
        <w:t xml:space="preserve">possible : </w:t>
      </w:r>
      <w:r w:rsidR="00F17E95" w:rsidRPr="00E87FB3">
        <w:rPr>
          <w:rFonts w:cs="Times New Roman"/>
          <w:szCs w:val="24"/>
        </w:rPr>
        <w:t>bénéficiaire privilégié)</w:t>
      </w:r>
    </w:p>
    <w:p w14:paraId="37853186" w14:textId="6C8ED518" w:rsidR="00250C46" w:rsidRPr="00E87FB3" w:rsidRDefault="00250C46" w:rsidP="00F17E95">
      <w:pPr>
        <w:rPr>
          <w:rFonts w:cs="Times New Roman"/>
          <w:szCs w:val="24"/>
        </w:rPr>
      </w:pPr>
      <w:r w:rsidRPr="00E87FB3">
        <w:rPr>
          <w:rFonts w:cs="Times New Roman"/>
          <w:szCs w:val="24"/>
        </w:rPr>
        <w:br w:type="page"/>
      </w:r>
    </w:p>
    <w:p w14:paraId="0BC9A26C" w14:textId="0ACD4F87" w:rsidR="00C6535B" w:rsidRPr="00E87FB3" w:rsidRDefault="00EB07CC" w:rsidP="007F390D">
      <w:pPr>
        <w:pStyle w:val="Heading1"/>
        <w:autoSpaceDE w:val="0"/>
      </w:pPr>
      <w:bookmarkStart w:id="72" w:name="_Toc355099417"/>
      <w:bookmarkStart w:id="73" w:name="_Toc511721728"/>
      <w:r>
        <w:rPr>
          <w:noProof/>
          <w:lang w:eastAsia="fr-CA"/>
        </w:rPr>
        <w:lastRenderedPageBreak/>
        <w:drawing>
          <wp:anchor distT="0" distB="0" distL="114300" distR="114300" simplePos="0" relativeHeight="251975168" behindDoc="0" locked="0" layoutInCell="1" allowOverlap="1" wp14:anchorId="334CB611" wp14:editId="2EBB24D6">
            <wp:simplePos x="0" y="0"/>
            <wp:positionH relativeFrom="column">
              <wp:posOffset>5643245</wp:posOffset>
            </wp:positionH>
            <wp:positionV relativeFrom="paragraph">
              <wp:posOffset>3546</wp:posOffset>
            </wp:positionV>
            <wp:extent cx="662305" cy="662305"/>
            <wp:effectExtent l="0" t="0" r="4445" b="4445"/>
            <wp:wrapNone/>
            <wp:docPr id="288" name="Image 288"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2028416" behindDoc="0" locked="0" layoutInCell="1" allowOverlap="1" wp14:anchorId="0A3C8559" wp14:editId="0170A59B">
            <wp:simplePos x="0" y="0"/>
            <wp:positionH relativeFrom="column">
              <wp:posOffset>-840369</wp:posOffset>
            </wp:positionH>
            <wp:positionV relativeFrom="paragraph">
              <wp:posOffset>29845</wp:posOffset>
            </wp:positionV>
            <wp:extent cx="662305" cy="662305"/>
            <wp:effectExtent l="0" t="0" r="4445" b="4445"/>
            <wp:wrapNone/>
            <wp:docPr id="311" name="Image 311" descr="C:\mesdocs\Dropbox\Portail des fiscalistes\Le pédagogique\CTB-1018 Fiscalité I - Particuliers\CTB-1018-W3\CTB-1018-W3-Contenus\PastilleCPA_Communs_NiveauNonTra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Communs_NiveauNonTraite.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29B</w:t>
      </w:r>
      <w:r w:rsidR="00C6535B" w:rsidRPr="00E87FB3">
        <w:t>Société de personnes</w:t>
      </w:r>
      <w:bookmarkEnd w:id="72"/>
      <w:bookmarkEnd w:id="73"/>
    </w:p>
    <w:p w14:paraId="5168BA50" w14:textId="77777777" w:rsidR="0067771E" w:rsidRDefault="0067771E" w:rsidP="00334010">
      <w:pPr>
        <w:rPr>
          <w:rFonts w:cs="Times New Roman"/>
          <w:b/>
          <w:szCs w:val="24"/>
        </w:rPr>
      </w:pPr>
    </w:p>
    <w:p w14:paraId="39C067EE" w14:textId="73DEA771" w:rsidR="00D8452B" w:rsidRPr="00E87FB3" w:rsidRDefault="00442D96" w:rsidP="00334010">
      <w:pPr>
        <w:rPr>
          <w:rFonts w:cs="Times New Roman"/>
          <w:b/>
          <w:szCs w:val="24"/>
        </w:rPr>
      </w:pPr>
      <w:r w:rsidRPr="00E87FB3">
        <w:rPr>
          <w:rFonts w:cs="Times New Roman"/>
          <w:b/>
          <w:szCs w:val="24"/>
        </w:rPr>
        <w:t>Le principe de base – le mode d’imposition</w:t>
      </w:r>
      <w:r w:rsidR="0063321A">
        <w:rPr>
          <w:rFonts w:cs="Times New Roman"/>
          <w:b/>
          <w:szCs w:val="24"/>
        </w:rPr>
        <w:t> :</w:t>
      </w:r>
    </w:p>
    <w:p w14:paraId="255FD946" w14:textId="14E9ABB9" w:rsidR="00BD409A" w:rsidRPr="00E87FB3" w:rsidRDefault="00334010" w:rsidP="00BD409A">
      <w:pPr>
        <w:rPr>
          <w:rFonts w:cs="Times New Roman"/>
          <w:szCs w:val="24"/>
        </w:rPr>
      </w:pPr>
      <w:r w:rsidRPr="00E87FB3">
        <w:rPr>
          <w:rFonts w:cs="Times New Roman"/>
          <w:szCs w:val="24"/>
        </w:rPr>
        <w:t xml:space="preserve">Calcul du revenu et </w:t>
      </w:r>
      <w:r w:rsidR="00AA1ADC">
        <w:rPr>
          <w:rFonts w:cs="Times New Roman"/>
          <w:szCs w:val="24"/>
        </w:rPr>
        <w:t>a</w:t>
      </w:r>
      <w:r w:rsidR="00B1437F">
        <w:rPr>
          <w:rFonts w:cs="Times New Roman"/>
          <w:szCs w:val="24"/>
        </w:rPr>
        <w:t>ttribution de ce revenu</w:t>
      </w:r>
      <w:r w:rsidR="00AA1ADC">
        <w:rPr>
          <w:rFonts w:cs="Times New Roman"/>
          <w:szCs w:val="24"/>
        </w:rPr>
        <w:t xml:space="preserve"> aux associés :</w:t>
      </w:r>
    </w:p>
    <w:p w14:paraId="691F14AA" w14:textId="1B8E276E" w:rsidR="00BD409A" w:rsidRPr="00E87FB3" w:rsidRDefault="00BD409A" w:rsidP="00773A36">
      <w:pPr>
        <w:pStyle w:val="ListParagraph"/>
        <w:numPr>
          <w:ilvl w:val="0"/>
          <w:numId w:val="1"/>
        </w:numPr>
        <w:rPr>
          <w:rFonts w:cs="Times New Roman"/>
          <w:szCs w:val="24"/>
        </w:rPr>
      </w:pPr>
      <w:r w:rsidRPr="00E87FB3">
        <w:rPr>
          <w:rFonts w:cs="Times New Roman"/>
          <w:szCs w:val="24"/>
        </w:rPr>
        <w:t>Les revenus gardent</w:t>
      </w:r>
      <w:r w:rsidR="00AA1ADC">
        <w:rPr>
          <w:rFonts w:cs="Times New Roman"/>
          <w:szCs w:val="24"/>
        </w:rPr>
        <w:t xml:space="preserve"> leurs caractéristiques </w:t>
      </w:r>
      <w:r w:rsidR="00B1437F">
        <w:rPr>
          <w:rFonts w:cs="Times New Roman"/>
          <w:szCs w:val="24"/>
        </w:rPr>
        <w:t xml:space="preserve">au niveau des associés </w:t>
      </w:r>
      <w:r w:rsidR="00AA1ADC">
        <w:rPr>
          <w:rFonts w:cs="Times New Roman"/>
          <w:szCs w:val="24"/>
        </w:rPr>
        <w:t>(revenu</w:t>
      </w:r>
      <w:r w:rsidRPr="00E87FB3">
        <w:rPr>
          <w:rFonts w:cs="Times New Roman"/>
          <w:szCs w:val="24"/>
        </w:rPr>
        <w:t xml:space="preserve"> </w:t>
      </w:r>
      <w:r w:rsidR="00AA1ADC">
        <w:rPr>
          <w:rFonts w:cs="Times New Roman"/>
          <w:szCs w:val="24"/>
        </w:rPr>
        <w:t>d’</w:t>
      </w:r>
      <w:r w:rsidRPr="00E87FB3">
        <w:rPr>
          <w:rFonts w:cs="Times New Roman"/>
          <w:szCs w:val="24"/>
        </w:rPr>
        <w:t>entreprise, dividendes</w:t>
      </w:r>
      <w:r w:rsidR="00AA1ADC">
        <w:rPr>
          <w:rFonts w:cs="Times New Roman"/>
          <w:szCs w:val="24"/>
        </w:rPr>
        <w:t>, GCI</w:t>
      </w:r>
      <w:r w:rsidR="0070616E" w:rsidRPr="0070616E">
        <w:rPr>
          <w:rFonts w:cs="Times New Roman"/>
          <w:szCs w:val="24"/>
        </w:rPr>
        <w:t xml:space="preserve"> </w:t>
      </w:r>
      <w:r w:rsidR="0070616E">
        <w:rPr>
          <w:rFonts w:cs="Times New Roman"/>
          <w:szCs w:val="24"/>
        </w:rPr>
        <w:t>et autres</w:t>
      </w:r>
      <w:r w:rsidRPr="00E87FB3">
        <w:rPr>
          <w:rFonts w:cs="Times New Roman"/>
          <w:szCs w:val="24"/>
        </w:rPr>
        <w:t>)</w:t>
      </w:r>
    </w:p>
    <w:p w14:paraId="6868AD79" w14:textId="768649FB" w:rsidR="00BD409A" w:rsidRPr="00E87FB3" w:rsidRDefault="00BD409A" w:rsidP="00773A36">
      <w:pPr>
        <w:pStyle w:val="ListParagraph"/>
        <w:numPr>
          <w:ilvl w:val="0"/>
          <w:numId w:val="1"/>
        </w:numPr>
        <w:rPr>
          <w:rFonts w:cs="Times New Roman"/>
          <w:szCs w:val="24"/>
        </w:rPr>
      </w:pPr>
      <w:r w:rsidRPr="00E87FB3">
        <w:rPr>
          <w:rFonts w:cs="Times New Roman"/>
          <w:szCs w:val="24"/>
        </w:rPr>
        <w:t xml:space="preserve">La DPA </w:t>
      </w:r>
      <w:r w:rsidR="00F35A97">
        <w:rPr>
          <w:rFonts w:cs="Times New Roman"/>
          <w:szCs w:val="24"/>
        </w:rPr>
        <w:t xml:space="preserve">sur les biens amortissables </w:t>
      </w:r>
      <w:r w:rsidRPr="00E87FB3">
        <w:rPr>
          <w:rFonts w:cs="Times New Roman"/>
          <w:szCs w:val="24"/>
        </w:rPr>
        <w:t>est prise au niveau de la société de personnes</w:t>
      </w:r>
      <w:r w:rsidR="00F35A97">
        <w:rPr>
          <w:rFonts w:cs="Times New Roman"/>
          <w:szCs w:val="24"/>
        </w:rPr>
        <w:t xml:space="preserve"> </w:t>
      </w:r>
      <w:r w:rsidR="00B1437F">
        <w:rPr>
          <w:rFonts w:cs="Times New Roman"/>
          <w:szCs w:val="24"/>
        </w:rPr>
        <w:t xml:space="preserve">(SDP) </w:t>
      </w:r>
      <w:r w:rsidR="00F35A97">
        <w:rPr>
          <w:rFonts w:cs="Times New Roman"/>
          <w:szCs w:val="24"/>
        </w:rPr>
        <w:t>(différent cependant pour un immeuble détenu en copropriété indivise)</w:t>
      </w:r>
    </w:p>
    <w:p w14:paraId="12D3F47E" w14:textId="77777777" w:rsidR="00BD409A" w:rsidRPr="00E87FB3" w:rsidRDefault="00BD409A" w:rsidP="00BD409A">
      <w:pPr>
        <w:rPr>
          <w:rFonts w:cs="Times New Roman"/>
          <w:szCs w:val="24"/>
        </w:rPr>
      </w:pPr>
    </w:p>
    <w:p w14:paraId="68575113" w14:textId="77777777" w:rsidR="00334010" w:rsidRDefault="00BD409A" w:rsidP="00BD409A">
      <w:pPr>
        <w:rPr>
          <w:rFonts w:cs="Times New Roman"/>
          <w:b/>
          <w:szCs w:val="24"/>
        </w:rPr>
      </w:pPr>
      <w:r w:rsidRPr="00E87FB3">
        <w:rPr>
          <w:rFonts w:cs="Times New Roman"/>
          <w:b/>
          <w:szCs w:val="24"/>
        </w:rPr>
        <w:t>PBR d’une participation</w:t>
      </w:r>
      <w:r w:rsidR="00B075AC">
        <w:rPr>
          <w:rFonts w:cs="Times New Roman"/>
          <w:b/>
          <w:szCs w:val="24"/>
        </w:rPr>
        <w:t> :</w:t>
      </w:r>
    </w:p>
    <w:p w14:paraId="78CE34CB" w14:textId="0342A84A" w:rsidR="0067771E" w:rsidRPr="0067771E" w:rsidRDefault="0067771E" w:rsidP="00BD409A">
      <w:pPr>
        <w:rPr>
          <w:rFonts w:cs="Times New Roman"/>
          <w:i/>
          <w:szCs w:val="24"/>
        </w:rPr>
      </w:pPr>
      <w:r w:rsidRPr="0067771E">
        <w:rPr>
          <w:rFonts w:cs="Times New Roman"/>
          <w:i/>
          <w:szCs w:val="24"/>
        </w:rPr>
        <w:t xml:space="preserve">(Le capital comptable </w:t>
      </w:r>
      <w:r w:rsidR="00413F16">
        <w:rPr>
          <w:rFonts w:cs="Times New Roman"/>
          <w:i/>
          <w:szCs w:val="24"/>
        </w:rPr>
        <w:t xml:space="preserve">d’une SDP n’est pas représentatif du PBR fiscal </w:t>
      </w:r>
      <w:r w:rsidR="0041485C">
        <w:rPr>
          <w:rFonts w:cs="Times New Roman"/>
          <w:i/>
          <w:szCs w:val="24"/>
        </w:rPr>
        <w:t>des participations détenues par l</w:t>
      </w:r>
      <w:r w:rsidR="00413F16">
        <w:rPr>
          <w:rFonts w:cs="Times New Roman"/>
          <w:i/>
          <w:szCs w:val="24"/>
        </w:rPr>
        <w:t>es associés</w:t>
      </w:r>
      <w:r w:rsidRPr="0067771E">
        <w:rPr>
          <w:rFonts w:cs="Times New Roman"/>
          <w:i/>
          <w:szCs w:val="24"/>
        </w:rPr>
        <w:t>)</w:t>
      </w:r>
    </w:p>
    <w:p w14:paraId="19CC495B" w14:textId="77777777" w:rsidR="001B428A" w:rsidRDefault="00AD7E91" w:rsidP="001B428A">
      <w:pPr>
        <w:rPr>
          <w:rFonts w:cs="Times New Roman"/>
          <w:szCs w:val="24"/>
        </w:rPr>
      </w:pPr>
      <w:r>
        <w:rPr>
          <w:rFonts w:cs="Times New Roman"/>
          <w:szCs w:val="24"/>
        </w:rPr>
        <w:t>Calcul du</w:t>
      </w:r>
      <w:r w:rsidR="006E2A50">
        <w:rPr>
          <w:rFonts w:cs="Times New Roman"/>
          <w:szCs w:val="24"/>
        </w:rPr>
        <w:t xml:space="preserve"> PBR d’une participation </w:t>
      </w:r>
      <w:r>
        <w:rPr>
          <w:rFonts w:cs="Times New Roman"/>
          <w:szCs w:val="24"/>
        </w:rPr>
        <w:t>dans une SDP (</w:t>
      </w:r>
      <w:r w:rsidR="006E2A50">
        <w:rPr>
          <w:rFonts w:cs="Times New Roman"/>
          <w:szCs w:val="24"/>
        </w:rPr>
        <w:t>afin d’</w:t>
      </w:r>
      <w:r>
        <w:rPr>
          <w:rFonts w:cs="Times New Roman"/>
          <w:szCs w:val="24"/>
        </w:rPr>
        <w:t>effectuer</w:t>
      </w:r>
      <w:r w:rsidR="006E2A50">
        <w:rPr>
          <w:rFonts w:cs="Times New Roman"/>
          <w:szCs w:val="24"/>
        </w:rPr>
        <w:t xml:space="preserve"> le bon calcul de </w:t>
      </w:r>
      <w:r w:rsidR="00BD409A" w:rsidRPr="00E87FB3">
        <w:rPr>
          <w:rFonts w:cs="Times New Roman"/>
          <w:szCs w:val="24"/>
        </w:rPr>
        <w:t xml:space="preserve">gain ou </w:t>
      </w:r>
      <w:r w:rsidR="006E2A50">
        <w:rPr>
          <w:rFonts w:cs="Times New Roman"/>
          <w:szCs w:val="24"/>
        </w:rPr>
        <w:t>de</w:t>
      </w:r>
      <w:r w:rsidR="001245E8">
        <w:rPr>
          <w:rFonts w:cs="Times New Roman"/>
          <w:szCs w:val="24"/>
        </w:rPr>
        <w:t xml:space="preserve"> </w:t>
      </w:r>
      <w:r w:rsidR="00BD409A" w:rsidRPr="00E87FB3">
        <w:rPr>
          <w:rFonts w:cs="Times New Roman"/>
          <w:szCs w:val="24"/>
        </w:rPr>
        <w:t xml:space="preserve">perte en capital lors </w:t>
      </w:r>
      <w:r w:rsidR="001245E8">
        <w:rPr>
          <w:rFonts w:cs="Times New Roman"/>
          <w:szCs w:val="24"/>
        </w:rPr>
        <w:t>de la</w:t>
      </w:r>
      <w:r w:rsidR="00BD409A" w:rsidRPr="00E87FB3">
        <w:rPr>
          <w:rFonts w:cs="Times New Roman"/>
          <w:szCs w:val="24"/>
        </w:rPr>
        <w:t xml:space="preserve"> disposition</w:t>
      </w:r>
      <w:r w:rsidR="001245E8">
        <w:rPr>
          <w:rFonts w:cs="Times New Roman"/>
          <w:szCs w:val="24"/>
        </w:rPr>
        <w:t xml:space="preserve"> d’une telle participation</w:t>
      </w:r>
      <w:r>
        <w:rPr>
          <w:rFonts w:cs="Times New Roman"/>
          <w:szCs w:val="24"/>
        </w:rPr>
        <w:t>)</w:t>
      </w:r>
      <w:r w:rsidR="003800D5">
        <w:rPr>
          <w:rFonts w:cs="Times New Roman"/>
          <w:szCs w:val="24"/>
        </w:rPr>
        <w:t> :</w:t>
      </w:r>
    </w:p>
    <w:tbl>
      <w:tblPr>
        <w:tblStyle w:val="TableGrid"/>
        <w:tblW w:w="0" w:type="auto"/>
        <w:tblLook w:val="04A0" w:firstRow="1" w:lastRow="0" w:firstColumn="1" w:lastColumn="0" w:noHBand="0" w:noVBand="1"/>
      </w:tblPr>
      <w:tblGrid>
        <w:gridCol w:w="4030"/>
        <w:gridCol w:w="3922"/>
      </w:tblGrid>
      <w:tr w:rsidR="00431A6C" w:rsidRPr="004A0914" w14:paraId="0AF47B66" w14:textId="77777777" w:rsidTr="003B1392">
        <w:tc>
          <w:tcPr>
            <w:tcW w:w="4030" w:type="dxa"/>
            <w:vAlign w:val="center"/>
          </w:tcPr>
          <w:p w14:paraId="4D26FA68" w14:textId="3FF0C5E6" w:rsidR="00431A6C" w:rsidRPr="00BB5DCC" w:rsidRDefault="00BB5DCC" w:rsidP="00BB5DCC">
            <w:pPr>
              <w:rPr>
                <w:rFonts w:cs="Times New Roman"/>
                <w:b/>
                <w:szCs w:val="24"/>
              </w:rPr>
            </w:pPr>
            <w:r w:rsidRPr="00BB5DCC">
              <w:rPr>
                <w:rFonts w:eastAsia="Calibri" w:cs="Times New Roman"/>
                <w:b/>
                <w:szCs w:val="24"/>
              </w:rPr>
              <w:t>Ajouts au PBR</w:t>
            </w:r>
          </w:p>
        </w:tc>
        <w:tc>
          <w:tcPr>
            <w:tcW w:w="3922" w:type="dxa"/>
            <w:vAlign w:val="center"/>
          </w:tcPr>
          <w:p w14:paraId="6B613328" w14:textId="2871090E" w:rsidR="00431A6C" w:rsidRPr="00BB5DCC" w:rsidRDefault="00BB5DCC" w:rsidP="00BB5DCC">
            <w:pPr>
              <w:rPr>
                <w:rFonts w:cs="Times New Roman"/>
                <w:b/>
                <w:szCs w:val="24"/>
              </w:rPr>
            </w:pPr>
            <w:r w:rsidRPr="00BB5DCC">
              <w:rPr>
                <w:rFonts w:eastAsia="Calibri" w:cs="Times New Roman"/>
                <w:b/>
                <w:szCs w:val="24"/>
              </w:rPr>
              <w:t>Retranchements au PBR</w:t>
            </w:r>
          </w:p>
        </w:tc>
      </w:tr>
      <w:tr w:rsidR="00431A6C" w:rsidRPr="004A0914" w14:paraId="4685E62E" w14:textId="77777777" w:rsidTr="003B1392">
        <w:tc>
          <w:tcPr>
            <w:tcW w:w="4030" w:type="dxa"/>
            <w:vAlign w:val="center"/>
          </w:tcPr>
          <w:p w14:paraId="602EA0E4" w14:textId="77777777" w:rsidR="00431A6C" w:rsidRPr="004A0914" w:rsidRDefault="00431A6C" w:rsidP="003B1392">
            <w:pPr>
              <w:rPr>
                <w:rFonts w:cs="Times New Roman"/>
                <w:sz w:val="22"/>
              </w:rPr>
            </w:pPr>
            <w:r w:rsidRPr="004A0914">
              <w:rPr>
                <w:rFonts w:eastAsia="Calibri" w:cs="Times New Roman"/>
                <w:sz w:val="22"/>
              </w:rPr>
              <w:t>Mises de fonds</w:t>
            </w:r>
            <w:r w:rsidRPr="004A0914">
              <w:rPr>
                <w:rFonts w:cs="Times New Roman"/>
                <w:sz w:val="22"/>
              </w:rPr>
              <w:t xml:space="preserve"> de l’associé</w:t>
            </w:r>
          </w:p>
        </w:tc>
        <w:tc>
          <w:tcPr>
            <w:tcW w:w="3922" w:type="dxa"/>
            <w:vAlign w:val="center"/>
          </w:tcPr>
          <w:p w14:paraId="77DF2470" w14:textId="77777777" w:rsidR="00431A6C" w:rsidRPr="004A0914" w:rsidRDefault="00431A6C" w:rsidP="003B1392">
            <w:pPr>
              <w:rPr>
                <w:rFonts w:cs="Times New Roman"/>
                <w:sz w:val="22"/>
              </w:rPr>
            </w:pPr>
            <w:r w:rsidRPr="004A0914">
              <w:rPr>
                <w:rFonts w:eastAsia="Calibri" w:cs="Times New Roman"/>
                <w:sz w:val="22"/>
              </w:rPr>
              <w:t>Retraits de fonds</w:t>
            </w:r>
            <w:r w:rsidRPr="004A0914">
              <w:rPr>
                <w:rFonts w:cs="Times New Roman"/>
                <w:sz w:val="22"/>
              </w:rPr>
              <w:t xml:space="preserve"> de l’associé</w:t>
            </w:r>
          </w:p>
        </w:tc>
      </w:tr>
      <w:tr w:rsidR="00431A6C" w:rsidRPr="004A0914" w14:paraId="1285EF17" w14:textId="77777777" w:rsidTr="003B1392">
        <w:tc>
          <w:tcPr>
            <w:tcW w:w="4030" w:type="dxa"/>
            <w:vAlign w:val="center"/>
          </w:tcPr>
          <w:p w14:paraId="19DC588B" w14:textId="77777777" w:rsidR="00431A6C" w:rsidRPr="004A0914" w:rsidRDefault="00431A6C" w:rsidP="003B1392">
            <w:pPr>
              <w:rPr>
                <w:rFonts w:cs="Times New Roman"/>
                <w:sz w:val="22"/>
              </w:rPr>
            </w:pPr>
            <w:r w:rsidRPr="004A0914">
              <w:rPr>
                <w:rFonts w:cs="Times New Roman"/>
                <w:sz w:val="22"/>
              </w:rPr>
              <w:t>Revenus attribués à l’associé</w:t>
            </w:r>
          </w:p>
        </w:tc>
        <w:tc>
          <w:tcPr>
            <w:tcW w:w="3922" w:type="dxa"/>
            <w:vAlign w:val="center"/>
          </w:tcPr>
          <w:p w14:paraId="353D7A34" w14:textId="77777777" w:rsidR="00431A6C" w:rsidRPr="004A0914" w:rsidRDefault="00431A6C" w:rsidP="003B1392">
            <w:pPr>
              <w:rPr>
                <w:rFonts w:cs="Times New Roman"/>
                <w:sz w:val="22"/>
              </w:rPr>
            </w:pPr>
            <w:r w:rsidRPr="004A0914">
              <w:rPr>
                <w:rFonts w:cs="Times New Roman"/>
                <w:sz w:val="22"/>
              </w:rPr>
              <w:t>Pertes attribuées à l’associé</w:t>
            </w:r>
          </w:p>
        </w:tc>
      </w:tr>
      <w:tr w:rsidR="00431A6C" w:rsidRPr="004A0914" w14:paraId="2B463092" w14:textId="77777777" w:rsidTr="003B1392">
        <w:tc>
          <w:tcPr>
            <w:tcW w:w="4030" w:type="dxa"/>
            <w:vAlign w:val="center"/>
          </w:tcPr>
          <w:p w14:paraId="373202CC" w14:textId="77777777" w:rsidR="00431A6C" w:rsidRPr="004A0914" w:rsidRDefault="00431A6C" w:rsidP="003B1392">
            <w:pPr>
              <w:rPr>
                <w:rFonts w:cs="Times New Roman"/>
                <w:sz w:val="22"/>
              </w:rPr>
            </w:pPr>
            <w:r w:rsidRPr="004A0914">
              <w:rPr>
                <w:rFonts w:cs="Times New Roman"/>
                <w:sz w:val="22"/>
              </w:rPr>
              <w:t>Revenus exemptés d’impôt gagné par la SDP</w:t>
            </w:r>
          </w:p>
        </w:tc>
        <w:tc>
          <w:tcPr>
            <w:tcW w:w="3922" w:type="dxa"/>
            <w:vAlign w:val="center"/>
          </w:tcPr>
          <w:p w14:paraId="14A223DA" w14:textId="77777777" w:rsidR="00431A6C" w:rsidRPr="004A0914" w:rsidRDefault="00431A6C" w:rsidP="003B1392">
            <w:pPr>
              <w:rPr>
                <w:rFonts w:cs="Times New Roman"/>
                <w:sz w:val="22"/>
              </w:rPr>
            </w:pPr>
            <w:r w:rsidRPr="004A0914">
              <w:rPr>
                <w:rFonts w:cs="Times New Roman"/>
                <w:sz w:val="22"/>
              </w:rPr>
              <w:t>Dépenses non déductibles encourues par la SDP</w:t>
            </w:r>
          </w:p>
        </w:tc>
      </w:tr>
      <w:tr w:rsidR="00431A6C" w:rsidRPr="004A0914" w14:paraId="7C4280C0" w14:textId="77777777" w:rsidTr="003B1392">
        <w:tc>
          <w:tcPr>
            <w:tcW w:w="4030" w:type="dxa"/>
            <w:vAlign w:val="center"/>
          </w:tcPr>
          <w:p w14:paraId="3EC22ABB" w14:textId="77777777" w:rsidR="00431A6C" w:rsidRPr="004A0914" w:rsidRDefault="00431A6C" w:rsidP="003B1392">
            <w:pPr>
              <w:rPr>
                <w:rFonts w:cs="Times New Roman"/>
                <w:sz w:val="22"/>
              </w:rPr>
            </w:pPr>
          </w:p>
        </w:tc>
        <w:tc>
          <w:tcPr>
            <w:tcW w:w="3922" w:type="dxa"/>
            <w:vAlign w:val="center"/>
          </w:tcPr>
          <w:p w14:paraId="39EE0BAB" w14:textId="77777777" w:rsidR="00431A6C" w:rsidRPr="004A0914" w:rsidRDefault="00431A6C" w:rsidP="003B1392">
            <w:pPr>
              <w:rPr>
                <w:rFonts w:cs="Times New Roman"/>
                <w:sz w:val="22"/>
              </w:rPr>
            </w:pPr>
            <w:r w:rsidRPr="004A0914">
              <w:rPr>
                <w:rFonts w:eastAsia="Calibri"/>
                <w:sz w:val="22"/>
              </w:rPr>
              <w:t>Dispositions partielles de la participation</w:t>
            </w:r>
          </w:p>
        </w:tc>
      </w:tr>
    </w:tbl>
    <w:p w14:paraId="1E523997" w14:textId="77777777" w:rsidR="006B7B7D" w:rsidRPr="00E87FB3" w:rsidRDefault="006B7B7D" w:rsidP="006B7B7D">
      <w:pPr>
        <w:pStyle w:val="unecolonne"/>
        <w:tabs>
          <w:tab w:val="clear" w:pos="360"/>
          <w:tab w:val="clear" w:pos="8100"/>
          <w:tab w:val="clear" w:pos="8280"/>
        </w:tabs>
        <w:rPr>
          <w:rFonts w:ascii="Times New Roman" w:eastAsia="Calibri" w:hAnsi="Times New Roman"/>
          <w:b/>
          <w:szCs w:val="24"/>
          <w:lang w:eastAsia="en-US"/>
        </w:rPr>
      </w:pPr>
    </w:p>
    <w:p w14:paraId="537828CD" w14:textId="2F3EC2C6" w:rsidR="00D8452B" w:rsidRPr="00E87FB3" w:rsidRDefault="005D2E8C" w:rsidP="00E85CC1">
      <w:pPr>
        <w:rPr>
          <w:rFonts w:cs="Times New Roman"/>
          <w:b/>
          <w:szCs w:val="24"/>
        </w:rPr>
      </w:pPr>
      <w:r>
        <w:rPr>
          <w:noProof/>
          <w:lang w:eastAsia="fr-CA"/>
        </w:rPr>
        <w:drawing>
          <wp:anchor distT="0" distB="0" distL="114300" distR="114300" simplePos="0" relativeHeight="251973120" behindDoc="0" locked="0" layoutInCell="1" allowOverlap="1" wp14:anchorId="1C94B303" wp14:editId="24313F9A">
            <wp:simplePos x="0" y="0"/>
            <wp:positionH relativeFrom="column">
              <wp:posOffset>5646791</wp:posOffset>
            </wp:positionH>
            <wp:positionV relativeFrom="paragraph">
              <wp:posOffset>11430</wp:posOffset>
            </wp:positionV>
            <wp:extent cx="662305" cy="662305"/>
            <wp:effectExtent l="0" t="0" r="4445" b="4445"/>
            <wp:wrapNone/>
            <wp:docPr id="223" name="Image 223" descr="C:\mesdocs\Dropbox\Portail des fiscalistes\Le pédagogique\CTB-1018 Fiscalité I - Particuliers\CTB-1018-W3\CTB-1018-W3-Contenus\PastilleCPA_Optionnel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Optionnel_NiveauC.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42D96" w:rsidRPr="00E87FB3">
        <w:rPr>
          <w:rFonts w:cs="Times New Roman"/>
          <w:b/>
          <w:szCs w:val="24"/>
        </w:rPr>
        <w:t>Le retrait d’un associé</w:t>
      </w:r>
      <w:r w:rsidR="003E75D6">
        <w:rPr>
          <w:rFonts w:cs="Times New Roman"/>
          <w:b/>
          <w:szCs w:val="24"/>
        </w:rPr>
        <w:t> :</w:t>
      </w:r>
    </w:p>
    <w:p w14:paraId="43C21D3C" w14:textId="77777777" w:rsidR="00F47094" w:rsidRPr="003B0708" w:rsidRDefault="00943A58" w:rsidP="00773A36">
      <w:pPr>
        <w:pStyle w:val="ListParagraph"/>
        <w:numPr>
          <w:ilvl w:val="0"/>
          <w:numId w:val="1"/>
        </w:numPr>
        <w:rPr>
          <w:rFonts w:cs="Times New Roman"/>
          <w:b/>
          <w:szCs w:val="24"/>
        </w:rPr>
      </w:pPr>
      <w:r>
        <w:rPr>
          <w:rFonts w:cs="Times New Roman"/>
          <w:szCs w:val="24"/>
        </w:rPr>
        <w:t>Vente de sa participation (à un tiers)</w:t>
      </w:r>
      <w:r w:rsidR="0091537C">
        <w:rPr>
          <w:rFonts w:cs="Times New Roman"/>
          <w:szCs w:val="24"/>
        </w:rPr>
        <w:t xml:space="preserve"> : </w:t>
      </w:r>
      <w:r w:rsidR="004C6D42">
        <w:rPr>
          <w:rFonts w:cs="Times New Roman"/>
          <w:szCs w:val="24"/>
        </w:rPr>
        <w:t xml:space="preserve">« PD (-) </w:t>
      </w:r>
      <w:r w:rsidR="00F47094" w:rsidRPr="003B0708">
        <w:rPr>
          <w:rFonts w:cs="Times New Roman"/>
          <w:szCs w:val="24"/>
        </w:rPr>
        <w:t>PBR</w:t>
      </w:r>
      <w:r w:rsidR="004C6D42">
        <w:rPr>
          <w:rFonts w:cs="Times New Roman"/>
          <w:szCs w:val="24"/>
        </w:rPr>
        <w:t xml:space="preserve"> = </w:t>
      </w:r>
      <w:r w:rsidR="00F47094" w:rsidRPr="003B0708">
        <w:rPr>
          <w:rFonts w:cs="Times New Roman"/>
          <w:szCs w:val="24"/>
        </w:rPr>
        <w:t>gain ou perte en capital</w:t>
      </w:r>
      <w:r w:rsidR="004C6D42">
        <w:rPr>
          <w:rFonts w:cs="Times New Roman"/>
          <w:szCs w:val="24"/>
        </w:rPr>
        <w:t> »</w:t>
      </w:r>
    </w:p>
    <w:p w14:paraId="08E85BB2" w14:textId="77777777" w:rsidR="00F47094" w:rsidRPr="004C6D42" w:rsidRDefault="00F47094" w:rsidP="00773A36">
      <w:pPr>
        <w:pStyle w:val="ListParagraph"/>
        <w:numPr>
          <w:ilvl w:val="0"/>
          <w:numId w:val="1"/>
        </w:numPr>
        <w:rPr>
          <w:rFonts w:cs="Times New Roman"/>
          <w:b/>
          <w:szCs w:val="24"/>
        </w:rPr>
      </w:pPr>
      <w:r w:rsidRPr="004C6D42">
        <w:rPr>
          <w:rFonts w:cs="Times New Roman"/>
          <w:szCs w:val="24"/>
        </w:rPr>
        <w:t xml:space="preserve">Rachat de sa participation </w:t>
      </w:r>
      <w:r w:rsidR="00943A58" w:rsidRPr="004C6D42">
        <w:rPr>
          <w:rFonts w:cs="Times New Roman"/>
          <w:szCs w:val="24"/>
        </w:rPr>
        <w:t xml:space="preserve">(par la SDP) : </w:t>
      </w:r>
      <w:r w:rsidR="004C6D42" w:rsidRPr="004C6D42">
        <w:rPr>
          <w:rFonts w:cs="Times New Roman"/>
          <w:szCs w:val="24"/>
        </w:rPr>
        <w:t>« PD (-) PBR</w:t>
      </w:r>
      <w:r w:rsidR="004C6D42">
        <w:rPr>
          <w:rFonts w:cs="Times New Roman"/>
          <w:szCs w:val="24"/>
        </w:rPr>
        <w:t xml:space="preserve"> = </w:t>
      </w:r>
      <w:r w:rsidR="004C6D42" w:rsidRPr="004C6D42">
        <w:rPr>
          <w:rFonts w:cs="Times New Roman"/>
          <w:szCs w:val="24"/>
        </w:rPr>
        <w:t>gain ou perte en capital</w:t>
      </w:r>
      <w:r w:rsidR="004C6D42">
        <w:rPr>
          <w:rFonts w:cs="Times New Roman"/>
          <w:szCs w:val="24"/>
        </w:rPr>
        <w:t> »</w:t>
      </w:r>
    </w:p>
    <w:p w14:paraId="5512676C" w14:textId="77777777" w:rsidR="00F47094" w:rsidRPr="003B0708" w:rsidRDefault="00F47094" w:rsidP="00773A36">
      <w:pPr>
        <w:pStyle w:val="ListParagraph"/>
        <w:numPr>
          <w:ilvl w:val="0"/>
          <w:numId w:val="1"/>
        </w:numPr>
        <w:rPr>
          <w:rFonts w:cs="Times New Roman"/>
          <w:b/>
          <w:szCs w:val="24"/>
        </w:rPr>
      </w:pPr>
      <w:r w:rsidRPr="003B0708">
        <w:rPr>
          <w:rFonts w:cs="Times New Roman"/>
          <w:szCs w:val="24"/>
        </w:rPr>
        <w:t xml:space="preserve">La dissolution de la </w:t>
      </w:r>
      <w:r w:rsidR="0070519C" w:rsidRPr="003B0708">
        <w:rPr>
          <w:rFonts w:cs="Times New Roman"/>
          <w:szCs w:val="24"/>
        </w:rPr>
        <w:t>SDP</w:t>
      </w:r>
      <w:r w:rsidR="009211BA" w:rsidRPr="003B0708">
        <w:rPr>
          <w:rFonts w:cs="Times New Roman"/>
          <w:szCs w:val="24"/>
        </w:rPr>
        <w:t xml:space="preserve"> (juridique)</w:t>
      </w:r>
      <w:r w:rsidR="00943A58">
        <w:rPr>
          <w:rFonts w:cs="Times New Roman"/>
          <w:szCs w:val="24"/>
        </w:rPr>
        <w:t> :</w:t>
      </w:r>
    </w:p>
    <w:p w14:paraId="3E167712" w14:textId="6F59543C" w:rsidR="00943A58" w:rsidRPr="00943A58" w:rsidRDefault="00C21A49" w:rsidP="00773A36">
      <w:pPr>
        <w:pStyle w:val="ListParagraph"/>
        <w:numPr>
          <w:ilvl w:val="1"/>
          <w:numId w:val="1"/>
        </w:numPr>
        <w:rPr>
          <w:rFonts w:cs="Times New Roman"/>
          <w:b/>
          <w:szCs w:val="24"/>
        </w:rPr>
      </w:pPr>
      <w:r w:rsidRPr="003B0708">
        <w:rPr>
          <w:rFonts w:cs="Times New Roman"/>
          <w:szCs w:val="24"/>
        </w:rPr>
        <w:t>Avec participation</w:t>
      </w:r>
      <w:r w:rsidR="00943A58">
        <w:rPr>
          <w:rFonts w:cs="Times New Roman"/>
          <w:szCs w:val="24"/>
        </w:rPr>
        <w:t xml:space="preserve"> indivise dans tous les biens</w:t>
      </w:r>
      <w:r w:rsidR="00D17228">
        <w:rPr>
          <w:rFonts w:cs="Times New Roman"/>
          <w:szCs w:val="24"/>
        </w:rPr>
        <w:t xml:space="preserve"> </w:t>
      </w:r>
      <w:r w:rsidR="007C7ADC">
        <w:rPr>
          <w:rFonts w:cs="Times New Roman"/>
          <w:szCs w:val="24"/>
        </w:rPr>
        <w:t>remis aux associé</w:t>
      </w:r>
      <w:r w:rsidR="000114B8">
        <w:rPr>
          <w:rFonts w:cs="Times New Roman"/>
          <w:szCs w:val="24"/>
        </w:rPr>
        <w:t xml:space="preserve">s </w:t>
      </w:r>
      <w:r w:rsidR="00D17228">
        <w:rPr>
          <w:rFonts w:cs="Times New Roman"/>
          <w:szCs w:val="24"/>
        </w:rPr>
        <w:t>(conflits…)</w:t>
      </w:r>
      <w:r w:rsidR="00943A58">
        <w:rPr>
          <w:rFonts w:cs="Times New Roman"/>
          <w:szCs w:val="24"/>
        </w:rPr>
        <w:t> :</w:t>
      </w:r>
    </w:p>
    <w:p w14:paraId="7EE2C966" w14:textId="77777777" w:rsidR="00C21A49" w:rsidRPr="003B0708" w:rsidRDefault="00C959B1" w:rsidP="00C959B1">
      <w:pPr>
        <w:pStyle w:val="ListParagraph"/>
        <w:ind w:left="1080"/>
        <w:rPr>
          <w:rFonts w:cs="Times New Roman"/>
          <w:b/>
          <w:szCs w:val="24"/>
        </w:rPr>
      </w:pPr>
      <w:r>
        <w:rPr>
          <w:rFonts w:cs="Times New Roman"/>
          <w:szCs w:val="24"/>
        </w:rPr>
        <w:t>D</w:t>
      </w:r>
      <w:r w:rsidR="00943A58">
        <w:rPr>
          <w:rFonts w:cs="Times New Roman"/>
          <w:szCs w:val="24"/>
        </w:rPr>
        <w:t>isposition et acquisition présumée au coût indiqué</w:t>
      </w:r>
      <w:r>
        <w:rPr>
          <w:rFonts w:cs="Times New Roman"/>
          <w:szCs w:val="24"/>
        </w:rPr>
        <w:t xml:space="preserve"> (r</w:t>
      </w:r>
      <w:r w:rsidRPr="003B0708">
        <w:rPr>
          <w:rFonts w:cs="Times New Roman"/>
          <w:szCs w:val="24"/>
        </w:rPr>
        <w:t>oulement</w:t>
      </w:r>
      <w:r w:rsidR="00943A58">
        <w:rPr>
          <w:rFonts w:cs="Times New Roman"/>
          <w:szCs w:val="24"/>
        </w:rPr>
        <w:t>) pour l’associé et pour la SDP</w:t>
      </w:r>
    </w:p>
    <w:p w14:paraId="5D55426B" w14:textId="77777777" w:rsidR="00C21A49" w:rsidRPr="00943A58" w:rsidRDefault="00C21A49" w:rsidP="00773A36">
      <w:pPr>
        <w:pStyle w:val="ListParagraph"/>
        <w:numPr>
          <w:ilvl w:val="1"/>
          <w:numId w:val="1"/>
        </w:numPr>
        <w:rPr>
          <w:rFonts w:cs="Times New Roman"/>
          <w:b/>
          <w:szCs w:val="24"/>
        </w:rPr>
      </w:pPr>
      <w:r w:rsidRPr="003B0708">
        <w:rPr>
          <w:rFonts w:cs="Times New Roman"/>
          <w:szCs w:val="24"/>
        </w:rPr>
        <w:t xml:space="preserve">Sans participation indivise </w:t>
      </w:r>
      <w:r w:rsidR="00943A58">
        <w:rPr>
          <w:rFonts w:cs="Times New Roman"/>
          <w:szCs w:val="24"/>
        </w:rPr>
        <w:t>dans tous les biens</w:t>
      </w:r>
      <w:r w:rsidR="00AF18B0">
        <w:rPr>
          <w:rFonts w:cs="Times New Roman"/>
          <w:szCs w:val="24"/>
        </w:rPr>
        <w:t xml:space="preserve"> remis aux associés</w:t>
      </w:r>
      <w:r w:rsidR="00943A58">
        <w:rPr>
          <w:rFonts w:cs="Times New Roman"/>
          <w:szCs w:val="24"/>
        </w:rPr>
        <w:t> :</w:t>
      </w:r>
    </w:p>
    <w:p w14:paraId="2AE1E029" w14:textId="77777777" w:rsidR="00943A58" w:rsidRPr="003B0708" w:rsidRDefault="00943A58" w:rsidP="00C959B1">
      <w:pPr>
        <w:pStyle w:val="ListParagraph"/>
        <w:ind w:left="1080"/>
        <w:rPr>
          <w:rFonts w:cs="Times New Roman"/>
          <w:b/>
          <w:szCs w:val="24"/>
        </w:rPr>
      </w:pPr>
      <w:r>
        <w:rPr>
          <w:rFonts w:cs="Times New Roman"/>
          <w:szCs w:val="24"/>
        </w:rPr>
        <w:t>Disposition et acquisition présumée à la JVM pour l’associé et pour la SDP</w:t>
      </w:r>
    </w:p>
    <w:p w14:paraId="36613DD7" w14:textId="77777777" w:rsidR="00BC4791" w:rsidRPr="003B0708" w:rsidRDefault="00BC4791" w:rsidP="0070519C">
      <w:pPr>
        <w:rPr>
          <w:rFonts w:cs="Times New Roman"/>
          <w:b/>
          <w:szCs w:val="24"/>
        </w:rPr>
      </w:pPr>
    </w:p>
    <w:p w14:paraId="4B8E3CBE" w14:textId="77777777" w:rsidR="00F47094" w:rsidRPr="003B0708" w:rsidRDefault="00F47094" w:rsidP="0070519C">
      <w:pPr>
        <w:rPr>
          <w:rFonts w:cs="Times New Roman"/>
          <w:b/>
          <w:szCs w:val="24"/>
        </w:rPr>
      </w:pPr>
      <w:r w:rsidRPr="003B0708">
        <w:rPr>
          <w:rFonts w:cs="Times New Roman"/>
          <w:b/>
          <w:szCs w:val="24"/>
        </w:rPr>
        <w:t xml:space="preserve">Le décès </w:t>
      </w:r>
      <w:r w:rsidR="0070519C" w:rsidRPr="003B0708">
        <w:rPr>
          <w:rFonts w:cs="Times New Roman"/>
          <w:b/>
          <w:szCs w:val="24"/>
        </w:rPr>
        <w:t xml:space="preserve">d’un </w:t>
      </w:r>
      <w:r w:rsidRPr="003B0708">
        <w:rPr>
          <w:rFonts w:cs="Times New Roman"/>
          <w:b/>
          <w:szCs w:val="24"/>
        </w:rPr>
        <w:t>associé</w:t>
      </w:r>
      <w:r w:rsidR="0070519C" w:rsidRPr="003B0708">
        <w:rPr>
          <w:rFonts w:cs="Times New Roman"/>
          <w:b/>
          <w:szCs w:val="24"/>
        </w:rPr>
        <w:t> :</w:t>
      </w:r>
    </w:p>
    <w:p w14:paraId="2ABD247C" w14:textId="77777777" w:rsidR="0056189B" w:rsidRPr="003B0708" w:rsidRDefault="0056189B" w:rsidP="0070519C">
      <w:pPr>
        <w:pStyle w:val="Puce1"/>
        <w:rPr>
          <w:b/>
        </w:rPr>
      </w:pPr>
      <w:r w:rsidRPr="003B0708">
        <w:t xml:space="preserve">Disposition à la JVM au décès sauf si </w:t>
      </w:r>
      <w:r w:rsidR="0070519C" w:rsidRPr="003B0708">
        <w:t>légué</w:t>
      </w:r>
      <w:r w:rsidRPr="003B0708">
        <w:t xml:space="preserve"> au conjoint</w:t>
      </w:r>
      <w:r w:rsidR="0070519C" w:rsidRPr="003B0708">
        <w:t xml:space="preserve"> (roulement automatique)</w:t>
      </w:r>
    </w:p>
    <w:p w14:paraId="352D6C42" w14:textId="77777777" w:rsidR="00BC4791" w:rsidRDefault="00BC4791" w:rsidP="00794182">
      <w:pPr>
        <w:rPr>
          <w:rFonts w:cs="Times New Roman"/>
          <w:b/>
          <w:szCs w:val="24"/>
        </w:rPr>
      </w:pPr>
    </w:p>
    <w:p w14:paraId="2A9EF732" w14:textId="77777777" w:rsidR="00794182" w:rsidRPr="00E87FB3" w:rsidRDefault="00B468A0" w:rsidP="00794182">
      <w:pPr>
        <w:rPr>
          <w:rFonts w:cs="Times New Roman"/>
          <w:b/>
          <w:szCs w:val="24"/>
        </w:rPr>
      </w:pPr>
      <w:r w:rsidRPr="00E87FB3">
        <w:rPr>
          <w:rFonts w:cs="Times New Roman"/>
          <w:b/>
          <w:szCs w:val="24"/>
        </w:rPr>
        <w:t>Roulement</w:t>
      </w:r>
      <w:r w:rsidR="00BC4791">
        <w:rPr>
          <w:rFonts w:cs="Times New Roman"/>
          <w:b/>
          <w:szCs w:val="24"/>
        </w:rPr>
        <w:t xml:space="preserve"> des biens :</w:t>
      </w:r>
    </w:p>
    <w:p w14:paraId="2F7DFD20" w14:textId="77777777" w:rsidR="00BC4791" w:rsidRDefault="00756DA7" w:rsidP="00BC4791">
      <w:pPr>
        <w:pStyle w:val="Puce1"/>
      </w:pPr>
      <w:r>
        <w:t>Un associé peut</w:t>
      </w:r>
      <w:r w:rsidR="00B62E01" w:rsidRPr="00E87FB3">
        <w:t xml:space="preserve"> rouler les bien</w:t>
      </w:r>
      <w:r w:rsidR="00BC4791">
        <w:t>s dans la SDP</w:t>
      </w:r>
    </w:p>
    <w:p w14:paraId="0F6484CD" w14:textId="77777777" w:rsidR="00BC4791" w:rsidRDefault="00756DA7" w:rsidP="00BC4791">
      <w:pPr>
        <w:pStyle w:val="Puce1"/>
      </w:pPr>
      <w:r>
        <w:t>La SDP peut</w:t>
      </w:r>
      <w:r w:rsidR="00BC4791" w:rsidRPr="00E87FB3">
        <w:t xml:space="preserve"> rouler les bien</w:t>
      </w:r>
      <w:r w:rsidR="00BC4791">
        <w:t>s dans une société (par actions)</w:t>
      </w:r>
    </w:p>
    <w:p w14:paraId="1E476D96" w14:textId="77777777" w:rsidR="00BC4791" w:rsidRDefault="00BC4791" w:rsidP="005A2065">
      <w:pPr>
        <w:rPr>
          <w:rFonts w:cs="Times New Roman"/>
          <w:b/>
          <w:szCs w:val="24"/>
        </w:rPr>
      </w:pPr>
    </w:p>
    <w:p w14:paraId="3543E76A" w14:textId="77777777" w:rsidR="00A708D4" w:rsidRPr="00E87FB3" w:rsidRDefault="00A708D4" w:rsidP="005A2065">
      <w:pPr>
        <w:rPr>
          <w:rFonts w:cs="Times New Roman"/>
          <w:b/>
          <w:szCs w:val="24"/>
        </w:rPr>
      </w:pPr>
      <w:r w:rsidRPr="00E87FB3">
        <w:rPr>
          <w:rFonts w:cs="Times New Roman"/>
          <w:b/>
          <w:szCs w:val="24"/>
        </w:rPr>
        <w:t>Société en commandite</w:t>
      </w:r>
      <w:r w:rsidR="00BC4791">
        <w:rPr>
          <w:rFonts w:cs="Times New Roman"/>
          <w:b/>
          <w:szCs w:val="24"/>
        </w:rPr>
        <w:t> :</w:t>
      </w:r>
    </w:p>
    <w:p w14:paraId="091191C5" w14:textId="77777777" w:rsidR="00A708D4" w:rsidRPr="00711D92" w:rsidRDefault="00001EED" w:rsidP="00E76B0A">
      <w:pPr>
        <w:pStyle w:val="Puce1"/>
        <w:rPr>
          <w:sz w:val="23"/>
          <w:szCs w:val="23"/>
        </w:rPr>
      </w:pPr>
      <w:r w:rsidRPr="00711D92">
        <w:rPr>
          <w:sz w:val="23"/>
          <w:szCs w:val="23"/>
        </w:rPr>
        <w:t>Associé c</w:t>
      </w:r>
      <w:r w:rsidR="00A708D4" w:rsidRPr="00711D92">
        <w:rPr>
          <w:sz w:val="23"/>
          <w:szCs w:val="23"/>
        </w:rPr>
        <w:t xml:space="preserve">ommandité : </w:t>
      </w:r>
      <w:r w:rsidRPr="00711D92">
        <w:rPr>
          <w:sz w:val="23"/>
          <w:szCs w:val="23"/>
        </w:rPr>
        <w:t>associé</w:t>
      </w:r>
      <w:r w:rsidR="00A708D4" w:rsidRPr="00711D92">
        <w:rPr>
          <w:sz w:val="23"/>
          <w:szCs w:val="23"/>
        </w:rPr>
        <w:t xml:space="preserve"> qui effectue la gestion </w:t>
      </w:r>
      <w:r w:rsidR="00B468A0" w:rsidRPr="00711D92">
        <w:rPr>
          <w:sz w:val="23"/>
          <w:szCs w:val="23"/>
        </w:rPr>
        <w:t>et qui assume les risques</w:t>
      </w:r>
      <w:r w:rsidRPr="00711D92">
        <w:rPr>
          <w:sz w:val="23"/>
          <w:szCs w:val="23"/>
        </w:rPr>
        <w:t xml:space="preserve"> (</w:t>
      </w:r>
      <w:r w:rsidR="00334708" w:rsidRPr="00711D92">
        <w:rPr>
          <w:sz w:val="23"/>
          <w:szCs w:val="23"/>
        </w:rPr>
        <w:t>responsabilité illimitée</w:t>
      </w:r>
      <w:r w:rsidRPr="00711D92">
        <w:rPr>
          <w:sz w:val="23"/>
          <w:szCs w:val="23"/>
        </w:rPr>
        <w:t>)</w:t>
      </w:r>
    </w:p>
    <w:p w14:paraId="0211F841" w14:textId="77777777" w:rsidR="00001EED" w:rsidRPr="00711D92" w:rsidRDefault="00001EED" w:rsidP="00E76B0A">
      <w:pPr>
        <w:pStyle w:val="Puce1"/>
        <w:rPr>
          <w:sz w:val="23"/>
          <w:szCs w:val="23"/>
        </w:rPr>
      </w:pPr>
      <w:r w:rsidRPr="00711D92">
        <w:rPr>
          <w:sz w:val="23"/>
          <w:szCs w:val="23"/>
        </w:rPr>
        <w:t>Associé c</w:t>
      </w:r>
      <w:r w:rsidR="00A708D4" w:rsidRPr="00711D92">
        <w:rPr>
          <w:sz w:val="23"/>
          <w:szCs w:val="23"/>
        </w:rPr>
        <w:t xml:space="preserve">ommanditaire : </w:t>
      </w:r>
      <w:r w:rsidRPr="00711D92">
        <w:rPr>
          <w:sz w:val="23"/>
          <w:szCs w:val="23"/>
        </w:rPr>
        <w:t>associé « i</w:t>
      </w:r>
      <w:r w:rsidR="00A708D4" w:rsidRPr="00711D92">
        <w:rPr>
          <w:sz w:val="23"/>
          <w:szCs w:val="23"/>
        </w:rPr>
        <w:t>nvestisseur</w:t>
      </w:r>
      <w:r w:rsidRPr="00711D92">
        <w:rPr>
          <w:sz w:val="23"/>
          <w:szCs w:val="23"/>
        </w:rPr>
        <w:t> »</w:t>
      </w:r>
      <w:r w:rsidR="00A708D4" w:rsidRPr="00711D92">
        <w:rPr>
          <w:sz w:val="23"/>
          <w:szCs w:val="23"/>
        </w:rPr>
        <w:t xml:space="preserve">, </w:t>
      </w:r>
      <w:r w:rsidR="00334708" w:rsidRPr="00711D92">
        <w:rPr>
          <w:sz w:val="23"/>
          <w:szCs w:val="23"/>
        </w:rPr>
        <w:t xml:space="preserve">responsabilité </w:t>
      </w:r>
      <w:r w:rsidR="00A708D4" w:rsidRPr="00711D92">
        <w:rPr>
          <w:sz w:val="23"/>
          <w:szCs w:val="23"/>
        </w:rPr>
        <w:t>limité</w:t>
      </w:r>
      <w:r w:rsidR="00334708" w:rsidRPr="00711D92">
        <w:rPr>
          <w:sz w:val="23"/>
          <w:szCs w:val="23"/>
        </w:rPr>
        <w:t>e</w:t>
      </w:r>
      <w:r w:rsidR="00A708D4" w:rsidRPr="00711D92">
        <w:rPr>
          <w:sz w:val="23"/>
          <w:szCs w:val="23"/>
        </w:rPr>
        <w:t xml:space="preserve"> </w:t>
      </w:r>
      <w:r w:rsidRPr="00711D92">
        <w:rPr>
          <w:sz w:val="23"/>
          <w:szCs w:val="23"/>
        </w:rPr>
        <w:t xml:space="preserve">à son </w:t>
      </w:r>
      <w:r w:rsidR="00A708D4" w:rsidRPr="00711D92">
        <w:rPr>
          <w:sz w:val="23"/>
          <w:szCs w:val="23"/>
        </w:rPr>
        <w:t xml:space="preserve">investissement, </w:t>
      </w:r>
      <w:r w:rsidRPr="00711D92">
        <w:rPr>
          <w:sz w:val="23"/>
          <w:szCs w:val="23"/>
        </w:rPr>
        <w:t>ne participe pas à la gestion</w:t>
      </w:r>
    </w:p>
    <w:p w14:paraId="066D863F" w14:textId="77777777" w:rsidR="00C6535B" w:rsidRPr="00711D92" w:rsidRDefault="00A708D4" w:rsidP="00E76B0A">
      <w:pPr>
        <w:pStyle w:val="Puce1"/>
        <w:rPr>
          <w:sz w:val="23"/>
          <w:szCs w:val="23"/>
        </w:rPr>
      </w:pPr>
      <w:r w:rsidRPr="00711D92">
        <w:rPr>
          <w:sz w:val="23"/>
          <w:szCs w:val="23"/>
        </w:rPr>
        <w:t>Fraction à risque</w:t>
      </w:r>
      <w:r w:rsidR="00440FFC" w:rsidRPr="00711D92">
        <w:rPr>
          <w:sz w:val="23"/>
          <w:szCs w:val="23"/>
        </w:rPr>
        <w:t xml:space="preserve"> </w:t>
      </w:r>
      <w:r w:rsidR="0091537C" w:rsidRPr="00711D92">
        <w:rPr>
          <w:sz w:val="23"/>
          <w:szCs w:val="23"/>
        </w:rPr>
        <w:t>(</w:t>
      </w:r>
      <w:r w:rsidR="00440FFC" w:rsidRPr="00711D92">
        <w:rPr>
          <w:sz w:val="23"/>
          <w:szCs w:val="23"/>
        </w:rPr>
        <w:t xml:space="preserve">limite les pertes </w:t>
      </w:r>
      <w:r w:rsidR="0091537C" w:rsidRPr="00711D92">
        <w:rPr>
          <w:sz w:val="23"/>
          <w:szCs w:val="23"/>
        </w:rPr>
        <w:t xml:space="preserve">fiscales déductibles au montant </w:t>
      </w:r>
      <w:r w:rsidR="00440FFC" w:rsidRPr="00711D92">
        <w:rPr>
          <w:sz w:val="23"/>
          <w:szCs w:val="23"/>
        </w:rPr>
        <w:t>de l’investissement</w:t>
      </w:r>
      <w:r w:rsidR="0091537C" w:rsidRPr="00711D92">
        <w:rPr>
          <w:sz w:val="23"/>
          <w:szCs w:val="23"/>
        </w:rPr>
        <w:t xml:space="preserve"> dans la société en commandite)</w:t>
      </w:r>
      <w:r w:rsidR="00C6535B" w:rsidRPr="00711D92">
        <w:rPr>
          <w:sz w:val="23"/>
          <w:szCs w:val="23"/>
        </w:rPr>
        <w:br w:type="page"/>
      </w:r>
    </w:p>
    <w:p w14:paraId="32C3CDF2" w14:textId="7D9EA93C" w:rsidR="00464DE6" w:rsidRPr="00E87FB3" w:rsidRDefault="00370B6A" w:rsidP="007F390D">
      <w:pPr>
        <w:pStyle w:val="Heading1"/>
        <w:autoSpaceDE w:val="0"/>
      </w:pPr>
      <w:bookmarkStart w:id="74" w:name="_Toc355099418"/>
      <w:bookmarkStart w:id="75" w:name="_Toc511721729"/>
      <w:r>
        <w:rPr>
          <w:noProof/>
          <w:lang w:eastAsia="fr-CA"/>
        </w:rPr>
        <w:lastRenderedPageBreak/>
        <w:drawing>
          <wp:anchor distT="0" distB="0" distL="114300" distR="114300" simplePos="0" relativeHeight="251979264" behindDoc="0" locked="0" layoutInCell="1" allowOverlap="1" wp14:anchorId="75DFBCBE" wp14:editId="5C36B817">
            <wp:simplePos x="0" y="0"/>
            <wp:positionH relativeFrom="column">
              <wp:posOffset>5645150</wp:posOffset>
            </wp:positionH>
            <wp:positionV relativeFrom="paragraph">
              <wp:posOffset>42916</wp:posOffset>
            </wp:positionV>
            <wp:extent cx="662305" cy="662305"/>
            <wp:effectExtent l="0" t="0" r="4445" b="4445"/>
            <wp:wrapNone/>
            <wp:docPr id="290" name="Image 290"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77216" behindDoc="0" locked="0" layoutInCell="1" allowOverlap="1" wp14:anchorId="641360A9" wp14:editId="4ACF52BD">
            <wp:simplePos x="0" y="0"/>
            <wp:positionH relativeFrom="column">
              <wp:posOffset>-846826</wp:posOffset>
            </wp:positionH>
            <wp:positionV relativeFrom="paragraph">
              <wp:posOffset>48260</wp:posOffset>
            </wp:positionV>
            <wp:extent cx="662305" cy="662305"/>
            <wp:effectExtent l="0" t="0" r="4445" b="4445"/>
            <wp:wrapNone/>
            <wp:docPr id="289" name="Image 289"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30B</w:t>
      </w:r>
      <w:r w:rsidR="0027727F" w:rsidRPr="00E87FB3">
        <w:t xml:space="preserve">Acquisition </w:t>
      </w:r>
      <w:r w:rsidR="001A0903">
        <w:t xml:space="preserve">et vente </w:t>
      </w:r>
      <w:r w:rsidR="0027727F" w:rsidRPr="00E87FB3">
        <w:t>d’une entreprise</w:t>
      </w:r>
      <w:bookmarkEnd w:id="74"/>
      <w:bookmarkEnd w:id="75"/>
    </w:p>
    <w:p w14:paraId="1CC08A15" w14:textId="77777777" w:rsidR="00464DE6" w:rsidRDefault="00464DE6" w:rsidP="00FE3E24">
      <w:pPr>
        <w:rPr>
          <w:rFonts w:cs="Times New Roman"/>
          <w:szCs w:val="24"/>
        </w:rPr>
      </w:pPr>
    </w:p>
    <w:p w14:paraId="217E15AB" w14:textId="6FB90420" w:rsidR="0027727F" w:rsidRPr="00E87FB3" w:rsidRDefault="001A0903" w:rsidP="00FE3E24">
      <w:pPr>
        <w:rPr>
          <w:rFonts w:cs="Times New Roman"/>
          <w:b/>
          <w:szCs w:val="24"/>
        </w:rPr>
      </w:pPr>
      <w:r>
        <w:rPr>
          <w:rFonts w:cs="Times New Roman"/>
          <w:b/>
          <w:szCs w:val="24"/>
        </w:rPr>
        <w:t>Acquisition</w:t>
      </w:r>
      <w:r w:rsidR="0027727F" w:rsidRPr="00E87FB3">
        <w:rPr>
          <w:rFonts w:cs="Times New Roman"/>
          <w:b/>
          <w:szCs w:val="24"/>
        </w:rPr>
        <w:t xml:space="preserve"> personnellement</w:t>
      </w:r>
      <w:r w:rsidR="00D30FFF" w:rsidRPr="00E87FB3">
        <w:rPr>
          <w:rFonts w:cs="Times New Roman"/>
          <w:b/>
          <w:szCs w:val="24"/>
        </w:rPr>
        <w:t xml:space="preserve"> </w:t>
      </w:r>
      <w:r w:rsidR="002E2FFC">
        <w:rPr>
          <w:rFonts w:cs="Times New Roman"/>
          <w:b/>
          <w:szCs w:val="24"/>
        </w:rPr>
        <w:t>vs</w:t>
      </w:r>
      <w:r w:rsidR="00D30FFF" w:rsidRPr="00E87FB3">
        <w:rPr>
          <w:rFonts w:cs="Times New Roman"/>
          <w:b/>
          <w:szCs w:val="24"/>
        </w:rPr>
        <w:t xml:space="preserve"> </w:t>
      </w:r>
      <w:r>
        <w:rPr>
          <w:rFonts w:cs="Times New Roman"/>
          <w:b/>
          <w:szCs w:val="24"/>
        </w:rPr>
        <w:t>acquisition</w:t>
      </w:r>
      <w:r w:rsidRPr="00E87FB3">
        <w:rPr>
          <w:rFonts w:cs="Times New Roman"/>
          <w:b/>
          <w:szCs w:val="24"/>
        </w:rPr>
        <w:t xml:space="preserve"> </w:t>
      </w:r>
      <w:r w:rsidR="00D30FFF" w:rsidRPr="00E87FB3">
        <w:rPr>
          <w:rFonts w:cs="Times New Roman"/>
          <w:b/>
          <w:szCs w:val="24"/>
        </w:rPr>
        <w:t>par une société de gestion</w:t>
      </w:r>
      <w:r>
        <w:rPr>
          <w:rFonts w:cs="Times New Roman"/>
          <w:b/>
          <w:szCs w:val="24"/>
        </w:rPr>
        <w:t> :</w:t>
      </w:r>
    </w:p>
    <w:p w14:paraId="7D120EA2" w14:textId="77777777" w:rsidR="001054BE" w:rsidRDefault="00FC0CF4" w:rsidP="00FC0CF4">
      <w:pPr>
        <w:pStyle w:val="Puce1"/>
      </w:pPr>
      <w:r>
        <w:t>Acquisition personnellement :</w:t>
      </w:r>
    </w:p>
    <w:p w14:paraId="38C84650" w14:textId="77777777" w:rsidR="00F64AC8" w:rsidRDefault="006F76EE" w:rsidP="006F76EE">
      <w:pPr>
        <w:pStyle w:val="Puce2"/>
      </w:pPr>
      <w:r>
        <w:t>L</w:t>
      </w:r>
      <w:r w:rsidRPr="001054BE">
        <w:t>e prix</w:t>
      </w:r>
      <w:r w:rsidR="00AC47A5">
        <w:t xml:space="preserve"> payé pour les actions acquises </w:t>
      </w:r>
      <w:r w:rsidRPr="001054BE">
        <w:t>devient le PBR de ces actions mais ne change en rien au CV de ces mêmes actions</w:t>
      </w:r>
      <w:r w:rsidR="00F64AC8">
        <w:t>.</w:t>
      </w:r>
    </w:p>
    <w:p w14:paraId="763E4B0B" w14:textId="3E34E917" w:rsidR="006F76EE" w:rsidRDefault="00116A63" w:rsidP="00F64AC8">
      <w:pPr>
        <w:pStyle w:val="Puce2"/>
        <w:numPr>
          <w:ilvl w:val="0"/>
          <w:numId w:val="0"/>
        </w:numPr>
        <w:ind w:left="1440"/>
      </w:pPr>
      <w:r>
        <w:t xml:space="preserve">Les bénéfices de la société acquise peuvent être utilisés pour verser un </w:t>
      </w:r>
      <w:r w:rsidR="007C3A24">
        <w:t xml:space="preserve">salaire / </w:t>
      </w:r>
      <w:r>
        <w:t>dividende imposable</w:t>
      </w:r>
      <w:r w:rsidR="00F64AC8">
        <w:t xml:space="preserve"> au </w:t>
      </w:r>
      <w:r w:rsidR="00F64AC8" w:rsidRPr="007E1EED">
        <w:t>particulier acquéreur</w:t>
      </w:r>
      <w:r w:rsidR="00F64AC8">
        <w:t>.</w:t>
      </w:r>
    </w:p>
    <w:p w14:paraId="4ED1D8FC" w14:textId="77777777" w:rsidR="00F64AC8" w:rsidRDefault="00F64AC8" w:rsidP="00F64AC8">
      <w:pPr>
        <w:pStyle w:val="Puce2"/>
        <w:numPr>
          <w:ilvl w:val="0"/>
          <w:numId w:val="0"/>
        </w:numPr>
        <w:ind w:left="1440"/>
      </w:pPr>
    </w:p>
    <w:p w14:paraId="637E1C47" w14:textId="77777777" w:rsidR="006437F4" w:rsidRDefault="006437F4" w:rsidP="007E1EED">
      <w:pPr>
        <w:pStyle w:val="Puce2"/>
      </w:pPr>
      <w:r>
        <w:t>Le vendeur réalise un gain (une perte) en capital</w:t>
      </w:r>
    </w:p>
    <w:p w14:paraId="780FBCBC" w14:textId="77777777" w:rsidR="006437F4" w:rsidRDefault="006437F4" w:rsidP="006437F4">
      <w:pPr>
        <w:pStyle w:val="Puce2"/>
        <w:numPr>
          <w:ilvl w:val="0"/>
          <w:numId w:val="0"/>
        </w:numPr>
        <w:ind w:left="1440"/>
      </w:pPr>
    </w:p>
    <w:p w14:paraId="0EC87C8C" w14:textId="0988882F" w:rsidR="00516462" w:rsidRDefault="00E96406" w:rsidP="007E1EED">
      <w:pPr>
        <w:pStyle w:val="Puce2"/>
      </w:pPr>
      <w:r w:rsidRPr="007E1EED">
        <w:t xml:space="preserve">AVEC RECOURS AU FINANCEMENT : </w:t>
      </w:r>
      <w:r w:rsidR="00FC0CF4" w:rsidRPr="007E1EED">
        <w:t>l</w:t>
      </w:r>
      <w:r w:rsidR="005B1386" w:rsidRPr="007E1EED">
        <w:t xml:space="preserve">e particulier </w:t>
      </w:r>
      <w:r w:rsidR="00FC0CF4" w:rsidRPr="007E1EED">
        <w:t xml:space="preserve">acquéreur </w:t>
      </w:r>
      <w:r w:rsidR="00402136" w:rsidRPr="007E1EED">
        <w:t xml:space="preserve">doit </w:t>
      </w:r>
      <w:r w:rsidR="00FC0CF4" w:rsidRPr="007E1EED">
        <w:t>s’impose</w:t>
      </w:r>
      <w:r w:rsidR="00402136" w:rsidRPr="007E1EED">
        <w:t>r</w:t>
      </w:r>
      <w:r w:rsidR="005B1386" w:rsidRPr="007E1EED">
        <w:t xml:space="preserve"> sur les </w:t>
      </w:r>
      <w:r w:rsidR="00FC0CF4" w:rsidRPr="007E1EED">
        <w:t>revenus qui lui sont payés par la société acquise</w:t>
      </w:r>
      <w:r w:rsidR="00536753" w:rsidRPr="007E1EED">
        <w:t xml:space="preserve"> (salaire / dividende)</w:t>
      </w:r>
      <w:r w:rsidR="00FC0CF4" w:rsidRPr="007E1EED">
        <w:t xml:space="preserve"> et nécessaire pour rembourser la dette </w:t>
      </w:r>
      <w:r w:rsidR="00402136" w:rsidRPr="007E1EED">
        <w:t>« </w:t>
      </w:r>
      <w:r w:rsidR="00EE11E6" w:rsidRPr="007E1EED">
        <w:t>personnelle</w:t>
      </w:r>
      <w:r w:rsidR="00402136" w:rsidRPr="007E1EED">
        <w:t> »</w:t>
      </w:r>
      <w:r w:rsidR="00EE11E6" w:rsidRPr="007E1EED">
        <w:t xml:space="preserve"> </w:t>
      </w:r>
      <w:r w:rsidR="00FC0CF4" w:rsidRPr="007E1EED">
        <w:t>encourue pour effectuer l’acquisition</w:t>
      </w:r>
    </w:p>
    <w:p w14:paraId="3C5ED144" w14:textId="77777777" w:rsidR="006437F4" w:rsidRPr="007E1EED" w:rsidRDefault="006437F4" w:rsidP="00124285">
      <w:pPr>
        <w:pStyle w:val="Puce2"/>
        <w:numPr>
          <w:ilvl w:val="0"/>
          <w:numId w:val="0"/>
        </w:numPr>
        <w:ind w:left="1440"/>
      </w:pPr>
    </w:p>
    <w:p w14:paraId="1C8EDF58" w14:textId="77777777" w:rsidR="00987F5F" w:rsidRDefault="00987F5F" w:rsidP="00987F5F">
      <w:pPr>
        <w:pStyle w:val="Puce1"/>
      </w:pPr>
      <w:r w:rsidRPr="00FC0CF4">
        <w:t>Acquisition par une société de gestion</w:t>
      </w:r>
      <w:r>
        <w:t> :</w:t>
      </w:r>
    </w:p>
    <w:p w14:paraId="301AEAF1" w14:textId="2748B934" w:rsidR="00116A63" w:rsidRDefault="007313FD" w:rsidP="006F76EE">
      <w:pPr>
        <w:pStyle w:val="Puce2"/>
      </w:pPr>
      <w:r>
        <w:t>L</w:t>
      </w:r>
      <w:r w:rsidR="006F76EE" w:rsidRPr="001054BE">
        <w:t xml:space="preserve">e prix payé </w:t>
      </w:r>
      <w:r w:rsidR="00344E6C">
        <w:t xml:space="preserve">par un particulier </w:t>
      </w:r>
      <w:r w:rsidR="00B415A7">
        <w:t>à l’émission des</w:t>
      </w:r>
      <w:r w:rsidR="006F76EE" w:rsidRPr="001054BE">
        <w:t xml:space="preserve"> actions d’une société de gestion devient le PBR et le CV </w:t>
      </w:r>
      <w:r w:rsidR="00B415A7">
        <w:t xml:space="preserve">de </w:t>
      </w:r>
      <w:r w:rsidR="00E623D6">
        <w:t>ces</w:t>
      </w:r>
      <w:r w:rsidR="006F76EE" w:rsidRPr="001054BE">
        <w:t xml:space="preserve"> actions. Ensuite, la société de gestion </w:t>
      </w:r>
      <w:r w:rsidR="00116A63">
        <w:t xml:space="preserve">(acheteuse) </w:t>
      </w:r>
      <w:r w:rsidR="006F76EE" w:rsidRPr="001054BE">
        <w:t xml:space="preserve">procède à l’acquisition des actions de la société </w:t>
      </w:r>
      <w:r w:rsidR="001064C8">
        <w:t>acquise</w:t>
      </w:r>
      <w:r w:rsidR="00AC47A5">
        <w:t xml:space="preserve"> auprès du vendeur.</w:t>
      </w:r>
    </w:p>
    <w:p w14:paraId="13B3ED54" w14:textId="77777777" w:rsidR="006F76EE" w:rsidRDefault="00116A63" w:rsidP="00116A63">
      <w:pPr>
        <w:pStyle w:val="Puce2"/>
        <w:numPr>
          <w:ilvl w:val="0"/>
          <w:numId w:val="0"/>
        </w:numPr>
        <w:ind w:left="1440"/>
      </w:pPr>
      <w:r>
        <w:t>Ensuite, l</w:t>
      </w:r>
      <w:r w:rsidR="001064C8">
        <w:t xml:space="preserve">es bénéfices de la société acquise peuvent être </w:t>
      </w:r>
      <w:r>
        <w:t>utilisés</w:t>
      </w:r>
      <w:r w:rsidR="001064C8">
        <w:t xml:space="preserve"> </w:t>
      </w:r>
      <w:r>
        <w:t>pour verser un dividende non imposable à la société de gestion</w:t>
      </w:r>
      <w:r w:rsidR="00656AF9">
        <w:t xml:space="preserve"> (acheteuse)</w:t>
      </w:r>
      <w:r>
        <w:t>. Finalement, la société de gestion peut utiliser ces sommes pour rembourser le CV des actions émises au particulier (libre d’impôt).</w:t>
      </w:r>
    </w:p>
    <w:p w14:paraId="78A477D1" w14:textId="77777777" w:rsidR="007313FD" w:rsidRDefault="007313FD" w:rsidP="007313FD">
      <w:pPr>
        <w:pStyle w:val="Puce2"/>
        <w:numPr>
          <w:ilvl w:val="0"/>
          <w:numId w:val="0"/>
        </w:numPr>
        <w:ind w:left="1440"/>
      </w:pPr>
    </w:p>
    <w:p w14:paraId="589597FE" w14:textId="77777777" w:rsidR="006437F4" w:rsidRDefault="006437F4" w:rsidP="006437F4">
      <w:pPr>
        <w:pStyle w:val="Puce2"/>
      </w:pPr>
      <w:r>
        <w:t>Le vendeur réalise un gain (une perte) en capital</w:t>
      </w:r>
    </w:p>
    <w:p w14:paraId="7DF4C9E8" w14:textId="77777777" w:rsidR="006437F4" w:rsidRDefault="006437F4" w:rsidP="007313FD">
      <w:pPr>
        <w:pStyle w:val="Puce2"/>
        <w:numPr>
          <w:ilvl w:val="0"/>
          <w:numId w:val="0"/>
        </w:numPr>
        <w:ind w:left="1440"/>
      </w:pPr>
    </w:p>
    <w:p w14:paraId="32F2B2EE" w14:textId="77777777" w:rsidR="006437F4" w:rsidRDefault="007313FD" w:rsidP="007313FD">
      <w:pPr>
        <w:pStyle w:val="Puce2"/>
        <w:numPr>
          <w:ilvl w:val="0"/>
          <w:numId w:val="0"/>
        </w:numPr>
        <w:ind w:left="1440"/>
      </w:pPr>
      <w:r>
        <w:t>IMPOSSIBLE cependant si la société de gestion (acheteuse) es</w:t>
      </w:r>
      <w:r w:rsidR="006437F4">
        <w:t>t liée au particulier vendeur :</w:t>
      </w:r>
    </w:p>
    <w:p w14:paraId="23C732CC" w14:textId="77777777" w:rsidR="007313FD" w:rsidRDefault="007313FD" w:rsidP="007313FD">
      <w:pPr>
        <w:pStyle w:val="Puce2"/>
        <w:numPr>
          <w:ilvl w:val="0"/>
          <w:numId w:val="0"/>
        </w:numPr>
        <w:ind w:left="1440"/>
      </w:pPr>
      <w:r>
        <w:t>84.1 empêche alors cette</w:t>
      </w:r>
      <w:r w:rsidR="00700A07">
        <w:t xml:space="preserve"> planification afin d’éviter qu’un par</w:t>
      </w:r>
      <w:r w:rsidR="006437F4">
        <w:t xml:space="preserve">ticulier vendeur réalise un gain (une perte) en capital </w:t>
      </w:r>
      <w:r w:rsidR="006437F4" w:rsidRPr="006437F4">
        <w:rPr>
          <w:u w:val="single"/>
        </w:rPr>
        <w:t>et</w:t>
      </w:r>
      <w:r w:rsidR="006437F4">
        <w:t xml:space="preserve"> que les bénéfices de la société transigée se retrouvent dans les mains d’une personne liée</w:t>
      </w:r>
      <w:r w:rsidR="001C2573">
        <w:t xml:space="preserve"> (acheteur)</w:t>
      </w:r>
      <w:r w:rsidR="006437F4">
        <w:t xml:space="preserve"> </w:t>
      </w:r>
      <w:r w:rsidR="000614C9">
        <w:t>libre d’</w:t>
      </w:r>
      <w:r w:rsidR="006437F4">
        <w:t>impôt.  Alors</w:t>
      </w:r>
      <w:r w:rsidR="001C2573">
        <w:t xml:space="preserve"> les effets sont les suivants (84.1) :</w:t>
      </w:r>
    </w:p>
    <w:p w14:paraId="2BF489E3" w14:textId="77777777" w:rsidR="006437F4" w:rsidRDefault="007313FD" w:rsidP="00137BA6">
      <w:pPr>
        <w:pStyle w:val="Puce2"/>
        <w:numPr>
          <w:ilvl w:val="2"/>
          <w:numId w:val="8"/>
        </w:numPr>
      </w:pPr>
      <w:r>
        <w:t xml:space="preserve">Le CV des actions reçues </w:t>
      </w:r>
      <w:r w:rsidR="006437F4">
        <w:t xml:space="preserve">par le vendeur </w:t>
      </w:r>
      <w:r w:rsidR="00C334B8">
        <w:t xml:space="preserve">en contrepartie des actions vendues </w:t>
      </w:r>
      <w:r w:rsidR="006437F4">
        <w:t>(le cas échéant) est réduit</w:t>
      </w:r>
    </w:p>
    <w:p w14:paraId="5F5A91C5" w14:textId="77777777" w:rsidR="000614C9" w:rsidRDefault="000614C9" w:rsidP="000614C9">
      <w:pPr>
        <w:pStyle w:val="Puce2"/>
        <w:numPr>
          <w:ilvl w:val="0"/>
          <w:numId w:val="0"/>
        </w:numPr>
        <w:ind w:left="1776" w:hanging="360"/>
      </w:pPr>
      <w:r>
        <w:t>ET / OU</w:t>
      </w:r>
    </w:p>
    <w:p w14:paraId="30971745" w14:textId="77777777" w:rsidR="00137BA6" w:rsidRDefault="00137BA6" w:rsidP="00137BA6">
      <w:pPr>
        <w:pStyle w:val="Puce2"/>
        <w:numPr>
          <w:ilvl w:val="2"/>
          <w:numId w:val="8"/>
        </w:numPr>
      </w:pPr>
      <w:r>
        <w:t xml:space="preserve">L’argent (CAA) reçu par le vendeur </w:t>
      </w:r>
      <w:r w:rsidR="005401CB">
        <w:t xml:space="preserve">en contrepartie des actions vendues (le cas échéant) </w:t>
      </w:r>
      <w:r>
        <w:t xml:space="preserve">est considéré comme un dividende réputé plutôt qu’un </w:t>
      </w:r>
      <w:r w:rsidR="009453EA">
        <w:t>produit de disposition</w:t>
      </w:r>
      <w:r w:rsidR="00C334B8">
        <w:t xml:space="preserve"> des actions vendues</w:t>
      </w:r>
    </w:p>
    <w:p w14:paraId="2F6490B4" w14:textId="77777777" w:rsidR="007313FD" w:rsidRDefault="007313FD" w:rsidP="007313FD">
      <w:pPr>
        <w:pStyle w:val="Puce2"/>
        <w:numPr>
          <w:ilvl w:val="0"/>
          <w:numId w:val="0"/>
        </w:numPr>
        <w:ind w:left="1440"/>
      </w:pPr>
    </w:p>
    <w:p w14:paraId="40100CAD" w14:textId="77777777" w:rsidR="00E804C5" w:rsidRDefault="00E804C5">
      <w:pPr>
        <w:spacing w:after="200" w:line="276" w:lineRule="auto"/>
        <w:rPr>
          <w:rFonts w:cs="Times New Roman"/>
          <w:szCs w:val="24"/>
        </w:rPr>
      </w:pPr>
      <w:r>
        <w:br w:type="page"/>
      </w:r>
    </w:p>
    <w:p w14:paraId="42C32708" w14:textId="77777777" w:rsidR="004C6D42" w:rsidRDefault="00E96406" w:rsidP="00987F5F">
      <w:pPr>
        <w:pStyle w:val="Puce2"/>
      </w:pPr>
      <w:r>
        <w:lastRenderedPageBreak/>
        <w:t>AVEC RECOURS AU FINANCEMENT : P</w:t>
      </w:r>
      <w:r w:rsidR="00987F5F" w:rsidRPr="00FC0CF4">
        <w:t xml:space="preserve">ermet </w:t>
      </w:r>
      <w:r w:rsidR="005629E8">
        <w:t xml:space="preserve">à la société de gestion </w:t>
      </w:r>
      <w:r w:rsidR="00987F5F" w:rsidRPr="00FC0CF4">
        <w:t xml:space="preserve">de </w:t>
      </w:r>
      <w:r w:rsidR="00987F5F">
        <w:t xml:space="preserve">rembourser la dette </w:t>
      </w:r>
      <w:r w:rsidR="00402136">
        <w:t xml:space="preserve">« corporative » </w:t>
      </w:r>
      <w:r w:rsidR="00987F5F">
        <w:t>encourue pour effectuer l’acquisition avec un</w:t>
      </w:r>
      <w:r w:rsidR="00987F5F" w:rsidRPr="00E87FB3">
        <w:t xml:space="preserve"> dividende </w:t>
      </w:r>
      <w:r w:rsidR="00987F5F">
        <w:t>« </w:t>
      </w:r>
      <w:r w:rsidR="00987F5F" w:rsidRPr="00E87FB3">
        <w:t>non-imposable</w:t>
      </w:r>
      <w:r w:rsidR="00987F5F">
        <w:t> »</w:t>
      </w:r>
      <w:r w:rsidR="00987F5F" w:rsidRPr="00E87FB3">
        <w:t xml:space="preserve"> </w:t>
      </w:r>
      <w:r w:rsidR="004C6D42">
        <w:t>provenant de la société acquise</w:t>
      </w:r>
    </w:p>
    <w:p w14:paraId="53BD441C" w14:textId="77777777" w:rsidR="00987F5F" w:rsidRDefault="004C6D42" w:rsidP="004C6D42">
      <w:pPr>
        <w:pStyle w:val="Puce2"/>
        <w:numPr>
          <w:ilvl w:val="0"/>
          <w:numId w:val="0"/>
        </w:numPr>
        <w:ind w:left="1440"/>
        <w:rPr>
          <w:i/>
        </w:rPr>
      </w:pPr>
      <w:r w:rsidRPr="00D845A1">
        <w:rPr>
          <w:i/>
        </w:rPr>
        <w:t xml:space="preserve">Habituellement, </w:t>
      </w:r>
      <w:r w:rsidR="00285F77" w:rsidRPr="00D845A1">
        <w:rPr>
          <w:i/>
        </w:rPr>
        <w:t xml:space="preserve">cette acquisition est </w:t>
      </w:r>
      <w:r w:rsidR="00E84CF6" w:rsidRPr="00D845A1">
        <w:rPr>
          <w:i/>
        </w:rPr>
        <w:t>suivie</w:t>
      </w:r>
      <w:r w:rsidR="00B63A13">
        <w:rPr>
          <w:i/>
        </w:rPr>
        <w:t xml:space="preserve"> rapidement </w:t>
      </w:r>
      <w:r w:rsidR="00285F77" w:rsidRPr="00D845A1">
        <w:rPr>
          <w:i/>
        </w:rPr>
        <w:t xml:space="preserve">d’un regroupement (fusion ou liquidation) des 2 </w:t>
      </w:r>
      <w:r w:rsidR="00D845A1" w:rsidRPr="00D845A1">
        <w:rPr>
          <w:i/>
        </w:rPr>
        <w:t>sociétés</w:t>
      </w:r>
      <w:r w:rsidR="00285F77" w:rsidRPr="00D845A1">
        <w:rPr>
          <w:i/>
        </w:rPr>
        <w:t xml:space="preserve"> </w:t>
      </w:r>
      <w:r w:rsidR="00D845A1" w:rsidRPr="00D845A1">
        <w:rPr>
          <w:i/>
        </w:rPr>
        <w:t xml:space="preserve">(la société de gestion </w:t>
      </w:r>
      <w:r w:rsidR="00D845A1">
        <w:rPr>
          <w:i/>
        </w:rPr>
        <w:t>et la société opérante acquise)</w:t>
      </w:r>
      <w:r w:rsidR="00D845A1">
        <w:rPr>
          <w:rStyle w:val="FootnoteReference"/>
          <w:i/>
        </w:rPr>
        <w:footnoteReference w:id="22"/>
      </w:r>
    </w:p>
    <w:p w14:paraId="1EEAB6B9" w14:textId="77777777" w:rsidR="000C20B8" w:rsidRDefault="000C20B8" w:rsidP="0016350A">
      <w:pPr>
        <w:rPr>
          <w:rFonts w:cs="Times New Roman"/>
          <w:b/>
          <w:szCs w:val="24"/>
        </w:rPr>
      </w:pPr>
    </w:p>
    <w:p w14:paraId="2D7094CD" w14:textId="58CB928A" w:rsidR="0016350A" w:rsidRPr="00E87FB3" w:rsidRDefault="00370B6A" w:rsidP="0016350A">
      <w:pPr>
        <w:rPr>
          <w:rFonts w:cs="Times New Roman"/>
          <w:b/>
          <w:szCs w:val="24"/>
        </w:rPr>
      </w:pPr>
      <w:r>
        <w:rPr>
          <w:noProof/>
          <w:lang w:eastAsia="fr-CA"/>
        </w:rPr>
        <w:drawing>
          <wp:anchor distT="0" distB="0" distL="114300" distR="114300" simplePos="0" relativeHeight="251983360" behindDoc="0" locked="0" layoutInCell="1" allowOverlap="1" wp14:anchorId="2409761F" wp14:editId="223F4E49">
            <wp:simplePos x="0" y="0"/>
            <wp:positionH relativeFrom="column">
              <wp:posOffset>5644251</wp:posOffset>
            </wp:positionH>
            <wp:positionV relativeFrom="paragraph">
              <wp:posOffset>7620</wp:posOffset>
            </wp:positionV>
            <wp:extent cx="662305" cy="662305"/>
            <wp:effectExtent l="0" t="0" r="4445" b="4445"/>
            <wp:wrapNone/>
            <wp:docPr id="292" name="Image 292"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81312" behindDoc="0" locked="0" layoutInCell="1" allowOverlap="1" wp14:anchorId="57E5C075" wp14:editId="14C1A9F4">
            <wp:simplePos x="0" y="0"/>
            <wp:positionH relativeFrom="column">
              <wp:posOffset>-846084</wp:posOffset>
            </wp:positionH>
            <wp:positionV relativeFrom="paragraph">
              <wp:posOffset>5080</wp:posOffset>
            </wp:positionV>
            <wp:extent cx="662305" cy="662305"/>
            <wp:effectExtent l="0" t="0" r="4445" b="4445"/>
            <wp:wrapNone/>
            <wp:docPr id="291" name="Image 291"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50A" w:rsidRPr="00E87FB3">
        <w:rPr>
          <w:rFonts w:cs="Times New Roman"/>
          <w:b/>
          <w:szCs w:val="24"/>
        </w:rPr>
        <w:t>Transfert d’entreprise dans un contexte familiale</w:t>
      </w:r>
      <w:r w:rsidR="00AF63E0">
        <w:rPr>
          <w:rFonts w:cs="Times New Roman"/>
          <w:b/>
          <w:szCs w:val="24"/>
        </w:rPr>
        <w:t> :</w:t>
      </w:r>
    </w:p>
    <w:p w14:paraId="53093BC9" w14:textId="77777777" w:rsidR="0016350A" w:rsidRPr="00E87FB3" w:rsidRDefault="0016350A" w:rsidP="0016350A">
      <w:pPr>
        <w:rPr>
          <w:rFonts w:cs="Times New Roman"/>
          <w:b/>
          <w:szCs w:val="24"/>
        </w:rPr>
      </w:pPr>
    </w:p>
    <w:p w14:paraId="24477A85" w14:textId="77777777" w:rsidR="00696FF2" w:rsidRDefault="0085518E" w:rsidP="0016350A">
      <w:pPr>
        <w:rPr>
          <w:rFonts w:cs="Times New Roman"/>
          <w:szCs w:val="24"/>
        </w:rPr>
      </w:pPr>
      <w:r>
        <w:rPr>
          <w:rFonts w:cs="Times New Roman"/>
          <w:b/>
          <w:szCs w:val="24"/>
        </w:rPr>
        <w:t>Don</w:t>
      </w:r>
      <w:r w:rsidR="0016350A" w:rsidRPr="00E87FB3">
        <w:rPr>
          <w:rFonts w:cs="Times New Roman"/>
          <w:b/>
          <w:szCs w:val="24"/>
        </w:rPr>
        <w:t xml:space="preserve"> : </w:t>
      </w:r>
      <w:r w:rsidR="0016350A" w:rsidRPr="00E87FB3">
        <w:rPr>
          <w:rFonts w:cs="Times New Roman"/>
          <w:szCs w:val="24"/>
        </w:rPr>
        <w:t xml:space="preserve">Disposition </w:t>
      </w:r>
      <w:r w:rsidR="00696FF2" w:rsidRPr="00112656">
        <w:rPr>
          <w:rFonts w:cs="Times New Roman"/>
          <w:szCs w:val="24"/>
          <w:u w:val="single"/>
        </w:rPr>
        <w:t>présumée</w:t>
      </w:r>
      <w:r w:rsidR="00696FF2">
        <w:rPr>
          <w:rFonts w:cs="Times New Roman"/>
          <w:szCs w:val="24"/>
        </w:rPr>
        <w:t xml:space="preserve"> ET acquisition </w:t>
      </w:r>
      <w:r w:rsidR="00696FF2" w:rsidRPr="00112656">
        <w:rPr>
          <w:rFonts w:cs="Times New Roman"/>
          <w:szCs w:val="24"/>
          <w:u w:val="single"/>
        </w:rPr>
        <w:t>présumée</w:t>
      </w:r>
      <w:r w:rsidR="00696FF2">
        <w:rPr>
          <w:rFonts w:cs="Times New Roman"/>
          <w:szCs w:val="24"/>
        </w:rPr>
        <w:t xml:space="preserve"> à la JVM</w:t>
      </w:r>
    </w:p>
    <w:p w14:paraId="6533F464" w14:textId="77777777" w:rsidR="00812455" w:rsidRDefault="0016350A" w:rsidP="00812455">
      <w:pPr>
        <w:pStyle w:val="Puce1"/>
      </w:pPr>
      <w:r w:rsidRPr="00E87FB3">
        <w:t xml:space="preserve">Acheteur </w:t>
      </w:r>
      <w:r w:rsidR="003A42E5">
        <w:t>a</w:t>
      </w:r>
      <w:r w:rsidRPr="00E87FB3">
        <w:t xml:space="preserve"> un plein PBR</w:t>
      </w:r>
      <w:r w:rsidR="008E5A25">
        <w:t xml:space="preserve"> (égal à la </w:t>
      </w:r>
      <w:r w:rsidR="00696FF2">
        <w:t>JVM</w:t>
      </w:r>
      <w:r w:rsidR="008E5A25">
        <w:t xml:space="preserve"> au moment du don</w:t>
      </w:r>
      <w:r w:rsidR="00696FF2">
        <w:t>)</w:t>
      </w:r>
      <w:r w:rsidR="00812455" w:rsidRPr="00812455">
        <w:t xml:space="preserve"> </w:t>
      </w:r>
    </w:p>
    <w:p w14:paraId="15338363" w14:textId="6E000EC2" w:rsidR="00812455" w:rsidRDefault="00812455" w:rsidP="00812455">
      <w:pPr>
        <w:pStyle w:val="Puce1"/>
      </w:pPr>
      <w:r>
        <w:t xml:space="preserve">DGC possible pour le vendeur </w:t>
      </w:r>
    </w:p>
    <w:p w14:paraId="74442562" w14:textId="77777777" w:rsidR="0016350A" w:rsidRPr="00E87FB3" w:rsidRDefault="0016350A" w:rsidP="0016350A">
      <w:pPr>
        <w:rPr>
          <w:rFonts w:cs="Times New Roman"/>
          <w:szCs w:val="24"/>
        </w:rPr>
      </w:pPr>
    </w:p>
    <w:p w14:paraId="755B182F" w14:textId="3BCA6B8A" w:rsidR="00112656" w:rsidRDefault="0016350A" w:rsidP="00112656">
      <w:pPr>
        <w:rPr>
          <w:rFonts w:cs="Times New Roman"/>
          <w:szCs w:val="24"/>
        </w:rPr>
      </w:pPr>
      <w:r w:rsidRPr="00E87FB3">
        <w:rPr>
          <w:rFonts w:cs="Times New Roman"/>
          <w:b/>
          <w:szCs w:val="24"/>
        </w:rPr>
        <w:t>Vente</w:t>
      </w:r>
      <w:r w:rsidR="00112656">
        <w:rPr>
          <w:rFonts w:cs="Times New Roman"/>
          <w:b/>
          <w:szCs w:val="24"/>
        </w:rPr>
        <w:t xml:space="preserve"> à la JVM</w:t>
      </w:r>
      <w:r w:rsidR="004E0AB4">
        <w:rPr>
          <w:rFonts w:cs="Times New Roman"/>
          <w:b/>
          <w:szCs w:val="24"/>
        </w:rPr>
        <w:t xml:space="preserve"> : </w:t>
      </w:r>
      <w:r w:rsidR="00112656" w:rsidRPr="00E87FB3">
        <w:rPr>
          <w:rFonts w:cs="Times New Roman"/>
          <w:szCs w:val="24"/>
        </w:rPr>
        <w:t xml:space="preserve">Disposition </w:t>
      </w:r>
      <w:r w:rsidR="00112656">
        <w:rPr>
          <w:rFonts w:cs="Times New Roman"/>
          <w:szCs w:val="24"/>
          <w:u w:val="single"/>
        </w:rPr>
        <w:t>réelle</w:t>
      </w:r>
      <w:r w:rsidR="00112656">
        <w:rPr>
          <w:rFonts w:cs="Times New Roman"/>
          <w:szCs w:val="24"/>
        </w:rPr>
        <w:t xml:space="preserve"> ET acquisition </w:t>
      </w:r>
      <w:r w:rsidR="00112656">
        <w:rPr>
          <w:rFonts w:cs="Times New Roman"/>
          <w:szCs w:val="24"/>
          <w:u w:val="single"/>
        </w:rPr>
        <w:t>réelle</w:t>
      </w:r>
      <w:r w:rsidR="00112656">
        <w:rPr>
          <w:rFonts w:cs="Times New Roman"/>
          <w:szCs w:val="24"/>
        </w:rPr>
        <w:t xml:space="preserve"> à la JVM</w:t>
      </w:r>
    </w:p>
    <w:p w14:paraId="42BBBF61" w14:textId="77777777" w:rsidR="00112656" w:rsidRDefault="00112656" w:rsidP="00112656">
      <w:pPr>
        <w:pStyle w:val="Puce1"/>
      </w:pPr>
      <w:r>
        <w:t xml:space="preserve">Financement requis par l’acheteur </w:t>
      </w:r>
      <w:r w:rsidR="00D90304">
        <w:t xml:space="preserve">(interne et </w:t>
      </w:r>
      <w:r w:rsidR="00F208DA">
        <w:t xml:space="preserve">/ ou </w:t>
      </w:r>
      <w:r w:rsidR="00D90304">
        <w:t>externe)</w:t>
      </w:r>
    </w:p>
    <w:p w14:paraId="37A9D344" w14:textId="77777777" w:rsidR="009848F9" w:rsidRDefault="00112656" w:rsidP="009848F9">
      <w:pPr>
        <w:pStyle w:val="Puce1"/>
      </w:pPr>
      <w:r w:rsidRPr="00E87FB3">
        <w:t xml:space="preserve">Acheteur </w:t>
      </w:r>
      <w:r w:rsidR="003A42E5">
        <w:t>a</w:t>
      </w:r>
      <w:r w:rsidRPr="00E87FB3">
        <w:t xml:space="preserve"> un plein PBR</w:t>
      </w:r>
      <w:r w:rsidR="00F820D5">
        <w:t xml:space="preserve"> (égal à la JVM au moment de la vente)</w:t>
      </w:r>
    </w:p>
    <w:p w14:paraId="091AA82E" w14:textId="77777777" w:rsidR="009848F9" w:rsidRDefault="009848F9" w:rsidP="009848F9">
      <w:pPr>
        <w:pStyle w:val="Puce1"/>
      </w:pPr>
      <w:r>
        <w:t>DGC possible pour le vendeur</w:t>
      </w:r>
    </w:p>
    <w:p w14:paraId="5EB2A355" w14:textId="77777777" w:rsidR="0085518E" w:rsidRDefault="009848F9" w:rsidP="0085518E">
      <w:pPr>
        <w:pStyle w:val="Puce1"/>
      </w:pPr>
      <w:r>
        <w:t xml:space="preserve">84.1 </w:t>
      </w:r>
      <w:r w:rsidR="0085518E">
        <w:t xml:space="preserve">s’applique si </w:t>
      </w:r>
      <w:r>
        <w:t>ve</w:t>
      </w:r>
      <w:r w:rsidR="0085518E">
        <w:t>nte à une société ayant</w:t>
      </w:r>
      <w:r w:rsidR="00AD7D23">
        <w:t xml:space="preserve"> un</w:t>
      </w:r>
      <w:r w:rsidR="0085518E">
        <w:t xml:space="preserve"> lien de dépendance</w:t>
      </w:r>
    </w:p>
    <w:p w14:paraId="0630DDAE" w14:textId="77777777" w:rsidR="0085518E" w:rsidRDefault="0085518E" w:rsidP="0085518E">
      <w:pPr>
        <w:pStyle w:val="Puce1"/>
        <w:numPr>
          <w:ilvl w:val="0"/>
          <w:numId w:val="0"/>
        </w:numPr>
        <w:ind w:left="720"/>
      </w:pPr>
      <w:r>
        <w:t>avec le particulier</w:t>
      </w:r>
      <w:r w:rsidR="000115AB">
        <w:t xml:space="preserve"> vendeur</w:t>
      </w:r>
      <w:r>
        <w:t> :</w:t>
      </w:r>
    </w:p>
    <w:p w14:paraId="1BB521F9" w14:textId="77777777" w:rsidR="0085518E" w:rsidRDefault="00C757CB" w:rsidP="0085518E">
      <w:pPr>
        <w:pStyle w:val="Puce2"/>
      </w:pPr>
      <w:r>
        <w:t>Possibilité de réduction du</w:t>
      </w:r>
      <w:r w:rsidR="0085518E">
        <w:t xml:space="preserve"> CV</w:t>
      </w:r>
      <w:r>
        <w:t xml:space="preserve"> des actions reçues en contrepartie</w:t>
      </w:r>
    </w:p>
    <w:p w14:paraId="0EE5050F" w14:textId="77777777" w:rsidR="0085518E" w:rsidRDefault="0085518E" w:rsidP="0085518E">
      <w:pPr>
        <w:pStyle w:val="Puce2"/>
        <w:numPr>
          <w:ilvl w:val="0"/>
          <w:numId w:val="0"/>
        </w:numPr>
        <w:ind w:left="1068" w:hanging="360"/>
      </w:pPr>
      <w:r>
        <w:t>ET / OU</w:t>
      </w:r>
    </w:p>
    <w:p w14:paraId="02FFBB63" w14:textId="77777777" w:rsidR="00112656" w:rsidRDefault="000115AB" w:rsidP="0085518E">
      <w:pPr>
        <w:pStyle w:val="Puce2"/>
      </w:pPr>
      <w:r>
        <w:t>P</w:t>
      </w:r>
      <w:r w:rsidR="009848F9">
        <w:t>ossibilité d</w:t>
      </w:r>
      <w:r w:rsidR="00C757CB">
        <w:t>’un</w:t>
      </w:r>
      <w:r w:rsidR="009848F9">
        <w:t xml:space="preserve"> dividende réputé</w:t>
      </w:r>
    </w:p>
    <w:p w14:paraId="27C47B84" w14:textId="77777777" w:rsidR="00710355" w:rsidRPr="00E87FB3" w:rsidRDefault="00710355" w:rsidP="0016350A">
      <w:pPr>
        <w:rPr>
          <w:rFonts w:cs="Times New Roman"/>
          <w:szCs w:val="24"/>
        </w:rPr>
      </w:pPr>
    </w:p>
    <w:p w14:paraId="37C3336C" w14:textId="77777777" w:rsidR="0016350A" w:rsidRPr="00E87FB3" w:rsidRDefault="0085518E" w:rsidP="0016350A">
      <w:pPr>
        <w:rPr>
          <w:rFonts w:cs="Times New Roman"/>
          <w:szCs w:val="24"/>
        </w:rPr>
      </w:pPr>
      <w:r>
        <w:rPr>
          <w:rFonts w:cs="Times New Roman"/>
          <w:b/>
          <w:szCs w:val="24"/>
        </w:rPr>
        <w:t>Gel</w:t>
      </w:r>
      <w:r w:rsidR="0016350A" w:rsidRPr="00E87FB3">
        <w:rPr>
          <w:rFonts w:cs="Times New Roman"/>
          <w:b/>
          <w:szCs w:val="24"/>
        </w:rPr>
        <w:t xml:space="preserve"> : </w:t>
      </w:r>
      <w:r w:rsidR="005D4667">
        <w:rPr>
          <w:rFonts w:cs="Times New Roman"/>
          <w:szCs w:val="24"/>
        </w:rPr>
        <w:t>Pratiquement a</w:t>
      </w:r>
      <w:r w:rsidR="0016350A" w:rsidRPr="00E87FB3">
        <w:rPr>
          <w:rFonts w:cs="Times New Roman"/>
          <w:szCs w:val="24"/>
        </w:rPr>
        <w:t>ucune sortie de fonds pour les nouveaux actionnaires</w:t>
      </w:r>
      <w:r w:rsidR="005D4667">
        <w:rPr>
          <w:rFonts w:cs="Times New Roman"/>
          <w:szCs w:val="24"/>
        </w:rPr>
        <w:t xml:space="preserve"> qui souscrivent aux nouvelles actions participantes disponibles</w:t>
      </w:r>
      <w:r w:rsidR="00905698">
        <w:rPr>
          <w:rFonts w:cs="Times New Roman"/>
          <w:szCs w:val="24"/>
        </w:rPr>
        <w:t> :</w:t>
      </w:r>
    </w:p>
    <w:p w14:paraId="5698971E" w14:textId="378B6C58" w:rsidR="005D4667" w:rsidRDefault="005D4667" w:rsidP="005D4667">
      <w:pPr>
        <w:pStyle w:val="Puce1"/>
      </w:pPr>
      <w:r>
        <w:t>Plusieurs méthodes sont possibles en report d’impôt</w:t>
      </w:r>
      <w:r w:rsidR="00E64A1E" w:rsidRPr="00E64A1E">
        <w:t xml:space="preserve"> </w:t>
      </w:r>
      <w:r w:rsidR="00E64A1E">
        <w:t>(roulement</w:t>
      </w:r>
      <w:r>
        <w:t>) : conversion d’actions, remaniement de capital, transfert à une société de gestion</w:t>
      </w:r>
      <w:r w:rsidR="00F14762" w:rsidRPr="00F14762">
        <w:t xml:space="preserve"> </w:t>
      </w:r>
      <w:r w:rsidR="00F14762">
        <w:t>et autres</w:t>
      </w:r>
    </w:p>
    <w:p w14:paraId="36EA2E6B" w14:textId="77777777" w:rsidR="0016350A" w:rsidRPr="00E87FB3" w:rsidRDefault="005D4667" w:rsidP="005D4667">
      <w:pPr>
        <w:pStyle w:val="Puce1"/>
      </w:pPr>
      <w:r>
        <w:t>C</w:t>
      </w:r>
      <w:r w:rsidR="0016350A" w:rsidRPr="00E87FB3">
        <w:t>ristallisation</w:t>
      </w:r>
      <w:r>
        <w:t> : choisir volontairement de faire du GC</w:t>
      </w:r>
      <w:r w:rsidR="00B075AC">
        <w:t>I</w:t>
      </w:r>
      <w:r>
        <w:t xml:space="preserve"> lors du gel afin d’utiliser la DGC</w:t>
      </w:r>
    </w:p>
    <w:p w14:paraId="51039483" w14:textId="77777777" w:rsidR="00770A0B" w:rsidRPr="009848F9" w:rsidRDefault="00B9527F" w:rsidP="009848F9">
      <w:pPr>
        <w:pStyle w:val="Puce1"/>
        <w:spacing w:after="200" w:line="276" w:lineRule="auto"/>
        <w:rPr>
          <w:b/>
        </w:rPr>
      </w:pPr>
      <w:r>
        <w:rPr>
          <w:b/>
          <w:noProof/>
          <w:lang w:eastAsia="fr-CA"/>
        </w:rPr>
        <mc:AlternateContent>
          <mc:Choice Requires="wps">
            <w:drawing>
              <wp:anchor distT="0" distB="0" distL="114300" distR="114300" simplePos="0" relativeHeight="251607552" behindDoc="1" locked="0" layoutInCell="1" allowOverlap="1" wp14:anchorId="60BFF64F" wp14:editId="6AB4A1C7">
                <wp:simplePos x="0" y="0"/>
                <wp:positionH relativeFrom="column">
                  <wp:posOffset>-414020</wp:posOffset>
                </wp:positionH>
                <wp:positionV relativeFrom="paragraph">
                  <wp:posOffset>612775</wp:posOffset>
                </wp:positionV>
                <wp:extent cx="2557780" cy="1388110"/>
                <wp:effectExtent l="5080" t="1549400" r="8890" b="5715"/>
                <wp:wrapNone/>
                <wp:docPr id="622"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7780" cy="1388110"/>
                        </a:xfrm>
                        <a:prstGeom prst="wedgeRoundRectCallout">
                          <a:avLst>
                            <a:gd name="adj1" fmla="val -26838"/>
                            <a:gd name="adj2" fmla="val -159514"/>
                            <a:gd name="adj3" fmla="val 16667"/>
                          </a:avLst>
                        </a:prstGeom>
                        <a:solidFill>
                          <a:srgbClr val="FFFFFF"/>
                        </a:solidFill>
                        <a:ln w="9525">
                          <a:solidFill>
                            <a:srgbClr val="000000"/>
                          </a:solidFill>
                          <a:miter lim="800000"/>
                          <a:headEnd/>
                          <a:tailEnd/>
                        </a:ln>
                      </wps:spPr>
                      <wps:txbx>
                        <w:txbxContent>
                          <w:p w14:paraId="6A151CB1" w14:textId="706D20BC" w:rsidR="00E17A11" w:rsidRPr="00B52FA5" w:rsidRDefault="00E17A11" w:rsidP="00764AE5">
                            <w:pPr>
                              <w:rPr>
                                <w:i/>
                              </w:rPr>
                            </w:pPr>
                            <w:r>
                              <w:rPr>
                                <w:i/>
                              </w:rPr>
                              <w:t>« </w:t>
                            </w:r>
                            <w:r w:rsidRPr="00B52FA5">
                              <w:rPr>
                                <w:i/>
                              </w:rPr>
                              <w:t>Se départir de ses actions participantes en échange d’actions non participant</w:t>
                            </w:r>
                            <w:r>
                              <w:rPr>
                                <w:i/>
                              </w:rPr>
                              <w:t>es »</w:t>
                            </w:r>
                          </w:p>
                          <w:p w14:paraId="46FA968E" w14:textId="77777777" w:rsidR="00E17A11" w:rsidRDefault="00E17A11" w:rsidP="00764AE5"/>
                          <w:p w14:paraId="166EA0C7" w14:textId="77777777" w:rsidR="00E17A11" w:rsidRDefault="00E17A11" w:rsidP="00764AE5">
                            <w:r>
                              <w:t>Et pourquoi ne pas cristalliser par le fait même…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FF64F" id="AutoShape 398" o:spid="_x0000_s1088" type="#_x0000_t62" style="position:absolute;left:0;text-align:left;margin-left:-32.6pt;margin-top:48.25pt;width:201.4pt;height:109.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qKWawIAAN0EAAAOAAAAZHJzL2Uyb0RvYy54bWysVNtu2zAMfR+wfxD03jp2Yscx6hRFug4D&#13;&#10;dina7QMUSba16eJJSpzu60fJbuZuexrmB4E0qcPLIXV1fVISHbl1wugap5cLjLimhgnd1vjL57uL&#13;&#10;EiPniWZEGs1r/MQdvt6+fnU19BXPTGck4xYBiHbV0Ne4876vksTRjiviLk3PNRgbYxXxoNo2YZYM&#13;&#10;gK5kki0WRTIYy3prKHcO/t6ORryN+E3Dqf/UNI57JGsMufl42njuw5lsr0jVWtJ3gk5pkH/IQhGh&#13;&#10;IegZ6pZ4gg5W/AGlBLXGmcZfUqMS0zSC8lgDVJMufqvmsSM9j7VAc1x/bpP7f7D04/HeIsFqXGQZ&#13;&#10;RpooIOnm4E2MjZabMrRo6F0Fno/9vQ1Fuv69od8c0mbXEd3yG2vN0HHCILE0+CcvLgTFwVW0Hz4Y&#13;&#10;BvgE8GO3To1VARD6gE6RlKczKfzkEYWfWZ6v1yVwR8GWLssyTSNtCamer/fW+bfcKBSEGg+ctfzB&#13;&#10;HDR7AP53REpz8DEeOb53PtLEplIJ+5pi1CgJrB+JRBdZUS5jzcDlzAl6M3NK802erqbhmXkt515p&#13;&#10;URTr2A1STYEh5+dcYx+NFOxOSBkV2+530iLIosZ38Zsuu7mb1Gio8SbP8ljRC5ubQyzi9zcIJTzs&#13;&#10;nBSqxuXZiVSBwDeaxY3wRMhRhpSlnhgNJI7D4E/7U5yaVREiBIb3hj0Bx9aMOwZvAgidsT8wGmC/&#13;&#10;auy+H4jlGMl3GuZkk65WYSGjssrXGSh2btnPLURTgKqxx2gUd35c4kNvRdtBpDS2Q5swu43wz0M4&#13;&#10;ZjXlDzsE0oslnevR69ertP0JAAD//wMAUEsDBBQABgAIAAAAIQD14v+I5AAAAA8BAAAPAAAAZHJz&#13;&#10;L2Rvd25yZXYueG1sTE9NT4NAEL2b+B82Y+KtXaABkbI0RmLSizVWfsCW3QLKzlJ2aem/dzzVy2Qm&#13;&#10;7837yDez6dlZj66zKCBcBsA01lZ12Aiovt4WKTDnJSrZW9QCrtrBpri/y2Wm7AU/9XnvG0Yi6DIp&#13;&#10;oPV+yDh3dauNdEs7aCTsaEcjPZ1jw9UoLyRueh4FQcKN7JAcWjno11bXP/vJCFDH6Zt3H9E2fa9O&#13;&#10;O9xW5Sm9lkI8PszlmsbLGpjXs799wF8Hyg8FBTvYCZVjvYBFEkdEFfCcxMCIsFo9JcAOtIRxCLzI&#13;&#10;+f8exS8AAAD//wMAUEsBAi0AFAAGAAgAAAAhALaDOJL+AAAA4QEAABMAAAAAAAAAAAAAAAAAAAAA&#13;&#10;AFtDb250ZW50X1R5cGVzXS54bWxQSwECLQAUAAYACAAAACEAOP0h/9YAAACUAQAACwAAAAAAAAAA&#13;&#10;AAAAAAAvAQAAX3JlbHMvLnJlbHNQSwECLQAUAAYACAAAACEA36ailmsCAADdBAAADgAAAAAAAAAA&#13;&#10;AAAAAAAuAgAAZHJzL2Uyb0RvYy54bWxQSwECLQAUAAYACAAAACEA9eL/iOQAAAAPAQAADwAAAAAA&#13;&#10;AAAAAAAAAADFBAAAZHJzL2Rvd25yZXYueG1sUEsFBgAAAAAEAAQA8wAAANYFAAAAAA==&#13;&#10;" adj="5003,-23655">
                <v:textbox>
                  <w:txbxContent>
                    <w:p w14:paraId="6A151CB1" w14:textId="706D20BC" w:rsidR="00E17A11" w:rsidRPr="00B52FA5" w:rsidRDefault="00E17A11" w:rsidP="00764AE5">
                      <w:pPr>
                        <w:rPr>
                          <w:i/>
                        </w:rPr>
                      </w:pPr>
                      <w:r>
                        <w:rPr>
                          <w:i/>
                        </w:rPr>
                        <w:t>« </w:t>
                      </w:r>
                      <w:r w:rsidRPr="00B52FA5">
                        <w:rPr>
                          <w:i/>
                        </w:rPr>
                        <w:t>Se départir de ses actions participantes en échange d’actions non participant</w:t>
                      </w:r>
                      <w:r>
                        <w:rPr>
                          <w:i/>
                        </w:rPr>
                        <w:t>es »</w:t>
                      </w:r>
                    </w:p>
                    <w:p w14:paraId="46FA968E" w14:textId="77777777" w:rsidR="00E17A11" w:rsidRDefault="00E17A11" w:rsidP="00764AE5"/>
                    <w:p w14:paraId="166EA0C7" w14:textId="77777777" w:rsidR="00E17A11" w:rsidRDefault="00E17A11" w:rsidP="00764AE5">
                      <w:r>
                        <w:t>Et pourquoi ne pas cristalliser par le fait même…</w:t>
                      </w:r>
                    </w:p>
                  </w:txbxContent>
                </v:textbox>
              </v:shape>
            </w:pict>
          </mc:Fallback>
        </mc:AlternateContent>
      </w:r>
      <w:r w:rsidR="0016350A" w:rsidRPr="00E87FB3">
        <w:t>Possibilité de garder le contrôle</w:t>
      </w:r>
      <w:r w:rsidR="005D4667">
        <w:t xml:space="preserve"> (actions de contrôle)</w:t>
      </w:r>
      <w:r w:rsidR="00770A0B" w:rsidRPr="009848F9">
        <w:rPr>
          <w:b/>
        </w:rPr>
        <w:br w:type="page"/>
      </w:r>
    </w:p>
    <w:p w14:paraId="11655709" w14:textId="14A1A8CF" w:rsidR="005B001B" w:rsidRDefault="00370B6A" w:rsidP="00D30FFF">
      <w:pPr>
        <w:rPr>
          <w:rFonts w:cs="Times New Roman"/>
          <w:szCs w:val="24"/>
        </w:rPr>
      </w:pPr>
      <w:r>
        <w:rPr>
          <w:noProof/>
          <w:lang w:eastAsia="fr-CA"/>
        </w:rPr>
        <w:lastRenderedPageBreak/>
        <w:drawing>
          <wp:anchor distT="0" distB="0" distL="114300" distR="114300" simplePos="0" relativeHeight="251987456" behindDoc="0" locked="0" layoutInCell="1" allowOverlap="1" wp14:anchorId="1EE7A039" wp14:editId="5E4B428D">
            <wp:simplePos x="0" y="0"/>
            <wp:positionH relativeFrom="column">
              <wp:posOffset>5662666</wp:posOffset>
            </wp:positionH>
            <wp:positionV relativeFrom="paragraph">
              <wp:posOffset>59055</wp:posOffset>
            </wp:positionV>
            <wp:extent cx="662305" cy="662305"/>
            <wp:effectExtent l="0" t="0" r="4445" b="4445"/>
            <wp:wrapNone/>
            <wp:docPr id="294" name="Image 294"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85408" behindDoc="0" locked="0" layoutInCell="1" allowOverlap="1" wp14:anchorId="04AC4352" wp14:editId="18D5CA6B">
            <wp:simplePos x="0" y="0"/>
            <wp:positionH relativeFrom="column">
              <wp:posOffset>-850636</wp:posOffset>
            </wp:positionH>
            <wp:positionV relativeFrom="paragraph">
              <wp:posOffset>47625</wp:posOffset>
            </wp:positionV>
            <wp:extent cx="662305" cy="662305"/>
            <wp:effectExtent l="0" t="0" r="4445" b="4445"/>
            <wp:wrapNone/>
            <wp:docPr id="293" name="Image 293"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EB2">
        <w:rPr>
          <w:rFonts w:cs="Times New Roman"/>
          <w:b/>
          <w:szCs w:val="24"/>
        </w:rPr>
        <w:t xml:space="preserve">Achat </w:t>
      </w:r>
      <w:r w:rsidR="00124F82">
        <w:rPr>
          <w:rFonts w:cs="Times New Roman"/>
          <w:b/>
          <w:szCs w:val="24"/>
        </w:rPr>
        <w:t xml:space="preserve">(vente) </w:t>
      </w:r>
      <w:r w:rsidR="00CD0EB2">
        <w:rPr>
          <w:rFonts w:cs="Times New Roman"/>
          <w:b/>
          <w:szCs w:val="24"/>
        </w:rPr>
        <w:t xml:space="preserve">d’actifs </w:t>
      </w:r>
      <w:r w:rsidR="002E2FFC">
        <w:rPr>
          <w:rFonts w:cs="Times New Roman"/>
          <w:b/>
          <w:szCs w:val="24"/>
        </w:rPr>
        <w:t>vs</w:t>
      </w:r>
      <w:r w:rsidR="00CD0EB2">
        <w:rPr>
          <w:rFonts w:cs="Times New Roman"/>
          <w:b/>
          <w:szCs w:val="24"/>
        </w:rPr>
        <w:t xml:space="preserve"> achat</w:t>
      </w:r>
      <w:r w:rsidR="00D30FFF" w:rsidRPr="00E87FB3">
        <w:rPr>
          <w:rFonts w:cs="Times New Roman"/>
          <w:b/>
          <w:szCs w:val="24"/>
        </w:rPr>
        <w:t xml:space="preserve"> </w:t>
      </w:r>
      <w:r w:rsidR="00124F82">
        <w:rPr>
          <w:rFonts w:cs="Times New Roman"/>
          <w:b/>
          <w:szCs w:val="24"/>
        </w:rPr>
        <w:t xml:space="preserve">(vente) </w:t>
      </w:r>
      <w:r w:rsidR="00D30FFF" w:rsidRPr="00E87FB3">
        <w:rPr>
          <w:rFonts w:cs="Times New Roman"/>
          <w:b/>
          <w:szCs w:val="24"/>
        </w:rPr>
        <w:t>d’actions</w:t>
      </w:r>
      <w:r w:rsidR="00E10099">
        <w:rPr>
          <w:rFonts w:cs="Times New Roman"/>
          <w:b/>
          <w:szCs w:val="24"/>
        </w:rPr>
        <w:t> :</w:t>
      </w:r>
    </w:p>
    <w:p w14:paraId="77C8A7E4" w14:textId="77777777" w:rsidR="00D30FFF" w:rsidRPr="005B001B" w:rsidRDefault="00D30FFF" w:rsidP="00D30FFF">
      <w:pPr>
        <w:rPr>
          <w:rFonts w:cs="Times New Roman"/>
          <w:i/>
          <w:szCs w:val="24"/>
        </w:rPr>
      </w:pPr>
      <w:r w:rsidRPr="005B001B">
        <w:rPr>
          <w:rFonts w:cs="Times New Roman"/>
          <w:i/>
          <w:szCs w:val="24"/>
        </w:rPr>
        <w:t>(Pre</w:t>
      </w:r>
      <w:r w:rsidR="00D86D95">
        <w:rPr>
          <w:rFonts w:cs="Times New Roman"/>
          <w:i/>
          <w:szCs w:val="24"/>
        </w:rPr>
        <w:t>ndre l’angle de notre client – ACHETEUR ou VENDEUR ?)</w:t>
      </w:r>
    </w:p>
    <w:p w14:paraId="67DDDBCC" w14:textId="77777777" w:rsidR="00E56390" w:rsidRPr="00E56390" w:rsidRDefault="00E56390" w:rsidP="00E56390">
      <w:pPr>
        <w:rPr>
          <w:rFonts w:cs="Times New Roman"/>
          <w:szCs w:val="24"/>
          <w:u w:val="single"/>
        </w:rPr>
      </w:pPr>
      <w:r w:rsidRPr="00E56390">
        <w:rPr>
          <w:rFonts w:cs="Times New Roman"/>
          <w:szCs w:val="24"/>
          <w:u w:val="single"/>
        </w:rPr>
        <w:t>ACHETEUR</w:t>
      </w:r>
    </w:p>
    <w:p w14:paraId="4546189F" w14:textId="040AE3FF" w:rsidR="003B6689" w:rsidRPr="00E87FB3" w:rsidRDefault="00CD0EB2" w:rsidP="00E56390">
      <w:pPr>
        <w:pStyle w:val="Puce1"/>
      </w:pPr>
      <w:r>
        <w:t>ACTIFS : m</w:t>
      </w:r>
      <w:r w:rsidR="00BB2832" w:rsidRPr="00E87FB3">
        <w:t>ajoration de l’assiette fiscale des actifs</w:t>
      </w:r>
      <w:r w:rsidR="00D30FFF" w:rsidRPr="00E87FB3">
        <w:t xml:space="preserve"> </w:t>
      </w:r>
      <w:r w:rsidR="007A68DD">
        <w:t xml:space="preserve">à leur JVM </w:t>
      </w:r>
      <w:r w:rsidR="00D30FFF" w:rsidRPr="00E87FB3">
        <w:t xml:space="preserve">(bon pour </w:t>
      </w:r>
      <w:r w:rsidR="00CE3DC9">
        <w:t>l’</w:t>
      </w:r>
      <w:r w:rsidR="00D30FFF" w:rsidRPr="00E87FB3">
        <w:t>acheteur)</w:t>
      </w:r>
    </w:p>
    <w:p w14:paraId="493A6F13" w14:textId="77777777" w:rsidR="004A5F9E" w:rsidRDefault="00961B4F" w:rsidP="008D0CFD">
      <w:pPr>
        <w:pStyle w:val="Puce1"/>
      </w:pPr>
      <w:r>
        <w:t xml:space="preserve">ACTIFS : </w:t>
      </w:r>
      <w:r w:rsidR="00CD0EB2">
        <w:t>r</w:t>
      </w:r>
      <w:r w:rsidR="00BB2832" w:rsidRPr="00E87FB3">
        <w:t xml:space="preserve">épartition favorable </w:t>
      </w:r>
      <w:r w:rsidR="00CE3DC9">
        <w:t xml:space="preserve">(raisonnable) </w:t>
      </w:r>
      <w:r w:rsidR="00CD0EB2">
        <w:t xml:space="preserve">du prix d’achat </w:t>
      </w:r>
      <w:r w:rsidR="00CE3DC9">
        <w:t xml:space="preserve">entre les différents actifs acquis </w:t>
      </w:r>
      <w:r w:rsidR="00BB2832" w:rsidRPr="00E87FB3">
        <w:t>(</w:t>
      </w:r>
      <w:r w:rsidR="00CE3DC9">
        <w:t>le surplus constitue de l’achalandage acquis)</w:t>
      </w:r>
      <w:r w:rsidR="004A5F9E">
        <w:t> :</w:t>
      </w:r>
    </w:p>
    <w:p w14:paraId="2D2B5ABD" w14:textId="43C7ADC7" w:rsidR="007A68DD" w:rsidRPr="00E87FB3" w:rsidRDefault="005A6D37" w:rsidP="004A5F9E">
      <w:pPr>
        <w:pStyle w:val="Puce1"/>
        <w:numPr>
          <w:ilvl w:val="0"/>
          <w:numId w:val="0"/>
        </w:numPr>
        <w:ind w:left="720"/>
      </w:pPr>
      <w:r>
        <w:t>Inventaire</w:t>
      </w:r>
      <w:r w:rsidR="00B51FF4">
        <w:t xml:space="preserve"> &gt;</w:t>
      </w:r>
      <w:r>
        <w:t xml:space="preserve"> </w:t>
      </w:r>
      <w:r w:rsidR="00F90E7E">
        <w:t>B</w:t>
      </w:r>
      <w:r>
        <w:t>iens amortissables (de la DPA la plus ra</w:t>
      </w:r>
      <w:r w:rsidR="00B51FF4">
        <w:t xml:space="preserve">pide à la DPA la moins rapide) &gt; </w:t>
      </w:r>
      <w:r w:rsidR="00F90E7E">
        <w:t>B</w:t>
      </w:r>
      <w:r>
        <w:t>iens non amortissable</w:t>
      </w:r>
      <w:r w:rsidR="00F076CD">
        <w:t>s</w:t>
      </w:r>
    </w:p>
    <w:p w14:paraId="7344C95E" w14:textId="77777777" w:rsidR="00197423" w:rsidRDefault="00197423" w:rsidP="00E56390">
      <w:pPr>
        <w:pStyle w:val="Puce1"/>
      </w:pPr>
      <w:r>
        <w:t>ACTIONS : juridiquement plus simple</w:t>
      </w:r>
    </w:p>
    <w:p w14:paraId="30EE0AA5" w14:textId="77777777" w:rsidR="003B6689" w:rsidRDefault="00CD0EB2" w:rsidP="00E56390">
      <w:pPr>
        <w:pStyle w:val="Puce1"/>
      </w:pPr>
      <w:r>
        <w:t>ACTIONS </w:t>
      </w:r>
      <w:r w:rsidR="00D30FFF" w:rsidRPr="00E87FB3">
        <w:t xml:space="preserve">: achète le passé </w:t>
      </w:r>
      <w:r w:rsidR="0010323B">
        <w:t xml:space="preserve">légal </w:t>
      </w:r>
      <w:r w:rsidR="00D30FFF" w:rsidRPr="00E87FB3">
        <w:t>de l’entreprise</w:t>
      </w:r>
    </w:p>
    <w:p w14:paraId="371B1A35" w14:textId="77777777" w:rsidR="00516462" w:rsidRPr="00E87FB3" w:rsidRDefault="00516462" w:rsidP="00FE3E24">
      <w:pPr>
        <w:rPr>
          <w:rFonts w:cs="Times New Roman"/>
          <w:szCs w:val="24"/>
        </w:rPr>
      </w:pPr>
    </w:p>
    <w:p w14:paraId="25C93AEC" w14:textId="77777777" w:rsidR="00E56390" w:rsidRPr="00E56390" w:rsidRDefault="00E56390" w:rsidP="00E56390">
      <w:pPr>
        <w:rPr>
          <w:rFonts w:cs="Times New Roman"/>
          <w:szCs w:val="24"/>
          <w:u w:val="single"/>
        </w:rPr>
      </w:pPr>
      <w:r>
        <w:rPr>
          <w:rFonts w:cs="Times New Roman"/>
          <w:szCs w:val="24"/>
          <w:u w:val="single"/>
        </w:rPr>
        <w:t>VENDEUR</w:t>
      </w:r>
    </w:p>
    <w:p w14:paraId="33E63724" w14:textId="77777777" w:rsidR="008D0CFD" w:rsidRDefault="008D0CFD" w:rsidP="008D0CFD">
      <w:pPr>
        <w:pStyle w:val="Puce1"/>
      </w:pPr>
      <w:r>
        <w:t>ACTIONS : abris fiscaux disponibles pour le vendeur :</w:t>
      </w:r>
    </w:p>
    <w:p w14:paraId="21DE3DE4" w14:textId="77777777" w:rsidR="008D0CFD" w:rsidRPr="00A07200" w:rsidRDefault="008D0CFD" w:rsidP="008D0CFD">
      <w:pPr>
        <w:pStyle w:val="Puce2"/>
      </w:pPr>
      <w:r w:rsidRPr="00A07200">
        <w:t>Déduction pour gains en capital (si fait un gain)</w:t>
      </w:r>
    </w:p>
    <w:p w14:paraId="65F91730" w14:textId="77777777" w:rsidR="008D0CFD" w:rsidRPr="00A07200" w:rsidRDefault="008D0CFD" w:rsidP="008D0CFD">
      <w:pPr>
        <w:pStyle w:val="Puce2"/>
      </w:pPr>
      <w:r w:rsidRPr="00A07200">
        <w:t>Roulement pour reporter le gain en capital (si fait un gain et n’a plus de DGC disponible</w:t>
      </w:r>
      <w:r>
        <w:t xml:space="preserve"> / ne s’y qualifie pas</w:t>
      </w:r>
      <w:r w:rsidRPr="00A07200">
        <w:t>)</w:t>
      </w:r>
    </w:p>
    <w:p w14:paraId="1FFB7198" w14:textId="77777777" w:rsidR="008D0CFD" w:rsidRDefault="008D0CFD" w:rsidP="008D0CFD">
      <w:pPr>
        <w:pStyle w:val="Puce2"/>
      </w:pPr>
      <w:r w:rsidRPr="00A07200">
        <w:t>Perte au titre d’un placement d’entreprise (PTPE - si fait une perte)</w:t>
      </w:r>
    </w:p>
    <w:p w14:paraId="0C418FF1" w14:textId="77777777" w:rsidR="000A5354" w:rsidRDefault="00E56390" w:rsidP="00E56390">
      <w:pPr>
        <w:pStyle w:val="Puce1"/>
      </w:pPr>
      <w:r>
        <w:t xml:space="preserve">ACTIFS : </w:t>
      </w:r>
    </w:p>
    <w:p w14:paraId="4A3BBB1C" w14:textId="77777777" w:rsidR="003458E2" w:rsidRPr="00364220" w:rsidRDefault="003458E2" w:rsidP="003458E2">
      <w:pPr>
        <w:ind w:left="708"/>
        <w:rPr>
          <w:rFonts w:cs="Times New Roman"/>
          <w:i/>
          <w:szCs w:val="24"/>
        </w:rPr>
      </w:pPr>
      <w:r w:rsidRPr="00364220">
        <w:rPr>
          <w:rFonts w:cs="Times New Roman"/>
          <w:i/>
          <w:szCs w:val="24"/>
        </w:rPr>
        <w:t>Disposition en bloc des comptes à recevoir :</w:t>
      </w:r>
    </w:p>
    <w:p w14:paraId="7086019A" w14:textId="77777777" w:rsidR="003458E2" w:rsidRDefault="003458E2" w:rsidP="003458E2">
      <w:pPr>
        <w:ind w:left="708"/>
        <w:rPr>
          <w:rFonts w:cs="Times New Roman"/>
          <w:szCs w:val="24"/>
        </w:rPr>
      </w:pPr>
      <w:r>
        <w:rPr>
          <w:rFonts w:cs="Times New Roman"/>
          <w:szCs w:val="24"/>
        </w:rPr>
        <w:t>Par défaut : GC ou PC pour le vendeur (transaction de nature capitale)</w:t>
      </w:r>
    </w:p>
    <w:p w14:paraId="5FF86861" w14:textId="77777777" w:rsidR="003458E2" w:rsidRDefault="003458E2" w:rsidP="003458E2">
      <w:pPr>
        <w:ind w:left="708"/>
        <w:rPr>
          <w:rFonts w:cs="Times New Roman"/>
          <w:szCs w:val="24"/>
        </w:rPr>
      </w:pPr>
      <w:r>
        <w:rPr>
          <w:rFonts w:cs="Times New Roman"/>
          <w:szCs w:val="24"/>
        </w:rPr>
        <w:t>Choix conjoint (22 LIR) : Revenu ou perte d’entreprise pour le vendeur</w:t>
      </w:r>
    </w:p>
    <w:p w14:paraId="57C93FC2" w14:textId="77777777" w:rsidR="003458E2" w:rsidRDefault="003458E2" w:rsidP="003458E2">
      <w:pPr>
        <w:ind w:left="708"/>
        <w:rPr>
          <w:rFonts w:cs="Times New Roman"/>
          <w:szCs w:val="24"/>
        </w:rPr>
      </w:pPr>
    </w:p>
    <w:p w14:paraId="5E9FCC3E" w14:textId="77777777" w:rsidR="003458E2" w:rsidRPr="00E15E7D" w:rsidRDefault="00551B17" w:rsidP="003458E2">
      <w:pPr>
        <w:ind w:left="708"/>
        <w:rPr>
          <w:rFonts w:cs="Times New Roman"/>
          <w:i/>
          <w:szCs w:val="24"/>
        </w:rPr>
      </w:pPr>
      <w:r>
        <w:rPr>
          <w:rFonts w:cs="Times New Roman"/>
          <w:i/>
          <w:szCs w:val="24"/>
        </w:rPr>
        <w:t xml:space="preserve">Disposition </w:t>
      </w:r>
      <w:r w:rsidR="003458E2" w:rsidRPr="00364220">
        <w:rPr>
          <w:rFonts w:cs="Times New Roman"/>
          <w:i/>
          <w:szCs w:val="24"/>
        </w:rPr>
        <w:t xml:space="preserve">des </w:t>
      </w:r>
      <w:r w:rsidR="003458E2">
        <w:rPr>
          <w:rFonts w:cs="Times New Roman"/>
          <w:i/>
          <w:szCs w:val="24"/>
        </w:rPr>
        <w:t xml:space="preserve">inventaires : </w:t>
      </w:r>
      <w:r w:rsidR="003458E2">
        <w:rPr>
          <w:rFonts w:cs="Times New Roman"/>
          <w:szCs w:val="24"/>
        </w:rPr>
        <w:t>revenu ou perte d’entreprise pour le vendeur</w:t>
      </w:r>
    </w:p>
    <w:p w14:paraId="336B4D67" w14:textId="77777777" w:rsidR="003458E2" w:rsidRDefault="003458E2" w:rsidP="003458E2">
      <w:pPr>
        <w:ind w:left="708"/>
        <w:rPr>
          <w:rFonts w:cs="Times New Roman"/>
          <w:szCs w:val="24"/>
        </w:rPr>
      </w:pPr>
    </w:p>
    <w:p w14:paraId="36852AF5" w14:textId="77777777" w:rsidR="003458E2" w:rsidRPr="00E15E7D" w:rsidRDefault="003458E2" w:rsidP="003458E2">
      <w:pPr>
        <w:ind w:left="708"/>
        <w:rPr>
          <w:rFonts w:cs="Times New Roman"/>
          <w:i/>
          <w:szCs w:val="24"/>
        </w:rPr>
      </w:pPr>
      <w:r w:rsidRPr="00364220">
        <w:rPr>
          <w:rFonts w:cs="Times New Roman"/>
          <w:i/>
          <w:szCs w:val="24"/>
        </w:rPr>
        <w:t xml:space="preserve">Disposition des </w:t>
      </w:r>
      <w:r>
        <w:rPr>
          <w:rFonts w:cs="Times New Roman"/>
          <w:i/>
          <w:szCs w:val="24"/>
        </w:rPr>
        <w:t xml:space="preserve">autres biens : </w:t>
      </w:r>
      <w:r>
        <w:rPr>
          <w:rFonts w:cs="Times New Roman"/>
          <w:szCs w:val="24"/>
        </w:rPr>
        <w:t>application des règles usuelles</w:t>
      </w:r>
    </w:p>
    <w:p w14:paraId="2DCDB7DF" w14:textId="77777777" w:rsidR="00E56390" w:rsidRDefault="00E56390" w:rsidP="00E56390">
      <w:pPr>
        <w:ind w:left="708"/>
        <w:rPr>
          <w:rFonts w:cs="Times New Roman"/>
          <w:i/>
          <w:szCs w:val="24"/>
        </w:rPr>
      </w:pPr>
    </w:p>
    <w:p w14:paraId="4813A8B3" w14:textId="77777777" w:rsidR="0075394D" w:rsidRPr="0075394D" w:rsidRDefault="0075394D" w:rsidP="0075394D">
      <w:pPr>
        <w:rPr>
          <w:rFonts w:cs="Times New Roman"/>
          <w:b/>
          <w:szCs w:val="24"/>
        </w:rPr>
      </w:pPr>
      <w:r w:rsidRPr="0075394D">
        <w:rPr>
          <w:rFonts w:cs="Times New Roman"/>
          <w:b/>
          <w:szCs w:val="24"/>
        </w:rPr>
        <w:t>Sommes reçues par un vendeur d’entreprise en vertu d’une clause de non-concurrence :</w:t>
      </w:r>
    </w:p>
    <w:p w14:paraId="353BA7D4" w14:textId="77777777" w:rsidR="0075394D" w:rsidRPr="00A02F2B" w:rsidRDefault="0075394D" w:rsidP="0075394D">
      <w:pPr>
        <w:pStyle w:val="Puce1"/>
      </w:pPr>
      <w:r w:rsidRPr="00A02F2B">
        <w:t>Pour le vendeur: imposable</w:t>
      </w:r>
    </w:p>
    <w:p w14:paraId="4CA250D3" w14:textId="7AC84D72" w:rsidR="0075394D" w:rsidRPr="00A02F2B" w:rsidRDefault="0075394D" w:rsidP="0075394D">
      <w:pPr>
        <w:pStyle w:val="Puce1"/>
      </w:pPr>
      <w:r w:rsidRPr="00A02F2B">
        <w:t xml:space="preserve">Pour l’acheteur: à ajouter au PBR des actions s’il acquiert les actions / à ajouter </w:t>
      </w:r>
      <w:r w:rsidR="00AF673E">
        <w:t xml:space="preserve">comme bien amortissable (catégorie </w:t>
      </w:r>
      <w:r w:rsidR="00BD5C61">
        <w:t>#</w:t>
      </w:r>
      <w:r w:rsidR="00AF673E">
        <w:t xml:space="preserve">14.1) </w:t>
      </w:r>
      <w:r w:rsidRPr="00A02F2B">
        <w:t xml:space="preserve">s’il acquiert les actifs </w:t>
      </w:r>
    </w:p>
    <w:p w14:paraId="0A037C35" w14:textId="77777777" w:rsidR="0075394D" w:rsidRDefault="0075394D" w:rsidP="00782AB1">
      <w:pPr>
        <w:rPr>
          <w:rFonts w:cs="Times New Roman"/>
          <w:b/>
          <w:szCs w:val="24"/>
        </w:rPr>
      </w:pPr>
    </w:p>
    <w:p w14:paraId="42C0B0A8" w14:textId="77777777" w:rsidR="00782AB1" w:rsidRDefault="00782AB1" w:rsidP="00782AB1">
      <w:pPr>
        <w:rPr>
          <w:rFonts w:cs="Times New Roman"/>
          <w:b/>
          <w:szCs w:val="24"/>
        </w:rPr>
      </w:pPr>
      <w:r w:rsidRPr="00E87FB3">
        <w:rPr>
          <w:rFonts w:cs="Times New Roman"/>
          <w:b/>
          <w:szCs w:val="24"/>
        </w:rPr>
        <w:t>Changement de statut d’une entreprise</w:t>
      </w:r>
      <w:r w:rsidR="00810B6D">
        <w:rPr>
          <w:rFonts w:cs="Times New Roman"/>
          <w:b/>
          <w:szCs w:val="24"/>
        </w:rPr>
        <w:t> :</w:t>
      </w:r>
    </w:p>
    <w:p w14:paraId="7545E7BB" w14:textId="77777777" w:rsidR="00810B6D" w:rsidRPr="00E87FB3" w:rsidRDefault="00810B6D" w:rsidP="00782AB1">
      <w:pPr>
        <w:rPr>
          <w:rFonts w:cs="Times New Roman"/>
          <w:b/>
          <w:szCs w:val="24"/>
        </w:rPr>
      </w:pPr>
    </w:p>
    <w:tbl>
      <w:tblPr>
        <w:tblStyle w:val="TableGrid"/>
        <w:tblpPr w:leftFromText="141" w:rightFromText="141" w:vertAnchor="text" w:tblpX="182" w:tblpY="87"/>
        <w:tblW w:w="9098" w:type="dxa"/>
        <w:tblLook w:val="04A0" w:firstRow="1" w:lastRow="0" w:firstColumn="1" w:lastColumn="0" w:noHBand="0" w:noVBand="1"/>
      </w:tblPr>
      <w:tblGrid>
        <w:gridCol w:w="4395"/>
        <w:gridCol w:w="4703"/>
      </w:tblGrid>
      <w:tr w:rsidR="00782AB1" w:rsidRPr="00E87FB3" w14:paraId="1CFEFD00" w14:textId="77777777" w:rsidTr="00A40FCE">
        <w:tc>
          <w:tcPr>
            <w:tcW w:w="4395" w:type="dxa"/>
            <w:vAlign w:val="center"/>
          </w:tcPr>
          <w:p w14:paraId="15D7F4CF" w14:textId="77777777" w:rsidR="00782AB1" w:rsidRPr="00E87FB3" w:rsidRDefault="00782AB1" w:rsidP="00A40FCE">
            <w:pPr>
              <w:rPr>
                <w:rFonts w:cs="Times New Roman"/>
                <w:b/>
                <w:szCs w:val="24"/>
              </w:rPr>
            </w:pPr>
            <w:r w:rsidRPr="00E87FB3">
              <w:rPr>
                <w:rFonts w:cs="Times New Roman"/>
                <w:b/>
                <w:szCs w:val="24"/>
              </w:rPr>
              <w:t>SPCC à une société publique</w:t>
            </w:r>
          </w:p>
        </w:tc>
        <w:tc>
          <w:tcPr>
            <w:tcW w:w="4703" w:type="dxa"/>
            <w:vAlign w:val="center"/>
          </w:tcPr>
          <w:p w14:paraId="01F31026" w14:textId="77777777" w:rsidR="00BD5C61" w:rsidRDefault="00BD5C61" w:rsidP="00A40FCE">
            <w:pPr>
              <w:rPr>
                <w:rFonts w:cs="Times New Roman"/>
                <w:b/>
                <w:szCs w:val="24"/>
              </w:rPr>
            </w:pPr>
            <w:r>
              <w:rPr>
                <w:rFonts w:cs="Times New Roman"/>
                <w:b/>
                <w:szCs w:val="24"/>
              </w:rPr>
              <w:t>SPCC à société privée</w:t>
            </w:r>
          </w:p>
          <w:p w14:paraId="18D7770D" w14:textId="64BF3607" w:rsidR="00782AB1" w:rsidRPr="00E87FB3" w:rsidRDefault="00782AB1" w:rsidP="00A40FCE">
            <w:pPr>
              <w:rPr>
                <w:rFonts w:cs="Times New Roman"/>
                <w:b/>
                <w:szCs w:val="24"/>
              </w:rPr>
            </w:pPr>
            <w:r w:rsidRPr="00E87FB3">
              <w:rPr>
                <w:rFonts w:cs="Times New Roman"/>
                <w:b/>
                <w:szCs w:val="24"/>
              </w:rPr>
              <w:t>(</w:t>
            </w:r>
            <w:r w:rsidR="00751FEE">
              <w:rPr>
                <w:rFonts w:cs="Times New Roman"/>
                <w:b/>
                <w:szCs w:val="24"/>
              </w:rPr>
              <w:t>contrôlée</w:t>
            </w:r>
            <w:r w:rsidRPr="00E87FB3">
              <w:rPr>
                <w:rFonts w:cs="Times New Roman"/>
                <w:b/>
                <w:szCs w:val="24"/>
              </w:rPr>
              <w:t xml:space="preserve"> par </w:t>
            </w:r>
            <w:r w:rsidR="00F912C8">
              <w:rPr>
                <w:rFonts w:cs="Times New Roman"/>
                <w:b/>
                <w:szCs w:val="24"/>
              </w:rPr>
              <w:t>des non-résidents</w:t>
            </w:r>
            <w:r w:rsidRPr="00E87FB3">
              <w:rPr>
                <w:rFonts w:cs="Times New Roman"/>
                <w:b/>
                <w:szCs w:val="24"/>
              </w:rPr>
              <w:t>)</w:t>
            </w:r>
          </w:p>
        </w:tc>
      </w:tr>
      <w:tr w:rsidR="00810B6D" w:rsidRPr="00E87FB3" w14:paraId="1A4E7A5B" w14:textId="77777777" w:rsidTr="00A40FCE">
        <w:trPr>
          <w:trHeight w:val="288"/>
        </w:trPr>
        <w:tc>
          <w:tcPr>
            <w:tcW w:w="9098" w:type="dxa"/>
            <w:gridSpan w:val="2"/>
            <w:vAlign w:val="center"/>
          </w:tcPr>
          <w:p w14:paraId="7D3CA337" w14:textId="77777777" w:rsidR="00810B6D" w:rsidRPr="00E87FB3" w:rsidRDefault="00810B6D" w:rsidP="00A40FCE">
            <w:pPr>
              <w:jc w:val="center"/>
              <w:rPr>
                <w:rFonts w:cs="Times New Roman"/>
                <w:szCs w:val="24"/>
              </w:rPr>
            </w:pPr>
            <w:r w:rsidRPr="00E87FB3">
              <w:rPr>
                <w:rFonts w:cs="Times New Roman"/>
                <w:szCs w:val="24"/>
              </w:rPr>
              <w:t xml:space="preserve">Perte </w:t>
            </w:r>
            <w:r>
              <w:rPr>
                <w:rFonts w:cs="Times New Roman"/>
                <w:szCs w:val="24"/>
              </w:rPr>
              <w:t xml:space="preserve">de la </w:t>
            </w:r>
            <w:r w:rsidRPr="00E87FB3">
              <w:rPr>
                <w:rFonts w:cs="Times New Roman"/>
                <w:szCs w:val="24"/>
              </w:rPr>
              <w:t>déduction pour gain en capital</w:t>
            </w:r>
            <w:r w:rsidR="00B075AC">
              <w:rPr>
                <w:rFonts w:cs="Times New Roman"/>
                <w:szCs w:val="24"/>
              </w:rPr>
              <w:t xml:space="preserve"> pour l’actionnaire</w:t>
            </w:r>
          </w:p>
        </w:tc>
      </w:tr>
      <w:tr w:rsidR="00782AB1" w:rsidRPr="00E87FB3" w14:paraId="5290DB82" w14:textId="77777777" w:rsidTr="00A40FCE">
        <w:trPr>
          <w:trHeight w:val="288"/>
        </w:trPr>
        <w:tc>
          <w:tcPr>
            <w:tcW w:w="4395" w:type="dxa"/>
            <w:vAlign w:val="center"/>
          </w:tcPr>
          <w:p w14:paraId="4FB8B4D2" w14:textId="77777777" w:rsidR="00782AB1" w:rsidRPr="00E87FB3" w:rsidRDefault="00782AB1" w:rsidP="00A40FCE">
            <w:pPr>
              <w:rPr>
                <w:rFonts w:cs="Times New Roman"/>
                <w:szCs w:val="24"/>
              </w:rPr>
            </w:pPr>
            <w:r w:rsidRPr="00E87FB3">
              <w:rPr>
                <w:rFonts w:cs="Times New Roman"/>
                <w:szCs w:val="24"/>
              </w:rPr>
              <w:t xml:space="preserve">Vider le CDC, car N/A pour </w:t>
            </w:r>
            <w:r w:rsidR="00CB294B">
              <w:rPr>
                <w:rFonts w:cs="Times New Roman"/>
                <w:szCs w:val="24"/>
              </w:rPr>
              <w:t xml:space="preserve">une </w:t>
            </w:r>
            <w:r w:rsidR="00810B6D">
              <w:rPr>
                <w:rFonts w:cs="Times New Roman"/>
                <w:szCs w:val="24"/>
              </w:rPr>
              <w:t xml:space="preserve">société </w:t>
            </w:r>
            <w:r w:rsidRPr="00E87FB3">
              <w:rPr>
                <w:rFonts w:cs="Times New Roman"/>
                <w:szCs w:val="24"/>
              </w:rPr>
              <w:t>publique</w:t>
            </w:r>
          </w:p>
        </w:tc>
        <w:tc>
          <w:tcPr>
            <w:tcW w:w="4703" w:type="dxa"/>
            <w:vAlign w:val="center"/>
          </w:tcPr>
          <w:p w14:paraId="7BFDCC3B" w14:textId="77777777" w:rsidR="00782AB1" w:rsidRPr="00E87FB3" w:rsidRDefault="00782AB1" w:rsidP="00A40FCE">
            <w:pPr>
              <w:rPr>
                <w:rFonts w:cs="Times New Roman"/>
                <w:szCs w:val="24"/>
              </w:rPr>
            </w:pPr>
            <w:r w:rsidRPr="00E87FB3">
              <w:rPr>
                <w:rFonts w:cs="Times New Roman"/>
                <w:szCs w:val="24"/>
              </w:rPr>
              <w:t>C</w:t>
            </w:r>
            <w:r w:rsidRPr="00983327">
              <w:rPr>
                <w:rFonts w:cs="Times New Roman"/>
                <w:szCs w:val="24"/>
              </w:rPr>
              <w:t xml:space="preserve">DC toujours existant, mais </w:t>
            </w:r>
            <w:r w:rsidR="00983327" w:rsidRPr="00983327">
              <w:rPr>
                <w:rFonts w:cs="Times New Roman"/>
                <w:szCs w:val="24"/>
              </w:rPr>
              <w:t>le dividende en capital versé à un actionnaire non-résident est assujetti à l’impôt de la Partie XIII</w:t>
            </w:r>
          </w:p>
        </w:tc>
      </w:tr>
      <w:tr w:rsidR="00782AB1" w:rsidRPr="00E87FB3" w14:paraId="6CFBDE62" w14:textId="77777777" w:rsidTr="00A40FCE">
        <w:trPr>
          <w:trHeight w:val="288"/>
        </w:trPr>
        <w:tc>
          <w:tcPr>
            <w:tcW w:w="4395" w:type="dxa"/>
            <w:vAlign w:val="center"/>
          </w:tcPr>
          <w:p w14:paraId="1A41EF9B" w14:textId="77777777" w:rsidR="00782AB1" w:rsidRPr="00E87FB3" w:rsidRDefault="00810B6D" w:rsidP="00A40FCE">
            <w:pPr>
              <w:rPr>
                <w:rFonts w:cs="Times New Roman"/>
                <w:szCs w:val="24"/>
              </w:rPr>
            </w:pPr>
            <w:r>
              <w:rPr>
                <w:rFonts w:cs="Times New Roman"/>
                <w:szCs w:val="24"/>
              </w:rPr>
              <w:t xml:space="preserve">Vider l’IMRTD, car </w:t>
            </w:r>
            <w:r w:rsidR="00782AB1" w:rsidRPr="00E87FB3">
              <w:rPr>
                <w:rFonts w:cs="Times New Roman"/>
                <w:szCs w:val="24"/>
              </w:rPr>
              <w:t>N/A pour</w:t>
            </w:r>
            <w:r>
              <w:rPr>
                <w:rFonts w:cs="Times New Roman"/>
                <w:szCs w:val="24"/>
              </w:rPr>
              <w:t xml:space="preserve"> </w:t>
            </w:r>
            <w:r w:rsidR="00CB294B">
              <w:rPr>
                <w:rFonts w:cs="Times New Roman"/>
                <w:szCs w:val="24"/>
              </w:rPr>
              <w:t xml:space="preserve">une </w:t>
            </w:r>
            <w:r>
              <w:rPr>
                <w:rFonts w:cs="Times New Roman"/>
                <w:szCs w:val="24"/>
              </w:rPr>
              <w:t>société</w:t>
            </w:r>
            <w:r w:rsidR="00782AB1" w:rsidRPr="00E87FB3">
              <w:rPr>
                <w:rFonts w:cs="Times New Roman"/>
                <w:szCs w:val="24"/>
              </w:rPr>
              <w:t xml:space="preserve"> publique</w:t>
            </w:r>
          </w:p>
        </w:tc>
        <w:tc>
          <w:tcPr>
            <w:tcW w:w="4703" w:type="dxa"/>
            <w:vAlign w:val="center"/>
          </w:tcPr>
          <w:p w14:paraId="6E91DDEE" w14:textId="77777777" w:rsidR="00782AB1" w:rsidRPr="00E87FB3" w:rsidRDefault="00782AB1" w:rsidP="00A40FCE">
            <w:pPr>
              <w:rPr>
                <w:rFonts w:cs="Times New Roman"/>
                <w:szCs w:val="24"/>
              </w:rPr>
            </w:pPr>
            <w:r w:rsidRPr="00E87FB3">
              <w:rPr>
                <w:rFonts w:cs="Times New Roman"/>
                <w:szCs w:val="24"/>
              </w:rPr>
              <w:t>IMRTD toujours existant</w:t>
            </w:r>
          </w:p>
        </w:tc>
      </w:tr>
      <w:tr w:rsidR="005D24C8" w:rsidRPr="00E87FB3" w14:paraId="3246C659" w14:textId="77777777" w:rsidTr="00CB194E">
        <w:trPr>
          <w:trHeight w:val="288"/>
        </w:trPr>
        <w:tc>
          <w:tcPr>
            <w:tcW w:w="9098" w:type="dxa"/>
            <w:gridSpan w:val="2"/>
            <w:vAlign w:val="center"/>
          </w:tcPr>
          <w:p w14:paraId="158F373C" w14:textId="77777777" w:rsidR="005D24C8" w:rsidRPr="00E87FB3" w:rsidRDefault="005D24C8" w:rsidP="00CB194E">
            <w:pPr>
              <w:jc w:val="center"/>
              <w:rPr>
                <w:rFonts w:cs="Times New Roman"/>
                <w:szCs w:val="24"/>
              </w:rPr>
            </w:pPr>
            <w:r w:rsidRPr="00E87FB3">
              <w:rPr>
                <w:rFonts w:cs="Times New Roman"/>
                <w:szCs w:val="24"/>
              </w:rPr>
              <w:t>Perte de la DAPE</w:t>
            </w:r>
          </w:p>
        </w:tc>
      </w:tr>
    </w:tbl>
    <w:p w14:paraId="60341E18" w14:textId="77777777" w:rsidR="002F3F5F" w:rsidRPr="00E87FB3" w:rsidRDefault="002F3F5F" w:rsidP="002F3F5F">
      <w:pPr>
        <w:jc w:val="center"/>
        <w:rPr>
          <w:rFonts w:cs="Times New Roman"/>
          <w:b/>
          <w:szCs w:val="24"/>
          <w:u w:val="single"/>
        </w:rPr>
      </w:pPr>
    </w:p>
    <w:p w14:paraId="4A736FC9" w14:textId="77777777" w:rsidR="00A654AE" w:rsidRDefault="00A654AE">
      <w:pPr>
        <w:spacing w:after="200" w:line="276" w:lineRule="auto"/>
        <w:rPr>
          <w:rFonts w:cs="Times New Roman"/>
          <w:b/>
          <w:szCs w:val="24"/>
          <w:u w:val="single"/>
        </w:rPr>
      </w:pPr>
      <w:r>
        <w:rPr>
          <w:u w:val="single"/>
        </w:rPr>
        <w:br w:type="page"/>
      </w:r>
    </w:p>
    <w:p w14:paraId="49944F88" w14:textId="710BBFDF" w:rsidR="008E6C1F" w:rsidRDefault="00FC2F93" w:rsidP="007F390D">
      <w:pPr>
        <w:pStyle w:val="Heading1"/>
        <w:autoSpaceDE w:val="0"/>
      </w:pPr>
      <w:bookmarkStart w:id="76" w:name="_Toc355099419"/>
      <w:bookmarkStart w:id="77" w:name="_Toc511721730"/>
      <w:r>
        <w:rPr>
          <w:noProof/>
          <w:lang w:eastAsia="fr-CA"/>
        </w:rPr>
        <w:lastRenderedPageBreak/>
        <w:drawing>
          <wp:anchor distT="0" distB="0" distL="114300" distR="114300" simplePos="0" relativeHeight="251999744" behindDoc="0" locked="0" layoutInCell="1" allowOverlap="1" wp14:anchorId="1D0C4359" wp14:editId="32AC2966">
            <wp:simplePos x="0" y="0"/>
            <wp:positionH relativeFrom="column">
              <wp:posOffset>5624830</wp:posOffset>
            </wp:positionH>
            <wp:positionV relativeFrom="paragraph">
              <wp:posOffset>-371</wp:posOffset>
            </wp:positionV>
            <wp:extent cx="662305" cy="662305"/>
            <wp:effectExtent l="0" t="0" r="4445" b="4445"/>
            <wp:wrapNone/>
            <wp:docPr id="300" name="Image 300"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997696" behindDoc="0" locked="0" layoutInCell="1" allowOverlap="1" wp14:anchorId="7E134CD8" wp14:editId="6ACCCCF0">
            <wp:simplePos x="0" y="0"/>
            <wp:positionH relativeFrom="column">
              <wp:posOffset>-842909</wp:posOffset>
            </wp:positionH>
            <wp:positionV relativeFrom="paragraph">
              <wp:posOffset>22225</wp:posOffset>
            </wp:positionV>
            <wp:extent cx="662305" cy="662305"/>
            <wp:effectExtent l="0" t="0" r="4445" b="4445"/>
            <wp:wrapNone/>
            <wp:docPr id="299" name="Image 299"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31B</w:t>
      </w:r>
      <w:r w:rsidR="008E6C1F" w:rsidRPr="00E87FB3">
        <w:t>Acquisition de contrôle</w:t>
      </w:r>
      <w:bookmarkEnd w:id="76"/>
      <w:bookmarkEnd w:id="77"/>
    </w:p>
    <w:p w14:paraId="59BBE241" w14:textId="57AE7401" w:rsidR="0010323B" w:rsidRPr="00E87FB3" w:rsidRDefault="0010323B" w:rsidP="0010323B"/>
    <w:p w14:paraId="17E3CD41" w14:textId="56213A97" w:rsidR="008E6C1F" w:rsidRPr="00E87FB3" w:rsidRDefault="008E6C1F" w:rsidP="00905698">
      <w:pPr>
        <w:pStyle w:val="soussousnombre2CarCarCarCarCarCarCarCarCarCarCarCarCar"/>
        <w:numPr>
          <w:ilvl w:val="0"/>
          <w:numId w:val="0"/>
        </w:numPr>
        <w:spacing w:before="0"/>
        <w:rPr>
          <w:rFonts w:ascii="Times New Roman" w:eastAsiaTheme="minorHAnsi" w:hAnsi="Times New Roman"/>
          <w:lang w:eastAsia="en-US"/>
        </w:rPr>
      </w:pPr>
      <w:r w:rsidRPr="00E87FB3">
        <w:rPr>
          <w:rFonts w:ascii="Times New Roman" w:eastAsiaTheme="minorHAnsi" w:hAnsi="Times New Roman"/>
          <w:lang w:eastAsia="en-US"/>
        </w:rPr>
        <w:t>Étape 1 - Conclure sur l’acquisition de contrôle</w:t>
      </w:r>
    </w:p>
    <w:p w14:paraId="1945F0D6" w14:textId="77777777" w:rsidR="009D2FB5" w:rsidRDefault="009D2FB5" w:rsidP="009D2FB5">
      <w:pPr>
        <w:pStyle w:val="Puce1"/>
      </w:pPr>
      <w:r>
        <w:t>« Acquisition », i.e. prise de contrôle par une personne qui ne l’avait pas</w:t>
      </w:r>
    </w:p>
    <w:p w14:paraId="2B34FA64" w14:textId="5C4D9BBE" w:rsidR="009D2FB5" w:rsidRDefault="0042138B" w:rsidP="009D2FB5">
      <w:pPr>
        <w:pStyle w:val="Puce1"/>
      </w:pPr>
      <w:r>
        <w:rPr>
          <w:noProof/>
          <w:lang w:eastAsia="fr-CA"/>
        </w:rPr>
        <w:drawing>
          <wp:anchor distT="0" distB="0" distL="114300" distR="114300" simplePos="0" relativeHeight="251844096" behindDoc="0" locked="0" layoutInCell="1" allowOverlap="1" wp14:anchorId="62C8BB77" wp14:editId="285CBF29">
            <wp:simplePos x="0" y="0"/>
            <wp:positionH relativeFrom="column">
              <wp:posOffset>-999490</wp:posOffset>
            </wp:positionH>
            <wp:positionV relativeFrom="paragraph">
              <wp:posOffset>50165</wp:posOffset>
            </wp:positionV>
            <wp:extent cx="956945" cy="956945"/>
            <wp:effectExtent l="0" t="0" r="0" b="0"/>
            <wp:wrapNone/>
            <wp:docPr id="636" name="Image 636" descr="C:\mesdocs\Dropbox\Portail des fiscalistes\FISCALITÉuqtr.ca\Réseaux sociaux-Partagez\NouveauSiteWeb-2014\CapsuleVideoYT-pourCFE.pn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 636" descr="C:\mesdocs\Dropbox\Portail des fiscalistes\FISCALITÉuqtr.ca\Réseaux sociaux-Partagez\NouveauSiteWeb-2014\CapsuleVideoYT-pourCFE.png">
                      <a:hlinkClick r:id="rId135"/>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9D2FB5">
        <w:t>« Contrôle » », i.e. plus de 50 % des actions votantes</w:t>
      </w:r>
    </w:p>
    <w:p w14:paraId="2A768E18" w14:textId="594F8FD4" w:rsidR="008E6C1F" w:rsidRPr="00E87FB3" w:rsidRDefault="008E6C1F" w:rsidP="000A5354">
      <w:r w:rsidRPr="00E87FB3">
        <w:t>Faire attention lors de transaction entre personnes liées</w:t>
      </w:r>
      <w:r w:rsidR="000A5354">
        <w:t>,</w:t>
      </w:r>
      <w:r w:rsidRPr="00E87FB3">
        <w:t xml:space="preserve"> car aucune acquisition de contrôle</w:t>
      </w:r>
      <w:r w:rsidR="00955D83">
        <w:t xml:space="preserve"> n’est réputée avoir eu lieu</w:t>
      </w:r>
    </w:p>
    <w:p w14:paraId="2135F84D" w14:textId="1305BDCB" w:rsidR="008E6C1F" w:rsidRDefault="008E6C1F" w:rsidP="008E6C1F">
      <w:pPr>
        <w:pStyle w:val="soussousnombre2CarCarCarCarCarCarCarCarCarCarCarCarCar"/>
        <w:numPr>
          <w:ilvl w:val="0"/>
          <w:numId w:val="0"/>
        </w:numPr>
        <w:rPr>
          <w:rFonts w:ascii="Times New Roman" w:eastAsiaTheme="minorHAnsi" w:hAnsi="Times New Roman"/>
          <w:lang w:eastAsia="en-US"/>
        </w:rPr>
      </w:pPr>
      <w:bookmarkStart w:id="78" w:name="_Toc55357268"/>
      <w:bookmarkStart w:id="79" w:name="_Toc55360040"/>
      <w:bookmarkStart w:id="80" w:name="_Toc55978291"/>
      <w:bookmarkStart w:id="81" w:name="_Toc75140968"/>
      <w:bookmarkStart w:id="82" w:name="_Toc76194704"/>
      <w:bookmarkStart w:id="83" w:name="_Toc76282898"/>
      <w:bookmarkStart w:id="84" w:name="_Toc89573916"/>
      <w:bookmarkStart w:id="85" w:name="_Toc89575098"/>
      <w:bookmarkStart w:id="86" w:name="_Toc89575377"/>
      <w:bookmarkStart w:id="87" w:name="_Toc89664455"/>
      <w:bookmarkStart w:id="88" w:name="_Toc89664743"/>
      <w:bookmarkStart w:id="89" w:name="_Toc99179085"/>
      <w:bookmarkStart w:id="90" w:name="_Toc99179571"/>
      <w:bookmarkStart w:id="91" w:name="_Toc100387730"/>
      <w:bookmarkStart w:id="92" w:name="_Toc100389654"/>
      <w:bookmarkStart w:id="93" w:name="_Toc101249992"/>
      <w:bookmarkStart w:id="94" w:name="_Toc107046820"/>
      <w:bookmarkStart w:id="95" w:name="_Toc107047125"/>
      <w:bookmarkStart w:id="96" w:name="_Toc107047430"/>
      <w:bookmarkStart w:id="97" w:name="_Toc107048037"/>
      <w:bookmarkStart w:id="98" w:name="_Toc107048342"/>
      <w:bookmarkStart w:id="99" w:name="_Toc107048619"/>
      <w:bookmarkStart w:id="100" w:name="_Toc107048919"/>
      <w:bookmarkStart w:id="101" w:name="_Toc139264975"/>
      <w:bookmarkStart w:id="102" w:name="_Toc139265282"/>
      <w:bookmarkStart w:id="103" w:name="_Toc139265572"/>
      <w:bookmarkStart w:id="104" w:name="_Toc171489323"/>
      <w:bookmarkStart w:id="105" w:name="_Toc171489799"/>
      <w:bookmarkStart w:id="106" w:name="_Toc171490118"/>
      <w:bookmarkStart w:id="107" w:name="_Toc171490631"/>
      <w:bookmarkStart w:id="108" w:name="_Toc171490937"/>
      <w:bookmarkStart w:id="109" w:name="_Toc171492106"/>
      <w:r w:rsidRPr="00E87FB3">
        <w:rPr>
          <w:rFonts w:ascii="Times New Roman" w:eastAsiaTheme="minorHAnsi" w:hAnsi="Times New Roman"/>
          <w:lang w:eastAsia="en-US"/>
        </w:rPr>
        <w:t>Étape 2 - Fin d’année réputée</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2E8363B0" w14:textId="0F825AF0" w:rsidR="000A5354" w:rsidRPr="00E87FB3" w:rsidRDefault="000A5354" w:rsidP="000A5354">
      <w:r>
        <w:t>Au moment de l’acquisition de contrôle</w:t>
      </w:r>
    </w:p>
    <w:p w14:paraId="019415E2" w14:textId="28A41186" w:rsidR="008E6C1F" w:rsidRPr="00E87FB3" w:rsidRDefault="008E6C1F" w:rsidP="008E6C1F">
      <w:pPr>
        <w:pStyle w:val="soussousnombre2CarCarCarCarCarCarCarCarCarCarCarCarCar"/>
        <w:numPr>
          <w:ilvl w:val="0"/>
          <w:numId w:val="0"/>
        </w:numPr>
        <w:rPr>
          <w:rFonts w:ascii="Times New Roman" w:eastAsiaTheme="minorHAnsi" w:hAnsi="Times New Roman"/>
          <w:lang w:eastAsia="en-US"/>
        </w:rPr>
      </w:pPr>
      <w:bookmarkStart w:id="110" w:name="_Toc55357269"/>
      <w:bookmarkStart w:id="111" w:name="_Toc55360041"/>
      <w:bookmarkStart w:id="112" w:name="_Toc55978292"/>
      <w:bookmarkStart w:id="113" w:name="_Toc75140969"/>
      <w:bookmarkStart w:id="114" w:name="_Toc76194705"/>
      <w:bookmarkStart w:id="115" w:name="_Toc76282899"/>
      <w:bookmarkStart w:id="116" w:name="_Toc89573917"/>
      <w:bookmarkStart w:id="117" w:name="_Toc89575099"/>
      <w:bookmarkStart w:id="118" w:name="_Toc89575378"/>
      <w:bookmarkStart w:id="119" w:name="_Toc89664456"/>
      <w:bookmarkStart w:id="120" w:name="_Toc89664744"/>
      <w:bookmarkStart w:id="121" w:name="_Toc99179086"/>
      <w:bookmarkStart w:id="122" w:name="_Toc99179572"/>
      <w:bookmarkStart w:id="123" w:name="_Toc100387731"/>
      <w:bookmarkStart w:id="124" w:name="_Toc100389655"/>
      <w:bookmarkStart w:id="125" w:name="_Toc101249993"/>
      <w:bookmarkStart w:id="126" w:name="_Toc107046821"/>
      <w:bookmarkStart w:id="127" w:name="_Toc107047126"/>
      <w:bookmarkStart w:id="128" w:name="_Toc107047431"/>
      <w:bookmarkStart w:id="129" w:name="_Toc107048038"/>
      <w:bookmarkStart w:id="130" w:name="_Toc107048343"/>
      <w:bookmarkStart w:id="131" w:name="_Toc107048620"/>
      <w:bookmarkStart w:id="132" w:name="_Toc107048920"/>
      <w:bookmarkStart w:id="133" w:name="_Toc139264976"/>
      <w:bookmarkStart w:id="134" w:name="_Toc139265283"/>
      <w:bookmarkStart w:id="135" w:name="_Toc139265573"/>
      <w:bookmarkStart w:id="136" w:name="_Toc171489324"/>
      <w:bookmarkStart w:id="137" w:name="_Toc171489800"/>
      <w:bookmarkStart w:id="138" w:name="_Toc171490119"/>
      <w:bookmarkStart w:id="139" w:name="_Toc171490632"/>
      <w:bookmarkStart w:id="140" w:name="_Toc171490938"/>
      <w:bookmarkStart w:id="141" w:name="_Toc171492107"/>
      <w:r w:rsidRPr="00E87FB3">
        <w:rPr>
          <w:rFonts w:ascii="Times New Roman" w:eastAsiaTheme="minorHAnsi" w:hAnsi="Times New Roman"/>
          <w:lang w:eastAsia="en-US"/>
        </w:rPr>
        <w:t>Étape 3 - Les pertes en capital nettes</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29182265" w14:textId="77777777" w:rsidR="008E6C1F" w:rsidRPr="00E87FB3" w:rsidRDefault="008E6C1F" w:rsidP="000A5354">
      <w:r w:rsidRPr="00E87FB3">
        <w:t xml:space="preserve">Les PCN réalisées avant l’acquisition de contrôle ne peuvent pas être utilisées dans des années d’imposition </w:t>
      </w:r>
      <w:r w:rsidR="000A5354">
        <w:t>suivant</w:t>
      </w:r>
      <w:r w:rsidRPr="00E87FB3">
        <w:t xml:space="preserve"> l’acquisition de </w:t>
      </w:r>
      <w:r w:rsidR="000A5354">
        <w:t>contrôle</w:t>
      </w:r>
    </w:p>
    <w:p w14:paraId="1DEC4560" w14:textId="49ED1D78" w:rsidR="008E6C1F" w:rsidRPr="00E87FB3" w:rsidRDefault="008E6C1F" w:rsidP="008E6C1F">
      <w:pPr>
        <w:pStyle w:val="soussousnombre2CarCarCarCarCarCarCarCarCarCarCarCarCar"/>
        <w:numPr>
          <w:ilvl w:val="0"/>
          <w:numId w:val="0"/>
        </w:numPr>
        <w:rPr>
          <w:rFonts w:ascii="Times New Roman" w:eastAsiaTheme="minorHAnsi" w:hAnsi="Times New Roman"/>
          <w:lang w:eastAsia="en-US"/>
        </w:rPr>
      </w:pPr>
      <w:bookmarkStart w:id="142" w:name="_Toc55357270"/>
      <w:bookmarkStart w:id="143" w:name="_Toc55360042"/>
      <w:bookmarkStart w:id="144" w:name="_Toc55978293"/>
      <w:bookmarkStart w:id="145" w:name="_Toc75140970"/>
      <w:bookmarkStart w:id="146" w:name="_Toc76194706"/>
      <w:bookmarkStart w:id="147" w:name="_Toc76282900"/>
      <w:bookmarkStart w:id="148" w:name="_Toc89573918"/>
      <w:bookmarkStart w:id="149" w:name="_Toc89575100"/>
      <w:bookmarkStart w:id="150" w:name="_Toc89575379"/>
      <w:bookmarkStart w:id="151" w:name="_Toc89664457"/>
      <w:bookmarkStart w:id="152" w:name="_Toc89664745"/>
      <w:bookmarkStart w:id="153" w:name="_Toc99179087"/>
      <w:bookmarkStart w:id="154" w:name="_Toc99179573"/>
      <w:bookmarkStart w:id="155" w:name="_Toc100387732"/>
      <w:bookmarkStart w:id="156" w:name="_Toc100389656"/>
      <w:bookmarkStart w:id="157" w:name="_Toc101249994"/>
      <w:bookmarkStart w:id="158" w:name="_Toc107046822"/>
      <w:bookmarkStart w:id="159" w:name="_Toc107047127"/>
      <w:bookmarkStart w:id="160" w:name="_Toc107047432"/>
      <w:bookmarkStart w:id="161" w:name="_Toc107048039"/>
      <w:bookmarkStart w:id="162" w:name="_Toc107048344"/>
      <w:bookmarkStart w:id="163" w:name="_Toc107048621"/>
      <w:bookmarkStart w:id="164" w:name="_Toc107048921"/>
      <w:bookmarkStart w:id="165" w:name="_Toc139264977"/>
      <w:bookmarkStart w:id="166" w:name="_Toc139265284"/>
      <w:bookmarkStart w:id="167" w:name="_Toc139265574"/>
      <w:bookmarkStart w:id="168" w:name="_Toc171489325"/>
      <w:bookmarkStart w:id="169" w:name="_Toc171489801"/>
      <w:bookmarkStart w:id="170" w:name="_Toc171490120"/>
      <w:bookmarkStart w:id="171" w:name="_Toc171490633"/>
      <w:bookmarkStart w:id="172" w:name="_Toc171490939"/>
      <w:bookmarkStart w:id="173" w:name="_Toc171492108"/>
      <w:r w:rsidRPr="00E87FB3">
        <w:rPr>
          <w:rFonts w:ascii="Times New Roman" w:eastAsiaTheme="minorHAnsi" w:hAnsi="Times New Roman"/>
          <w:lang w:eastAsia="en-US"/>
        </w:rPr>
        <w:t>Étape 4 - Réalisation automatique des pertes en capital latentes sur les immobilisations non amortissables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0C2E3A33" w14:textId="5CE46F00" w:rsidR="008E6C1F" w:rsidRPr="00E87FB3" w:rsidRDefault="008E6C1F" w:rsidP="008E6C1F">
      <w:pPr>
        <w:pStyle w:val="soussousnombre2CarCarCarCarCarCarCarCarCarCarCarCarCar"/>
        <w:numPr>
          <w:ilvl w:val="0"/>
          <w:numId w:val="0"/>
        </w:numPr>
        <w:rPr>
          <w:rFonts w:ascii="Times New Roman" w:eastAsiaTheme="minorHAnsi" w:hAnsi="Times New Roman"/>
          <w:lang w:eastAsia="en-US"/>
        </w:rPr>
      </w:pPr>
      <w:bookmarkStart w:id="174" w:name="_Toc55357271"/>
      <w:bookmarkStart w:id="175" w:name="_Toc55360043"/>
      <w:bookmarkStart w:id="176" w:name="_Toc55978294"/>
      <w:bookmarkStart w:id="177" w:name="_Toc75140971"/>
      <w:bookmarkStart w:id="178" w:name="_Toc76194707"/>
      <w:bookmarkStart w:id="179" w:name="_Toc76282901"/>
      <w:bookmarkStart w:id="180" w:name="_Toc89573919"/>
      <w:bookmarkStart w:id="181" w:name="_Toc89575101"/>
      <w:bookmarkStart w:id="182" w:name="_Toc89575380"/>
      <w:bookmarkStart w:id="183" w:name="_Toc89664458"/>
      <w:bookmarkStart w:id="184" w:name="_Toc89664746"/>
      <w:bookmarkStart w:id="185" w:name="_Toc99179088"/>
      <w:bookmarkStart w:id="186" w:name="_Toc99179574"/>
      <w:bookmarkStart w:id="187" w:name="_Toc100387733"/>
      <w:bookmarkStart w:id="188" w:name="_Toc100389657"/>
      <w:bookmarkStart w:id="189" w:name="_Toc101249995"/>
      <w:bookmarkStart w:id="190" w:name="_Toc107046823"/>
      <w:bookmarkStart w:id="191" w:name="_Toc107047128"/>
      <w:bookmarkStart w:id="192" w:name="_Toc107047433"/>
      <w:bookmarkStart w:id="193" w:name="_Toc107048040"/>
      <w:bookmarkStart w:id="194" w:name="_Toc107048345"/>
      <w:bookmarkStart w:id="195" w:name="_Toc107048622"/>
      <w:bookmarkStart w:id="196" w:name="_Toc107048922"/>
      <w:bookmarkStart w:id="197" w:name="_Toc139264978"/>
      <w:bookmarkStart w:id="198" w:name="_Toc139265285"/>
      <w:bookmarkStart w:id="199" w:name="_Toc139265575"/>
      <w:bookmarkStart w:id="200" w:name="_Toc171489326"/>
      <w:bookmarkStart w:id="201" w:name="_Toc171489802"/>
      <w:bookmarkStart w:id="202" w:name="_Toc171490121"/>
      <w:bookmarkStart w:id="203" w:name="_Toc171490634"/>
      <w:bookmarkStart w:id="204" w:name="_Toc171490940"/>
      <w:bookmarkStart w:id="205" w:name="_Toc171492109"/>
      <w:r w:rsidRPr="00E87FB3">
        <w:rPr>
          <w:rFonts w:ascii="Times New Roman" w:eastAsiaTheme="minorHAnsi" w:hAnsi="Times New Roman"/>
          <w:lang w:eastAsia="en-US"/>
        </w:rPr>
        <w:t>Étape 5 - Réalisation automatique des pertes finales latentes sur les biens amortissables</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647B68D7" w14:textId="0140F6FD" w:rsidR="008E6C1F" w:rsidRPr="00E87FB3" w:rsidRDefault="008E6C1F" w:rsidP="008E6C1F">
      <w:pPr>
        <w:pStyle w:val="soussousnombre2CarCarCarCarCarCarCarCarCarCarCarCarCar"/>
        <w:numPr>
          <w:ilvl w:val="0"/>
          <w:numId w:val="0"/>
        </w:numPr>
        <w:rPr>
          <w:rFonts w:ascii="Times New Roman" w:eastAsiaTheme="minorHAnsi" w:hAnsi="Times New Roman"/>
          <w:lang w:eastAsia="en-US"/>
        </w:rPr>
      </w:pPr>
      <w:bookmarkStart w:id="206" w:name="_Toc55357272"/>
      <w:bookmarkStart w:id="207" w:name="_Toc55360044"/>
      <w:bookmarkStart w:id="208" w:name="_Toc55978295"/>
      <w:bookmarkStart w:id="209" w:name="_Toc75140972"/>
      <w:bookmarkStart w:id="210" w:name="_Toc76194708"/>
      <w:bookmarkStart w:id="211" w:name="_Toc76282902"/>
      <w:bookmarkStart w:id="212" w:name="_Toc89573920"/>
      <w:bookmarkStart w:id="213" w:name="_Toc89575102"/>
      <w:bookmarkStart w:id="214" w:name="_Toc89575381"/>
      <w:bookmarkStart w:id="215" w:name="_Toc89664459"/>
      <w:bookmarkStart w:id="216" w:name="_Toc89664747"/>
      <w:bookmarkStart w:id="217" w:name="_Toc99179089"/>
      <w:bookmarkStart w:id="218" w:name="_Toc99179575"/>
      <w:bookmarkStart w:id="219" w:name="_Toc100387734"/>
      <w:bookmarkStart w:id="220" w:name="_Toc100389658"/>
      <w:bookmarkStart w:id="221" w:name="_Toc101249996"/>
      <w:bookmarkStart w:id="222" w:name="_Toc107046824"/>
      <w:bookmarkStart w:id="223" w:name="_Toc107047129"/>
      <w:bookmarkStart w:id="224" w:name="_Toc107047434"/>
      <w:bookmarkStart w:id="225" w:name="_Toc107048041"/>
      <w:bookmarkStart w:id="226" w:name="_Toc107048346"/>
      <w:bookmarkStart w:id="227" w:name="_Toc107048623"/>
      <w:bookmarkStart w:id="228" w:name="_Toc107048923"/>
      <w:bookmarkStart w:id="229" w:name="_Toc139264979"/>
      <w:bookmarkStart w:id="230" w:name="_Toc139265286"/>
      <w:bookmarkStart w:id="231" w:name="_Toc139265576"/>
      <w:bookmarkStart w:id="232" w:name="_Toc171489327"/>
      <w:bookmarkStart w:id="233" w:name="_Toc171489803"/>
      <w:bookmarkStart w:id="234" w:name="_Toc171490122"/>
      <w:bookmarkStart w:id="235" w:name="_Toc171490635"/>
      <w:bookmarkStart w:id="236" w:name="_Toc171490941"/>
      <w:bookmarkStart w:id="237" w:name="_Toc171492110"/>
      <w:r w:rsidRPr="00E87FB3">
        <w:rPr>
          <w:rFonts w:ascii="Times New Roman" w:eastAsiaTheme="minorHAnsi" w:hAnsi="Times New Roman"/>
          <w:lang w:eastAsia="en-US"/>
        </w:rPr>
        <w:t>Étape 6 - Choix de réaliser des gains en capital latents et / ou des récupérations d’amortissement sur des immobilisations (biens amortissables ou biens non amortissables)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6D71EC0A" w14:textId="77777777" w:rsidR="00AD627A" w:rsidRDefault="008E6C1F" w:rsidP="00454A67">
      <w:pPr>
        <w:pStyle w:val="Puce1"/>
      </w:pPr>
      <w:r w:rsidRPr="00E87FB3">
        <w:t>Choix afin de matérialiser les gains en capital latents et / ou récupération d’amortissement latente sur les immobilisations dé</w:t>
      </w:r>
      <w:r w:rsidR="00454A67">
        <w:t>tenues par la société acquise</w:t>
      </w:r>
    </w:p>
    <w:p w14:paraId="46791B64" w14:textId="77777777" w:rsidR="008E6C1F" w:rsidRPr="00E87FB3" w:rsidRDefault="00454A67" w:rsidP="00454A67">
      <w:pPr>
        <w:pStyle w:val="Puce1"/>
      </w:pPr>
      <w:r>
        <w:t xml:space="preserve">Disposition (et acquisition) présumé au montant choisi, </w:t>
      </w:r>
      <w:r w:rsidR="008E6C1F" w:rsidRPr="00E87FB3">
        <w:t xml:space="preserve">se situant </w:t>
      </w:r>
      <w:r>
        <w:t xml:space="preserve">entre la JVM </w:t>
      </w:r>
      <w:r w:rsidR="00AF63E0">
        <w:t xml:space="preserve">de l’immobilisation </w:t>
      </w:r>
      <w:r>
        <w:t>et son PBR</w:t>
      </w:r>
      <w:r w:rsidR="0015020A">
        <w:t xml:space="preserve"> (ou FNACC)</w:t>
      </w:r>
    </w:p>
    <w:p w14:paraId="79C82AFA" w14:textId="1515D3F0" w:rsidR="008E6C1F" w:rsidRPr="00E87FB3" w:rsidRDefault="008E6C1F" w:rsidP="008E6C1F">
      <w:pPr>
        <w:pStyle w:val="soussousnombre2CarCarCarCarCarCarCarCarCarCarCarCarCar"/>
        <w:numPr>
          <w:ilvl w:val="0"/>
          <w:numId w:val="0"/>
        </w:numPr>
        <w:rPr>
          <w:rFonts w:ascii="Times New Roman" w:eastAsiaTheme="minorHAnsi" w:hAnsi="Times New Roman"/>
          <w:lang w:eastAsia="en-US"/>
        </w:rPr>
      </w:pPr>
      <w:bookmarkStart w:id="238" w:name="_Toc55357274"/>
      <w:bookmarkStart w:id="239" w:name="_Toc55360046"/>
      <w:bookmarkStart w:id="240" w:name="_Toc55978297"/>
      <w:bookmarkStart w:id="241" w:name="_Toc75140974"/>
      <w:bookmarkStart w:id="242" w:name="_Toc76194710"/>
      <w:bookmarkStart w:id="243" w:name="_Toc76282904"/>
      <w:bookmarkStart w:id="244" w:name="_Toc89573922"/>
      <w:bookmarkStart w:id="245" w:name="_Toc89575104"/>
      <w:bookmarkStart w:id="246" w:name="_Toc89575383"/>
      <w:bookmarkStart w:id="247" w:name="_Toc89664461"/>
      <w:bookmarkStart w:id="248" w:name="_Toc89664749"/>
      <w:bookmarkStart w:id="249" w:name="_Toc99179091"/>
      <w:bookmarkStart w:id="250" w:name="_Toc99179577"/>
      <w:bookmarkStart w:id="251" w:name="_Toc100387736"/>
      <w:bookmarkStart w:id="252" w:name="_Toc100389660"/>
      <w:bookmarkStart w:id="253" w:name="_Toc101249998"/>
      <w:bookmarkStart w:id="254" w:name="_Toc107046826"/>
      <w:bookmarkStart w:id="255" w:name="_Toc107047131"/>
      <w:bookmarkStart w:id="256" w:name="_Toc107047436"/>
      <w:bookmarkStart w:id="257" w:name="_Toc107048043"/>
      <w:bookmarkStart w:id="258" w:name="_Toc107048348"/>
      <w:bookmarkStart w:id="259" w:name="_Toc107048625"/>
      <w:bookmarkStart w:id="260" w:name="_Toc107048925"/>
      <w:bookmarkStart w:id="261" w:name="_Toc139264981"/>
      <w:bookmarkStart w:id="262" w:name="_Toc139265288"/>
      <w:bookmarkStart w:id="263" w:name="_Toc139265578"/>
      <w:bookmarkStart w:id="264" w:name="_Toc171489329"/>
      <w:bookmarkStart w:id="265" w:name="_Toc171489805"/>
      <w:bookmarkStart w:id="266" w:name="_Toc171490124"/>
      <w:bookmarkStart w:id="267" w:name="_Toc171490637"/>
      <w:bookmarkStart w:id="268" w:name="_Toc171490943"/>
      <w:bookmarkStart w:id="269" w:name="_Toc171492112"/>
      <w:r w:rsidRPr="00E87FB3">
        <w:rPr>
          <w:rFonts w:ascii="Times New Roman" w:eastAsiaTheme="minorHAnsi" w:hAnsi="Times New Roman"/>
          <w:lang w:eastAsia="en-US"/>
        </w:rPr>
        <w:t xml:space="preserve">Étape </w:t>
      </w:r>
      <w:r w:rsidR="00991CBF">
        <w:rPr>
          <w:rFonts w:ascii="Times New Roman" w:eastAsiaTheme="minorHAnsi" w:hAnsi="Times New Roman"/>
          <w:lang w:eastAsia="en-US"/>
        </w:rPr>
        <w:t>7</w:t>
      </w:r>
      <w:r w:rsidR="00991CBF" w:rsidRPr="00E87FB3">
        <w:rPr>
          <w:rFonts w:ascii="Times New Roman" w:eastAsiaTheme="minorHAnsi" w:hAnsi="Times New Roman"/>
          <w:lang w:eastAsia="en-US"/>
        </w:rPr>
        <w:t xml:space="preserve"> </w:t>
      </w:r>
      <w:r w:rsidRPr="00E87FB3">
        <w:rPr>
          <w:rFonts w:ascii="Times New Roman" w:eastAsiaTheme="minorHAnsi" w:hAnsi="Times New Roman"/>
          <w:lang w:eastAsia="en-US"/>
        </w:rPr>
        <w:t>- Les pertes autres que les pertes en capital</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E87FB3">
        <w:rPr>
          <w:rFonts w:ascii="Times New Roman" w:eastAsiaTheme="minorHAnsi" w:hAnsi="Times New Roman"/>
          <w:lang w:eastAsia="en-US"/>
        </w:rPr>
        <w:t xml:space="preserve"> (CONCLUSION)</w:t>
      </w:r>
    </w:p>
    <w:p w14:paraId="0F25C2C4" w14:textId="003BCA0F" w:rsidR="008E6C1F" w:rsidRPr="00E87FB3" w:rsidRDefault="008E6C1F" w:rsidP="00AB13C1">
      <w:pPr>
        <w:pStyle w:val="Puce1"/>
        <w:numPr>
          <w:ilvl w:val="0"/>
          <w:numId w:val="0"/>
        </w:numPr>
        <w:ind w:left="720"/>
      </w:pPr>
      <w:r w:rsidRPr="002008E6">
        <w:rPr>
          <w:u w:val="single"/>
        </w:rPr>
        <w:t>1 condition</w:t>
      </w:r>
    </w:p>
    <w:p w14:paraId="36AD9C1D" w14:textId="77777777" w:rsidR="008E6C1F" w:rsidRPr="00E87FB3" w:rsidRDefault="008E6C1F" w:rsidP="00AB13C1">
      <w:pPr>
        <w:pStyle w:val="Puce1"/>
      </w:pPr>
      <w:r w:rsidRPr="00E87FB3">
        <w:t>Suite à l’acquisition de contrôle, l’entreprise (activité) de la société acquise est exploitée dans une attente raisonnable de</w:t>
      </w:r>
      <w:r w:rsidR="00CB74A2">
        <w:t xml:space="preserve"> profit tout au long de l'année</w:t>
      </w:r>
    </w:p>
    <w:p w14:paraId="3D4AE63E" w14:textId="77777777" w:rsidR="00101AD3" w:rsidRDefault="00101AD3" w:rsidP="00AB13C1">
      <w:pPr>
        <w:pStyle w:val="Puce1"/>
        <w:numPr>
          <w:ilvl w:val="0"/>
          <w:numId w:val="0"/>
        </w:numPr>
        <w:ind w:left="720"/>
      </w:pPr>
    </w:p>
    <w:p w14:paraId="7D6FACF7" w14:textId="75737B4F" w:rsidR="008E6C1F" w:rsidRPr="00E87FB3" w:rsidRDefault="008E6C1F" w:rsidP="00AB13C1">
      <w:pPr>
        <w:pStyle w:val="Puce1"/>
        <w:numPr>
          <w:ilvl w:val="0"/>
          <w:numId w:val="0"/>
        </w:numPr>
        <w:ind w:left="720"/>
      </w:pPr>
      <w:r w:rsidRPr="002008E6">
        <w:rPr>
          <w:u w:val="single"/>
        </w:rPr>
        <w:t>1 limite (maximum)</w:t>
      </w:r>
    </w:p>
    <w:p w14:paraId="404B74C5" w14:textId="77777777" w:rsidR="008E6C1F" w:rsidRPr="00E87FB3" w:rsidRDefault="00AB13C1" w:rsidP="00AB13C1">
      <w:pPr>
        <w:pStyle w:val="Puce1"/>
      </w:pPr>
      <w:r>
        <w:t>J</w:t>
      </w:r>
      <w:r w:rsidR="008E6C1F" w:rsidRPr="00E87FB3">
        <w:t xml:space="preserve">usqu'à concurrence du revenu de l'entreprise (activité) qui a généré les pertes ou d’une entreprise dont la presque totalité des revenus proviennent </w:t>
      </w:r>
      <w:r w:rsidR="00CB74A2">
        <w:t>de biens ou services semblables</w:t>
      </w:r>
    </w:p>
    <w:p w14:paraId="29CB78EB" w14:textId="77777777" w:rsidR="00A654AE" w:rsidRDefault="00A654AE">
      <w:pPr>
        <w:spacing w:after="200" w:line="276" w:lineRule="auto"/>
        <w:rPr>
          <w:rFonts w:cs="Times New Roman"/>
          <w:b/>
          <w:szCs w:val="24"/>
          <w:u w:val="single"/>
        </w:rPr>
      </w:pPr>
      <w:r>
        <w:rPr>
          <w:rFonts w:cs="Times New Roman"/>
          <w:b/>
          <w:szCs w:val="24"/>
          <w:u w:val="single"/>
        </w:rPr>
        <w:br w:type="page"/>
      </w:r>
    </w:p>
    <w:p w14:paraId="7DEA908E" w14:textId="0D511571" w:rsidR="00727C5F" w:rsidRPr="00E87FB3" w:rsidRDefault="00F31705" w:rsidP="007F390D">
      <w:pPr>
        <w:pStyle w:val="Heading1"/>
        <w:autoSpaceDE w:val="0"/>
      </w:pPr>
      <w:bookmarkStart w:id="270" w:name="_Toc355099420"/>
      <w:bookmarkStart w:id="271" w:name="_Toc511721731"/>
      <w:r>
        <w:rPr>
          <w:noProof/>
          <w:lang w:eastAsia="fr-CA"/>
        </w:rPr>
        <w:lastRenderedPageBreak/>
        <w:drawing>
          <wp:anchor distT="0" distB="0" distL="114300" distR="114300" simplePos="0" relativeHeight="252003840" behindDoc="0" locked="0" layoutInCell="1" allowOverlap="1" wp14:anchorId="7957ADE3" wp14:editId="0F28B2F4">
            <wp:simplePos x="0" y="0"/>
            <wp:positionH relativeFrom="column">
              <wp:posOffset>5664835</wp:posOffset>
            </wp:positionH>
            <wp:positionV relativeFrom="paragraph">
              <wp:posOffset>44186</wp:posOffset>
            </wp:positionV>
            <wp:extent cx="662305" cy="662305"/>
            <wp:effectExtent l="0" t="0" r="4445" b="4445"/>
            <wp:wrapNone/>
            <wp:docPr id="302" name="Image 302"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2001792" behindDoc="0" locked="0" layoutInCell="1" allowOverlap="1" wp14:anchorId="33DBB947" wp14:editId="7AB042B3">
            <wp:simplePos x="0" y="0"/>
            <wp:positionH relativeFrom="column">
              <wp:posOffset>-847090</wp:posOffset>
            </wp:positionH>
            <wp:positionV relativeFrom="paragraph">
              <wp:posOffset>33919</wp:posOffset>
            </wp:positionV>
            <wp:extent cx="662305" cy="662305"/>
            <wp:effectExtent l="0" t="0" r="4445" b="4445"/>
            <wp:wrapNone/>
            <wp:docPr id="301" name="Image 301"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32B</w:t>
      </w:r>
      <w:r w:rsidR="0042088F" w:rsidRPr="00E87FB3">
        <w:t>Démarrage d’une entreprise</w:t>
      </w:r>
      <w:bookmarkEnd w:id="270"/>
      <w:bookmarkEnd w:id="271"/>
    </w:p>
    <w:p w14:paraId="2AB898D7" w14:textId="77777777" w:rsidR="0042088F" w:rsidRPr="00E87FB3" w:rsidRDefault="0042088F" w:rsidP="0042088F">
      <w:pPr>
        <w:jc w:val="center"/>
        <w:rPr>
          <w:rFonts w:cs="Times New Roman"/>
          <w:b/>
          <w:szCs w:val="24"/>
        </w:rPr>
      </w:pPr>
    </w:p>
    <w:p w14:paraId="06CC3053" w14:textId="72BC2F7A" w:rsidR="003B6689" w:rsidRPr="00E87FB3" w:rsidRDefault="00BB2832" w:rsidP="00592ACD">
      <w:pPr>
        <w:rPr>
          <w:rFonts w:cs="Times New Roman"/>
          <w:b/>
          <w:szCs w:val="24"/>
        </w:rPr>
      </w:pPr>
      <w:r w:rsidRPr="00E87FB3">
        <w:rPr>
          <w:rFonts w:cs="Times New Roman"/>
          <w:b/>
          <w:szCs w:val="24"/>
        </w:rPr>
        <w:t xml:space="preserve">Incorporation </w:t>
      </w:r>
      <w:r w:rsidR="007C587B">
        <w:rPr>
          <w:rFonts w:cs="Times New Roman"/>
          <w:b/>
          <w:szCs w:val="24"/>
        </w:rPr>
        <w:t xml:space="preserve">d’une société </w:t>
      </w:r>
      <w:r w:rsidRPr="00E87FB3">
        <w:rPr>
          <w:rFonts w:cs="Times New Roman"/>
          <w:b/>
          <w:szCs w:val="24"/>
        </w:rPr>
        <w:t>vs entreprise individuelle</w:t>
      </w:r>
      <w:r w:rsidR="008916EC">
        <w:rPr>
          <w:rFonts w:cs="Times New Roman"/>
          <w:b/>
          <w:szCs w:val="24"/>
        </w:rPr>
        <w:t> :</w:t>
      </w:r>
    </w:p>
    <w:p w14:paraId="626686D0" w14:textId="77777777" w:rsidR="00DC25D7" w:rsidRDefault="00DC25D7" w:rsidP="007C587B">
      <w:pPr>
        <w:rPr>
          <w:rFonts w:cs="Times New Roman"/>
          <w:szCs w:val="24"/>
        </w:rPr>
      </w:pPr>
      <w:r>
        <w:rPr>
          <w:rFonts w:cs="Times New Roman"/>
          <w:szCs w:val="24"/>
        </w:rPr>
        <w:t xml:space="preserve">Le principe d’intégration tend à harmoniser l’argent restant après impôt </w:t>
      </w:r>
      <w:r w:rsidR="003B596A">
        <w:rPr>
          <w:rFonts w:cs="Times New Roman"/>
          <w:szCs w:val="24"/>
        </w:rPr>
        <w:t>avec les 2 formes juridiques d’entreprise</w:t>
      </w:r>
    </w:p>
    <w:p w14:paraId="181E671F" w14:textId="77777777" w:rsidR="00667CA5" w:rsidRDefault="00667CA5" w:rsidP="007C587B">
      <w:pPr>
        <w:rPr>
          <w:rFonts w:cs="Times New Roman"/>
          <w:szCs w:val="24"/>
        </w:rPr>
      </w:pPr>
    </w:p>
    <w:p w14:paraId="124ECF47" w14:textId="09ABC7FF" w:rsidR="00B9141D" w:rsidRPr="009E00DE" w:rsidRDefault="00B9141D" w:rsidP="007C587B">
      <w:pPr>
        <w:rPr>
          <w:rFonts w:cs="Times New Roman"/>
          <w:i/>
          <w:szCs w:val="24"/>
        </w:rPr>
      </w:pPr>
      <w:r w:rsidRPr="009E00DE">
        <w:rPr>
          <w:rFonts w:cs="Times New Roman"/>
          <w:i/>
          <w:szCs w:val="24"/>
        </w:rPr>
        <w:t>Facteurs à considérer :</w:t>
      </w:r>
    </w:p>
    <w:p w14:paraId="747297FA" w14:textId="6354C508" w:rsidR="00B9141D" w:rsidRDefault="00DE4964" w:rsidP="00B9141D">
      <w:pPr>
        <w:pStyle w:val="Puce1"/>
      </w:pPr>
      <w:r w:rsidRPr="00E87FB3">
        <w:t>E</w:t>
      </w:r>
      <w:r w:rsidR="00BB2832" w:rsidRPr="00E87FB3">
        <w:t>ntreprise individuelle</w:t>
      </w:r>
      <w:r w:rsidRPr="00E87FB3">
        <w:t> :</w:t>
      </w:r>
      <w:r w:rsidR="00B9141D">
        <w:t xml:space="preserve"> Perte</w:t>
      </w:r>
      <w:r w:rsidR="00B9141D" w:rsidRPr="007C587B">
        <w:t xml:space="preserve"> de démarrage déductible contre les autres </w:t>
      </w:r>
      <w:r w:rsidR="00B9141D">
        <w:t xml:space="preserve">sources de </w:t>
      </w:r>
      <w:r w:rsidR="00B9141D" w:rsidRPr="007C587B">
        <w:t>revenus</w:t>
      </w:r>
      <w:r w:rsidR="00B9141D">
        <w:t xml:space="preserve"> personnelles de l’entrepreneur</w:t>
      </w:r>
    </w:p>
    <w:p w14:paraId="6B3D5312" w14:textId="77777777" w:rsidR="008D02BF" w:rsidRDefault="008D02BF" w:rsidP="00B9141D">
      <w:pPr>
        <w:pStyle w:val="Puce1"/>
        <w:numPr>
          <w:ilvl w:val="0"/>
          <w:numId w:val="0"/>
        </w:numPr>
        <w:ind w:left="720"/>
      </w:pPr>
    </w:p>
    <w:p w14:paraId="2AA8C01E" w14:textId="77777777" w:rsidR="00DE4964" w:rsidRPr="008D02BF" w:rsidRDefault="00DE4964" w:rsidP="00B9141D">
      <w:pPr>
        <w:pStyle w:val="Puce1"/>
      </w:pPr>
      <w:r w:rsidRPr="008D02BF">
        <w:t>Incorporation</w:t>
      </w:r>
      <w:r w:rsidR="007C587B" w:rsidRPr="008D02BF">
        <w:t> :</w:t>
      </w:r>
    </w:p>
    <w:p w14:paraId="55DC3251" w14:textId="29DF2C98" w:rsidR="003B6689" w:rsidRPr="00E87FB3" w:rsidRDefault="000E3678" w:rsidP="00534DB2">
      <w:pPr>
        <w:pStyle w:val="Puce2"/>
      </w:pPr>
      <w:r w:rsidRPr="00E87FB3">
        <w:t>I</w:t>
      </w:r>
      <w:r w:rsidR="00BB2832" w:rsidRPr="00E87FB3">
        <w:t>ncorporer lorsque les profits deviennent importants</w:t>
      </w:r>
      <w:r w:rsidR="00534DB2">
        <w:t xml:space="preserve"> ou l</w:t>
      </w:r>
      <w:r w:rsidR="00BB2832" w:rsidRPr="00E87FB3">
        <w:t>orsque la responsabilité personnelle devient trop risquée</w:t>
      </w:r>
    </w:p>
    <w:p w14:paraId="7B8330DA" w14:textId="77777777" w:rsidR="00DE4964" w:rsidRPr="00E87FB3" w:rsidRDefault="00DE4964" w:rsidP="00B9141D">
      <w:pPr>
        <w:pStyle w:val="Puce2"/>
      </w:pPr>
      <w:r w:rsidRPr="00E87FB3">
        <w:t>Coût et lourdeur administrative de la société</w:t>
      </w:r>
    </w:p>
    <w:p w14:paraId="72F61CD2" w14:textId="21E60DB5" w:rsidR="000E3678" w:rsidRDefault="000E3678" w:rsidP="00B9141D">
      <w:pPr>
        <w:pStyle w:val="Puce2"/>
      </w:pPr>
      <w:r w:rsidRPr="00E87FB3">
        <w:t>R</w:t>
      </w:r>
      <w:r w:rsidR="007C587B">
        <w:t xml:space="preserve">eport d’impôt : taux corporatif = </w:t>
      </w:r>
      <w:r w:rsidR="00FF657D">
        <w:t>9</w:t>
      </w:r>
      <w:r w:rsidR="00C158E1">
        <w:t> </w:t>
      </w:r>
      <w:r w:rsidRPr="00E87FB3">
        <w:t>% et 1</w:t>
      </w:r>
      <w:r w:rsidR="008D02BF">
        <w:t>5</w:t>
      </w:r>
      <w:r w:rsidR="00C344E4">
        <w:t> </w:t>
      </w:r>
      <w:r w:rsidRPr="00E87FB3">
        <w:t xml:space="preserve">%  vs </w:t>
      </w:r>
      <w:r w:rsidR="007C587B">
        <w:t xml:space="preserve"> </w:t>
      </w:r>
      <w:r w:rsidRPr="00E87FB3">
        <w:t xml:space="preserve">taux </w:t>
      </w:r>
      <w:r w:rsidR="00C101DA">
        <w:t>des particuliers = </w:t>
      </w:r>
      <w:r w:rsidR="00C158E1">
        <w:t>33 </w:t>
      </w:r>
      <w:r w:rsidRPr="00E87FB3">
        <w:t>%</w:t>
      </w:r>
    </w:p>
    <w:p w14:paraId="66BC876B" w14:textId="7C201B3F" w:rsidR="009211BA" w:rsidRPr="003B3279" w:rsidRDefault="009211BA" w:rsidP="00B9141D">
      <w:pPr>
        <w:pStyle w:val="Puce2"/>
      </w:pPr>
      <w:r w:rsidRPr="003B3279">
        <w:t>Planification</w:t>
      </w:r>
      <w:r w:rsidR="00AB0162">
        <w:t xml:space="preserve"> : </w:t>
      </w:r>
      <w:r w:rsidRPr="003B3279">
        <w:t>démarrer sous la forme d’une entreprise individuelle (pertes de démarrage) et incorporer lorsque les profits deviennent importants (report d’impôt sur les rev</w:t>
      </w:r>
      <w:r w:rsidR="00EA3141">
        <w:t>enus conservés dans la société) ou</w:t>
      </w:r>
      <w:r w:rsidR="005352E2">
        <w:t xml:space="preserve"> </w:t>
      </w:r>
      <w:r w:rsidRPr="003B3279">
        <w:t>lorsque la responsabilité personnelle devient trop risquée</w:t>
      </w:r>
    </w:p>
    <w:p w14:paraId="69A3F9B2" w14:textId="5D8E6E90" w:rsidR="003B3279" w:rsidRDefault="00D77262" w:rsidP="00592ACD">
      <w:pPr>
        <w:rPr>
          <w:rFonts w:cs="Times New Roman"/>
          <w:b/>
          <w:szCs w:val="24"/>
        </w:rPr>
      </w:pPr>
      <w:r>
        <w:rPr>
          <w:rFonts w:cs="Times New Roman"/>
          <w:b/>
          <w:noProof/>
          <w:szCs w:val="24"/>
          <w:lang w:eastAsia="fr-CA"/>
        </w:rPr>
        <w:drawing>
          <wp:anchor distT="0" distB="0" distL="114300" distR="114300" simplePos="0" relativeHeight="251848192" behindDoc="0" locked="0" layoutInCell="1" allowOverlap="1" wp14:anchorId="3C348319" wp14:editId="1149B16F">
            <wp:simplePos x="0" y="0"/>
            <wp:positionH relativeFrom="column">
              <wp:posOffset>-987054</wp:posOffset>
            </wp:positionH>
            <wp:positionV relativeFrom="paragraph">
              <wp:posOffset>142240</wp:posOffset>
            </wp:positionV>
            <wp:extent cx="956945" cy="957216"/>
            <wp:effectExtent l="0" t="0" r="0" b="0"/>
            <wp:wrapNone/>
            <wp:docPr id="200" name="Image 200" descr="C:\mesdocs\Dropbox\Portail des fiscalistes\FISCALITÉuqtr.ca\Réseaux sociaux-Partagez\NouveauSiteWeb-2014\CapsuleVideoYT-pourCFE.pn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 200" descr="C:\mesdocs\Dropbox\Portail des fiscalistes\FISCALITÉuqtr.ca\Réseaux sociaux-Partagez\NouveauSiteWeb-2014\CapsuleVideoYT-pourCFE.png">
                      <a:hlinkClick r:id="rId101"/>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7216"/>
                    </a:xfrm>
                    <a:prstGeom prst="rect">
                      <a:avLst/>
                    </a:prstGeom>
                    <a:noFill/>
                    <a:ln>
                      <a:noFill/>
                    </a:ln>
                  </pic:spPr>
                </pic:pic>
              </a:graphicData>
            </a:graphic>
          </wp:anchor>
        </w:drawing>
      </w:r>
    </w:p>
    <w:p w14:paraId="3BCBC20C" w14:textId="5163561A" w:rsidR="00EF7FE5" w:rsidRDefault="00EF7FE5" w:rsidP="00EF7FE5">
      <w:pPr>
        <w:rPr>
          <w:b/>
        </w:rPr>
      </w:pPr>
      <w:r>
        <w:rPr>
          <w:b/>
        </w:rPr>
        <w:t>Le principe d’intégration</w:t>
      </w:r>
    </w:p>
    <w:p w14:paraId="12E00899" w14:textId="77777777" w:rsidR="00EF7FE5" w:rsidRDefault="00EF7FE5" w:rsidP="00EF7FE5"/>
    <w:p w14:paraId="6BE3E83A" w14:textId="06CF5C0E" w:rsidR="00D07C5A" w:rsidRDefault="00EF7FE5" w:rsidP="008C6590">
      <w:pPr>
        <w:rPr>
          <w:i/>
        </w:rPr>
      </w:pPr>
      <w:r w:rsidRPr="00BB3F3F">
        <w:rPr>
          <w:i/>
        </w:rPr>
        <w:t>« Avoir le même argent en main, après paiement de l’ensemble des impôts, qu’un revenu soit gagné par un particulier ou qu’il soit gagné par une société pour ensuite être versé au particu</w:t>
      </w:r>
      <w:r w:rsidR="008C6590">
        <w:rPr>
          <w:i/>
        </w:rPr>
        <w:t>lier sous forme de dividende. »</w:t>
      </w:r>
    </w:p>
    <w:p w14:paraId="5C0B3005" w14:textId="77777777" w:rsidR="008C6590" w:rsidRPr="008C6590" w:rsidRDefault="008C6590" w:rsidP="008C6590">
      <w:pPr>
        <w:rPr>
          <w:i/>
        </w:rPr>
      </w:pPr>
    </w:p>
    <w:p w14:paraId="1A143553" w14:textId="0D09A33A" w:rsidR="00DE4964" w:rsidRPr="00E87FB3" w:rsidRDefault="000E3678" w:rsidP="00592ACD">
      <w:pPr>
        <w:rPr>
          <w:rFonts w:cs="Times New Roman"/>
          <w:szCs w:val="24"/>
        </w:rPr>
      </w:pPr>
      <w:r w:rsidRPr="00E87FB3">
        <w:rPr>
          <w:rFonts w:cs="Times New Roman"/>
          <w:b/>
          <w:szCs w:val="24"/>
        </w:rPr>
        <w:t>Frais de constitution</w:t>
      </w:r>
      <w:r w:rsidR="008916EC">
        <w:rPr>
          <w:rFonts w:cs="Times New Roman"/>
          <w:szCs w:val="24"/>
        </w:rPr>
        <w:t xml:space="preserve"> : </w:t>
      </w:r>
      <w:r w:rsidR="00126F9C">
        <w:rPr>
          <w:rFonts w:cs="Times New Roman"/>
          <w:szCs w:val="24"/>
        </w:rPr>
        <w:t xml:space="preserve">catégorie </w:t>
      </w:r>
      <w:r w:rsidR="000032BD">
        <w:rPr>
          <w:rFonts w:cs="Times New Roman"/>
          <w:szCs w:val="24"/>
        </w:rPr>
        <w:t>#</w:t>
      </w:r>
      <w:r w:rsidR="00126F9C">
        <w:rPr>
          <w:rFonts w:cs="Times New Roman"/>
          <w:szCs w:val="24"/>
        </w:rPr>
        <w:t>14.1</w:t>
      </w:r>
    </w:p>
    <w:p w14:paraId="144E7F9B" w14:textId="77777777" w:rsidR="000E3678" w:rsidRPr="00E87FB3" w:rsidRDefault="000E3678" w:rsidP="00592ACD">
      <w:pPr>
        <w:rPr>
          <w:rFonts w:cs="Times New Roman"/>
          <w:szCs w:val="24"/>
        </w:rPr>
      </w:pPr>
    </w:p>
    <w:p w14:paraId="2282179B" w14:textId="77777777" w:rsidR="000E3678" w:rsidRPr="008916EC" w:rsidRDefault="00BB2832" w:rsidP="008916EC">
      <w:pPr>
        <w:rPr>
          <w:rFonts w:cs="Times New Roman"/>
          <w:szCs w:val="24"/>
        </w:rPr>
      </w:pPr>
      <w:r w:rsidRPr="00E87FB3">
        <w:rPr>
          <w:rFonts w:cs="Times New Roman"/>
          <w:b/>
          <w:szCs w:val="24"/>
        </w:rPr>
        <w:t>Frais de démarrage</w:t>
      </w:r>
      <w:r w:rsidR="000E3678" w:rsidRPr="00E87FB3">
        <w:rPr>
          <w:rFonts w:cs="Times New Roman"/>
          <w:szCs w:val="24"/>
        </w:rPr>
        <w:t> :</w:t>
      </w:r>
      <w:r w:rsidRPr="00E87FB3">
        <w:rPr>
          <w:rFonts w:cs="Times New Roman"/>
          <w:szCs w:val="24"/>
        </w:rPr>
        <w:t xml:space="preserve"> déductibles</w:t>
      </w:r>
      <w:r w:rsidR="000E3678" w:rsidRPr="00E87FB3">
        <w:rPr>
          <w:rFonts w:cs="Times New Roman"/>
          <w:szCs w:val="24"/>
        </w:rPr>
        <w:t xml:space="preserve"> </w:t>
      </w:r>
      <w:r w:rsidR="00BA1E64">
        <w:rPr>
          <w:rFonts w:cs="Times New Roman"/>
          <w:szCs w:val="24"/>
        </w:rPr>
        <w:t>aux</w:t>
      </w:r>
      <w:r w:rsidR="000E3678" w:rsidRPr="00E87FB3">
        <w:rPr>
          <w:rFonts w:cs="Times New Roman"/>
          <w:szCs w:val="24"/>
        </w:rPr>
        <w:t xml:space="preserve"> fins fiscales</w:t>
      </w:r>
      <w:r w:rsidR="008916EC">
        <w:rPr>
          <w:rFonts w:cs="Times New Roman"/>
          <w:szCs w:val="24"/>
        </w:rPr>
        <w:t xml:space="preserve"> (</w:t>
      </w:r>
      <w:r w:rsidR="00DA2603">
        <w:rPr>
          <w:rFonts w:cs="Times New Roman"/>
          <w:szCs w:val="24"/>
        </w:rPr>
        <w:t>parfois</w:t>
      </w:r>
      <w:r w:rsidRPr="008916EC">
        <w:rPr>
          <w:rFonts w:cs="Times New Roman"/>
          <w:szCs w:val="24"/>
        </w:rPr>
        <w:t xml:space="preserve"> c</w:t>
      </w:r>
      <w:r w:rsidR="008916EC">
        <w:rPr>
          <w:rFonts w:cs="Times New Roman"/>
          <w:szCs w:val="24"/>
        </w:rPr>
        <w:t>apitalisés aux fins comptables)</w:t>
      </w:r>
    </w:p>
    <w:p w14:paraId="73D054EB" w14:textId="77777777" w:rsidR="003B6689" w:rsidRDefault="003B6689" w:rsidP="00592ACD">
      <w:pPr>
        <w:rPr>
          <w:rFonts w:cs="Times New Roman"/>
          <w:szCs w:val="24"/>
        </w:rPr>
      </w:pPr>
    </w:p>
    <w:p w14:paraId="1A56C3BE" w14:textId="77777777" w:rsidR="00362258" w:rsidRPr="008916EC" w:rsidRDefault="00362258" w:rsidP="00362258">
      <w:pPr>
        <w:rPr>
          <w:rFonts w:cs="Times New Roman"/>
          <w:szCs w:val="24"/>
        </w:rPr>
      </w:pPr>
      <w:r w:rsidRPr="00E87FB3">
        <w:rPr>
          <w:rFonts w:cs="Times New Roman"/>
          <w:b/>
          <w:szCs w:val="24"/>
        </w:rPr>
        <w:t xml:space="preserve">Frais de </w:t>
      </w:r>
      <w:r>
        <w:rPr>
          <w:rFonts w:cs="Times New Roman"/>
          <w:b/>
          <w:szCs w:val="24"/>
        </w:rPr>
        <w:t>financement (dette ou actions)</w:t>
      </w:r>
      <w:r w:rsidRPr="00E87FB3">
        <w:rPr>
          <w:rFonts w:cs="Times New Roman"/>
          <w:szCs w:val="24"/>
        </w:rPr>
        <w:t xml:space="preserve"> : déductibles </w:t>
      </w:r>
      <w:r>
        <w:rPr>
          <w:rFonts w:cs="Times New Roman"/>
          <w:szCs w:val="24"/>
        </w:rPr>
        <w:t>sur 5 ans (20 % par année)</w:t>
      </w:r>
    </w:p>
    <w:p w14:paraId="0DA019FB" w14:textId="77777777" w:rsidR="005D0C1D" w:rsidRPr="00E87FB3" w:rsidRDefault="005D0C1D" w:rsidP="00592ACD">
      <w:pPr>
        <w:rPr>
          <w:rFonts w:cs="Times New Roman"/>
          <w:szCs w:val="24"/>
        </w:rPr>
      </w:pPr>
    </w:p>
    <w:p w14:paraId="52117060" w14:textId="77777777" w:rsidR="00B647CE" w:rsidRPr="00B647CE" w:rsidRDefault="00BB2832" w:rsidP="000E3678">
      <w:pPr>
        <w:rPr>
          <w:rFonts w:cs="Times New Roman"/>
          <w:b/>
          <w:szCs w:val="24"/>
        </w:rPr>
      </w:pPr>
      <w:r w:rsidRPr="00B647CE">
        <w:rPr>
          <w:rFonts w:cs="Times New Roman"/>
          <w:b/>
          <w:szCs w:val="24"/>
        </w:rPr>
        <w:t xml:space="preserve">Modes de rémunération </w:t>
      </w:r>
      <w:r w:rsidR="00B647CE" w:rsidRPr="00B647CE">
        <w:rPr>
          <w:rFonts w:cs="Times New Roman"/>
          <w:b/>
          <w:szCs w:val="24"/>
        </w:rPr>
        <w:t>possibles avec une société par actions :</w:t>
      </w:r>
    </w:p>
    <w:p w14:paraId="0210E394" w14:textId="77777777" w:rsidR="000E3678" w:rsidRDefault="00B647CE" w:rsidP="00B647CE">
      <w:pPr>
        <w:pStyle w:val="Puce1"/>
      </w:pPr>
      <w:r>
        <w:t>Salaire</w:t>
      </w:r>
    </w:p>
    <w:p w14:paraId="5CF749EE" w14:textId="77777777" w:rsidR="00B647CE" w:rsidRPr="00E87FB3" w:rsidRDefault="00B647CE" w:rsidP="00B647CE">
      <w:pPr>
        <w:pStyle w:val="Puce1"/>
      </w:pPr>
      <w:r>
        <w:t>Dividende</w:t>
      </w:r>
    </w:p>
    <w:p w14:paraId="15DC0CE7" w14:textId="51F3B408" w:rsidR="003B6689" w:rsidRDefault="00BB2832" w:rsidP="00B647CE">
      <w:pPr>
        <w:pStyle w:val="Puce1"/>
      </w:pPr>
      <w:r w:rsidRPr="00E87FB3">
        <w:t>Fractionnement du revenu avec le conjoint et les enfants (salaire raisonnable)</w:t>
      </w:r>
      <w:r w:rsidR="00934F47">
        <w:t xml:space="preserve"> – aussi réalisable avec une entreprise individuelle</w:t>
      </w:r>
    </w:p>
    <w:p w14:paraId="148F0662" w14:textId="50B72002" w:rsidR="00BA1E64" w:rsidRPr="00E87FB3" w:rsidRDefault="00B647CE" w:rsidP="00A118B2">
      <w:pPr>
        <w:pStyle w:val="Puce1"/>
      </w:pPr>
      <w:r>
        <w:t>Avantages imposables et non imposables</w:t>
      </w:r>
      <w:r w:rsidR="00B21271">
        <w:t xml:space="preserve"> reçus à titre d’employé</w:t>
      </w:r>
    </w:p>
    <w:p w14:paraId="4DF49845" w14:textId="77777777" w:rsidR="0054225C" w:rsidRPr="00E87FB3" w:rsidRDefault="0054225C" w:rsidP="000E3678">
      <w:pPr>
        <w:rPr>
          <w:rFonts w:cs="Times New Roman"/>
          <w:szCs w:val="24"/>
        </w:rPr>
      </w:pPr>
    </w:p>
    <w:p w14:paraId="3B827186" w14:textId="77777777" w:rsidR="0054225C" w:rsidRPr="00E87FB3" w:rsidRDefault="0054225C" w:rsidP="000E3678">
      <w:pPr>
        <w:rPr>
          <w:rFonts w:cs="Times New Roman"/>
          <w:b/>
          <w:szCs w:val="24"/>
        </w:rPr>
      </w:pPr>
      <w:r w:rsidRPr="00E87FB3">
        <w:rPr>
          <w:rFonts w:cs="Times New Roman"/>
          <w:b/>
          <w:szCs w:val="24"/>
        </w:rPr>
        <w:t xml:space="preserve">Incorporation d’une entreprise </w:t>
      </w:r>
      <w:r w:rsidR="00B647CE">
        <w:rPr>
          <w:rFonts w:cs="Times New Roman"/>
          <w:b/>
          <w:szCs w:val="24"/>
        </w:rPr>
        <w:t xml:space="preserve">individuelle </w:t>
      </w:r>
      <w:r w:rsidRPr="00E87FB3">
        <w:rPr>
          <w:rFonts w:cs="Times New Roman"/>
          <w:b/>
          <w:szCs w:val="24"/>
        </w:rPr>
        <w:t>exist</w:t>
      </w:r>
      <w:r w:rsidR="00AA59A9" w:rsidRPr="00E87FB3">
        <w:rPr>
          <w:rFonts w:cs="Times New Roman"/>
          <w:b/>
          <w:szCs w:val="24"/>
        </w:rPr>
        <w:t>a</w:t>
      </w:r>
      <w:r w:rsidRPr="00E87FB3">
        <w:rPr>
          <w:rFonts w:cs="Times New Roman"/>
          <w:b/>
          <w:szCs w:val="24"/>
        </w:rPr>
        <w:t>n</w:t>
      </w:r>
      <w:r w:rsidR="00AA59A9" w:rsidRPr="00E87FB3">
        <w:rPr>
          <w:rFonts w:cs="Times New Roman"/>
          <w:b/>
          <w:szCs w:val="24"/>
        </w:rPr>
        <w:t>te</w:t>
      </w:r>
      <w:r w:rsidR="00362258">
        <w:rPr>
          <w:rFonts w:cs="Times New Roman"/>
          <w:b/>
          <w:szCs w:val="24"/>
        </w:rPr>
        <w:t> :</w:t>
      </w:r>
    </w:p>
    <w:p w14:paraId="1649EF15" w14:textId="77777777" w:rsidR="0054225C" w:rsidRPr="00E87FB3" w:rsidRDefault="00B42E91" w:rsidP="00383549">
      <w:pPr>
        <w:pStyle w:val="Puce1"/>
      </w:pPr>
      <w:r>
        <w:t>Transfert des actifs à société en report d’impôt (roulement fiscal)</w:t>
      </w:r>
    </w:p>
    <w:p w14:paraId="2D65C475" w14:textId="77777777" w:rsidR="00AA59A9" w:rsidRPr="00E87FB3" w:rsidRDefault="00AA59A9" w:rsidP="00383549">
      <w:pPr>
        <w:pStyle w:val="Puce1"/>
      </w:pPr>
      <w:r w:rsidRPr="00E87FB3">
        <w:t>Inutile si utilisation annuelle de tous les revenus</w:t>
      </w:r>
    </w:p>
    <w:p w14:paraId="08E6DC1B" w14:textId="0BC12A69" w:rsidR="00D07C5A" w:rsidRDefault="007F390D" w:rsidP="007F390D">
      <w:pPr>
        <w:pStyle w:val="Heading1"/>
        <w:autoSpaceDE w:val="0"/>
        <w:rPr>
          <w:rFonts w:ascii="ZWAdobeF" w:hAnsi="ZWAdobeF" w:cs="ZWAdobeF"/>
          <w:b w:val="0"/>
          <w:sz w:val="2"/>
          <w:szCs w:val="2"/>
          <w:u w:val="none"/>
        </w:rPr>
      </w:pPr>
      <w:bookmarkStart w:id="272" w:name="_Toc449964867"/>
      <w:bookmarkStart w:id="273" w:name="_Toc511721732"/>
      <w:bookmarkStart w:id="274" w:name="_Toc355099421"/>
      <w:r>
        <w:rPr>
          <w:rFonts w:ascii="ZWAdobeF" w:hAnsi="ZWAdobeF" w:cs="ZWAdobeF"/>
          <w:b w:val="0"/>
          <w:sz w:val="2"/>
          <w:szCs w:val="2"/>
          <w:u w:val="none"/>
        </w:rPr>
        <w:t>33B</w:t>
      </w:r>
      <w:bookmarkEnd w:id="272"/>
      <w:bookmarkEnd w:id="273"/>
    </w:p>
    <w:p w14:paraId="7D1C2DDD" w14:textId="77777777" w:rsidR="00D07C5A" w:rsidRDefault="00D07C5A">
      <w:pPr>
        <w:spacing w:after="200" w:line="276" w:lineRule="auto"/>
        <w:rPr>
          <w:rFonts w:ascii="ZWAdobeF" w:eastAsiaTheme="majorEastAsia" w:hAnsi="ZWAdobeF" w:cs="ZWAdobeF"/>
          <w:bCs/>
          <w:sz w:val="2"/>
          <w:szCs w:val="2"/>
        </w:rPr>
      </w:pPr>
      <w:r>
        <w:rPr>
          <w:rFonts w:ascii="ZWAdobeF" w:hAnsi="ZWAdobeF" w:cs="ZWAdobeF"/>
          <w:b/>
          <w:sz w:val="2"/>
          <w:szCs w:val="2"/>
        </w:rPr>
        <w:br w:type="page"/>
      </w:r>
    </w:p>
    <w:p w14:paraId="1BA618BE" w14:textId="4D4B9F39" w:rsidR="00885613" w:rsidRPr="00E87FB3" w:rsidRDefault="00CF4A59" w:rsidP="007F390D">
      <w:pPr>
        <w:pStyle w:val="Heading1"/>
        <w:autoSpaceDE w:val="0"/>
      </w:pPr>
      <w:bookmarkStart w:id="275" w:name="_Toc511721733"/>
      <w:r>
        <w:rPr>
          <w:noProof/>
          <w:lang w:eastAsia="fr-CA"/>
        </w:rPr>
        <w:lastRenderedPageBreak/>
        <w:drawing>
          <wp:anchor distT="0" distB="0" distL="114300" distR="114300" simplePos="0" relativeHeight="252005888" behindDoc="0" locked="0" layoutInCell="1" allowOverlap="1" wp14:anchorId="18ECDDF4" wp14:editId="33E70C7A">
            <wp:simplePos x="0" y="0"/>
            <wp:positionH relativeFrom="column">
              <wp:posOffset>-850001</wp:posOffset>
            </wp:positionH>
            <wp:positionV relativeFrom="paragraph">
              <wp:posOffset>15240</wp:posOffset>
            </wp:positionV>
            <wp:extent cx="662305" cy="662305"/>
            <wp:effectExtent l="0" t="0" r="4445" b="4445"/>
            <wp:wrapNone/>
            <wp:docPr id="303" name="Image 303"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2040704" behindDoc="0" locked="0" layoutInCell="1" allowOverlap="1" wp14:anchorId="13593B89" wp14:editId="789CB7DF">
            <wp:simplePos x="0" y="0"/>
            <wp:positionH relativeFrom="column">
              <wp:posOffset>5670550</wp:posOffset>
            </wp:positionH>
            <wp:positionV relativeFrom="paragraph">
              <wp:posOffset>14605</wp:posOffset>
            </wp:positionV>
            <wp:extent cx="662305" cy="662305"/>
            <wp:effectExtent l="0" t="0" r="4445" b="4445"/>
            <wp:wrapNone/>
            <wp:docPr id="905" name="Image 905"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2C5B" w:rsidRPr="00E87FB3">
        <w:t>Prêts</w:t>
      </w:r>
      <w:r w:rsidR="00AF63E0">
        <w:t xml:space="preserve"> </w:t>
      </w:r>
      <w:r w:rsidR="004C2C5B" w:rsidRPr="00E87FB3">
        <w:t>/</w:t>
      </w:r>
      <w:r w:rsidR="00AF63E0">
        <w:t xml:space="preserve"> </w:t>
      </w:r>
      <w:r w:rsidR="004C2C5B" w:rsidRPr="00E87FB3">
        <w:t xml:space="preserve">Avantages </w:t>
      </w:r>
      <w:r w:rsidR="0083079A">
        <w:t xml:space="preserve">aux </w:t>
      </w:r>
      <w:r w:rsidR="004C2C5B" w:rsidRPr="00E87FB3">
        <w:t>actionnaires</w:t>
      </w:r>
      <w:bookmarkEnd w:id="274"/>
      <w:bookmarkEnd w:id="275"/>
    </w:p>
    <w:p w14:paraId="4E0FEE8A" w14:textId="25126223" w:rsidR="00CC3B4B" w:rsidRPr="00E87FB3" w:rsidRDefault="00CC3B4B" w:rsidP="004C2C5B">
      <w:pPr>
        <w:jc w:val="center"/>
        <w:rPr>
          <w:rFonts w:cs="Times New Roman"/>
          <w:szCs w:val="24"/>
        </w:rPr>
      </w:pPr>
    </w:p>
    <w:p w14:paraId="105CE2BA" w14:textId="073208A0" w:rsidR="00CC3B4B" w:rsidRPr="007A1787" w:rsidRDefault="00CC3B4B" w:rsidP="00AF70C2">
      <w:pPr>
        <w:rPr>
          <w:rFonts w:cs="Times New Roman"/>
          <w:b/>
          <w:szCs w:val="24"/>
        </w:rPr>
      </w:pPr>
      <w:r w:rsidRPr="007A1787">
        <w:rPr>
          <w:rFonts w:cs="Times New Roman"/>
          <w:b/>
          <w:szCs w:val="24"/>
        </w:rPr>
        <w:t>Enrichissement de l’actionnaire</w:t>
      </w:r>
      <w:r w:rsidR="00905698" w:rsidRPr="007A1787">
        <w:rPr>
          <w:rFonts w:cs="Times New Roman"/>
          <w:b/>
          <w:szCs w:val="24"/>
        </w:rPr>
        <w:t xml:space="preserve"> par la société </w:t>
      </w:r>
      <w:r w:rsidRPr="007A1787">
        <w:rPr>
          <w:rFonts w:cs="Times New Roman"/>
          <w:b/>
          <w:szCs w:val="24"/>
        </w:rPr>
        <w:t>(</w:t>
      </w:r>
      <w:r w:rsidR="00905698" w:rsidRPr="007A1787">
        <w:rPr>
          <w:rFonts w:cs="Times New Roman"/>
          <w:b/>
          <w:szCs w:val="24"/>
        </w:rPr>
        <w:t xml:space="preserve">par exemple : </w:t>
      </w:r>
      <w:r w:rsidRPr="007A1787">
        <w:rPr>
          <w:rFonts w:cs="Times New Roman"/>
          <w:b/>
          <w:szCs w:val="24"/>
        </w:rPr>
        <w:t xml:space="preserve">dépense personnelle </w:t>
      </w:r>
      <w:r w:rsidR="000A3FE1">
        <w:rPr>
          <w:rFonts w:cs="Times New Roman"/>
          <w:b/>
          <w:szCs w:val="24"/>
        </w:rPr>
        <w:t xml:space="preserve">de l’actionnaire </w:t>
      </w:r>
      <w:r w:rsidRPr="007A1787">
        <w:rPr>
          <w:rFonts w:cs="Times New Roman"/>
          <w:b/>
          <w:szCs w:val="24"/>
        </w:rPr>
        <w:t xml:space="preserve">payée par </w:t>
      </w:r>
      <w:r w:rsidR="0083079A">
        <w:rPr>
          <w:rFonts w:cs="Times New Roman"/>
          <w:b/>
          <w:szCs w:val="24"/>
        </w:rPr>
        <w:t xml:space="preserve">la </w:t>
      </w:r>
      <w:r w:rsidRPr="007A1787">
        <w:rPr>
          <w:rFonts w:cs="Times New Roman"/>
          <w:b/>
          <w:szCs w:val="24"/>
        </w:rPr>
        <w:t>société)</w:t>
      </w:r>
      <w:r w:rsidR="00CF4A59" w:rsidRPr="00CF4A59">
        <w:rPr>
          <w:noProof/>
          <w:lang w:eastAsia="fr-CA"/>
        </w:rPr>
        <w:t xml:space="preserve"> </w:t>
      </w:r>
    </w:p>
    <w:p w14:paraId="5672AD45" w14:textId="77777777" w:rsidR="00CC3B4B" w:rsidRPr="00E87FB3" w:rsidRDefault="00782D3F" w:rsidP="00974CA8">
      <w:pPr>
        <w:pStyle w:val="ListParagraph"/>
        <w:numPr>
          <w:ilvl w:val="0"/>
          <w:numId w:val="6"/>
        </w:numPr>
        <w:rPr>
          <w:rFonts w:cs="Times New Roman"/>
          <w:szCs w:val="24"/>
        </w:rPr>
      </w:pPr>
      <w:r w:rsidRPr="00E87FB3">
        <w:rPr>
          <w:rFonts w:cs="Times New Roman"/>
          <w:szCs w:val="24"/>
        </w:rPr>
        <w:t xml:space="preserve">Revenu </w:t>
      </w:r>
      <w:r w:rsidR="00CC3B4B" w:rsidRPr="00E87FB3">
        <w:rPr>
          <w:rFonts w:cs="Times New Roman"/>
          <w:szCs w:val="24"/>
        </w:rPr>
        <w:t>pour l’actionnaire</w:t>
      </w:r>
    </w:p>
    <w:p w14:paraId="086E16A6" w14:textId="77777777" w:rsidR="00905698" w:rsidRDefault="00CC3B4B" w:rsidP="00974CA8">
      <w:pPr>
        <w:pStyle w:val="ListParagraph"/>
        <w:numPr>
          <w:ilvl w:val="0"/>
          <w:numId w:val="6"/>
        </w:numPr>
        <w:rPr>
          <w:rFonts w:cs="Times New Roman"/>
          <w:szCs w:val="24"/>
        </w:rPr>
      </w:pPr>
      <w:r w:rsidRPr="00E87FB3">
        <w:rPr>
          <w:rFonts w:cs="Times New Roman"/>
          <w:szCs w:val="24"/>
        </w:rPr>
        <w:t>Non-déductible pour l</w:t>
      </w:r>
      <w:r w:rsidR="00905698">
        <w:rPr>
          <w:rFonts w:cs="Times New Roman"/>
          <w:szCs w:val="24"/>
        </w:rPr>
        <w:t>a société</w:t>
      </w:r>
    </w:p>
    <w:p w14:paraId="026784F9" w14:textId="77777777" w:rsidR="00CC3B4B" w:rsidRPr="007040CE" w:rsidRDefault="00905698" w:rsidP="0083079A">
      <w:pPr>
        <w:ind w:left="705"/>
        <w:rPr>
          <w:rFonts w:cs="Times New Roman"/>
          <w:szCs w:val="24"/>
          <w:u w:val="double"/>
        </w:rPr>
      </w:pPr>
      <w:r w:rsidRPr="007040CE">
        <w:rPr>
          <w:rFonts w:cs="Times New Roman"/>
          <w:szCs w:val="24"/>
          <w:u w:val="double"/>
        </w:rPr>
        <w:t>DOUBLE IMPOSITION</w:t>
      </w:r>
    </w:p>
    <w:p w14:paraId="5864ED71" w14:textId="77777777" w:rsidR="00CC3B4B" w:rsidRPr="00E87FB3" w:rsidRDefault="00CC3B4B" w:rsidP="00CC3B4B">
      <w:pPr>
        <w:ind w:left="1416"/>
        <w:rPr>
          <w:rFonts w:cs="Times New Roman"/>
          <w:szCs w:val="24"/>
        </w:rPr>
      </w:pPr>
    </w:p>
    <w:p w14:paraId="1FF5D8D7" w14:textId="68605BA4" w:rsidR="00B34BB8" w:rsidRDefault="00FB0406" w:rsidP="00AF70C2">
      <w:pPr>
        <w:rPr>
          <w:rFonts w:cs="Times New Roman"/>
          <w:b/>
          <w:szCs w:val="24"/>
        </w:rPr>
      </w:pPr>
      <w:r>
        <w:rPr>
          <w:rFonts w:cs="Times New Roman"/>
          <w:b/>
          <w:noProof/>
          <w:szCs w:val="24"/>
          <w:lang w:eastAsia="fr-CA"/>
        </w:rPr>
        <w:drawing>
          <wp:anchor distT="0" distB="0" distL="114300" distR="114300" simplePos="0" relativeHeight="252113408" behindDoc="0" locked="0" layoutInCell="1" allowOverlap="1" wp14:anchorId="2C91EFC6" wp14:editId="4D677737">
            <wp:simplePos x="0" y="0"/>
            <wp:positionH relativeFrom="column">
              <wp:posOffset>-997214</wp:posOffset>
            </wp:positionH>
            <wp:positionV relativeFrom="paragraph">
              <wp:posOffset>-6985</wp:posOffset>
            </wp:positionV>
            <wp:extent cx="956945" cy="956945"/>
            <wp:effectExtent l="0" t="0" r="0" b="0"/>
            <wp:wrapNone/>
            <wp:docPr id="2263" name="Image 2263" descr="C:\mesdocs\Dropbox\Portail des fiscalistes\FISCALITÉuqtr.ca\Réseaux sociaux-Partagez\NouveauSiteWeb-2014\CapsuleVideoYT-pourCFE.pn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 200" descr="C:\mesdocs\Dropbox\Portail des fiscalistes\FISCALITÉuqtr.ca\Réseaux sociaux-Partagez\NouveauSiteWeb-2014\CapsuleVideoYT-pourCFE.png">
                      <a:hlinkClick r:id="rId101"/>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B34BB8">
        <w:rPr>
          <w:rFonts w:cs="Times New Roman"/>
          <w:b/>
          <w:szCs w:val="24"/>
        </w:rPr>
        <w:t>Prêt</w:t>
      </w:r>
      <w:r w:rsidR="00CC3B4B" w:rsidRPr="00E87FB3">
        <w:rPr>
          <w:rFonts w:cs="Times New Roman"/>
          <w:b/>
          <w:szCs w:val="24"/>
        </w:rPr>
        <w:t xml:space="preserve"> à l’actionnaire</w:t>
      </w:r>
      <w:r w:rsidR="00AF70C2" w:rsidRPr="00E87FB3">
        <w:rPr>
          <w:rFonts w:cs="Times New Roman"/>
          <w:b/>
          <w:szCs w:val="24"/>
        </w:rPr>
        <w:t xml:space="preserve"> </w:t>
      </w:r>
      <w:r w:rsidR="007A1787">
        <w:rPr>
          <w:rFonts w:cs="Times New Roman"/>
          <w:b/>
          <w:szCs w:val="24"/>
        </w:rPr>
        <w:t xml:space="preserve">par la société </w:t>
      </w:r>
      <w:r w:rsidR="00AF70C2" w:rsidRPr="00E87FB3">
        <w:rPr>
          <w:rFonts w:cs="Times New Roman"/>
          <w:b/>
          <w:szCs w:val="24"/>
        </w:rPr>
        <w:t xml:space="preserve">(où </w:t>
      </w:r>
      <w:r w:rsidR="007A1787">
        <w:rPr>
          <w:rFonts w:cs="Times New Roman"/>
          <w:b/>
          <w:szCs w:val="24"/>
        </w:rPr>
        <w:t xml:space="preserve">à une </w:t>
      </w:r>
      <w:r w:rsidR="00AF70C2" w:rsidRPr="00E87FB3">
        <w:rPr>
          <w:rFonts w:cs="Times New Roman"/>
          <w:b/>
          <w:szCs w:val="24"/>
        </w:rPr>
        <w:t>personne liée</w:t>
      </w:r>
      <w:r w:rsidR="007A1787">
        <w:rPr>
          <w:rFonts w:cs="Times New Roman"/>
          <w:b/>
          <w:szCs w:val="24"/>
        </w:rPr>
        <w:t xml:space="preserve"> à ce dernier</w:t>
      </w:r>
      <w:r w:rsidR="00AF70C2" w:rsidRPr="00E87FB3">
        <w:rPr>
          <w:rFonts w:cs="Times New Roman"/>
          <w:b/>
          <w:szCs w:val="24"/>
        </w:rPr>
        <w:t>)</w:t>
      </w:r>
      <w:r w:rsidR="008F00C5">
        <w:rPr>
          <w:rFonts w:cs="Times New Roman"/>
          <w:b/>
          <w:szCs w:val="24"/>
        </w:rPr>
        <w:t> :</w:t>
      </w:r>
    </w:p>
    <w:p w14:paraId="358C672E" w14:textId="77777777" w:rsidR="00CC3B4B" w:rsidRPr="00E87FB3" w:rsidRDefault="00B34BB8" w:rsidP="00AF70C2">
      <w:pPr>
        <w:rPr>
          <w:rFonts w:cs="Times New Roman"/>
          <w:b/>
          <w:szCs w:val="24"/>
        </w:rPr>
      </w:pPr>
      <w:r>
        <w:rPr>
          <w:rFonts w:cs="Times New Roman"/>
          <w:b/>
          <w:szCs w:val="24"/>
        </w:rPr>
        <w:t>CAPITAL DU PRÊT</w:t>
      </w:r>
    </w:p>
    <w:p w14:paraId="665F1697" w14:textId="77777777" w:rsidR="00AF70C2" w:rsidRPr="00E87FB3" w:rsidRDefault="00AF70C2" w:rsidP="00AF70C2">
      <w:pPr>
        <w:rPr>
          <w:rFonts w:cs="Times New Roman"/>
          <w:szCs w:val="24"/>
        </w:rPr>
      </w:pPr>
    </w:p>
    <w:p w14:paraId="68F2989D" w14:textId="50B5C556" w:rsidR="00AF70C2" w:rsidRPr="00E87FB3" w:rsidRDefault="00AF70C2" w:rsidP="00AF70C2">
      <w:pPr>
        <w:rPr>
          <w:rFonts w:cs="Times New Roman"/>
          <w:szCs w:val="24"/>
        </w:rPr>
      </w:pPr>
      <w:r w:rsidRPr="00E87FB3">
        <w:rPr>
          <w:rFonts w:cs="Times New Roman"/>
          <w:szCs w:val="24"/>
        </w:rPr>
        <w:t>Prêt</w:t>
      </w:r>
      <w:r w:rsidR="007A1787">
        <w:rPr>
          <w:rFonts w:cs="Times New Roman"/>
          <w:szCs w:val="24"/>
        </w:rPr>
        <w:t xml:space="preserve"> (capital)</w:t>
      </w:r>
      <w:r w:rsidRPr="00E87FB3">
        <w:rPr>
          <w:rFonts w:cs="Times New Roman"/>
          <w:szCs w:val="24"/>
        </w:rPr>
        <w:t xml:space="preserve"> à inclure</w:t>
      </w:r>
      <w:r w:rsidR="007A1787">
        <w:rPr>
          <w:rFonts w:cs="Times New Roman"/>
          <w:szCs w:val="24"/>
        </w:rPr>
        <w:t xml:space="preserve"> dans le revenu de l’actionnaire dans l’année où il a reçu le prêt</w:t>
      </w:r>
    </w:p>
    <w:p w14:paraId="3DD59F3E" w14:textId="77777777" w:rsidR="003F5D2F" w:rsidRPr="00E87FB3" w:rsidRDefault="003F5D2F" w:rsidP="00AF70C2">
      <w:pPr>
        <w:rPr>
          <w:rFonts w:cs="Times New Roman"/>
          <w:szCs w:val="24"/>
        </w:rPr>
      </w:pPr>
    </w:p>
    <w:p w14:paraId="474AF00E" w14:textId="617117DA" w:rsidR="003F5D2F" w:rsidRPr="00CD6CA9" w:rsidRDefault="007A1787" w:rsidP="00AF70C2">
      <w:pPr>
        <w:rPr>
          <w:rFonts w:cs="Times New Roman"/>
          <w:i/>
          <w:szCs w:val="24"/>
        </w:rPr>
      </w:pPr>
      <w:r w:rsidRPr="00CD6CA9">
        <w:rPr>
          <w:rFonts w:cs="Times New Roman"/>
          <w:i/>
          <w:szCs w:val="24"/>
        </w:rPr>
        <w:t>Exceptions</w:t>
      </w:r>
      <w:r w:rsidR="00666845">
        <w:rPr>
          <w:rFonts w:cs="Times New Roman"/>
          <w:i/>
          <w:szCs w:val="24"/>
        </w:rPr>
        <w:t xml:space="preserve"> possibles (5)</w:t>
      </w:r>
      <w:r w:rsidRPr="00CD6CA9">
        <w:rPr>
          <w:rFonts w:cs="Times New Roman"/>
          <w:i/>
          <w:szCs w:val="24"/>
        </w:rPr>
        <w:t> :</w:t>
      </w:r>
    </w:p>
    <w:p w14:paraId="080C3A08" w14:textId="77777777" w:rsidR="00666845" w:rsidRDefault="00666845" w:rsidP="00666845">
      <w:pPr>
        <w:pStyle w:val="ListParagraph"/>
        <w:ind w:left="1065"/>
        <w:rPr>
          <w:rFonts w:cs="Times New Roman"/>
          <w:szCs w:val="24"/>
        </w:rPr>
      </w:pPr>
      <w:r>
        <w:rPr>
          <w:rFonts w:cs="Times New Roman"/>
          <w:szCs w:val="24"/>
        </w:rPr>
        <w:t xml:space="preserve">1- </w:t>
      </w:r>
      <w:r w:rsidR="003C3C90">
        <w:rPr>
          <w:rFonts w:cs="Times New Roman"/>
          <w:szCs w:val="24"/>
        </w:rPr>
        <w:t>Portion du c</w:t>
      </w:r>
      <w:r w:rsidR="000000D6">
        <w:rPr>
          <w:rFonts w:cs="Times New Roman"/>
          <w:szCs w:val="24"/>
        </w:rPr>
        <w:t>apital remboursé</w:t>
      </w:r>
      <w:r w:rsidR="003C3C90">
        <w:rPr>
          <w:rFonts w:cs="Times New Roman"/>
          <w:szCs w:val="24"/>
        </w:rPr>
        <w:t>e</w:t>
      </w:r>
      <w:r w:rsidR="000000D6">
        <w:rPr>
          <w:rFonts w:cs="Times New Roman"/>
          <w:szCs w:val="24"/>
        </w:rPr>
        <w:t xml:space="preserve"> avant la fin de l’année de la société </w:t>
      </w:r>
      <w:r w:rsidR="00FC215F">
        <w:rPr>
          <w:rFonts w:cs="Times New Roman"/>
          <w:szCs w:val="24"/>
        </w:rPr>
        <w:t>qui suit</w:t>
      </w:r>
    </w:p>
    <w:p w14:paraId="20E81D75" w14:textId="74F6D786" w:rsidR="000000D6" w:rsidRDefault="00666845" w:rsidP="00666845">
      <w:pPr>
        <w:pStyle w:val="ListParagraph"/>
        <w:ind w:left="1065"/>
        <w:rPr>
          <w:rFonts w:cs="Times New Roman"/>
          <w:szCs w:val="24"/>
        </w:rPr>
      </w:pPr>
      <w:r>
        <w:rPr>
          <w:rFonts w:cs="Times New Roman"/>
          <w:szCs w:val="24"/>
        </w:rPr>
        <w:t xml:space="preserve">    </w:t>
      </w:r>
      <w:r w:rsidR="000000D6">
        <w:rPr>
          <w:rFonts w:cs="Times New Roman"/>
          <w:szCs w:val="24"/>
        </w:rPr>
        <w:t xml:space="preserve">l’année où le prêt </w:t>
      </w:r>
      <w:r w:rsidR="00FC215F">
        <w:rPr>
          <w:rFonts w:cs="Times New Roman"/>
          <w:szCs w:val="24"/>
        </w:rPr>
        <w:t>a été</w:t>
      </w:r>
      <w:r w:rsidR="000000D6">
        <w:rPr>
          <w:rFonts w:cs="Times New Roman"/>
          <w:szCs w:val="24"/>
        </w:rPr>
        <w:t xml:space="preserve"> octroyé</w:t>
      </w:r>
      <w:r w:rsidR="001F1AFF">
        <w:rPr>
          <w:rFonts w:cs="Times New Roman"/>
          <w:szCs w:val="24"/>
        </w:rPr>
        <w:t xml:space="preserve"> (règle des 2 bilans)</w:t>
      </w:r>
    </w:p>
    <w:p w14:paraId="03BED937" w14:textId="423B3EC8" w:rsidR="0027553F" w:rsidRDefault="008C092A" w:rsidP="008C092A">
      <w:pPr>
        <w:pStyle w:val="ListParagraph"/>
        <w:ind w:left="708" w:firstLine="708"/>
        <w:rPr>
          <w:rFonts w:cs="Times New Roman"/>
          <w:szCs w:val="24"/>
        </w:rPr>
      </w:pPr>
      <w:r>
        <w:rPr>
          <w:rFonts w:cs="Times New Roman"/>
          <w:szCs w:val="24"/>
        </w:rPr>
        <w:t xml:space="preserve">  </w:t>
      </w:r>
      <w:r w:rsidR="000B3A93">
        <w:rPr>
          <w:rFonts w:cs="Times New Roman"/>
          <w:szCs w:val="24"/>
        </w:rPr>
        <w:t>OU</w:t>
      </w:r>
    </w:p>
    <w:p w14:paraId="4B9FBFF0" w14:textId="620ED2C7" w:rsidR="003F5D2F" w:rsidRPr="005B09CA" w:rsidRDefault="00666845" w:rsidP="005B09CA">
      <w:pPr>
        <w:ind w:left="1065"/>
        <w:rPr>
          <w:rFonts w:cs="Times New Roman"/>
          <w:szCs w:val="24"/>
        </w:rPr>
      </w:pPr>
      <w:r>
        <w:rPr>
          <w:rFonts w:cs="Times New Roman"/>
          <w:szCs w:val="24"/>
        </w:rPr>
        <w:t>2</w:t>
      </w:r>
      <w:r w:rsidR="005B09CA" w:rsidRPr="005B09CA">
        <w:rPr>
          <w:rFonts w:cs="Times New Roman"/>
          <w:szCs w:val="24"/>
        </w:rPr>
        <w:t>-</w:t>
      </w:r>
      <w:r w:rsidR="005B09CA">
        <w:rPr>
          <w:rFonts w:cs="Times New Roman"/>
          <w:szCs w:val="24"/>
        </w:rPr>
        <w:t xml:space="preserve"> </w:t>
      </w:r>
      <w:r w:rsidR="003F5D2F" w:rsidRPr="005B09CA">
        <w:rPr>
          <w:rFonts w:cs="Times New Roman"/>
          <w:szCs w:val="24"/>
        </w:rPr>
        <w:t>Actionnaire détenant moins de 10 % des actions</w:t>
      </w:r>
      <w:r w:rsidR="007A1787" w:rsidRPr="005B09CA">
        <w:rPr>
          <w:rFonts w:cs="Times New Roman"/>
          <w:szCs w:val="24"/>
        </w:rPr>
        <w:t xml:space="preserve"> de la société</w:t>
      </w:r>
      <w:r>
        <w:rPr>
          <w:rFonts w:cs="Times New Roman"/>
          <w:szCs w:val="24"/>
        </w:rPr>
        <w:t xml:space="preserve">   OU</w:t>
      </w:r>
    </w:p>
    <w:p w14:paraId="4A93336D" w14:textId="6DB91659" w:rsidR="003F5D2F" w:rsidRPr="00E87FB3" w:rsidRDefault="00666845" w:rsidP="005B09CA">
      <w:pPr>
        <w:pStyle w:val="ListParagraph"/>
        <w:ind w:left="1065"/>
        <w:rPr>
          <w:rFonts w:cs="Times New Roman"/>
          <w:szCs w:val="24"/>
        </w:rPr>
      </w:pPr>
      <w:r>
        <w:rPr>
          <w:rFonts w:cs="Times New Roman"/>
          <w:szCs w:val="24"/>
        </w:rPr>
        <w:t>3</w:t>
      </w:r>
      <w:r w:rsidR="005B09CA">
        <w:rPr>
          <w:rFonts w:cs="Times New Roman"/>
          <w:szCs w:val="24"/>
        </w:rPr>
        <w:t xml:space="preserve">- </w:t>
      </w:r>
      <w:r w:rsidR="003F5D2F" w:rsidRPr="00E87FB3">
        <w:rPr>
          <w:rFonts w:cs="Times New Roman"/>
          <w:szCs w:val="24"/>
        </w:rPr>
        <w:t xml:space="preserve">Prêt </w:t>
      </w:r>
      <w:r w:rsidR="007A1787">
        <w:rPr>
          <w:rFonts w:cs="Times New Roman"/>
          <w:szCs w:val="24"/>
        </w:rPr>
        <w:t xml:space="preserve">utilisé </w:t>
      </w:r>
      <w:r w:rsidR="003F5D2F" w:rsidRPr="00E87FB3">
        <w:rPr>
          <w:rFonts w:cs="Times New Roman"/>
          <w:szCs w:val="24"/>
        </w:rPr>
        <w:t>pour acheter des actions du trésor</w:t>
      </w:r>
      <w:r>
        <w:rPr>
          <w:rFonts w:cs="Times New Roman"/>
          <w:szCs w:val="24"/>
        </w:rPr>
        <w:t xml:space="preserve">   OU</w:t>
      </w:r>
    </w:p>
    <w:p w14:paraId="0C28C341" w14:textId="709B5069" w:rsidR="003F5D2F" w:rsidRPr="005B09CA" w:rsidRDefault="00666845" w:rsidP="005B09CA">
      <w:pPr>
        <w:ind w:left="1065"/>
        <w:rPr>
          <w:rFonts w:cs="Times New Roman"/>
          <w:szCs w:val="24"/>
        </w:rPr>
      </w:pPr>
      <w:r>
        <w:rPr>
          <w:rFonts w:cs="Times New Roman"/>
          <w:szCs w:val="24"/>
        </w:rPr>
        <w:t>4</w:t>
      </w:r>
      <w:r w:rsidR="005B09CA">
        <w:rPr>
          <w:rFonts w:cs="Times New Roman"/>
          <w:szCs w:val="24"/>
        </w:rPr>
        <w:t xml:space="preserve">- </w:t>
      </w:r>
      <w:r w:rsidR="003F5D2F" w:rsidRPr="005B09CA">
        <w:rPr>
          <w:rFonts w:cs="Times New Roman"/>
          <w:szCs w:val="24"/>
        </w:rPr>
        <w:t>Prêt</w:t>
      </w:r>
      <w:r w:rsidR="007A1787" w:rsidRPr="005B09CA">
        <w:rPr>
          <w:rFonts w:cs="Times New Roman"/>
          <w:szCs w:val="24"/>
        </w:rPr>
        <w:t xml:space="preserve"> utilisé</w:t>
      </w:r>
      <w:r w:rsidR="003F5D2F" w:rsidRPr="005B09CA">
        <w:rPr>
          <w:rFonts w:cs="Times New Roman"/>
          <w:szCs w:val="24"/>
        </w:rPr>
        <w:t xml:space="preserve"> pour </w:t>
      </w:r>
      <w:r w:rsidR="007A1787" w:rsidRPr="005B09CA">
        <w:rPr>
          <w:rFonts w:cs="Times New Roman"/>
          <w:szCs w:val="24"/>
        </w:rPr>
        <w:t xml:space="preserve">acheter </w:t>
      </w:r>
      <w:r w:rsidR="003F5D2F" w:rsidRPr="005B09CA">
        <w:rPr>
          <w:rFonts w:cs="Times New Roman"/>
          <w:szCs w:val="24"/>
        </w:rPr>
        <w:t>une maison</w:t>
      </w:r>
      <w:r>
        <w:rPr>
          <w:rFonts w:cs="Times New Roman"/>
          <w:szCs w:val="24"/>
        </w:rPr>
        <w:t xml:space="preserve">   OU</w:t>
      </w:r>
    </w:p>
    <w:p w14:paraId="12D7423F" w14:textId="118DB2EF" w:rsidR="005B09CA" w:rsidRDefault="00666845" w:rsidP="005B09CA">
      <w:pPr>
        <w:pStyle w:val="ListParagraph"/>
        <w:ind w:left="1065"/>
        <w:rPr>
          <w:rFonts w:cs="Times New Roman"/>
          <w:szCs w:val="24"/>
        </w:rPr>
      </w:pPr>
      <w:r>
        <w:rPr>
          <w:rFonts w:cs="Times New Roman"/>
          <w:szCs w:val="24"/>
        </w:rPr>
        <w:t>5</w:t>
      </w:r>
      <w:r w:rsidR="005B09CA">
        <w:rPr>
          <w:rFonts w:cs="Times New Roman"/>
          <w:szCs w:val="24"/>
        </w:rPr>
        <w:t xml:space="preserve">- </w:t>
      </w:r>
      <w:r w:rsidR="003F5D2F" w:rsidRPr="00E87FB3">
        <w:rPr>
          <w:rFonts w:cs="Times New Roman"/>
          <w:szCs w:val="24"/>
        </w:rPr>
        <w:t>Prêt</w:t>
      </w:r>
      <w:r w:rsidR="007A1787" w:rsidRPr="007A1787">
        <w:rPr>
          <w:rFonts w:cs="Times New Roman"/>
          <w:szCs w:val="24"/>
        </w:rPr>
        <w:t xml:space="preserve"> </w:t>
      </w:r>
      <w:r w:rsidR="007A1787">
        <w:rPr>
          <w:rFonts w:cs="Times New Roman"/>
          <w:szCs w:val="24"/>
        </w:rPr>
        <w:t>utilisé</w:t>
      </w:r>
      <w:r w:rsidR="003F5D2F" w:rsidRPr="00E87FB3">
        <w:rPr>
          <w:rFonts w:cs="Times New Roman"/>
          <w:szCs w:val="24"/>
        </w:rPr>
        <w:t xml:space="preserve"> pour </w:t>
      </w:r>
      <w:r w:rsidR="007A1787">
        <w:rPr>
          <w:rFonts w:cs="Times New Roman"/>
          <w:szCs w:val="24"/>
        </w:rPr>
        <w:t xml:space="preserve">acheter </w:t>
      </w:r>
      <w:r w:rsidR="003F5D2F" w:rsidRPr="00E87FB3">
        <w:rPr>
          <w:rFonts w:cs="Times New Roman"/>
          <w:szCs w:val="24"/>
        </w:rPr>
        <w:t xml:space="preserve">une automobile utilisée dans </w:t>
      </w:r>
      <w:r w:rsidR="007A1787">
        <w:rPr>
          <w:rFonts w:cs="Times New Roman"/>
          <w:szCs w:val="24"/>
        </w:rPr>
        <w:t>ses</w:t>
      </w:r>
      <w:r w:rsidR="005B09CA">
        <w:rPr>
          <w:rFonts w:cs="Times New Roman"/>
          <w:szCs w:val="24"/>
        </w:rPr>
        <w:t xml:space="preserve"> fonctions</w:t>
      </w:r>
    </w:p>
    <w:p w14:paraId="6715361D" w14:textId="77777777" w:rsidR="003F5D2F" w:rsidRPr="00E87FB3" w:rsidRDefault="005B09CA" w:rsidP="005B09CA">
      <w:pPr>
        <w:pStyle w:val="ListParagraph"/>
        <w:ind w:left="1065"/>
        <w:rPr>
          <w:rFonts w:cs="Times New Roman"/>
          <w:szCs w:val="24"/>
        </w:rPr>
      </w:pPr>
      <w:r>
        <w:rPr>
          <w:rFonts w:cs="Times New Roman"/>
          <w:szCs w:val="24"/>
        </w:rPr>
        <w:t xml:space="preserve">    </w:t>
      </w:r>
      <w:r w:rsidR="003F5D2F" w:rsidRPr="00E87FB3">
        <w:rPr>
          <w:rFonts w:cs="Times New Roman"/>
          <w:szCs w:val="24"/>
        </w:rPr>
        <w:t>d’employé</w:t>
      </w:r>
    </w:p>
    <w:p w14:paraId="33C9DE76" w14:textId="43664BFC" w:rsidR="00C86A4A" w:rsidRPr="00E87FB3" w:rsidRDefault="00C86A4A" w:rsidP="000B3A93">
      <w:pPr>
        <w:ind w:left="1065"/>
        <w:rPr>
          <w:rFonts w:cs="Times New Roman"/>
          <w:szCs w:val="24"/>
        </w:rPr>
      </w:pPr>
      <w:r w:rsidRPr="00E87FB3">
        <w:rPr>
          <w:rFonts w:cs="Times New Roman"/>
          <w:szCs w:val="24"/>
        </w:rPr>
        <w:t>Si une de</w:t>
      </w:r>
      <w:r w:rsidR="00092C0B" w:rsidRPr="00E87FB3">
        <w:rPr>
          <w:rFonts w:cs="Times New Roman"/>
          <w:szCs w:val="24"/>
        </w:rPr>
        <w:t>s</w:t>
      </w:r>
      <w:r w:rsidRPr="00E87FB3">
        <w:rPr>
          <w:rFonts w:cs="Times New Roman"/>
          <w:szCs w:val="24"/>
        </w:rPr>
        <w:t xml:space="preserve"> conditions</w:t>
      </w:r>
      <w:r w:rsidR="00092C0B" w:rsidRPr="00E87FB3">
        <w:rPr>
          <w:rFonts w:cs="Times New Roman"/>
          <w:szCs w:val="24"/>
        </w:rPr>
        <w:t xml:space="preserve"> </w:t>
      </w:r>
      <w:r w:rsidR="00666845">
        <w:rPr>
          <w:rFonts w:cs="Times New Roman"/>
          <w:szCs w:val="24"/>
        </w:rPr>
        <w:t xml:space="preserve">2 à 5 </w:t>
      </w:r>
      <w:r w:rsidR="00782D3F" w:rsidRPr="00E87FB3">
        <w:rPr>
          <w:rFonts w:cs="Times New Roman"/>
          <w:szCs w:val="24"/>
        </w:rPr>
        <w:t>est rencontrée</w:t>
      </w:r>
      <w:r w:rsidRPr="00E87FB3">
        <w:rPr>
          <w:rFonts w:cs="Times New Roman"/>
          <w:szCs w:val="24"/>
        </w:rPr>
        <w:t>, doit également</w:t>
      </w:r>
      <w:r w:rsidR="00CD6CA9">
        <w:rPr>
          <w:rFonts w:cs="Times New Roman"/>
          <w:szCs w:val="24"/>
        </w:rPr>
        <w:t xml:space="preserve"> </w:t>
      </w:r>
      <w:r w:rsidR="00C50CA3">
        <w:rPr>
          <w:rFonts w:cs="Times New Roman"/>
          <w:szCs w:val="24"/>
        </w:rPr>
        <w:t xml:space="preserve">démontrer </w:t>
      </w:r>
      <w:r w:rsidR="00B34BB8">
        <w:rPr>
          <w:rFonts w:cs="Times New Roman"/>
          <w:szCs w:val="24"/>
        </w:rPr>
        <w:t xml:space="preserve">que </w:t>
      </w:r>
      <w:r w:rsidR="00B34BB8" w:rsidRPr="00E87FB3">
        <w:rPr>
          <w:rFonts w:cs="Times New Roman"/>
          <w:szCs w:val="24"/>
        </w:rPr>
        <w:t>:</w:t>
      </w:r>
    </w:p>
    <w:p w14:paraId="62682C3B" w14:textId="77777777" w:rsidR="00B94BFC" w:rsidRDefault="00C50CA3" w:rsidP="00CD6CA9">
      <w:pPr>
        <w:pStyle w:val="Puce2"/>
      </w:pPr>
      <w:r>
        <w:t>L</w:t>
      </w:r>
      <w:r w:rsidR="00CD6CA9">
        <w:t>e p</w:t>
      </w:r>
      <w:r w:rsidR="00C86A4A" w:rsidRPr="00E87FB3">
        <w:t xml:space="preserve">rêt </w:t>
      </w:r>
      <w:r w:rsidR="00CD6CA9">
        <w:t xml:space="preserve">est </w:t>
      </w:r>
      <w:r w:rsidR="00C86A4A" w:rsidRPr="00E87FB3">
        <w:t>reçu en tant qu’employé (prêt</w:t>
      </w:r>
      <w:r w:rsidR="00CD6CA9">
        <w:t>s</w:t>
      </w:r>
      <w:r w:rsidR="00C86A4A" w:rsidRPr="00E87FB3">
        <w:t xml:space="preserve"> </w:t>
      </w:r>
      <w:r w:rsidR="00CD6CA9">
        <w:t xml:space="preserve">aussi </w:t>
      </w:r>
      <w:r w:rsidR="00C86A4A" w:rsidRPr="00E87FB3">
        <w:t>offert</w:t>
      </w:r>
      <w:r w:rsidR="00CD6CA9">
        <w:t>s</w:t>
      </w:r>
      <w:r w:rsidR="00C86A4A" w:rsidRPr="00E87FB3">
        <w:t xml:space="preserve"> à d’autres employés)</w:t>
      </w:r>
    </w:p>
    <w:p w14:paraId="5175CBB1" w14:textId="75E44C94" w:rsidR="00C86A4A" w:rsidRPr="00E87FB3" w:rsidRDefault="008C092A" w:rsidP="00B94BFC">
      <w:pPr>
        <w:pStyle w:val="Puce2"/>
        <w:numPr>
          <w:ilvl w:val="0"/>
          <w:numId w:val="0"/>
        </w:numPr>
        <w:ind w:left="1440"/>
      </w:pPr>
      <w:r>
        <w:t xml:space="preserve">  </w:t>
      </w:r>
      <w:r w:rsidR="007040CE">
        <w:t>ET</w:t>
      </w:r>
    </w:p>
    <w:p w14:paraId="2F143399" w14:textId="77777777" w:rsidR="00C86A4A" w:rsidRPr="00E87FB3" w:rsidRDefault="00C50CA3" w:rsidP="00CD6CA9">
      <w:pPr>
        <w:pStyle w:val="Puce2"/>
      </w:pPr>
      <w:r>
        <w:t xml:space="preserve">Le </w:t>
      </w:r>
      <w:r w:rsidR="00CD6CA9">
        <w:t xml:space="preserve">remboursement du prêt se fera dans </w:t>
      </w:r>
      <w:r w:rsidR="00C86A4A" w:rsidRPr="00E87FB3">
        <w:t>un délai raisonnable</w:t>
      </w:r>
    </w:p>
    <w:p w14:paraId="350C3672" w14:textId="77777777" w:rsidR="003F5D2F" w:rsidRPr="00E87FB3" w:rsidRDefault="003F5D2F" w:rsidP="00AF70C2">
      <w:pPr>
        <w:rPr>
          <w:rFonts w:cs="Times New Roman"/>
          <w:szCs w:val="24"/>
        </w:rPr>
      </w:pPr>
    </w:p>
    <w:p w14:paraId="58F37EA8" w14:textId="1B89CA2D" w:rsidR="00B34BB8" w:rsidRDefault="00B34BB8" w:rsidP="00B34BB8">
      <w:pPr>
        <w:rPr>
          <w:rFonts w:cs="Times New Roman"/>
          <w:b/>
          <w:szCs w:val="24"/>
        </w:rPr>
      </w:pPr>
      <w:r>
        <w:rPr>
          <w:rFonts w:cs="Times New Roman"/>
          <w:b/>
          <w:szCs w:val="24"/>
        </w:rPr>
        <w:t>Prêt</w:t>
      </w:r>
      <w:r w:rsidRPr="00E87FB3">
        <w:rPr>
          <w:rFonts w:cs="Times New Roman"/>
          <w:b/>
          <w:szCs w:val="24"/>
        </w:rPr>
        <w:t xml:space="preserve"> à l’actionnaire </w:t>
      </w:r>
      <w:r>
        <w:rPr>
          <w:rFonts w:cs="Times New Roman"/>
          <w:b/>
          <w:szCs w:val="24"/>
        </w:rPr>
        <w:t xml:space="preserve">par la société </w:t>
      </w:r>
      <w:r w:rsidRPr="00E87FB3">
        <w:rPr>
          <w:rFonts w:cs="Times New Roman"/>
          <w:b/>
          <w:szCs w:val="24"/>
        </w:rPr>
        <w:t xml:space="preserve">(où </w:t>
      </w:r>
      <w:r>
        <w:rPr>
          <w:rFonts w:cs="Times New Roman"/>
          <w:b/>
          <w:szCs w:val="24"/>
        </w:rPr>
        <w:t xml:space="preserve">à une </w:t>
      </w:r>
      <w:r w:rsidRPr="00E87FB3">
        <w:rPr>
          <w:rFonts w:cs="Times New Roman"/>
          <w:b/>
          <w:szCs w:val="24"/>
        </w:rPr>
        <w:t>personne liée</w:t>
      </w:r>
      <w:r>
        <w:rPr>
          <w:rFonts w:cs="Times New Roman"/>
          <w:b/>
          <w:szCs w:val="24"/>
        </w:rPr>
        <w:t xml:space="preserve"> à ce dernier</w:t>
      </w:r>
      <w:r w:rsidRPr="00E87FB3">
        <w:rPr>
          <w:rFonts w:cs="Times New Roman"/>
          <w:b/>
          <w:szCs w:val="24"/>
        </w:rPr>
        <w:t>)</w:t>
      </w:r>
      <w:r w:rsidR="008F00C5">
        <w:rPr>
          <w:rFonts w:cs="Times New Roman"/>
          <w:b/>
          <w:szCs w:val="24"/>
        </w:rPr>
        <w:t> :</w:t>
      </w:r>
    </w:p>
    <w:p w14:paraId="104EE2D4" w14:textId="77777777" w:rsidR="00B34BB8" w:rsidRPr="00E87FB3" w:rsidRDefault="00B34BB8" w:rsidP="00B34BB8">
      <w:pPr>
        <w:rPr>
          <w:rFonts w:cs="Times New Roman"/>
          <w:b/>
          <w:szCs w:val="24"/>
        </w:rPr>
      </w:pPr>
      <w:r>
        <w:rPr>
          <w:rFonts w:cs="Times New Roman"/>
          <w:b/>
          <w:szCs w:val="24"/>
        </w:rPr>
        <w:t>INTÉRÊTS MANQUANTS SUR LE PRÊT</w:t>
      </w:r>
    </w:p>
    <w:p w14:paraId="3D6092CB" w14:textId="77777777" w:rsidR="00630716" w:rsidRDefault="00630716" w:rsidP="00AF70C2">
      <w:pPr>
        <w:rPr>
          <w:rFonts w:cs="Times New Roman"/>
          <w:b/>
          <w:szCs w:val="24"/>
        </w:rPr>
      </w:pPr>
    </w:p>
    <w:p w14:paraId="3CEC3CEE" w14:textId="625D9A6A" w:rsidR="009173F2" w:rsidRDefault="009173F2" w:rsidP="00AF70C2">
      <w:pPr>
        <w:rPr>
          <w:rFonts w:cs="Times New Roman"/>
          <w:szCs w:val="24"/>
          <w:u w:val="single"/>
        </w:rPr>
      </w:pPr>
      <w:r w:rsidRPr="009173F2">
        <w:rPr>
          <w:rFonts w:cs="Times New Roman"/>
          <w:szCs w:val="24"/>
          <w:u w:val="single"/>
        </w:rPr>
        <w:t xml:space="preserve">Uniquement </w:t>
      </w:r>
      <w:r w:rsidR="003C3C90">
        <w:rPr>
          <w:rFonts w:cs="Times New Roman"/>
          <w:szCs w:val="24"/>
          <w:u w:val="single"/>
        </w:rPr>
        <w:t>applicable</w:t>
      </w:r>
      <w:r w:rsidRPr="009173F2">
        <w:rPr>
          <w:rFonts w:cs="Times New Roman"/>
          <w:szCs w:val="24"/>
          <w:u w:val="single"/>
        </w:rPr>
        <w:t xml:space="preserve"> </w:t>
      </w:r>
      <w:r w:rsidR="00240258">
        <w:rPr>
          <w:rFonts w:cs="Times New Roman"/>
          <w:szCs w:val="24"/>
          <w:u w:val="single"/>
        </w:rPr>
        <w:t>sur la portion du capital</w:t>
      </w:r>
      <w:r w:rsidRPr="009173F2">
        <w:rPr>
          <w:rFonts w:cs="Times New Roman"/>
          <w:szCs w:val="24"/>
          <w:u w:val="single"/>
        </w:rPr>
        <w:t xml:space="preserve"> </w:t>
      </w:r>
      <w:r w:rsidR="00240258">
        <w:rPr>
          <w:rFonts w:cs="Times New Roman"/>
          <w:szCs w:val="24"/>
          <w:u w:val="single"/>
        </w:rPr>
        <w:t xml:space="preserve">du prêt qui </w:t>
      </w:r>
      <w:r w:rsidRPr="009173F2">
        <w:rPr>
          <w:rFonts w:cs="Times New Roman"/>
          <w:szCs w:val="24"/>
          <w:u w:val="single"/>
        </w:rPr>
        <w:t>n’est pas inclus</w:t>
      </w:r>
      <w:r w:rsidR="00240258">
        <w:rPr>
          <w:rFonts w:cs="Times New Roman"/>
          <w:szCs w:val="24"/>
          <w:u w:val="single"/>
        </w:rPr>
        <w:t>e</w:t>
      </w:r>
      <w:r w:rsidRPr="009173F2">
        <w:rPr>
          <w:rFonts w:cs="Times New Roman"/>
          <w:szCs w:val="24"/>
          <w:u w:val="single"/>
        </w:rPr>
        <w:t xml:space="preserve"> au revenu de l’actionnaire</w:t>
      </w:r>
    </w:p>
    <w:p w14:paraId="4DEA3F5E" w14:textId="77777777" w:rsidR="002C1B59" w:rsidRDefault="002C1B59" w:rsidP="00AF70C2">
      <w:pPr>
        <w:rPr>
          <w:rFonts w:cs="Times New Roman"/>
          <w:szCs w:val="24"/>
          <w:u w:val="single"/>
        </w:rPr>
      </w:pPr>
    </w:p>
    <w:p w14:paraId="1F20C1BC" w14:textId="7E967A6F" w:rsidR="0080398D" w:rsidRDefault="0080398D" w:rsidP="00AF70C2">
      <w:pPr>
        <w:rPr>
          <w:rFonts w:cs="Times New Roman"/>
          <w:szCs w:val="24"/>
        </w:rPr>
      </w:pPr>
      <w:r w:rsidRPr="0080398D">
        <w:rPr>
          <w:rFonts w:cs="Times New Roman"/>
          <w:szCs w:val="24"/>
        </w:rPr>
        <w:t xml:space="preserve">Intérêts </w:t>
      </w:r>
      <w:r w:rsidR="00C3635C">
        <w:rPr>
          <w:rFonts w:cs="Times New Roman"/>
          <w:szCs w:val="24"/>
        </w:rPr>
        <w:t xml:space="preserve">manquants </w:t>
      </w:r>
      <w:r w:rsidRPr="0080398D">
        <w:rPr>
          <w:rFonts w:cs="Times New Roman"/>
          <w:szCs w:val="24"/>
        </w:rPr>
        <w:t>à inclure dans le revenu de l’actionnaire</w:t>
      </w:r>
      <w:r>
        <w:rPr>
          <w:rFonts w:cs="Times New Roman"/>
          <w:szCs w:val="24"/>
        </w:rPr>
        <w:t> :</w:t>
      </w:r>
    </w:p>
    <w:p w14:paraId="548BA147" w14:textId="77777777" w:rsidR="0080398D" w:rsidRPr="0080398D" w:rsidRDefault="0080398D" w:rsidP="00AF70C2">
      <w:pPr>
        <w:rPr>
          <w:rFonts w:cs="Times New Roman"/>
          <w:szCs w:val="24"/>
        </w:rPr>
      </w:pPr>
    </w:p>
    <w:p w14:paraId="2E8DC8E0" w14:textId="1E03DF18" w:rsidR="00630716" w:rsidRPr="00E87FB3" w:rsidRDefault="006A619A" w:rsidP="000032BD">
      <w:pPr>
        <w:ind w:left="708"/>
        <w:rPr>
          <w:rFonts w:cs="Times New Roman"/>
          <w:szCs w:val="24"/>
        </w:rPr>
      </w:pPr>
      <w:r>
        <w:rPr>
          <w:rFonts w:cs="Times New Roman"/>
          <w:szCs w:val="24"/>
        </w:rPr>
        <w:t>Capital</w:t>
      </w:r>
      <w:r w:rsidR="00630716" w:rsidRPr="00E87FB3">
        <w:rPr>
          <w:rFonts w:cs="Times New Roman"/>
          <w:szCs w:val="24"/>
        </w:rPr>
        <w:t xml:space="preserve"> </w:t>
      </w:r>
      <w:r>
        <w:rPr>
          <w:rFonts w:cs="Times New Roman"/>
          <w:szCs w:val="24"/>
        </w:rPr>
        <w:t xml:space="preserve">du prêt </w:t>
      </w:r>
      <w:r w:rsidR="00737243">
        <w:rPr>
          <w:rFonts w:cs="Times New Roman"/>
          <w:szCs w:val="24"/>
        </w:rPr>
        <w:t xml:space="preserve">en vigueur durant l’année  </w:t>
      </w:r>
      <w:r>
        <w:rPr>
          <w:rFonts w:cs="Times New Roman"/>
          <w:szCs w:val="24"/>
        </w:rPr>
        <w:t xml:space="preserve">(X) </w:t>
      </w:r>
      <w:r w:rsidR="00630716" w:rsidRPr="00E87FB3">
        <w:rPr>
          <w:rFonts w:cs="Times New Roman"/>
          <w:szCs w:val="24"/>
        </w:rPr>
        <w:t xml:space="preserve"> taux </w:t>
      </w:r>
      <w:r w:rsidR="00B525A6">
        <w:rPr>
          <w:rFonts w:cs="Times New Roman"/>
          <w:szCs w:val="24"/>
        </w:rPr>
        <w:t xml:space="preserve">d’intérêt prescrit </w:t>
      </w:r>
      <w:r>
        <w:rPr>
          <w:rFonts w:cs="Times New Roman"/>
          <w:szCs w:val="24"/>
        </w:rPr>
        <w:t>en vigueur</w:t>
      </w:r>
    </w:p>
    <w:p w14:paraId="611AA499" w14:textId="77777777" w:rsidR="000032BD" w:rsidRDefault="00BA4A32" w:rsidP="004B1BE6">
      <w:pPr>
        <w:ind w:firstLine="708"/>
        <w:rPr>
          <w:rFonts w:cs="Times New Roman"/>
          <w:szCs w:val="24"/>
        </w:rPr>
      </w:pPr>
      <w:r>
        <w:rPr>
          <w:rFonts w:cs="Times New Roman"/>
          <w:szCs w:val="24"/>
        </w:rPr>
        <w:t>MOINS</w:t>
      </w:r>
      <w:r w:rsidR="002C1B59">
        <w:rPr>
          <w:rFonts w:cs="Times New Roman"/>
          <w:szCs w:val="24"/>
        </w:rPr>
        <w:t> :</w:t>
      </w:r>
    </w:p>
    <w:p w14:paraId="105FF70B" w14:textId="562967A2" w:rsidR="00630716" w:rsidRPr="00E87FB3" w:rsidRDefault="002C1B59" w:rsidP="00630716">
      <w:pPr>
        <w:rPr>
          <w:rFonts w:cs="Times New Roman"/>
          <w:szCs w:val="24"/>
        </w:rPr>
      </w:pPr>
      <w:r>
        <w:rPr>
          <w:rFonts w:cs="Times New Roman"/>
          <w:szCs w:val="24"/>
        </w:rPr>
        <w:tab/>
      </w:r>
      <w:r w:rsidR="00630716" w:rsidRPr="00E87FB3">
        <w:rPr>
          <w:rFonts w:cs="Times New Roman"/>
          <w:szCs w:val="24"/>
        </w:rPr>
        <w:t>Intérêts payés dans l’année (ou 30 jours suivants l’année)</w:t>
      </w:r>
    </w:p>
    <w:p w14:paraId="4C952747" w14:textId="77777777" w:rsidR="00F200A5" w:rsidRPr="00E87FB3" w:rsidRDefault="00F200A5" w:rsidP="00630716">
      <w:pPr>
        <w:rPr>
          <w:rFonts w:cs="Times New Roman"/>
          <w:szCs w:val="24"/>
        </w:rPr>
      </w:pPr>
    </w:p>
    <w:p w14:paraId="1110B72C" w14:textId="77777777" w:rsidR="00AA6771" w:rsidRPr="00AA6771" w:rsidRDefault="00AA6771" w:rsidP="00AA6771">
      <w:pPr>
        <w:rPr>
          <w:rFonts w:cs="Times New Roman"/>
          <w:i/>
          <w:szCs w:val="24"/>
        </w:rPr>
      </w:pPr>
      <w:r w:rsidRPr="00AA6771">
        <w:rPr>
          <w:rFonts w:cs="Times New Roman"/>
          <w:i/>
          <w:szCs w:val="24"/>
        </w:rPr>
        <w:t>Exceptions :</w:t>
      </w:r>
    </w:p>
    <w:p w14:paraId="494FC76F" w14:textId="77777777" w:rsidR="00F200A5" w:rsidRPr="00E87FB3" w:rsidRDefault="00AA6771" w:rsidP="00AA6771">
      <w:pPr>
        <w:pStyle w:val="Puce1"/>
      </w:pPr>
      <w:r>
        <w:t>Prêt octroyé</w:t>
      </w:r>
      <w:r w:rsidR="00F200A5" w:rsidRPr="00E87FB3">
        <w:t xml:space="preserve"> au taux du marché</w:t>
      </w:r>
      <w:r>
        <w:t xml:space="preserve"> (peut diverger du taux prescrit)</w:t>
      </w:r>
    </w:p>
    <w:p w14:paraId="14A2CCDC" w14:textId="67CF03B9" w:rsidR="0087013D" w:rsidRDefault="0087013D" w:rsidP="0087013D">
      <w:pPr>
        <w:pStyle w:val="Puce1"/>
      </w:pPr>
      <w:r>
        <w:t>La portion du capital</w:t>
      </w:r>
      <w:r w:rsidRPr="009173F2">
        <w:t xml:space="preserve"> </w:t>
      </w:r>
      <w:r>
        <w:t xml:space="preserve">du prêt qui </w:t>
      </w:r>
      <w:r w:rsidRPr="009173F2">
        <w:t>est inclus</w:t>
      </w:r>
      <w:r>
        <w:t>e</w:t>
      </w:r>
      <w:r w:rsidRPr="009173F2">
        <w:t xml:space="preserve"> au revenu de l’actionnaire</w:t>
      </w:r>
    </w:p>
    <w:p w14:paraId="4499DE1A" w14:textId="77777777" w:rsidR="009E07A6" w:rsidRPr="00E87FB3" w:rsidRDefault="009E07A6">
      <w:pPr>
        <w:rPr>
          <w:rFonts w:cs="Times New Roman"/>
          <w:szCs w:val="24"/>
        </w:rPr>
      </w:pPr>
      <w:r w:rsidRPr="00E87FB3">
        <w:rPr>
          <w:rFonts w:cs="Times New Roman"/>
          <w:szCs w:val="24"/>
        </w:rPr>
        <w:br w:type="page"/>
      </w:r>
    </w:p>
    <w:p w14:paraId="5DEA5E8A" w14:textId="14374DDE" w:rsidR="00630716" w:rsidRPr="00E87FB3" w:rsidRDefault="00CF4A59" w:rsidP="007F390D">
      <w:pPr>
        <w:pStyle w:val="Heading1"/>
        <w:autoSpaceDE w:val="0"/>
      </w:pPr>
      <w:bookmarkStart w:id="276" w:name="_Toc355099422"/>
      <w:bookmarkStart w:id="277" w:name="_Toc511721734"/>
      <w:r>
        <w:rPr>
          <w:noProof/>
          <w:lang w:eastAsia="fr-CA"/>
        </w:rPr>
        <w:lastRenderedPageBreak/>
        <w:drawing>
          <wp:anchor distT="0" distB="0" distL="114300" distR="114300" simplePos="0" relativeHeight="252030464" behindDoc="0" locked="0" layoutInCell="1" allowOverlap="1" wp14:anchorId="4DF03ABF" wp14:editId="09ACD92A">
            <wp:simplePos x="0" y="0"/>
            <wp:positionH relativeFrom="column">
              <wp:posOffset>5650230</wp:posOffset>
            </wp:positionH>
            <wp:positionV relativeFrom="paragraph">
              <wp:posOffset>41646</wp:posOffset>
            </wp:positionV>
            <wp:extent cx="662305" cy="662305"/>
            <wp:effectExtent l="0" t="0" r="4445" b="4445"/>
            <wp:wrapNone/>
            <wp:docPr id="312" name="Image 312"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2032512" behindDoc="0" locked="0" layoutInCell="1" allowOverlap="1" wp14:anchorId="2236E83A" wp14:editId="28B305F5">
            <wp:simplePos x="0" y="0"/>
            <wp:positionH relativeFrom="column">
              <wp:posOffset>-843016</wp:posOffset>
            </wp:positionH>
            <wp:positionV relativeFrom="paragraph">
              <wp:posOffset>42545</wp:posOffset>
            </wp:positionV>
            <wp:extent cx="662305" cy="662305"/>
            <wp:effectExtent l="0" t="0" r="4445" b="4445"/>
            <wp:wrapNone/>
            <wp:docPr id="313" name="Image 313" descr="C:\mesdocs\Dropbox\Portail des fiscalistes\Le pédagogique\CTB-1018 Fiscalité I - Particuliers\CTB-1018-W3\CTB-1018-W3-Contenus\PastilleCPA_Communs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esdocs\Dropbox\Portail des fiscalistes\Le pédagogique\CTB-1018 Fiscalité I - Particuliers\CTB-1018-W3\CTB-1018-W3-Contenus\PastilleCPA_Communs_NiveauB.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34B</w:t>
      </w:r>
      <w:r w:rsidR="009E07A6" w:rsidRPr="00E87FB3">
        <w:t>Administration fiscale</w:t>
      </w:r>
      <w:bookmarkEnd w:id="276"/>
      <w:bookmarkEnd w:id="277"/>
    </w:p>
    <w:p w14:paraId="0339BED6" w14:textId="0FB20459" w:rsidR="009E07A6" w:rsidRPr="00E87FB3" w:rsidRDefault="009E07A6" w:rsidP="009E07A6">
      <w:pPr>
        <w:jc w:val="center"/>
        <w:rPr>
          <w:rFonts w:cs="Times New Roman"/>
          <w:b/>
          <w:szCs w:val="24"/>
          <w:u w:val="single"/>
        </w:rPr>
      </w:pPr>
    </w:p>
    <w:p w14:paraId="595ABE08" w14:textId="75D4C6EB" w:rsidR="003415D3" w:rsidRPr="003510FE" w:rsidRDefault="00510A55" w:rsidP="00C97BDF">
      <w:pPr>
        <w:rPr>
          <w:rFonts w:cs="Times New Roman"/>
          <w:b/>
          <w:szCs w:val="24"/>
        </w:rPr>
      </w:pPr>
      <w:r w:rsidRPr="003510FE">
        <w:rPr>
          <w:rFonts w:cs="Times New Roman"/>
          <w:b/>
          <w:szCs w:val="24"/>
        </w:rPr>
        <w:t>Particuliers (T1)</w:t>
      </w:r>
      <w:r w:rsidR="003415D3" w:rsidRPr="003510FE">
        <w:rPr>
          <w:rFonts w:cs="Times New Roman"/>
          <w:b/>
          <w:szCs w:val="24"/>
        </w:rPr>
        <w:t> :</w:t>
      </w:r>
    </w:p>
    <w:p w14:paraId="09390BC8" w14:textId="1DC217BC" w:rsidR="00C97BDF" w:rsidRPr="003415D3" w:rsidRDefault="00F0236C" w:rsidP="00C97BDF">
      <w:pPr>
        <w:rPr>
          <w:rFonts w:cs="Times New Roman"/>
          <w:szCs w:val="24"/>
        </w:rPr>
      </w:pPr>
      <w:r>
        <w:rPr>
          <w:rFonts w:cs="Times New Roman"/>
          <w:szCs w:val="24"/>
        </w:rPr>
        <w:t xml:space="preserve">Production : </w:t>
      </w:r>
      <w:r w:rsidR="00C97BDF" w:rsidRPr="003415D3">
        <w:rPr>
          <w:rFonts w:cs="Times New Roman"/>
          <w:szCs w:val="24"/>
        </w:rPr>
        <w:t>30 avril ou 15 juin (entrepreneur et conjoint)</w:t>
      </w:r>
    </w:p>
    <w:p w14:paraId="6C85BE16" w14:textId="77777777" w:rsidR="00510A55" w:rsidRPr="003415D3" w:rsidRDefault="00510A55" w:rsidP="00510A55">
      <w:pPr>
        <w:rPr>
          <w:rFonts w:cs="Times New Roman"/>
          <w:szCs w:val="24"/>
        </w:rPr>
      </w:pPr>
      <w:r w:rsidRPr="003415D3">
        <w:rPr>
          <w:rFonts w:cs="Times New Roman"/>
          <w:szCs w:val="24"/>
        </w:rPr>
        <w:t>Paiement de l’impôt: 30 avril pour tous</w:t>
      </w:r>
    </w:p>
    <w:p w14:paraId="61DA484D" w14:textId="5C525D6B" w:rsidR="00C97BDF" w:rsidRPr="00E87FB3" w:rsidRDefault="00C97BDF" w:rsidP="00C97BDF">
      <w:pPr>
        <w:rPr>
          <w:rFonts w:cs="Times New Roman"/>
          <w:szCs w:val="24"/>
        </w:rPr>
      </w:pPr>
    </w:p>
    <w:p w14:paraId="0E14AAFC" w14:textId="77777777" w:rsidR="003415D3" w:rsidRPr="003510FE" w:rsidRDefault="00510A55" w:rsidP="00C97BDF">
      <w:pPr>
        <w:rPr>
          <w:rFonts w:cs="Times New Roman"/>
          <w:b/>
          <w:szCs w:val="24"/>
        </w:rPr>
      </w:pPr>
      <w:r w:rsidRPr="003510FE">
        <w:rPr>
          <w:rFonts w:cs="Times New Roman"/>
          <w:b/>
          <w:szCs w:val="24"/>
        </w:rPr>
        <w:t>S</w:t>
      </w:r>
      <w:r w:rsidR="00C97BDF" w:rsidRPr="003510FE">
        <w:rPr>
          <w:rFonts w:cs="Times New Roman"/>
          <w:b/>
          <w:szCs w:val="24"/>
        </w:rPr>
        <w:t>ociétés</w:t>
      </w:r>
      <w:r w:rsidRPr="003510FE">
        <w:rPr>
          <w:rFonts w:cs="Times New Roman"/>
          <w:b/>
          <w:szCs w:val="24"/>
        </w:rPr>
        <w:t xml:space="preserve"> (T2</w:t>
      </w:r>
      <w:r w:rsidR="00C97BDF" w:rsidRPr="003510FE">
        <w:rPr>
          <w:rFonts w:cs="Times New Roman"/>
          <w:b/>
          <w:szCs w:val="24"/>
        </w:rPr>
        <w:t>)</w:t>
      </w:r>
      <w:r w:rsidR="003415D3" w:rsidRPr="003510FE">
        <w:rPr>
          <w:rFonts w:cs="Times New Roman"/>
          <w:b/>
          <w:szCs w:val="24"/>
        </w:rPr>
        <w:t> :</w:t>
      </w:r>
    </w:p>
    <w:p w14:paraId="49F0466F" w14:textId="77777777" w:rsidR="00C97BDF" w:rsidRPr="00E87FB3" w:rsidRDefault="00F0236C" w:rsidP="00C97BDF">
      <w:pPr>
        <w:rPr>
          <w:rFonts w:cs="Times New Roman"/>
          <w:szCs w:val="24"/>
        </w:rPr>
      </w:pPr>
      <w:r>
        <w:rPr>
          <w:rFonts w:cs="Times New Roman"/>
          <w:szCs w:val="24"/>
        </w:rPr>
        <w:t xml:space="preserve">Production : </w:t>
      </w:r>
      <w:r w:rsidR="00C97BDF" w:rsidRPr="00E87FB3">
        <w:rPr>
          <w:rFonts w:cs="Times New Roman"/>
          <w:szCs w:val="24"/>
        </w:rPr>
        <w:t>6 mois après la fin d’année d’imposition</w:t>
      </w:r>
    </w:p>
    <w:p w14:paraId="21CAF5B4" w14:textId="77777777" w:rsidR="00510A55" w:rsidRPr="00E87FB3" w:rsidRDefault="00510A55" w:rsidP="00510A55">
      <w:pPr>
        <w:rPr>
          <w:rFonts w:cs="Times New Roman"/>
          <w:szCs w:val="24"/>
        </w:rPr>
      </w:pPr>
      <w:r w:rsidRPr="00E87FB3">
        <w:rPr>
          <w:rFonts w:cs="Times New Roman"/>
          <w:szCs w:val="24"/>
        </w:rPr>
        <w:t>Paiement de l’impôt: 3 mois après la fin d’année</w:t>
      </w:r>
    </w:p>
    <w:p w14:paraId="0240CB04" w14:textId="77777777" w:rsidR="00C97BDF" w:rsidRPr="00E87FB3" w:rsidRDefault="00C97BDF" w:rsidP="00C97BDF">
      <w:pPr>
        <w:rPr>
          <w:rFonts w:cs="Times New Roman"/>
          <w:szCs w:val="24"/>
        </w:rPr>
      </w:pPr>
    </w:p>
    <w:p w14:paraId="0AB91D04" w14:textId="77777777" w:rsidR="003415D3" w:rsidRPr="00F0236C" w:rsidRDefault="00C847D6" w:rsidP="00C97BDF">
      <w:pPr>
        <w:rPr>
          <w:rFonts w:cs="Times New Roman"/>
          <w:b/>
          <w:szCs w:val="24"/>
        </w:rPr>
      </w:pPr>
      <w:r w:rsidRPr="00F0236C">
        <w:rPr>
          <w:rFonts w:cs="Times New Roman"/>
          <w:b/>
          <w:szCs w:val="24"/>
        </w:rPr>
        <w:t xml:space="preserve">Formulaire </w:t>
      </w:r>
      <w:r w:rsidR="00F0236C">
        <w:rPr>
          <w:rFonts w:cs="Times New Roman"/>
          <w:b/>
          <w:szCs w:val="24"/>
        </w:rPr>
        <w:t xml:space="preserve">de dépenses de R&amp;D </w:t>
      </w:r>
      <w:r w:rsidRPr="00F0236C">
        <w:rPr>
          <w:rFonts w:cs="Times New Roman"/>
          <w:b/>
          <w:szCs w:val="24"/>
        </w:rPr>
        <w:t>(T-661)</w:t>
      </w:r>
      <w:r w:rsidR="003415D3" w:rsidRPr="00F0236C">
        <w:rPr>
          <w:rFonts w:cs="Times New Roman"/>
          <w:b/>
          <w:szCs w:val="24"/>
        </w:rPr>
        <w:t> :</w:t>
      </w:r>
    </w:p>
    <w:p w14:paraId="7A9ADDA5" w14:textId="77777777" w:rsidR="00C847D6" w:rsidRPr="00E87FB3" w:rsidRDefault="00C847D6" w:rsidP="00C97BDF">
      <w:pPr>
        <w:rPr>
          <w:rFonts w:cs="Times New Roman"/>
          <w:szCs w:val="24"/>
        </w:rPr>
      </w:pPr>
      <w:r w:rsidRPr="00E87FB3">
        <w:rPr>
          <w:rFonts w:cs="Times New Roman"/>
          <w:szCs w:val="24"/>
        </w:rPr>
        <w:t>18 mois après la fin d’année</w:t>
      </w:r>
    </w:p>
    <w:p w14:paraId="223606CF" w14:textId="77777777" w:rsidR="00C847D6" w:rsidRPr="00E87FB3" w:rsidRDefault="00C847D6" w:rsidP="00C97BDF">
      <w:pPr>
        <w:rPr>
          <w:rFonts w:cs="Times New Roman"/>
          <w:szCs w:val="24"/>
        </w:rPr>
      </w:pPr>
    </w:p>
    <w:p w14:paraId="0DAFF1EB" w14:textId="1A43C237" w:rsidR="003415D3" w:rsidRPr="00F0236C" w:rsidRDefault="00510A55" w:rsidP="00C97BDF">
      <w:pPr>
        <w:rPr>
          <w:rFonts w:cs="Times New Roman"/>
          <w:b/>
          <w:szCs w:val="24"/>
        </w:rPr>
      </w:pPr>
      <w:r w:rsidRPr="00F0236C">
        <w:rPr>
          <w:rFonts w:cs="Times New Roman"/>
          <w:b/>
          <w:szCs w:val="24"/>
        </w:rPr>
        <w:t>F</w:t>
      </w:r>
      <w:r w:rsidR="00C97BDF" w:rsidRPr="00F0236C">
        <w:rPr>
          <w:rFonts w:cs="Times New Roman"/>
          <w:b/>
          <w:szCs w:val="24"/>
        </w:rPr>
        <w:t>iducies</w:t>
      </w:r>
      <w:r w:rsidR="0025629B" w:rsidRPr="00F0236C">
        <w:rPr>
          <w:rFonts w:cs="Times New Roman"/>
          <w:b/>
          <w:szCs w:val="24"/>
        </w:rPr>
        <w:t xml:space="preserve"> </w:t>
      </w:r>
      <w:r w:rsidRPr="00F0236C">
        <w:rPr>
          <w:rFonts w:cs="Times New Roman"/>
          <w:b/>
          <w:szCs w:val="24"/>
        </w:rPr>
        <w:t>(T3</w:t>
      </w:r>
      <w:r w:rsidR="00C97BDF" w:rsidRPr="00F0236C">
        <w:rPr>
          <w:rFonts w:cs="Times New Roman"/>
          <w:b/>
          <w:szCs w:val="24"/>
        </w:rPr>
        <w:t>)</w:t>
      </w:r>
      <w:r w:rsidR="003415D3" w:rsidRPr="00F0236C">
        <w:rPr>
          <w:rFonts w:cs="Times New Roman"/>
          <w:b/>
          <w:szCs w:val="24"/>
        </w:rPr>
        <w:t> :</w:t>
      </w:r>
    </w:p>
    <w:p w14:paraId="31E0791F" w14:textId="77777777" w:rsidR="00C97BDF" w:rsidRPr="00E87FB3" w:rsidRDefault="00F0236C" w:rsidP="00C97BDF">
      <w:pPr>
        <w:rPr>
          <w:rFonts w:cs="Times New Roman"/>
          <w:szCs w:val="24"/>
        </w:rPr>
      </w:pPr>
      <w:r>
        <w:rPr>
          <w:rFonts w:cs="Times New Roman"/>
          <w:szCs w:val="24"/>
        </w:rPr>
        <w:t xml:space="preserve">Production : </w:t>
      </w:r>
      <w:r w:rsidR="00C97BDF" w:rsidRPr="00E87FB3">
        <w:rPr>
          <w:rFonts w:cs="Times New Roman"/>
          <w:szCs w:val="24"/>
        </w:rPr>
        <w:t>3 mois après la fin d’année d’imposition</w:t>
      </w:r>
    </w:p>
    <w:p w14:paraId="0B936F4F" w14:textId="77777777" w:rsidR="00510A55" w:rsidRPr="00E87FB3" w:rsidRDefault="00510A55" w:rsidP="00510A55">
      <w:pPr>
        <w:rPr>
          <w:rFonts w:cs="Times New Roman"/>
          <w:szCs w:val="24"/>
        </w:rPr>
      </w:pPr>
      <w:r w:rsidRPr="00E87FB3">
        <w:rPr>
          <w:rFonts w:cs="Times New Roman"/>
          <w:szCs w:val="24"/>
        </w:rPr>
        <w:t>Paiement de l’impôt: 3 mois après la fin d’année</w:t>
      </w:r>
    </w:p>
    <w:p w14:paraId="3221E365" w14:textId="77777777" w:rsidR="00510A55" w:rsidRPr="00E87FB3" w:rsidRDefault="00510A55" w:rsidP="00C97BDF">
      <w:pPr>
        <w:rPr>
          <w:rFonts w:cs="Times New Roman"/>
          <w:szCs w:val="24"/>
        </w:rPr>
      </w:pPr>
    </w:p>
    <w:p w14:paraId="591D6E49" w14:textId="77777777" w:rsidR="003510FE" w:rsidRDefault="00510A55" w:rsidP="00510A55">
      <w:pPr>
        <w:rPr>
          <w:rFonts w:cs="Times New Roman"/>
          <w:szCs w:val="24"/>
        </w:rPr>
      </w:pPr>
      <w:r w:rsidRPr="00E87FB3">
        <w:rPr>
          <w:rFonts w:cs="Times New Roman"/>
          <w:b/>
          <w:szCs w:val="24"/>
        </w:rPr>
        <w:t>Intérêts</w:t>
      </w:r>
      <w:r w:rsidR="003510FE">
        <w:rPr>
          <w:rFonts w:cs="Times New Roman"/>
          <w:b/>
          <w:szCs w:val="24"/>
        </w:rPr>
        <w:t> </w:t>
      </w:r>
      <w:r w:rsidR="003510FE">
        <w:rPr>
          <w:rFonts w:cs="Times New Roman"/>
          <w:szCs w:val="24"/>
        </w:rPr>
        <w:t>:</w:t>
      </w:r>
    </w:p>
    <w:p w14:paraId="591CC321" w14:textId="77777777" w:rsidR="00510A55" w:rsidRDefault="003510FE" w:rsidP="001B7C38">
      <w:pPr>
        <w:pStyle w:val="Puce1"/>
      </w:pPr>
      <w:r w:rsidRPr="00134F59">
        <w:t>Payables</w:t>
      </w:r>
      <w:r w:rsidR="00510A55" w:rsidRPr="00134F59">
        <w:t xml:space="preserve"> à partir de la date </w:t>
      </w:r>
      <w:r w:rsidR="001B7C38">
        <w:t>d’exigibilité du solde d’impôt</w:t>
      </w:r>
    </w:p>
    <w:p w14:paraId="3F76B64F" w14:textId="77777777" w:rsidR="001B7C38" w:rsidRPr="00134F59" w:rsidRDefault="001B7C38" w:rsidP="001B7C38">
      <w:pPr>
        <w:pStyle w:val="Puce1"/>
      </w:pPr>
      <w:r>
        <w:t>Calculés sur le solde d’impôt impayé</w:t>
      </w:r>
    </w:p>
    <w:p w14:paraId="483CCF10" w14:textId="77777777" w:rsidR="003510FE" w:rsidRPr="00E87FB3" w:rsidRDefault="003510FE" w:rsidP="00510A55">
      <w:pPr>
        <w:rPr>
          <w:rFonts w:cs="Times New Roman"/>
          <w:szCs w:val="24"/>
        </w:rPr>
      </w:pPr>
    </w:p>
    <w:p w14:paraId="5FE074E6" w14:textId="77777777" w:rsidR="003510FE" w:rsidRDefault="00510A55" w:rsidP="00510A55">
      <w:pPr>
        <w:rPr>
          <w:rFonts w:cs="Times New Roman"/>
          <w:szCs w:val="24"/>
        </w:rPr>
      </w:pPr>
      <w:r w:rsidRPr="00E87FB3">
        <w:rPr>
          <w:rFonts w:cs="Times New Roman"/>
          <w:b/>
          <w:szCs w:val="24"/>
        </w:rPr>
        <w:t>Pénalités</w:t>
      </w:r>
      <w:r w:rsidR="003510FE">
        <w:rPr>
          <w:rFonts w:cs="Times New Roman"/>
          <w:b/>
          <w:szCs w:val="24"/>
        </w:rPr>
        <w:t> </w:t>
      </w:r>
      <w:r w:rsidR="003510FE">
        <w:rPr>
          <w:rFonts w:cs="Times New Roman"/>
          <w:szCs w:val="24"/>
        </w:rPr>
        <w:t>:</w:t>
      </w:r>
    </w:p>
    <w:p w14:paraId="40F17E76" w14:textId="77777777" w:rsidR="00510A55" w:rsidRDefault="003510FE" w:rsidP="001B7C38">
      <w:pPr>
        <w:pStyle w:val="Puce1"/>
      </w:pPr>
      <w:r w:rsidRPr="00134F59">
        <w:t>P</w:t>
      </w:r>
      <w:r w:rsidR="00510A55" w:rsidRPr="00134F59">
        <w:t xml:space="preserve">ayables à partir </w:t>
      </w:r>
      <w:r w:rsidR="001B7C38">
        <w:t>de la</w:t>
      </w:r>
      <w:r w:rsidR="00510A55" w:rsidRPr="00134F59">
        <w:t xml:space="preserve"> date </w:t>
      </w:r>
      <w:r w:rsidR="001B7C38">
        <w:t xml:space="preserve">d’exigibilité </w:t>
      </w:r>
      <w:r w:rsidR="00510A55" w:rsidRPr="00134F59">
        <w:t xml:space="preserve">de la </w:t>
      </w:r>
      <w:r w:rsidR="001B7C38">
        <w:t xml:space="preserve">production de la </w:t>
      </w:r>
      <w:r w:rsidR="00510A55" w:rsidRPr="00134F59">
        <w:t>déclaration de revenus</w:t>
      </w:r>
    </w:p>
    <w:p w14:paraId="0B8D45B8" w14:textId="77777777" w:rsidR="001B7C38" w:rsidRPr="00134F59" w:rsidRDefault="001B7C38" w:rsidP="001B7C38">
      <w:pPr>
        <w:pStyle w:val="Puce1"/>
      </w:pPr>
      <w:r>
        <w:t>Calculées sur le solde d’impôt impayé</w:t>
      </w:r>
    </w:p>
    <w:p w14:paraId="45B856F2" w14:textId="26029916" w:rsidR="00510A55" w:rsidRDefault="00510A55" w:rsidP="00C97BDF">
      <w:pPr>
        <w:rPr>
          <w:rFonts w:cs="Times New Roman"/>
          <w:szCs w:val="24"/>
        </w:rPr>
      </w:pPr>
    </w:p>
    <w:p w14:paraId="4BEC571B" w14:textId="4CB79FDB" w:rsidR="005A629E" w:rsidRPr="00551F81" w:rsidRDefault="00CF4A59" w:rsidP="005A629E">
      <w:pPr>
        <w:rPr>
          <w:rFonts w:cs="Times New Roman"/>
          <w:b/>
          <w:szCs w:val="24"/>
        </w:rPr>
      </w:pPr>
      <w:r>
        <w:rPr>
          <w:noProof/>
          <w:lang w:eastAsia="fr-CA"/>
        </w:rPr>
        <w:drawing>
          <wp:anchor distT="0" distB="0" distL="114300" distR="114300" simplePos="0" relativeHeight="252036608" behindDoc="0" locked="0" layoutInCell="1" allowOverlap="1" wp14:anchorId="31C67DDF" wp14:editId="50B3BF98">
            <wp:simplePos x="0" y="0"/>
            <wp:positionH relativeFrom="column">
              <wp:posOffset>5647690</wp:posOffset>
            </wp:positionH>
            <wp:positionV relativeFrom="paragraph">
              <wp:posOffset>58156</wp:posOffset>
            </wp:positionV>
            <wp:extent cx="662305" cy="662305"/>
            <wp:effectExtent l="0" t="0" r="4445" b="4445"/>
            <wp:wrapNone/>
            <wp:docPr id="316" name="Image 316"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2ED">
        <w:rPr>
          <w:noProof/>
          <w:lang w:eastAsia="fr-CA"/>
        </w:rPr>
        <w:drawing>
          <wp:anchor distT="0" distB="0" distL="114300" distR="114300" simplePos="0" relativeHeight="252034560" behindDoc="0" locked="0" layoutInCell="1" allowOverlap="1" wp14:anchorId="61FF18A8" wp14:editId="73D8760E">
            <wp:simplePos x="0" y="0"/>
            <wp:positionH relativeFrom="column">
              <wp:posOffset>-840465</wp:posOffset>
            </wp:positionH>
            <wp:positionV relativeFrom="paragraph">
              <wp:posOffset>75565</wp:posOffset>
            </wp:positionV>
            <wp:extent cx="662305" cy="662305"/>
            <wp:effectExtent l="0" t="0" r="4445" b="4445"/>
            <wp:wrapNone/>
            <wp:docPr id="314" name="Image 314"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9E">
        <w:rPr>
          <w:rFonts w:cs="Times New Roman"/>
          <w:b/>
          <w:szCs w:val="24"/>
        </w:rPr>
        <w:t>Avis d’opposition :</w:t>
      </w:r>
    </w:p>
    <w:p w14:paraId="44D694CE" w14:textId="77777777" w:rsidR="0022683A" w:rsidRPr="0022683A" w:rsidRDefault="0022683A" w:rsidP="0022683A">
      <w:pPr>
        <w:rPr>
          <w:rFonts w:cs="Times New Roman"/>
          <w:szCs w:val="24"/>
          <w:u w:val="single"/>
        </w:rPr>
      </w:pPr>
      <w:r w:rsidRPr="0022683A">
        <w:rPr>
          <w:rFonts w:cs="Times New Roman"/>
          <w:szCs w:val="24"/>
          <w:u w:val="single"/>
        </w:rPr>
        <w:t>Particuliers :</w:t>
      </w:r>
    </w:p>
    <w:p w14:paraId="77176F2F" w14:textId="77777777" w:rsidR="0022683A" w:rsidRPr="0022683A" w:rsidRDefault="0022683A" w:rsidP="0022683A">
      <w:pPr>
        <w:rPr>
          <w:rFonts w:cs="Times New Roman"/>
          <w:szCs w:val="24"/>
        </w:rPr>
      </w:pPr>
      <w:r w:rsidRPr="0022683A">
        <w:rPr>
          <w:rFonts w:cs="Times New Roman"/>
          <w:szCs w:val="24"/>
        </w:rPr>
        <w:t xml:space="preserve">au plus tard à la dernière des </w:t>
      </w:r>
      <w:r w:rsidR="00333DD6">
        <w:rPr>
          <w:rFonts w:cs="Times New Roman"/>
          <w:szCs w:val="24"/>
        </w:rPr>
        <w:t>2</w:t>
      </w:r>
      <w:r w:rsidRPr="0022683A">
        <w:rPr>
          <w:rFonts w:cs="Times New Roman"/>
          <w:szCs w:val="24"/>
        </w:rPr>
        <w:t xml:space="preserve"> dates suivantes :</w:t>
      </w:r>
    </w:p>
    <w:p w14:paraId="591161CC" w14:textId="77777777" w:rsidR="0022683A" w:rsidRPr="0022683A" w:rsidRDefault="00333DD6" w:rsidP="0022683A">
      <w:pPr>
        <w:pStyle w:val="Puce1"/>
      </w:pPr>
      <w:r>
        <w:t>1</w:t>
      </w:r>
      <w:r w:rsidR="0022683A" w:rsidRPr="0022683A">
        <w:t xml:space="preserve"> an après la date limite de production de la déclaration de revenus;</w:t>
      </w:r>
    </w:p>
    <w:p w14:paraId="0AE1B58A" w14:textId="2E47ADDD" w:rsidR="005A629E" w:rsidRDefault="0022683A" w:rsidP="00333DD6">
      <w:pPr>
        <w:pStyle w:val="Puce1"/>
      </w:pPr>
      <w:r w:rsidRPr="0022683A">
        <w:t>Dans les 90 jours qui suivent la</w:t>
      </w:r>
      <w:r w:rsidR="00333DD6">
        <w:t xml:space="preserve"> date de mise à la poste de l’avis de cotisation pour lequel il y a opposition.</w:t>
      </w:r>
    </w:p>
    <w:p w14:paraId="0FFE2E3A" w14:textId="77777777" w:rsidR="005A629E" w:rsidRDefault="005A629E" w:rsidP="00C97BDF">
      <w:pPr>
        <w:rPr>
          <w:rFonts w:cs="Times New Roman"/>
          <w:szCs w:val="24"/>
        </w:rPr>
      </w:pPr>
    </w:p>
    <w:p w14:paraId="2540184D" w14:textId="77777777" w:rsidR="006C7E79" w:rsidRPr="0022683A" w:rsidRDefault="006C7E79" w:rsidP="006C7E79">
      <w:pPr>
        <w:rPr>
          <w:rFonts w:cs="Times New Roman"/>
          <w:szCs w:val="24"/>
          <w:u w:val="single"/>
        </w:rPr>
      </w:pPr>
      <w:r>
        <w:rPr>
          <w:rFonts w:cs="Times New Roman"/>
          <w:szCs w:val="24"/>
          <w:u w:val="single"/>
        </w:rPr>
        <w:t>Sociétés</w:t>
      </w:r>
      <w:r w:rsidRPr="0022683A">
        <w:rPr>
          <w:rFonts w:cs="Times New Roman"/>
          <w:szCs w:val="24"/>
          <w:u w:val="single"/>
        </w:rPr>
        <w:t> :</w:t>
      </w:r>
    </w:p>
    <w:p w14:paraId="26F1026A" w14:textId="6AA02DAB" w:rsidR="006C7E79" w:rsidRDefault="007621FA" w:rsidP="00C97BDF">
      <w:pPr>
        <w:rPr>
          <w:rFonts w:cs="Times New Roman"/>
          <w:szCs w:val="24"/>
        </w:rPr>
      </w:pPr>
      <w:r w:rsidRPr="007621FA">
        <w:rPr>
          <w:rFonts w:cs="Times New Roman"/>
          <w:szCs w:val="24"/>
        </w:rPr>
        <w:t>Dans les 90 jours qui suivent la date de mise à la poste de l’avis de cotisation pour lequel il y a opposition.</w:t>
      </w:r>
    </w:p>
    <w:p w14:paraId="06F65814" w14:textId="77777777" w:rsidR="006C7E79" w:rsidRPr="00E87FB3" w:rsidRDefault="006C7E79" w:rsidP="00C97BDF">
      <w:pPr>
        <w:rPr>
          <w:rFonts w:cs="Times New Roman"/>
          <w:szCs w:val="24"/>
        </w:rPr>
      </w:pPr>
    </w:p>
    <w:p w14:paraId="339DBA41" w14:textId="77777777" w:rsidR="003415D3" w:rsidRPr="00551F81" w:rsidRDefault="003415D3" w:rsidP="00C97BDF">
      <w:pPr>
        <w:rPr>
          <w:rFonts w:cs="Times New Roman"/>
          <w:b/>
          <w:szCs w:val="24"/>
        </w:rPr>
      </w:pPr>
      <w:r w:rsidRPr="00551F81">
        <w:rPr>
          <w:rFonts w:cs="Times New Roman"/>
          <w:b/>
          <w:szCs w:val="24"/>
        </w:rPr>
        <w:t>Formulaire de r</w:t>
      </w:r>
      <w:r w:rsidR="0025629B" w:rsidRPr="00551F81">
        <w:rPr>
          <w:rFonts w:cs="Times New Roman"/>
          <w:b/>
          <w:szCs w:val="24"/>
        </w:rPr>
        <w:t xml:space="preserve">oulement </w:t>
      </w:r>
      <w:r w:rsidRPr="00551F81">
        <w:rPr>
          <w:rFonts w:cs="Times New Roman"/>
          <w:b/>
          <w:szCs w:val="24"/>
        </w:rPr>
        <w:t xml:space="preserve">selon </w:t>
      </w:r>
      <w:r w:rsidR="0025629B" w:rsidRPr="00551F81">
        <w:rPr>
          <w:rFonts w:cs="Times New Roman"/>
          <w:b/>
          <w:szCs w:val="24"/>
        </w:rPr>
        <w:t xml:space="preserve">85 </w:t>
      </w:r>
      <w:r w:rsidRPr="00551F81">
        <w:rPr>
          <w:rFonts w:cs="Times New Roman"/>
          <w:b/>
          <w:szCs w:val="24"/>
        </w:rPr>
        <w:t>LIR (T2057) :</w:t>
      </w:r>
    </w:p>
    <w:p w14:paraId="44FF11ED" w14:textId="77777777" w:rsidR="00C97BDF" w:rsidRPr="00E87FB3" w:rsidRDefault="003415D3" w:rsidP="00C97BDF">
      <w:pPr>
        <w:rPr>
          <w:rFonts w:cs="Times New Roman"/>
          <w:szCs w:val="24"/>
        </w:rPr>
      </w:pPr>
      <w:r w:rsidRPr="00E87FB3">
        <w:rPr>
          <w:rFonts w:cs="Times New Roman"/>
          <w:szCs w:val="24"/>
        </w:rPr>
        <w:t>Première</w:t>
      </w:r>
      <w:r w:rsidR="00C97BDF" w:rsidRPr="00E87FB3">
        <w:rPr>
          <w:rFonts w:cs="Times New Roman"/>
          <w:szCs w:val="24"/>
        </w:rPr>
        <w:t xml:space="preserve"> des dates </w:t>
      </w:r>
      <w:r w:rsidR="00B2290F">
        <w:rPr>
          <w:rFonts w:cs="Times New Roman"/>
          <w:szCs w:val="24"/>
        </w:rPr>
        <w:t xml:space="preserve">2 dates </w:t>
      </w:r>
      <w:r w:rsidR="00C97BDF" w:rsidRPr="00E87FB3">
        <w:rPr>
          <w:rFonts w:cs="Times New Roman"/>
          <w:szCs w:val="24"/>
        </w:rPr>
        <w:t>de production des parties au roulement</w:t>
      </w:r>
    </w:p>
    <w:p w14:paraId="085F816D" w14:textId="4281058B" w:rsidR="0025629B" w:rsidRPr="00E87FB3" w:rsidRDefault="0025629B" w:rsidP="00C97BDF">
      <w:pPr>
        <w:rPr>
          <w:rFonts w:cs="Times New Roman"/>
          <w:szCs w:val="24"/>
        </w:rPr>
      </w:pPr>
    </w:p>
    <w:p w14:paraId="52F4DB48" w14:textId="77777777" w:rsidR="003415D3" w:rsidRDefault="003415D3" w:rsidP="00C97BDF">
      <w:pPr>
        <w:rPr>
          <w:rFonts w:cs="Times New Roman"/>
          <w:b/>
          <w:szCs w:val="24"/>
        </w:rPr>
      </w:pPr>
      <w:r>
        <w:rPr>
          <w:rFonts w:cs="Times New Roman"/>
          <w:b/>
          <w:szCs w:val="24"/>
        </w:rPr>
        <w:t>Formulaire pour le versement d’un dividende en capital (</w:t>
      </w:r>
      <w:r w:rsidR="0025629B" w:rsidRPr="00E87FB3">
        <w:rPr>
          <w:rFonts w:cs="Times New Roman"/>
          <w:b/>
          <w:szCs w:val="24"/>
        </w:rPr>
        <w:t>T2054</w:t>
      </w:r>
      <w:r>
        <w:rPr>
          <w:rFonts w:cs="Times New Roman"/>
          <w:b/>
          <w:szCs w:val="24"/>
        </w:rPr>
        <w:t>)</w:t>
      </w:r>
      <w:r w:rsidR="00551F81">
        <w:rPr>
          <w:rFonts w:cs="Times New Roman"/>
          <w:b/>
          <w:szCs w:val="24"/>
        </w:rPr>
        <w:t> :</w:t>
      </w:r>
    </w:p>
    <w:p w14:paraId="168D4B33" w14:textId="77777777" w:rsidR="00510A55" w:rsidRPr="00551F81" w:rsidRDefault="003415D3" w:rsidP="00C97BDF">
      <w:pPr>
        <w:rPr>
          <w:rFonts w:cs="Times New Roman"/>
          <w:szCs w:val="24"/>
        </w:rPr>
      </w:pPr>
      <w:r w:rsidRPr="00551F81">
        <w:rPr>
          <w:rFonts w:cs="Times New Roman"/>
          <w:szCs w:val="24"/>
        </w:rPr>
        <w:t>C</w:t>
      </w:r>
      <w:r w:rsidR="0025629B" w:rsidRPr="00551F81">
        <w:rPr>
          <w:rFonts w:cs="Times New Roman"/>
          <w:szCs w:val="24"/>
        </w:rPr>
        <w:t>omplété le jour du dividende</w:t>
      </w:r>
    </w:p>
    <w:p w14:paraId="458AA889" w14:textId="77777777" w:rsidR="00BD3D87" w:rsidRPr="00E87FB3" w:rsidRDefault="00BD3D87" w:rsidP="00BD3D87">
      <w:pPr>
        <w:rPr>
          <w:rFonts w:cs="Times New Roman"/>
          <w:szCs w:val="24"/>
        </w:rPr>
      </w:pPr>
    </w:p>
    <w:p w14:paraId="737074C5" w14:textId="77777777" w:rsidR="00BD3D87" w:rsidRPr="00E87FB3" w:rsidRDefault="00551F81" w:rsidP="00BD3D87">
      <w:pPr>
        <w:rPr>
          <w:rFonts w:cs="Times New Roman"/>
          <w:b/>
          <w:szCs w:val="24"/>
        </w:rPr>
      </w:pPr>
      <w:r>
        <w:rPr>
          <w:rFonts w:cs="Times New Roman"/>
          <w:b/>
          <w:szCs w:val="24"/>
        </w:rPr>
        <w:t>Conservation des registres :</w:t>
      </w:r>
    </w:p>
    <w:p w14:paraId="3C3CA413" w14:textId="77777777" w:rsidR="00BD3D87" w:rsidRPr="00E87FB3" w:rsidRDefault="00BD3D87" w:rsidP="00BD3D87">
      <w:pPr>
        <w:rPr>
          <w:rFonts w:cs="Times New Roman"/>
          <w:szCs w:val="24"/>
        </w:rPr>
      </w:pPr>
      <w:r w:rsidRPr="00E87FB3">
        <w:rPr>
          <w:rFonts w:cs="Times New Roman"/>
          <w:szCs w:val="24"/>
        </w:rPr>
        <w:t>Un contribuable doit conserver ses déclarations de revenus des 6 dernières années, indépendamment du pouvoir de cotisation du</w:t>
      </w:r>
      <w:r w:rsidR="00551F81">
        <w:rPr>
          <w:rFonts w:cs="Times New Roman"/>
          <w:szCs w:val="24"/>
        </w:rPr>
        <w:t xml:space="preserve"> ministre pour une année donnée</w:t>
      </w:r>
    </w:p>
    <w:p w14:paraId="7D6F4623" w14:textId="77777777" w:rsidR="00BD3D87" w:rsidRPr="00E87FB3" w:rsidRDefault="00BD3D87" w:rsidP="00BD3D87">
      <w:pPr>
        <w:rPr>
          <w:rFonts w:cs="Times New Roman"/>
          <w:szCs w:val="24"/>
        </w:rPr>
      </w:pPr>
    </w:p>
    <w:p w14:paraId="30E2B9BB" w14:textId="77777777" w:rsidR="00BD3D87" w:rsidRPr="00E87FB3" w:rsidRDefault="00BD3D87" w:rsidP="00BD3D87">
      <w:pPr>
        <w:rPr>
          <w:rFonts w:cs="Times New Roman"/>
          <w:szCs w:val="24"/>
        </w:rPr>
      </w:pPr>
      <w:r w:rsidRPr="00E87FB3">
        <w:rPr>
          <w:rFonts w:cs="Times New Roman"/>
          <w:b/>
          <w:szCs w:val="24"/>
        </w:rPr>
        <w:t>Pénalité pour omission ou faux énoncés</w:t>
      </w:r>
      <w:r w:rsidR="00551F81">
        <w:rPr>
          <w:rFonts w:cs="Times New Roman"/>
          <w:b/>
          <w:szCs w:val="24"/>
        </w:rPr>
        <w:t> :</w:t>
      </w:r>
    </w:p>
    <w:p w14:paraId="04FC0F15" w14:textId="77777777" w:rsidR="00BD3D87" w:rsidRPr="00E87FB3" w:rsidRDefault="00BD3D87" w:rsidP="00BD3D87">
      <w:pPr>
        <w:rPr>
          <w:rFonts w:cs="Times New Roman"/>
          <w:szCs w:val="24"/>
        </w:rPr>
      </w:pPr>
      <w:r w:rsidRPr="00E87FB3">
        <w:rPr>
          <w:rFonts w:cs="Times New Roman"/>
          <w:szCs w:val="24"/>
        </w:rPr>
        <w:t>La pénalité est égale au plus élevé des montants suivants :</w:t>
      </w:r>
    </w:p>
    <w:p w14:paraId="54DB4B6E" w14:textId="77777777" w:rsidR="00BD3D87" w:rsidRPr="00E87FB3" w:rsidRDefault="00BD3D87" w:rsidP="00551F81">
      <w:pPr>
        <w:pStyle w:val="Puce1"/>
      </w:pPr>
      <w:r w:rsidRPr="00E87FB3">
        <w:t>100 $;</w:t>
      </w:r>
    </w:p>
    <w:p w14:paraId="7BE99AA4" w14:textId="77777777" w:rsidR="00C97BDF" w:rsidRPr="00E87FB3" w:rsidRDefault="00551F81" w:rsidP="00551F81">
      <w:pPr>
        <w:pStyle w:val="Puce1"/>
      </w:pPr>
      <w:r>
        <w:t>5</w:t>
      </w:r>
      <w:r w:rsidR="00BD3D87" w:rsidRPr="00E87FB3">
        <w:t>0 % de l’impôt payé en moins</w:t>
      </w:r>
    </w:p>
    <w:p w14:paraId="4BDE840F" w14:textId="77777777" w:rsidR="00175A61" w:rsidRPr="006C7E79" w:rsidRDefault="00175A61" w:rsidP="00BD3D87">
      <w:pPr>
        <w:rPr>
          <w:rFonts w:cs="Times New Roman"/>
          <w:szCs w:val="24"/>
          <w:highlight w:val="yellow"/>
        </w:rPr>
      </w:pPr>
    </w:p>
    <w:p w14:paraId="327CFE4E" w14:textId="77777777" w:rsidR="00BD3D87" w:rsidRPr="00175A61" w:rsidRDefault="00BD3D87" w:rsidP="00BD3D87">
      <w:pPr>
        <w:rPr>
          <w:rFonts w:cs="Times New Roman"/>
          <w:b/>
          <w:szCs w:val="24"/>
        </w:rPr>
      </w:pPr>
      <w:r w:rsidRPr="00175A61">
        <w:rPr>
          <w:rFonts w:cs="Times New Roman"/>
          <w:b/>
          <w:szCs w:val="24"/>
        </w:rPr>
        <w:t>Pénalité</w:t>
      </w:r>
      <w:r w:rsidR="00CE4E84" w:rsidRPr="00175A61">
        <w:rPr>
          <w:rFonts w:cs="Times New Roman"/>
          <w:b/>
          <w:szCs w:val="24"/>
        </w:rPr>
        <w:t>s</w:t>
      </w:r>
      <w:r w:rsidRPr="00175A61">
        <w:rPr>
          <w:rFonts w:cs="Times New Roman"/>
          <w:b/>
          <w:szCs w:val="24"/>
        </w:rPr>
        <w:t xml:space="preserve"> </w:t>
      </w:r>
      <w:r w:rsidR="00CE4E84" w:rsidRPr="00175A61">
        <w:rPr>
          <w:rFonts w:cs="Times New Roman"/>
          <w:b/>
          <w:szCs w:val="24"/>
        </w:rPr>
        <w:t>imposées aux planificateurs</w:t>
      </w:r>
      <w:r w:rsidR="00D21EEE" w:rsidRPr="00175A61">
        <w:rPr>
          <w:rFonts w:cs="Times New Roman"/>
          <w:b/>
          <w:szCs w:val="24"/>
        </w:rPr>
        <w:t> :</w:t>
      </w:r>
    </w:p>
    <w:p w14:paraId="0034BB6D" w14:textId="77777777" w:rsidR="00C05C73" w:rsidRPr="00175A61" w:rsidRDefault="000855FC" w:rsidP="00BD3D87">
      <w:pPr>
        <w:rPr>
          <w:rFonts w:cs="Times New Roman"/>
          <w:szCs w:val="24"/>
        </w:rPr>
      </w:pPr>
      <w:r w:rsidRPr="00175A61">
        <w:rPr>
          <w:rFonts w:cs="Times New Roman"/>
          <w:szCs w:val="24"/>
        </w:rPr>
        <w:t>Une</w:t>
      </w:r>
      <w:r w:rsidR="00C05C73" w:rsidRPr="00175A61">
        <w:rPr>
          <w:rFonts w:cs="Times New Roman"/>
          <w:szCs w:val="24"/>
        </w:rPr>
        <w:t xml:space="preserve"> personne qui participe au montage ou </w:t>
      </w:r>
      <w:r w:rsidR="0090370E">
        <w:rPr>
          <w:rFonts w:cs="Times New Roman"/>
          <w:szCs w:val="24"/>
        </w:rPr>
        <w:t>incite</w:t>
      </w:r>
      <w:r w:rsidR="00C05C73" w:rsidRPr="00175A61">
        <w:rPr>
          <w:rFonts w:cs="Times New Roman"/>
          <w:szCs w:val="24"/>
        </w:rPr>
        <w:t xml:space="preserve"> une autre personne à faire ou fournir un faux énoncé, sciemment ou devant normalement savoir, n'eût été de circonstances équivalant à une conduite coupable</w:t>
      </w:r>
      <w:r w:rsidR="0090370E">
        <w:rPr>
          <w:rFonts w:cs="Times New Roman"/>
          <w:szCs w:val="24"/>
        </w:rPr>
        <w:t>,</w:t>
      </w:r>
      <w:r w:rsidRPr="00175A61">
        <w:rPr>
          <w:rFonts w:cs="Times New Roman"/>
          <w:szCs w:val="24"/>
        </w:rPr>
        <w:t xml:space="preserve"> est p</w:t>
      </w:r>
      <w:r w:rsidR="0090370E">
        <w:rPr>
          <w:rFonts w:cs="Times New Roman"/>
          <w:szCs w:val="24"/>
        </w:rPr>
        <w:t>assible de payer cette pénalité</w:t>
      </w:r>
    </w:p>
    <w:p w14:paraId="0206E3D9" w14:textId="77777777" w:rsidR="0077304A" w:rsidRDefault="0077304A" w:rsidP="00BD3D87">
      <w:pPr>
        <w:rPr>
          <w:rFonts w:cs="Times New Roman"/>
          <w:szCs w:val="24"/>
        </w:rPr>
      </w:pPr>
    </w:p>
    <w:p w14:paraId="5D5FA57E" w14:textId="77777777" w:rsidR="0077304A" w:rsidRDefault="0077304A" w:rsidP="0077304A">
      <w:pPr>
        <w:rPr>
          <w:rFonts w:cs="Times New Roman"/>
          <w:szCs w:val="24"/>
        </w:rPr>
      </w:pPr>
      <w:r>
        <w:rPr>
          <w:rFonts w:cs="Times New Roman"/>
          <w:szCs w:val="24"/>
        </w:rPr>
        <w:t>Pénalité = plus élevé de :</w:t>
      </w:r>
    </w:p>
    <w:p w14:paraId="395CBAB0" w14:textId="77777777" w:rsidR="0077304A" w:rsidRDefault="0077304A" w:rsidP="0077304A">
      <w:pPr>
        <w:pStyle w:val="Puce1"/>
      </w:pPr>
      <w:r>
        <w:t>1 000$</w:t>
      </w:r>
    </w:p>
    <w:p w14:paraId="3572C961" w14:textId="77777777" w:rsidR="0077304A" w:rsidRDefault="0077304A" w:rsidP="0077304A">
      <w:pPr>
        <w:pStyle w:val="Puce1"/>
      </w:pPr>
      <w:r w:rsidRPr="00175A61">
        <w:t>100 % des honoraires reçus lors de cette planification par le promoteur</w:t>
      </w:r>
      <w:r w:rsidR="00C263E7">
        <w:t xml:space="preserve"> / planificateur</w:t>
      </w:r>
    </w:p>
    <w:p w14:paraId="0FA4671B" w14:textId="77777777" w:rsidR="00261359" w:rsidRPr="00175A61" w:rsidRDefault="00261359" w:rsidP="00261359">
      <w:pPr>
        <w:rPr>
          <w:rFonts w:cs="Times New Roman"/>
          <w:szCs w:val="24"/>
        </w:rPr>
      </w:pPr>
    </w:p>
    <w:p w14:paraId="31143A9F" w14:textId="77777777" w:rsidR="00261359" w:rsidRPr="00175A61" w:rsidRDefault="00CE4E84" w:rsidP="00261359">
      <w:pPr>
        <w:rPr>
          <w:rFonts w:cs="Times New Roman"/>
          <w:b/>
          <w:szCs w:val="24"/>
        </w:rPr>
      </w:pPr>
      <w:r w:rsidRPr="00175A61">
        <w:rPr>
          <w:rFonts w:cs="Times New Roman"/>
          <w:b/>
          <w:szCs w:val="24"/>
        </w:rPr>
        <w:t>Pénalités imposées aux spécialistes de déclarations </w:t>
      </w:r>
    </w:p>
    <w:p w14:paraId="7019A7FF" w14:textId="77777777" w:rsidR="000855FC" w:rsidRPr="00175A61" w:rsidRDefault="000855FC" w:rsidP="00261359">
      <w:pPr>
        <w:rPr>
          <w:rFonts w:cs="Times New Roman"/>
          <w:szCs w:val="24"/>
        </w:rPr>
      </w:pPr>
      <w:r w:rsidRPr="00175A61">
        <w:rPr>
          <w:rFonts w:cs="Times New Roman"/>
          <w:szCs w:val="24"/>
        </w:rPr>
        <w:t xml:space="preserve">Une personne qui monte, </w:t>
      </w:r>
      <w:r w:rsidR="00C05C73" w:rsidRPr="00175A61">
        <w:rPr>
          <w:rFonts w:cs="Times New Roman"/>
          <w:szCs w:val="24"/>
        </w:rPr>
        <w:t xml:space="preserve">participe </w:t>
      </w:r>
      <w:r w:rsidRPr="00175A61">
        <w:rPr>
          <w:rFonts w:cs="Times New Roman"/>
          <w:szCs w:val="24"/>
        </w:rPr>
        <w:t xml:space="preserve">ou acquiesce à </w:t>
      </w:r>
      <w:r w:rsidR="00C05C73" w:rsidRPr="00175A61">
        <w:rPr>
          <w:rFonts w:cs="Times New Roman"/>
          <w:szCs w:val="24"/>
        </w:rPr>
        <w:t>un</w:t>
      </w:r>
      <w:r w:rsidRPr="00175A61">
        <w:rPr>
          <w:rFonts w:cs="Times New Roman"/>
          <w:szCs w:val="24"/>
        </w:rPr>
        <w:t xml:space="preserve"> faux</w:t>
      </w:r>
      <w:r w:rsidR="00C05C73" w:rsidRPr="00175A61">
        <w:rPr>
          <w:rFonts w:cs="Times New Roman"/>
          <w:szCs w:val="24"/>
        </w:rPr>
        <w:t xml:space="preserve"> énoncé, </w:t>
      </w:r>
      <w:r w:rsidRPr="00175A61">
        <w:rPr>
          <w:rFonts w:cs="Times New Roman"/>
          <w:szCs w:val="24"/>
        </w:rPr>
        <w:t>et qui sait ou qui devrait raisonnablement savoir que c’est un faux énoncé</w:t>
      </w:r>
      <w:r w:rsidR="007C04CC">
        <w:rPr>
          <w:rFonts w:cs="Times New Roman"/>
          <w:szCs w:val="24"/>
        </w:rPr>
        <w:t>,</w:t>
      </w:r>
      <w:r w:rsidRPr="00175A61">
        <w:rPr>
          <w:rFonts w:cs="Times New Roman"/>
          <w:szCs w:val="24"/>
        </w:rPr>
        <w:t xml:space="preserve"> é</w:t>
      </w:r>
      <w:r w:rsidR="007C04CC">
        <w:rPr>
          <w:rFonts w:cs="Times New Roman"/>
          <w:szCs w:val="24"/>
        </w:rPr>
        <w:t>quivaut à une conduite coupable</w:t>
      </w:r>
    </w:p>
    <w:p w14:paraId="234ED15B" w14:textId="77777777" w:rsidR="00CE4E84" w:rsidRPr="00175A61" w:rsidRDefault="00CE4E84" w:rsidP="00261359">
      <w:pPr>
        <w:rPr>
          <w:rFonts w:cs="Times New Roman"/>
          <w:szCs w:val="24"/>
        </w:rPr>
      </w:pPr>
    </w:p>
    <w:p w14:paraId="21C2634E" w14:textId="0FB7E5F9" w:rsidR="007C04CC" w:rsidRDefault="007C04CC" w:rsidP="007C04CC">
      <w:pPr>
        <w:rPr>
          <w:rFonts w:cs="Times New Roman"/>
          <w:szCs w:val="24"/>
        </w:rPr>
      </w:pPr>
      <w:r>
        <w:rPr>
          <w:rFonts w:cs="Times New Roman"/>
          <w:szCs w:val="24"/>
        </w:rPr>
        <w:t>Pénalité</w:t>
      </w:r>
      <w:r w:rsidR="00D4522E">
        <w:rPr>
          <w:rFonts w:cs="Times New Roman"/>
          <w:szCs w:val="24"/>
        </w:rPr>
        <w:t xml:space="preserve"> : </w:t>
      </w:r>
      <w:r>
        <w:rPr>
          <w:rFonts w:cs="Times New Roman"/>
          <w:szCs w:val="24"/>
        </w:rPr>
        <w:t>plus élevé de :</w:t>
      </w:r>
    </w:p>
    <w:p w14:paraId="3968799C" w14:textId="77777777" w:rsidR="007C04CC" w:rsidRDefault="007C04CC" w:rsidP="007C04CC">
      <w:pPr>
        <w:pStyle w:val="Puce1"/>
      </w:pPr>
      <w:r>
        <w:t>1 000$</w:t>
      </w:r>
    </w:p>
    <w:p w14:paraId="780E1A14" w14:textId="7B47BE57" w:rsidR="005457D0" w:rsidRDefault="00CE2AEF" w:rsidP="007C04CC">
      <w:pPr>
        <w:pStyle w:val="Puce1"/>
      </w:pPr>
      <w:r>
        <w:t>50 </w:t>
      </w:r>
      <w:r w:rsidR="005457D0" w:rsidRPr="00175A61">
        <w:t>% de</w:t>
      </w:r>
      <w:r w:rsidR="001C07CE">
        <w:t xml:space="preserve"> l’impôt évité (maximum 100 000 </w:t>
      </w:r>
      <w:r w:rsidR="005457D0" w:rsidRPr="00175A61">
        <w:t>$</w:t>
      </w:r>
      <w:r w:rsidR="00FC20AA">
        <w:t xml:space="preserve"> plus </w:t>
      </w:r>
      <w:r w:rsidR="001C07CE">
        <w:t>100 </w:t>
      </w:r>
      <w:r w:rsidR="00FC20AA" w:rsidRPr="00175A61">
        <w:t xml:space="preserve">% des honoraires </w:t>
      </w:r>
      <w:r w:rsidR="00FC20AA">
        <w:t>reçus par le spécialiste</w:t>
      </w:r>
      <w:r w:rsidR="005457D0" w:rsidRPr="00175A61">
        <w:t>)</w:t>
      </w:r>
    </w:p>
    <w:p w14:paraId="500B6B40" w14:textId="36D7BC84" w:rsidR="003415D3" w:rsidRDefault="003415D3">
      <w:pPr>
        <w:spacing w:after="200" w:line="276" w:lineRule="auto"/>
        <w:rPr>
          <w:rFonts w:cs="Times New Roman"/>
          <w:b/>
          <w:szCs w:val="24"/>
        </w:rPr>
      </w:pPr>
      <w:r>
        <w:rPr>
          <w:rFonts w:cs="Times New Roman"/>
          <w:b/>
          <w:szCs w:val="24"/>
        </w:rPr>
        <w:br w:type="page"/>
      </w:r>
    </w:p>
    <w:p w14:paraId="611E44FF" w14:textId="70D250AC" w:rsidR="0020295B" w:rsidRDefault="003D6CC7" w:rsidP="007F390D">
      <w:pPr>
        <w:pStyle w:val="Heading1"/>
        <w:autoSpaceDE w:val="0"/>
      </w:pPr>
      <w:bookmarkStart w:id="278" w:name="_Toc355099423"/>
      <w:bookmarkStart w:id="279" w:name="_Toc511721735"/>
      <w:r>
        <w:rPr>
          <w:noProof/>
          <w:lang w:eastAsia="fr-CA"/>
        </w:rPr>
        <w:lastRenderedPageBreak/>
        <w:drawing>
          <wp:anchor distT="0" distB="0" distL="114300" distR="114300" simplePos="0" relativeHeight="252007936" behindDoc="0" locked="0" layoutInCell="1" allowOverlap="1" wp14:anchorId="1A9DA58A" wp14:editId="433F5635">
            <wp:simplePos x="0" y="0"/>
            <wp:positionH relativeFrom="column">
              <wp:posOffset>5666105</wp:posOffset>
            </wp:positionH>
            <wp:positionV relativeFrom="paragraph">
              <wp:posOffset>60960</wp:posOffset>
            </wp:positionV>
            <wp:extent cx="662305" cy="662305"/>
            <wp:effectExtent l="0" t="0" r="4445" b="4445"/>
            <wp:wrapNone/>
            <wp:docPr id="304" name="Image 304" descr="C:\mesdocs\Dropbox\Portail des fiscalistes\Le pédagogique\CTB-1018 Fiscalité I - Particuliers\CTB-1018-W3\CTB-1018-W3-Contenus\PastilleCPA_Optionnel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Optionnel_NiveauC.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2038656" behindDoc="0" locked="0" layoutInCell="1" allowOverlap="1" wp14:anchorId="11F230BE" wp14:editId="4F6DD2DD">
            <wp:simplePos x="0" y="0"/>
            <wp:positionH relativeFrom="column">
              <wp:posOffset>-847725</wp:posOffset>
            </wp:positionH>
            <wp:positionV relativeFrom="paragraph">
              <wp:posOffset>60589</wp:posOffset>
            </wp:positionV>
            <wp:extent cx="662305" cy="662305"/>
            <wp:effectExtent l="0" t="0" r="4445" b="4445"/>
            <wp:wrapNone/>
            <wp:docPr id="317" name="Image 317" descr="C:\mesdocs\Dropbox\Portail des fiscalistes\Le pédagogique\CTB-1018 Fiscalité I - Particuliers\CTB-1018-W3\CTB-1018-W3-Contenus\PastilleCPA_Communs_NiveauNonTra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docs\Dropbox\Portail des fiscalistes\Le pédagogique\CTB-1018 Fiscalité I - Particuliers\CTB-1018-W3\CTB-1018-W3-Contenus\PastilleCPA_Communs_NiveauNonTraite.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Style w:val="Heading1Char"/>
          <w:rFonts w:ascii="ZWAdobeF" w:hAnsi="ZWAdobeF" w:cs="ZWAdobeF"/>
          <w:sz w:val="2"/>
          <w:szCs w:val="2"/>
          <w:u w:val="none"/>
        </w:rPr>
        <w:t>35B</w:t>
      </w:r>
      <w:r w:rsidR="0020295B" w:rsidRPr="00425155">
        <w:rPr>
          <w:rStyle w:val="Heading1Char"/>
          <w:b/>
        </w:rPr>
        <w:t>Regroupement d’entités</w:t>
      </w:r>
      <w:r w:rsidR="00610FDC" w:rsidRPr="00282141">
        <w:rPr>
          <w:rStyle w:val="FootnoteReference"/>
          <w:u w:val="none"/>
        </w:rPr>
        <w:footnoteReference w:id="23"/>
      </w:r>
      <w:bookmarkEnd w:id="278"/>
      <w:bookmarkEnd w:id="279"/>
    </w:p>
    <w:p w14:paraId="6149E72A" w14:textId="6499504B" w:rsidR="00BD53B8" w:rsidRDefault="00BD53B8" w:rsidP="00D1609F">
      <w:pPr>
        <w:rPr>
          <w:b/>
        </w:rPr>
      </w:pPr>
    </w:p>
    <w:p w14:paraId="6B36321D" w14:textId="77777777" w:rsidR="00BD53B8" w:rsidRPr="00CA4490" w:rsidRDefault="00D1609F" w:rsidP="00D1609F">
      <w:pPr>
        <w:rPr>
          <w:b/>
        </w:rPr>
      </w:pPr>
      <w:r>
        <w:rPr>
          <w:b/>
        </w:rPr>
        <w:t>Introduction</w:t>
      </w:r>
    </w:p>
    <w:p w14:paraId="192D660B" w14:textId="2F9BEA2A" w:rsidR="000A69B5" w:rsidRPr="00213ED1" w:rsidRDefault="00E50897" w:rsidP="00213ED1">
      <w:pPr>
        <w:pStyle w:val="Puce1"/>
      </w:pPr>
      <w:r>
        <w:t>Fusion</w:t>
      </w:r>
    </w:p>
    <w:p w14:paraId="7DB06FDC" w14:textId="6689F80A" w:rsidR="000A69B5" w:rsidRPr="00213ED1" w:rsidRDefault="009165BE" w:rsidP="00213ED1">
      <w:pPr>
        <w:pStyle w:val="Puce2"/>
      </w:pPr>
      <w:r w:rsidRPr="00213ED1">
        <w:t>Légal</w:t>
      </w:r>
    </w:p>
    <w:p w14:paraId="74C05024" w14:textId="6BA27ED0" w:rsidR="000A69B5" w:rsidRPr="00213ED1" w:rsidRDefault="009165BE" w:rsidP="00213ED1">
      <w:pPr>
        <w:pStyle w:val="Puce2"/>
      </w:pPr>
      <w:r w:rsidRPr="00213ED1">
        <w:t>Fiscal</w:t>
      </w:r>
    </w:p>
    <w:p w14:paraId="10CF73C9" w14:textId="6453B6E8" w:rsidR="000A69B5" w:rsidRPr="00213ED1" w:rsidRDefault="00E50897" w:rsidP="00213ED1">
      <w:pPr>
        <w:pStyle w:val="Puce1"/>
      </w:pPr>
      <w:r>
        <w:t>Liquidation</w:t>
      </w:r>
    </w:p>
    <w:p w14:paraId="01999F7E" w14:textId="38BD3EF6" w:rsidR="000A69B5" w:rsidRPr="00213ED1" w:rsidRDefault="00E50897" w:rsidP="00213ED1">
      <w:pPr>
        <w:pStyle w:val="Puce2"/>
      </w:pPr>
      <w:r>
        <w:t>Légal</w:t>
      </w:r>
    </w:p>
    <w:p w14:paraId="7D886476" w14:textId="77777777" w:rsidR="000A69B5" w:rsidRPr="00213ED1" w:rsidRDefault="009165BE" w:rsidP="00213ED1">
      <w:pPr>
        <w:pStyle w:val="Puce2"/>
      </w:pPr>
      <w:r w:rsidRPr="00213ED1">
        <w:t>Fiscal</w:t>
      </w:r>
    </w:p>
    <w:p w14:paraId="7482EBD7" w14:textId="7FD928B4" w:rsidR="000A69B5" w:rsidRPr="00213ED1" w:rsidRDefault="009E7234" w:rsidP="00213ED1">
      <w:pPr>
        <w:pStyle w:val="Puce1"/>
      </w:pPr>
      <w:r>
        <w:rPr>
          <w:noProof/>
          <w:lang w:eastAsia="fr-CA"/>
        </w:rPr>
        <w:drawing>
          <wp:anchor distT="0" distB="0" distL="114300" distR="114300" simplePos="0" relativeHeight="251846144" behindDoc="0" locked="0" layoutInCell="1" allowOverlap="1" wp14:anchorId="5FEE66D8" wp14:editId="48FB833E">
            <wp:simplePos x="0" y="0"/>
            <wp:positionH relativeFrom="column">
              <wp:posOffset>-996315</wp:posOffset>
            </wp:positionH>
            <wp:positionV relativeFrom="paragraph">
              <wp:posOffset>158750</wp:posOffset>
            </wp:positionV>
            <wp:extent cx="956945" cy="956945"/>
            <wp:effectExtent l="0" t="0" r="0" b="0"/>
            <wp:wrapNone/>
            <wp:docPr id="195" name="Image 195" descr="C:\mesdocs\Dropbox\Portail des fiscalistes\FISCALITÉuqtr.ca\Réseaux sociaux-Partagez\NouveauSiteWeb-2014\CapsuleVideoYT-pourCFE.pn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descr="C:\mesdocs\Dropbox\Portail des fiscalistes\FISCALITÉuqtr.ca\Réseaux sociaux-Partagez\NouveauSiteWeb-2014\CapsuleVideoYT-pourCFE.png">
                      <a:hlinkClick r:id="rId137"/>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anchor>
        </w:drawing>
      </w:r>
      <w:r w:rsidR="009165BE" w:rsidRPr="00213ED1">
        <w:t>LÉGALEMENT: différents</w:t>
      </w:r>
    </w:p>
    <w:p w14:paraId="5D9E8EEA" w14:textId="21316AC1" w:rsidR="000A69B5" w:rsidRPr="00213ED1" w:rsidRDefault="009165BE" w:rsidP="00213ED1">
      <w:pPr>
        <w:pStyle w:val="Puce1"/>
      </w:pPr>
      <w:r w:rsidRPr="00213ED1">
        <w:t>FISCALEMENT: traités de façons similaires:</w:t>
      </w:r>
    </w:p>
    <w:p w14:paraId="26DD91EF" w14:textId="77777777" w:rsidR="000A69B5" w:rsidRPr="00213ED1" w:rsidRDefault="009165BE" w:rsidP="00213ED1">
      <w:pPr>
        <w:pStyle w:val="Puce2"/>
      </w:pPr>
      <w:r w:rsidRPr="00213ED1">
        <w:t>Addition des soldes et attributs fiscaux des 2 sociétés regroupées</w:t>
      </w:r>
    </w:p>
    <w:p w14:paraId="1D343905" w14:textId="77777777" w:rsidR="000A69B5" w:rsidRPr="00213ED1" w:rsidRDefault="009165BE" w:rsidP="00213ED1">
      <w:pPr>
        <w:pStyle w:val="Puce2"/>
      </w:pPr>
      <w:r w:rsidRPr="00213ED1">
        <w:t>Roulement parfait pour les actionnaires des 2 sociétés regroupées</w:t>
      </w:r>
      <w:r w:rsidR="00255B5C">
        <w:t xml:space="preserve"> et pour les </w:t>
      </w:r>
      <w:r w:rsidR="00255B5C" w:rsidRPr="00213ED1">
        <w:t>2 sociétés regroupées</w:t>
      </w:r>
      <w:r w:rsidR="00255B5C">
        <w:t xml:space="preserve"> </w:t>
      </w:r>
      <w:r w:rsidR="00CD00EA">
        <w:t>elles-mêmes</w:t>
      </w:r>
    </w:p>
    <w:p w14:paraId="777C3B52" w14:textId="77777777" w:rsidR="00213ED1" w:rsidRDefault="00213ED1" w:rsidP="00213ED1"/>
    <w:p w14:paraId="73FCB611" w14:textId="77777777" w:rsidR="00CA4490" w:rsidRPr="00CA4490" w:rsidRDefault="00CA4490" w:rsidP="00CA4490">
      <w:pPr>
        <w:rPr>
          <w:b/>
        </w:rPr>
      </w:pPr>
      <w:r w:rsidRPr="00CA4490">
        <w:rPr>
          <w:b/>
        </w:rPr>
        <w:t xml:space="preserve">Différences </w:t>
      </w:r>
      <w:r w:rsidR="0014019F">
        <w:rPr>
          <w:b/>
        </w:rPr>
        <w:t>légales</w:t>
      </w:r>
      <w:r w:rsidRPr="00CA4490">
        <w:rPr>
          <w:b/>
        </w:rPr>
        <w:t xml:space="preserve">: </w:t>
      </w:r>
    </w:p>
    <w:p w14:paraId="40E19EFD" w14:textId="77777777" w:rsidR="000A69B5" w:rsidRPr="00CA4490" w:rsidRDefault="009165BE" w:rsidP="00CA4490">
      <w:pPr>
        <w:pStyle w:val="Puce1"/>
      </w:pPr>
      <w:r w:rsidRPr="00CA4490">
        <w:t>Fusion:</w:t>
      </w:r>
    </w:p>
    <w:p w14:paraId="2A9D30A5" w14:textId="77777777" w:rsidR="000A69B5" w:rsidRPr="00CA4490" w:rsidRDefault="009165BE" w:rsidP="00CA4490">
      <w:pPr>
        <w:pStyle w:val="Puce2"/>
      </w:pPr>
      <w:r w:rsidRPr="00CA4490">
        <w:t>DISSOLUTION de 2 sociétés existantes et CONSTITUTION d’une nouvelle société</w:t>
      </w:r>
    </w:p>
    <w:p w14:paraId="6B5FF086" w14:textId="77777777" w:rsidR="000A69B5" w:rsidRPr="00CA4490" w:rsidRDefault="009165BE" w:rsidP="00CA4490">
      <w:pPr>
        <w:pStyle w:val="Puce2"/>
      </w:pPr>
      <w:r w:rsidRPr="00CA4490">
        <w:t>Même loi de constitution nécessaire</w:t>
      </w:r>
    </w:p>
    <w:p w14:paraId="5A9B2290" w14:textId="77777777" w:rsidR="000A69B5" w:rsidRPr="00CA4490" w:rsidRDefault="009165BE" w:rsidP="00CA4490">
      <w:pPr>
        <w:pStyle w:val="Puce2"/>
      </w:pPr>
      <w:r w:rsidRPr="00CA4490">
        <w:t xml:space="preserve">Fin d’année occasionnée </w:t>
      </w:r>
    </w:p>
    <w:p w14:paraId="0C89DF15" w14:textId="77777777" w:rsidR="000A69B5" w:rsidRPr="00CA4490" w:rsidRDefault="009165BE" w:rsidP="00CA4490">
      <w:pPr>
        <w:pStyle w:val="Puce1"/>
      </w:pPr>
      <w:r w:rsidRPr="00CA4490">
        <w:t>Liquidation:</w:t>
      </w:r>
    </w:p>
    <w:p w14:paraId="203FEA45" w14:textId="77777777" w:rsidR="000A69B5" w:rsidRPr="00CA4490" w:rsidRDefault="009165BE" w:rsidP="00CA4490">
      <w:pPr>
        <w:pStyle w:val="Puce2"/>
      </w:pPr>
      <w:r w:rsidRPr="00CA4490">
        <w:t>Une filiale verse un dividende en actifs (et passifs) à sa société mère. Aucune DISSOLUTION, aucune nouvelle CONSTITUTION</w:t>
      </w:r>
    </w:p>
    <w:p w14:paraId="4F0B110A" w14:textId="77777777" w:rsidR="000A69B5" w:rsidRPr="00CA4490" w:rsidRDefault="009165BE" w:rsidP="00CA4490">
      <w:pPr>
        <w:pStyle w:val="Puce2"/>
      </w:pPr>
      <w:r w:rsidRPr="00CA4490">
        <w:t>DISSOLUTION éventuellement de la filiale qui est vide</w:t>
      </w:r>
    </w:p>
    <w:p w14:paraId="76997A68" w14:textId="77777777" w:rsidR="00CA4490" w:rsidRDefault="00CA4490" w:rsidP="00213ED1"/>
    <w:p w14:paraId="78F9D672" w14:textId="77777777" w:rsidR="00B00229" w:rsidRPr="004D6346" w:rsidRDefault="00B00229" w:rsidP="00B00229">
      <w:pPr>
        <w:rPr>
          <w:b/>
        </w:rPr>
      </w:pPr>
      <w:r w:rsidRPr="004D6346">
        <w:rPr>
          <w:b/>
        </w:rPr>
        <w:t xml:space="preserve">Utilisation des pertes – règles communes: </w:t>
      </w:r>
    </w:p>
    <w:p w14:paraId="23A4DE8F" w14:textId="77777777" w:rsidR="000A69B5" w:rsidRPr="00B00229" w:rsidRDefault="009165BE" w:rsidP="004D6346">
      <w:pPr>
        <w:pStyle w:val="Puce1"/>
      </w:pPr>
      <w:r w:rsidRPr="004D6346">
        <w:t>Les pertes réalisées avant le regroupement par chacune des sociétés SURVIVENT et SONT UTILISABLES contre les revenus réalisés après le regroupement par la</w:t>
      </w:r>
      <w:r w:rsidRPr="00B00229">
        <w:t xml:space="preserve"> « nouvelle » société issue du regroupement</w:t>
      </w:r>
    </w:p>
    <w:p w14:paraId="06FAD344" w14:textId="77777777" w:rsidR="000A69B5" w:rsidRPr="00B00229" w:rsidRDefault="009165BE" w:rsidP="004D6346">
      <w:pPr>
        <w:pStyle w:val="Puce2"/>
      </w:pPr>
      <w:r w:rsidRPr="00B00229">
        <w:t>En conservant leurs dates d’échéances respectives</w:t>
      </w:r>
    </w:p>
    <w:p w14:paraId="5F879DD6" w14:textId="77777777" w:rsidR="000A69B5" w:rsidRPr="00B00229" w:rsidRDefault="009165BE" w:rsidP="004D6346">
      <w:pPr>
        <w:pStyle w:val="Puce2"/>
      </w:pPr>
      <w:r w:rsidRPr="00B00229">
        <w:t>Sous réserve des règles d’acquisition de contrôle</w:t>
      </w:r>
    </w:p>
    <w:p w14:paraId="70BEF52E" w14:textId="77777777" w:rsidR="00A37FA5" w:rsidRDefault="00A37FA5" w:rsidP="00213ED1"/>
    <w:p w14:paraId="68D0C8C4" w14:textId="77777777" w:rsidR="004771F4" w:rsidRDefault="00B9527F" w:rsidP="00213ED1">
      <w:r>
        <w:rPr>
          <w:noProof/>
          <w:lang w:eastAsia="fr-CA"/>
        </w:rPr>
        <mc:AlternateContent>
          <mc:Choice Requires="wps">
            <w:drawing>
              <wp:anchor distT="0" distB="0" distL="114300" distR="114300" simplePos="0" relativeHeight="251609600" behindDoc="0" locked="0" layoutInCell="1" allowOverlap="1" wp14:anchorId="26DF23C8" wp14:editId="0179A6E8">
                <wp:simplePos x="0" y="0"/>
                <wp:positionH relativeFrom="column">
                  <wp:posOffset>257175</wp:posOffset>
                </wp:positionH>
                <wp:positionV relativeFrom="paragraph">
                  <wp:posOffset>53975</wp:posOffset>
                </wp:positionV>
                <wp:extent cx="1645920" cy="696595"/>
                <wp:effectExtent l="0" t="0" r="11430" b="27305"/>
                <wp:wrapNone/>
                <wp:docPr id="523"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6595"/>
                        </a:xfrm>
                        <a:prstGeom prst="rect">
                          <a:avLst/>
                        </a:prstGeom>
                        <a:solidFill>
                          <a:srgbClr val="FFFFFF"/>
                        </a:solidFill>
                        <a:ln w="9525">
                          <a:solidFill>
                            <a:srgbClr val="000000"/>
                          </a:solidFill>
                          <a:miter lim="800000"/>
                          <a:headEnd/>
                          <a:tailEnd/>
                        </a:ln>
                      </wps:spPr>
                      <wps:txbx>
                        <w:txbxContent>
                          <w:p w14:paraId="72A9A47C" w14:textId="77777777" w:rsidR="00E17A11" w:rsidRDefault="00E17A11" w:rsidP="00FB24F3">
                            <w:pPr>
                              <w:jc w:val="center"/>
                            </w:pPr>
                            <w:r>
                              <w:t>Soc. Mère</w:t>
                            </w:r>
                          </w:p>
                          <w:p w14:paraId="71182460" w14:textId="77777777" w:rsidR="00E17A11" w:rsidRPr="008D3188" w:rsidRDefault="00E17A11" w:rsidP="00FB24F3">
                            <w:pPr>
                              <w:jc w:val="center"/>
                              <w:rPr>
                                <w:i/>
                              </w:rPr>
                            </w:pPr>
                            <w:r>
                              <w:rPr>
                                <w:i/>
                              </w:rPr>
                              <w:t>Solde</w:t>
                            </w:r>
                            <w:r w:rsidRPr="008D3188">
                              <w:rPr>
                                <w:i/>
                              </w:rPr>
                              <w:t xml:space="preserve"> de perte</w:t>
                            </w:r>
                            <w:r>
                              <w:rPr>
                                <w:i/>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F23C8" id="Rectangle 402" o:spid="_x0000_s1089" style="position:absolute;margin-left:20.25pt;margin-top:4.25pt;width:129.6pt;height:54.8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6LHLgIAAFMEAAAOAAAAZHJzL2Uyb0RvYy54bWysVNuO0zAQfUfiHyy/07Qh6W6jpqtVlyKk&#13;&#10;BVYsfIDjOImFb4zdpuXrGbvdbhd4QuTB8njGx2fOzGR5s9eK7AR4aU1NZ5MpJcJw20rT1/Tb182b&#13;&#10;a0p8YKZlyhpR04Pw9Gb1+tVydJXI7WBVK4AgiPHV6Go6hOCqLPN8EJr5iXXCoLOzoFlAE/qsBTYi&#13;&#10;ulZZPp3Os9FC68By4T2e3h2ddJXwu07w8LnrvAhE1RS5hbRCWpu4Zqslq3pgbpD8RIP9AwvNpMFH&#13;&#10;z1B3LDCyBfkHlJYcrLddmHCrM9t1kouUA2Yzm/6WzePAnEi5oDjenWXy/w+Wf9o9AJFtTcv8LSWG&#13;&#10;aSzSF5SNmV4JUkzzKNHofIWRj+4BYpLe3Vv+3RNj1wPGiVsAOw6CtUhsFuOzFxei4fEqacaPtkV8&#13;&#10;tg02qbXvQEdA1IHsU1EO56KIfSAcD2fzolzkWDuOvvliXi7K9ASrnm478OG9sJrETU0B2Sd0trv3&#13;&#10;IbJh1VNIYm+VbDdSqWRA36wVkB3DBtmk74TuL8OUIWNNF2VeJuQXPn8JMU3f3yC0DNjpSuqaXp+D&#13;&#10;WBVle2fa1IeBSXXcI2VlTjpG6Y4lCPtmn2pVXMUXoq6NbQ+oLNhjZ+Mk4maw8JOSEbu6pv7HloGg&#13;&#10;RH0wWJ3FrCjiGCSjKK+irnDpaS49zHCEqmmg5Lhdh+PobB3IfsCXZkkOY2+xop1MYj+zOvHHzk01&#13;&#10;OE1ZHI1LO0U9/wtWvwAAAP//AwBQSwMEFAAGAAgAAAAhAGgBPbLgAAAADQEAAA8AAABkcnMvZG93&#13;&#10;bnJldi54bWxMT01Pg0AQvZv4HzZj4s3uFr+AsjTGpiYeW3rpbYAtoOwsYZcW/fWOJ73MZPLevI9s&#13;&#10;PdtenM3oO0calgsFwlDl6o4aDYdiexeD8AGpxt6R0fBlPKzz66sM09pdaGfO+9AIFiGfooY2hCGV&#13;&#10;0letsegXbjDE2MmNFgOfYyPrES8sbnsZKfUkLXbEDi0O5rU11ed+shrKLjrg9654UzbZ3of3ufiY&#13;&#10;jhutb2/mzYrHywpEMHP4+4DfDpwfcg5WuolqL3oND+qRmRpiXgxHSfIMomTeMo5A5pn83yL/AQAA&#13;&#10;//8DAFBLAQItABQABgAIAAAAIQC2gziS/gAAAOEBAAATAAAAAAAAAAAAAAAAAAAAAABbQ29udGVu&#13;&#10;dF9UeXBlc10ueG1sUEsBAi0AFAAGAAgAAAAhADj9If/WAAAAlAEAAAsAAAAAAAAAAAAAAAAALwEA&#13;&#10;AF9yZWxzLy5yZWxzUEsBAi0AFAAGAAgAAAAhALPzoscuAgAAUwQAAA4AAAAAAAAAAAAAAAAALgIA&#13;&#10;AGRycy9lMm9Eb2MueG1sUEsBAi0AFAAGAAgAAAAhAGgBPbLgAAAADQEAAA8AAAAAAAAAAAAAAAAA&#13;&#10;iAQAAGRycy9kb3ducmV2LnhtbFBLBQYAAAAABAAEAPMAAACVBQAAAAA=&#13;&#10;">
                <v:textbox>
                  <w:txbxContent>
                    <w:p w14:paraId="72A9A47C" w14:textId="77777777" w:rsidR="00E17A11" w:rsidRDefault="00E17A11" w:rsidP="00FB24F3">
                      <w:pPr>
                        <w:jc w:val="center"/>
                      </w:pPr>
                      <w:r>
                        <w:t>Soc. Mère</w:t>
                      </w:r>
                    </w:p>
                    <w:p w14:paraId="71182460" w14:textId="77777777" w:rsidR="00E17A11" w:rsidRPr="008D3188" w:rsidRDefault="00E17A11" w:rsidP="00FB24F3">
                      <w:pPr>
                        <w:jc w:val="center"/>
                        <w:rPr>
                          <w:i/>
                        </w:rPr>
                      </w:pPr>
                      <w:r>
                        <w:rPr>
                          <w:i/>
                        </w:rPr>
                        <w:t>Solde</w:t>
                      </w:r>
                      <w:r w:rsidRPr="008D3188">
                        <w:rPr>
                          <w:i/>
                        </w:rPr>
                        <w:t xml:space="preserve"> de perte</w:t>
                      </w:r>
                      <w:r>
                        <w:rPr>
                          <w:i/>
                        </w:rPr>
                        <w:t>s</w:t>
                      </w:r>
                    </w:p>
                  </w:txbxContent>
                </v:textbox>
              </v:rect>
            </w:pict>
          </mc:Fallback>
        </mc:AlternateContent>
      </w:r>
      <w:r>
        <w:rPr>
          <w:noProof/>
          <w:lang w:eastAsia="fr-CA"/>
        </w:rPr>
        <mc:AlternateContent>
          <mc:Choice Requires="wps">
            <w:drawing>
              <wp:anchor distT="0" distB="0" distL="114300" distR="114300" simplePos="0" relativeHeight="251612672" behindDoc="0" locked="0" layoutInCell="1" allowOverlap="1" wp14:anchorId="31DE3617" wp14:editId="3304C29C">
                <wp:simplePos x="0" y="0"/>
                <wp:positionH relativeFrom="column">
                  <wp:posOffset>3686175</wp:posOffset>
                </wp:positionH>
                <wp:positionV relativeFrom="paragraph">
                  <wp:posOffset>53975</wp:posOffset>
                </wp:positionV>
                <wp:extent cx="1647825" cy="693420"/>
                <wp:effectExtent l="0" t="0" r="28575" b="11430"/>
                <wp:wrapNone/>
                <wp:docPr id="522"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93420"/>
                        </a:xfrm>
                        <a:prstGeom prst="rect">
                          <a:avLst/>
                        </a:prstGeom>
                        <a:solidFill>
                          <a:srgbClr val="FFFFFF"/>
                        </a:solidFill>
                        <a:ln w="9525">
                          <a:solidFill>
                            <a:srgbClr val="000000"/>
                          </a:solidFill>
                          <a:miter lim="800000"/>
                          <a:headEnd/>
                          <a:tailEnd/>
                        </a:ln>
                      </wps:spPr>
                      <wps:txbx>
                        <w:txbxContent>
                          <w:p w14:paraId="7F260D0B" w14:textId="77777777" w:rsidR="00E17A11" w:rsidRDefault="00E17A11" w:rsidP="00FB24F3">
                            <w:pPr>
                              <w:jc w:val="center"/>
                            </w:pPr>
                            <w:r>
                              <w:t>Soc. Mère+Filiale</w:t>
                            </w:r>
                          </w:p>
                          <w:p w14:paraId="71CF6052" w14:textId="77777777" w:rsidR="00E17A11" w:rsidRDefault="00E17A11" w:rsidP="00FB24F3">
                            <w:pPr>
                              <w:jc w:val="center"/>
                            </w:pPr>
                            <w:r>
                              <w:rPr>
                                <w:i/>
                              </w:rPr>
                              <w:t>Solde</w:t>
                            </w:r>
                            <w:r w:rsidRPr="008D3188">
                              <w:rPr>
                                <w:i/>
                              </w:rPr>
                              <w:t xml:space="preserve"> de perte</w:t>
                            </w:r>
                            <w:r>
                              <w:rPr>
                                <w:i/>
                              </w:rPr>
                              <w:t>s</w:t>
                            </w:r>
                            <w:r>
                              <w:t xml:space="preserve"> +</w:t>
                            </w:r>
                          </w:p>
                          <w:p w14:paraId="3BAF1769" w14:textId="77777777" w:rsidR="00E17A11" w:rsidRDefault="00E17A11" w:rsidP="00FB24F3">
                            <w:pPr>
                              <w:jc w:val="center"/>
                            </w:pPr>
                            <w:r>
                              <w:rPr>
                                <w:i/>
                              </w:rPr>
                              <w:t>Solde</w:t>
                            </w:r>
                            <w:r w:rsidRPr="008D3188">
                              <w:rPr>
                                <w:i/>
                              </w:rPr>
                              <w:t xml:space="preserve"> de pert</w:t>
                            </w:r>
                            <w:r>
                              <w:rPr>
                                <w:i/>
                              </w:rPr>
                              <w: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E3617" id="Rectangle 406" o:spid="_x0000_s1090" style="position:absolute;margin-left:290.25pt;margin-top:4.25pt;width:129.75pt;height:54.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HIrLAIAAFMEAAAOAAAAZHJzL2Uyb0RvYy54bWysVNuO0zAQfUfiHyy/06Ql7bZR09WqSxHS&#13;&#10;AisWPsBxnMbCN8Zu0/L1O3baUi7iAZEHyxOPT86cM5Pl7UErshfgpTUVHY9ySoThtpFmW9Evnzev&#13;&#10;5pT4wEzDlDWiokfh6e3q5Ytl70oxsZ1VjQCCIMaXvatoF4Irs8zzTmjmR9YJg4etBc0ChrDNGmA9&#13;&#10;omuVTfJ8lvUWGgeWC+/x7f1wSFcJv20FDx/b1otAVEWRW0grpLWOa7ZasnILzHWSn2iwf2ChmTT4&#13;&#10;0QvUPQuM7ED+BqUlB+ttG0bc6sy2reQi1YDVjPNfqnnqmBOpFhTHu4tM/v/B8g/7RyCyqeh0MqHE&#13;&#10;MI0mfULZmNkqQYp8FiXqnS8x88k9QizSuwfLv3pi7LrDPHEHYPtOsAaJjWN+9tOFGHi8Sur+vW0Q&#13;&#10;n+2CTWodWtAREHUgh2TK8WKKOATC8eV4VtzMJ1NKOJ7NFq+LSXItY+X5tgMf3gqrSdxUFJB9Qmf7&#13;&#10;Bx8iG1aeUxJ7q2SzkUqlALb1WgHZM2yQTXpSAVjkdZoypK/oYoo8/g6Rp+dPEFoG7HQldUXnlyRW&#13;&#10;RtnemCb1YWBSDXukrMxJxyjdYEE41IfkVTE/u1Lb5ojKgh06GycRN52F75T02NUV9d92DAQl6p1B&#13;&#10;dxbjoohjkIJieoNaErg+qa9PmOEIVdFAybBdh2F0dg7ktsMvjZMcxt6ho61MYke3B1Yn/ti5yYPT&#13;&#10;lMXRuI5T1o9/weoZAAD//wMAUEsDBBQABgAIAAAAIQAfJb0W4QAAAA4BAAAPAAAAZHJzL2Rvd25y&#13;&#10;ZXYueG1sTE9NT8MwDL0j8R8iI3FjyQZjpWs6IaYhcdy6Cze3MW2hSaom3Qq/HnMaF1vWe34f2Way&#13;&#10;nTjREFrvNMxnCgS5ypvW1RqOxe4uAREiOoOdd6ThmwJs8uurDFPjz25Pp0OsBYu4kKKGJsY+lTJU&#13;&#10;DVkMM9+TY+zDDxYjn0MtzYBnFredXCj1KC22jh0a7OmloerrMFoNZbs44s++eFX2aXcf36bic3zf&#13;&#10;an17M23XPJ7XICJN8fIBfx04P+QcrPSjM0F0GpaJWjJVQ8KL8eRBccGSifPVCmSeyf818l8AAAD/&#13;&#10;/wMAUEsBAi0AFAAGAAgAAAAhALaDOJL+AAAA4QEAABMAAAAAAAAAAAAAAAAAAAAAAFtDb250ZW50&#13;&#10;X1R5cGVzXS54bWxQSwECLQAUAAYACAAAACEAOP0h/9YAAACUAQAACwAAAAAAAAAAAAAAAAAvAQAA&#13;&#10;X3JlbHMvLnJlbHNQSwECLQAUAAYACAAAACEAWLRyKywCAABTBAAADgAAAAAAAAAAAAAAAAAuAgAA&#13;&#10;ZHJzL2Uyb0RvYy54bWxQSwECLQAUAAYACAAAACEAHyW9FuEAAAAOAQAADwAAAAAAAAAAAAAAAACG&#13;&#10;BAAAZHJzL2Rvd25yZXYueG1sUEsFBgAAAAAEAAQA8wAAAJQFAAAAAA==&#13;&#10;">
                <v:textbox>
                  <w:txbxContent>
                    <w:p w14:paraId="7F260D0B" w14:textId="77777777" w:rsidR="00E17A11" w:rsidRDefault="00E17A11" w:rsidP="00FB24F3">
                      <w:pPr>
                        <w:jc w:val="center"/>
                      </w:pPr>
                      <w:r>
                        <w:t>Soc. Mère+Filiale</w:t>
                      </w:r>
                    </w:p>
                    <w:p w14:paraId="71CF6052" w14:textId="77777777" w:rsidR="00E17A11" w:rsidRDefault="00E17A11" w:rsidP="00FB24F3">
                      <w:pPr>
                        <w:jc w:val="center"/>
                      </w:pPr>
                      <w:r>
                        <w:rPr>
                          <w:i/>
                        </w:rPr>
                        <w:t>Solde</w:t>
                      </w:r>
                      <w:r w:rsidRPr="008D3188">
                        <w:rPr>
                          <w:i/>
                        </w:rPr>
                        <w:t xml:space="preserve"> de perte</w:t>
                      </w:r>
                      <w:r>
                        <w:rPr>
                          <w:i/>
                        </w:rPr>
                        <w:t>s</w:t>
                      </w:r>
                      <w:r>
                        <w:t xml:space="preserve"> +</w:t>
                      </w:r>
                    </w:p>
                    <w:p w14:paraId="3BAF1769" w14:textId="77777777" w:rsidR="00E17A11" w:rsidRDefault="00E17A11" w:rsidP="00FB24F3">
                      <w:pPr>
                        <w:jc w:val="center"/>
                      </w:pPr>
                      <w:r>
                        <w:rPr>
                          <w:i/>
                        </w:rPr>
                        <w:t>Solde</w:t>
                      </w:r>
                      <w:r w:rsidRPr="008D3188">
                        <w:rPr>
                          <w:i/>
                        </w:rPr>
                        <w:t xml:space="preserve"> de pert</w:t>
                      </w:r>
                      <w:r>
                        <w:rPr>
                          <w:i/>
                        </w:rPr>
                        <w:t>es</w:t>
                      </w:r>
                    </w:p>
                  </w:txbxContent>
                </v:textbox>
              </v:rect>
            </w:pict>
          </mc:Fallback>
        </mc:AlternateContent>
      </w:r>
    </w:p>
    <w:p w14:paraId="2CB2E624" w14:textId="77777777" w:rsidR="00B00229" w:rsidRDefault="0031772A" w:rsidP="00213ED1">
      <w:r>
        <w:rPr>
          <w:noProof/>
          <w:lang w:eastAsia="fr-CA"/>
        </w:rPr>
        <mc:AlternateContent>
          <mc:Choice Requires="wps">
            <w:drawing>
              <wp:anchor distT="0" distB="0" distL="114300" distR="114300" simplePos="0" relativeHeight="251613696" behindDoc="0" locked="0" layoutInCell="1" allowOverlap="1" wp14:anchorId="56BBBE95" wp14:editId="58AABA95">
                <wp:simplePos x="0" y="0"/>
                <wp:positionH relativeFrom="column">
                  <wp:posOffset>2057400</wp:posOffset>
                </wp:positionH>
                <wp:positionV relativeFrom="paragraph">
                  <wp:posOffset>115007</wp:posOffset>
                </wp:positionV>
                <wp:extent cx="1492370" cy="620395"/>
                <wp:effectExtent l="0" t="19050" r="31750" b="46355"/>
                <wp:wrapNone/>
                <wp:docPr id="521"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370" cy="620395"/>
                        </a:xfrm>
                        <a:prstGeom prst="rightArrow">
                          <a:avLst>
                            <a:gd name="adj1" fmla="val 50000"/>
                            <a:gd name="adj2" fmla="val 73438"/>
                          </a:avLst>
                        </a:prstGeom>
                        <a:solidFill>
                          <a:schemeClr val="bg1">
                            <a:lumMod val="75000"/>
                            <a:lumOff val="0"/>
                          </a:schemeClr>
                        </a:solidFill>
                        <a:ln w="9525">
                          <a:solidFill>
                            <a:srgbClr val="000000"/>
                          </a:solidFill>
                          <a:miter lim="800000"/>
                          <a:headEnd/>
                          <a:tailEnd/>
                        </a:ln>
                      </wps:spPr>
                      <wps:txbx>
                        <w:txbxContent>
                          <w:p w14:paraId="7AAB5649" w14:textId="77777777" w:rsidR="00E17A11" w:rsidRPr="00397B5B" w:rsidRDefault="00E17A11" w:rsidP="00397B5B">
                            <w:pPr>
                              <w:jc w:val="center"/>
                              <w:rPr>
                                <w:b/>
                              </w:rPr>
                            </w:pPr>
                            <w:r w:rsidRPr="00397B5B">
                              <w:rPr>
                                <w:b/>
                              </w:rPr>
                              <w:t>Regroupement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BBE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07" o:spid="_x0000_s1091" type="#_x0000_t13" style="position:absolute;margin-left:162pt;margin-top:9.05pt;width:117.5pt;height:48.8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3IwkawIAAOAEAAAOAAAAZHJzL2Uyb0RvYy54bWysVFtv0zAUfkfiP1h+Z7k0Xdeo6TR1DCEN&#13;&#10;mDT4AY7tJAbfsN2m49dz7GSlG2+IPFg+F3/n8p2TzfVRSXTgzgujG1xc5BhxTQ0Tum/wt693764w&#13;&#10;8oFoRqTRvMFP3OPr7ds3m9HWvDSDkYw7BCDa16Nt8BCCrbPM04Er4i+M5RqMnXGKBBBdnzFHRkBX&#13;&#10;Mivz/DIbjWPWGcq9B+3tZMTbhN91nIYvXed5QLLBkFtIp0tnG89suyF174gdBJ3TIP+QhSJCQ9AT&#13;&#10;1C0JBO2d+AtKCeqMN124oEZlpusE5akGqKbIX1XzOBDLUy3QHG9PbfL/D5Z+Pjw4JFiDl2WBkSYK&#13;&#10;SLrZB5NioypfxRaN1tfg+WgfXCzS23tDf3ikzW4guuc3zplx4IRBYkX0z148iIKHp6gdPxkG+ATw&#13;&#10;U7eOnVMREPqAjomUpxMp/BgQBWVRrcvFCrijYLss88V6mUKQ+vm1dT584EaheGmwE/0QUkopBjnc&#13;&#10;+5CoYXN5hH2HUjslgekDkWiZwzdPwplPee6zWlSLqznujJiR+jlyaoqRgt0JKZMQ55fvpEMQoMFt&#13;&#10;X6Rc5F5BBybdKoadooIapnRSJxVApw2ICNBNkM7BpUZjg9fLcplAX9i869tT2FjXFOM1hBIB1k4K&#13;&#10;1eCrkxOpI4fvNUtLEYiQ0x0eSz2TGnmc5iEc22ManGodq4gkt4Y9Ac3OTGsGvwW4DMb9wmiEFWuw&#13;&#10;/7knjmMkP2oYlXVRVXEnk1AtVyUI7tzSnluIpgDV4IDRdN2FaY/3NjEeRy+2Xps4vp0Iz3M4ZTXn&#13;&#10;D2uUGjqvfNzTczl5/fkxbX8DAAD//wMAUEsDBBQABgAIAAAAIQCAykXJ4QAAAA8BAAAPAAAAZHJz&#13;&#10;L2Rvd25yZXYueG1sTE/LTsMwELwj8Q/WInGjTkKCQhqn4lX1UlWi8AHb2MQR8TrEbhv+nuUEl5V2&#13;&#10;Znce9Wp2gziZKfSeFKSLBISh1uueOgXvb+ubEkSISBoHT0bBtwmwai4vaqy0P9OrOe1jJ1iEQoUK&#13;&#10;bIxjJWVorXEYFn40xNyHnxxGXqdO6gnPLO4GmSXJnXTYEztYHM2TNe3n/ugUdI9fuUW7yeYN4Xr3&#13;&#10;MublbpsrdX01Py95PCxBRDPHvw/47cD5oeFgB38kHcSg4DbLuVBkokxB8EFR3DNwYCAtSpBNLf/3&#13;&#10;aH4AAAD//wMAUEsBAi0AFAAGAAgAAAAhALaDOJL+AAAA4QEAABMAAAAAAAAAAAAAAAAAAAAAAFtD&#13;&#10;b250ZW50X1R5cGVzXS54bWxQSwECLQAUAAYACAAAACEAOP0h/9YAAACUAQAACwAAAAAAAAAAAAAA&#13;&#10;AAAvAQAAX3JlbHMvLnJlbHNQSwECLQAUAAYACAAAACEAJ9yMJGsCAADgBAAADgAAAAAAAAAAAAAA&#13;&#10;AAAuAgAAZHJzL2Uyb0RvYy54bWxQSwECLQAUAAYACAAAACEAgMpFyeEAAAAPAQAADwAAAAAAAAAA&#13;&#10;AAAAAADFBAAAZHJzL2Rvd25yZXYueG1sUEsFBgAAAAAEAAQA8wAAANMFAAAAAA==&#13;&#10;" adj="15006" fillcolor="#bfbfbf [2412]">
                <v:textbox>
                  <w:txbxContent>
                    <w:p w14:paraId="7AAB5649" w14:textId="77777777" w:rsidR="00E17A11" w:rsidRPr="00397B5B" w:rsidRDefault="00E17A11" w:rsidP="00397B5B">
                      <w:pPr>
                        <w:jc w:val="center"/>
                        <w:rPr>
                          <w:b/>
                        </w:rPr>
                      </w:pPr>
                      <w:r w:rsidRPr="00397B5B">
                        <w:rPr>
                          <w:b/>
                        </w:rPr>
                        <w:t>Regroupement</w:t>
                      </w:r>
                    </w:p>
                  </w:txbxContent>
                </v:textbox>
              </v:shape>
            </w:pict>
          </mc:Fallback>
        </mc:AlternateContent>
      </w:r>
    </w:p>
    <w:p w14:paraId="6633ABDF" w14:textId="77777777" w:rsidR="00FB24F3" w:rsidRDefault="00FB24F3" w:rsidP="00213ED1"/>
    <w:p w14:paraId="67557E13" w14:textId="77777777" w:rsidR="00FB24F3" w:rsidRDefault="00FB24F3" w:rsidP="00213ED1"/>
    <w:p w14:paraId="55D2869A" w14:textId="77777777" w:rsidR="00FB24F3" w:rsidRDefault="00B9527F" w:rsidP="00213ED1">
      <w:r>
        <w:rPr>
          <w:noProof/>
          <w:lang w:eastAsia="fr-CA"/>
        </w:rPr>
        <mc:AlternateContent>
          <mc:Choice Requires="wps">
            <w:drawing>
              <wp:anchor distT="0" distB="0" distL="114300" distR="114300" simplePos="0" relativeHeight="251610624" behindDoc="0" locked="0" layoutInCell="1" allowOverlap="1" wp14:anchorId="273B786C" wp14:editId="28C4B84A">
                <wp:simplePos x="0" y="0"/>
                <wp:positionH relativeFrom="column">
                  <wp:posOffset>1047750</wp:posOffset>
                </wp:positionH>
                <wp:positionV relativeFrom="paragraph">
                  <wp:posOffset>49530</wp:posOffset>
                </wp:positionV>
                <wp:extent cx="635" cy="330200"/>
                <wp:effectExtent l="76200" t="0" r="75565" b="50800"/>
                <wp:wrapNone/>
                <wp:docPr id="520"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245B4" id="AutoShape 404" o:spid="_x0000_s1026" type="#_x0000_t32" style="position:absolute;margin-left:82.5pt;margin-top:3.9pt;width:.05pt;height:2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NNwIAAGIEAAAOAAAAZHJzL2Uyb0RvYy54bWysVMGO2jAQvVfqP1i+s0kgUIgIq1UCvWy7&#10;SLv9AGM7xKpjW7YhoKr/3rEJtLSXqioHM7Zn3rx5M87y8dRJdOTWCa1KnD2kGHFFNRNqX+Ivb5vR&#10;HCPniWJEasVLfOYOP67ev1v2puBj3WrJuEUAolzRmxK33psiSRxteUfcgzZcwWWjbUc8bO0+YZb0&#10;gN7JZJyms6TXlhmrKXcOTuvLJV5F/Kbh1L80jeMeyRIDNx9XG9ddWJPVkhR7S0wr6ECD/AOLjggF&#10;SW9QNfEEHaz4A6oT1GqnG/9AdZfophGUxxqgmiz9rZrXlhgeawFxnLnJ5P4fLP183FokWImnY9BH&#10;kQ6a9HTwOuZGeZoHiXrjCvCs1NaGIulJvZpnTb86pHTVErXn0f3tbCA6CxHJXUjYOAOJdv0nzcCH&#10;QIao16mxXYAEJdAptuV8aws/eUThcDaZYkThfDJJoecRnhTXSGOd/8h1h4JRYuctEfvWV1op6L62&#10;WcxDjs/OB16kuAaEtEpvhJRxCKRCfYkX0/E0BjgtBQuXwc3Z/a6SFh1JGKP4G1jcuVl9UCyCtZyw&#10;9WB7IiTYyEd1vBWgl+Q4ZOs4w0hyeDnButCTKmSE2oHwYF0m6dsiXazn63k+ysez9ShP63r0tKny&#10;0WyTfZjWk7qq6ux7IJ/lRSsY4yrwv051lv/d1Azv6zKPt7m+CZXco0dFgez1P5KOzQ/9vkzOTrPz&#10;1obqwhzAIEfn4dGFl/LrPnr9/DSsfgAAAP//AwBQSwMEFAAGAAgAAAAhAHasZD7fAAAACAEAAA8A&#10;AABkcnMvZG93bnJldi54bWxMj8FOwzAQRO9I/IO1SNyoU6SYNsSpgAqRC5VoUdWjGy+xRWxHsdum&#10;fD3bExxHs5p9r1yMrmNHHKINXsJ0kgFD3wRtfSvhc/N6NwMWk/JadcGjhDNGWFTXV6UqdDj5Dzyu&#10;U8toxMdCSTAp9QXnsTHoVJyEHj11X2FwKlEcWq4HdaJx1/H7LBPcKevpg1E9vhhsvtcHJyEtd2cj&#10;ts3z3K42b+/C/tR1vZTy9mZ8egSWcEx/x3DBJ3SoiGkfDl5H1lEWObkkCQ9kcOlFPgW2l5DPZ8Cr&#10;kv8XqH4BAAD//wMAUEsBAi0AFAAGAAgAAAAhALaDOJL+AAAA4QEAABMAAAAAAAAAAAAAAAAAAAAA&#10;AFtDb250ZW50X1R5cGVzXS54bWxQSwECLQAUAAYACAAAACEAOP0h/9YAAACUAQAACwAAAAAAAAAA&#10;AAAAAAAvAQAAX3JlbHMvLnJlbHNQSwECLQAUAAYACAAAACEAVPpQjTcCAABiBAAADgAAAAAAAAAA&#10;AAAAAAAuAgAAZHJzL2Uyb0RvYy54bWxQSwECLQAUAAYACAAAACEAdqxkPt8AAAAIAQAADwAAAAAA&#10;AAAAAAAAAACRBAAAZHJzL2Rvd25yZXYueG1sUEsFBgAAAAAEAAQA8wAAAJ0FAAAAAA==&#10;">
                <v:stroke endarrow="block"/>
              </v:shape>
            </w:pict>
          </mc:Fallback>
        </mc:AlternateContent>
      </w:r>
    </w:p>
    <w:p w14:paraId="0882AAC6" w14:textId="77777777" w:rsidR="00FB24F3" w:rsidRDefault="00B9527F" w:rsidP="00213ED1">
      <w:r>
        <w:rPr>
          <w:noProof/>
          <w:lang w:eastAsia="fr-CA"/>
        </w:rPr>
        <mc:AlternateContent>
          <mc:Choice Requires="wps">
            <w:drawing>
              <wp:anchor distT="4294967295" distB="4294967295" distL="114300" distR="114300" simplePos="0" relativeHeight="251608576" behindDoc="0" locked="0" layoutInCell="1" allowOverlap="1" wp14:anchorId="7DC5CF67" wp14:editId="1DDEBC10">
                <wp:simplePos x="0" y="0"/>
                <wp:positionH relativeFrom="column">
                  <wp:posOffset>161925</wp:posOffset>
                </wp:positionH>
                <wp:positionV relativeFrom="paragraph">
                  <wp:posOffset>33019</wp:posOffset>
                </wp:positionV>
                <wp:extent cx="5172075" cy="0"/>
                <wp:effectExtent l="0" t="0" r="9525" b="19050"/>
                <wp:wrapNone/>
                <wp:docPr id="519"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B9DC8" id="AutoShape 401" o:spid="_x0000_s1026" type="#_x0000_t32" style="position:absolute;margin-left:12.75pt;margin-top:2.6pt;width:407.25pt;height:0;z-index:25160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9LIwIAAD8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5mC4wU&#10;6WFIT3uvY2yUp1lo0WBcAZaV2tpQJD2qV/Os6VeHlK46oloezd9OBryjR3LnEi7OQKDd8EkzsCEQ&#10;Ifbr2Ng+QEIn0DGO5XQbCz96ROFxmj1M0ocpRvSqS0hxdTTW+Y9c9ygIJXbeEtF2vtJKwfC1zWIY&#10;cnh2HgoBx6tDiKr0RkgZOSAVGkq8mE6m0cFpKVhQBjNn210lLTqQwKL4ha4A2J2Z1XvFIljHCVtf&#10;ZE+EPMtgL1XAg8IgnYt0psm3RbpYz9fzfJRPZutRntb16GlT5aPZJnuY1h/qqqqz7yG1LC86wRhX&#10;IbsrZbP87yhxWZ4z2W6kvbUhuUePJUKy139MOk42DPNMi51mp60N3QhDBpZG48tGhTX49R6tfu79&#10;6gcAAAD//wMAUEsDBBQABgAIAAAAIQAMsD/22wAAAAYBAAAPAAAAZHJzL2Rvd25yZXYueG1sTI/B&#10;TsMwEETvSP0Ha5G4IGo3IqikcaqqEgeOtJW4uvGSpMTrKHaa0K9n6aUcRzOaeZOvJ9eKM/ah8aRh&#10;MVcgkEpvG6o0HPZvT0sQIRqypvWEGn4wwLqY3eUms36kDzzvYiW4hEJmNNQxdpmUoazRmTD3HRJ7&#10;X753JrLsK2l7M3K5a2Wi1It0piFeqE2H2xrL793gNGAY0oXavLrq8H4ZHz+Ty2ns9lo/3E+bFYiI&#10;U7yF4Q+f0aFgpqMfyAbRakjSlJMa0gQE28tnxdeOVy2LXP7HL34BAAD//wMAUEsBAi0AFAAGAAgA&#10;AAAhALaDOJL+AAAA4QEAABMAAAAAAAAAAAAAAAAAAAAAAFtDb250ZW50X1R5cGVzXS54bWxQSwEC&#10;LQAUAAYACAAAACEAOP0h/9YAAACUAQAACwAAAAAAAAAAAAAAAAAvAQAAX3JlbHMvLnJlbHNQSwEC&#10;LQAUAAYACAAAACEAUEB/SyMCAAA/BAAADgAAAAAAAAAAAAAAAAAuAgAAZHJzL2Uyb0RvYy54bWxQ&#10;SwECLQAUAAYACAAAACEADLA/9tsAAAAGAQAADwAAAAAAAAAAAAAAAAB9BAAAZHJzL2Rvd25yZXYu&#10;eG1sUEsFBgAAAAAEAAQA8wAAAIUFAAAAAA==&#10;"/>
            </w:pict>
          </mc:Fallback>
        </mc:AlternateContent>
      </w:r>
    </w:p>
    <w:p w14:paraId="17DE25D4" w14:textId="77777777" w:rsidR="00FB24F3" w:rsidRDefault="00B9527F" w:rsidP="00213ED1">
      <w:r>
        <w:rPr>
          <w:noProof/>
          <w:lang w:eastAsia="fr-CA"/>
        </w:rPr>
        <mc:AlternateContent>
          <mc:Choice Requires="wps">
            <w:drawing>
              <wp:anchor distT="0" distB="0" distL="114300" distR="114300" simplePos="0" relativeHeight="251611648" behindDoc="0" locked="0" layoutInCell="1" allowOverlap="1" wp14:anchorId="6882BA98" wp14:editId="04E168BD">
                <wp:simplePos x="0" y="0"/>
                <wp:positionH relativeFrom="column">
                  <wp:posOffset>257175</wp:posOffset>
                </wp:positionH>
                <wp:positionV relativeFrom="paragraph">
                  <wp:posOffset>29210</wp:posOffset>
                </wp:positionV>
                <wp:extent cx="1645920" cy="694690"/>
                <wp:effectExtent l="0" t="0" r="11430" b="10160"/>
                <wp:wrapNone/>
                <wp:docPr id="518"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4690"/>
                        </a:xfrm>
                        <a:prstGeom prst="rect">
                          <a:avLst/>
                        </a:prstGeom>
                        <a:solidFill>
                          <a:srgbClr val="FFFFFF"/>
                        </a:solidFill>
                        <a:ln w="9525">
                          <a:solidFill>
                            <a:srgbClr val="000000"/>
                          </a:solidFill>
                          <a:miter lim="800000"/>
                          <a:headEnd/>
                          <a:tailEnd/>
                        </a:ln>
                      </wps:spPr>
                      <wps:txbx>
                        <w:txbxContent>
                          <w:p w14:paraId="7A7675D4" w14:textId="77777777" w:rsidR="00E17A11" w:rsidRDefault="00E17A11" w:rsidP="00FB24F3">
                            <w:pPr>
                              <w:jc w:val="center"/>
                            </w:pPr>
                            <w:r>
                              <w:t>Soc. Filiale</w:t>
                            </w:r>
                          </w:p>
                          <w:p w14:paraId="2D934399" w14:textId="77777777" w:rsidR="00E17A11" w:rsidRPr="008D3188" w:rsidRDefault="00E17A11" w:rsidP="00FB24F3">
                            <w:pPr>
                              <w:jc w:val="center"/>
                              <w:rPr>
                                <w:i/>
                              </w:rPr>
                            </w:pPr>
                            <w:r>
                              <w:rPr>
                                <w:i/>
                              </w:rPr>
                              <w:t>Solde</w:t>
                            </w:r>
                            <w:r w:rsidRPr="008D3188">
                              <w:rPr>
                                <w:i/>
                              </w:rPr>
                              <w:t xml:space="preserve"> de perte</w:t>
                            </w:r>
                            <w:r>
                              <w:rPr>
                                <w:i/>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2BA98" id="Rectangle 405" o:spid="_x0000_s1092" style="position:absolute;margin-left:20.25pt;margin-top:2.3pt;width:129.6pt;height:54.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1ouLAIAAFMEAAAOAAAAZHJzL2Uyb0RvYy54bWysVMGO0zAQvSPxD5bvNEmVlG3UdLXqUoS0&#13;&#10;wIqFD3AcJ7FwbDN2myxfz9jpdrvACZGDZWfGL2/em8nmehoUOQpw0uiKZouUEqG5aaTuKvrt6/7N&#13;&#10;FSXOM90wZbSo6KNw9Hr7+tVmtKVYmt6oRgBBEO3K0Va0996WSeJ4LwbmFsYKjcHWwMA8HqFLGmAj&#13;&#10;og8qWabpKhkNNBYMF87h29s5SLcRv20F95/b1glPVEWRm48rxLUOa7LdsLIDZnvJTzTYP7AYmNT4&#13;&#10;0TPULfOMHED+ATVIDsaZ1i+4GRLTtpKLWANWk6W/VfPQMytiLSiOs2eZ3P+D5Z+O90BkU9EiQ6s0&#13;&#10;G9CkLygb050SJE+LINFoXYmZD/YeQpHO3hn+3RFtdj3miRsAM/aCNUgsC/nJiwvh4PAqqcePpkF8&#13;&#10;dvAmqjW1MARA1IFM0ZTHsyli8oTjy2yVF+slescxtlrnq3V0LWHl020Lzr8XZiBhU1FA9hGdHe+c&#13;&#10;D2xY+ZQS2Rslm71UKh6gq3cKyJFhg+zjEwvAIi/TlCZjRdfFsojIL2LuEiKNz98gBumx05UcKnp1&#13;&#10;TmJlkO2dbmIfeibVvEfKSp90DNLNFvipnmavogRB19o0j6gsmLmzcRJx0xv4ScmIXV1R9+PAQFCi&#13;&#10;Pmh0Z53leRiDeMiLt0FXuIzUlxGmOUJV1FMyb3d+Hp2DBdn1+KUsyqHNDTrayij2M6sTf+zc6MFp&#13;&#10;ysJoXJ5j1vO/YPsLAAD//wMAUEsDBBQABgAIAAAAIQDPAg+j4QAAAA0BAAAPAAAAZHJzL2Rvd25y&#13;&#10;ZXYueG1sTE9NT8MwDL0j8R8iI3FjycoYtGs6IaYhcdy6Cze3zdqOxqmadCv8esxpXGxZ7/l9pOvJ&#13;&#10;duJsBt860jCfKRCGSle1VGs45NuHFxA+IFXYOTIavo2HdXZ7k2JSuQvtzHkfasEi5BPU0ITQJ1L6&#13;&#10;sjEW/cz1hhg7usFi4HOoZTXghcVtJyOlltJiS+zQYG/eGlN+7UeroWijA/7s8ndl4+1j+Jjy0/i5&#13;&#10;0fr+btqseLyuQAQzhesH/HXg/JBxsMKNVHnRaVioJ2byXoJgOIrjZxAF8+YLBTJL5f8W2S8AAAD/&#13;&#10;/wMAUEsBAi0AFAAGAAgAAAAhALaDOJL+AAAA4QEAABMAAAAAAAAAAAAAAAAAAAAAAFtDb250ZW50&#13;&#10;X1R5cGVzXS54bWxQSwECLQAUAAYACAAAACEAOP0h/9YAAACUAQAACwAAAAAAAAAAAAAAAAAvAQAA&#13;&#10;X3JlbHMvLnJlbHNQSwECLQAUAAYACAAAACEAvUNaLiwCAABTBAAADgAAAAAAAAAAAAAAAAAuAgAA&#13;&#10;ZHJzL2Uyb0RvYy54bWxQSwECLQAUAAYACAAAACEAzwIPo+EAAAANAQAADwAAAAAAAAAAAAAAAACG&#13;&#10;BAAAZHJzL2Rvd25yZXYueG1sUEsFBgAAAAAEAAQA8wAAAJQFAAAAAA==&#13;&#10;">
                <v:textbox>
                  <w:txbxContent>
                    <w:p w14:paraId="7A7675D4" w14:textId="77777777" w:rsidR="00E17A11" w:rsidRDefault="00E17A11" w:rsidP="00FB24F3">
                      <w:pPr>
                        <w:jc w:val="center"/>
                      </w:pPr>
                      <w:r>
                        <w:t>Soc. Filiale</w:t>
                      </w:r>
                    </w:p>
                    <w:p w14:paraId="2D934399" w14:textId="77777777" w:rsidR="00E17A11" w:rsidRPr="008D3188" w:rsidRDefault="00E17A11" w:rsidP="00FB24F3">
                      <w:pPr>
                        <w:jc w:val="center"/>
                        <w:rPr>
                          <w:i/>
                        </w:rPr>
                      </w:pPr>
                      <w:r>
                        <w:rPr>
                          <w:i/>
                        </w:rPr>
                        <w:t>Solde</w:t>
                      </w:r>
                      <w:r w:rsidRPr="008D3188">
                        <w:rPr>
                          <w:i/>
                        </w:rPr>
                        <w:t xml:space="preserve"> de perte</w:t>
                      </w:r>
                      <w:r>
                        <w:rPr>
                          <w:i/>
                        </w:rPr>
                        <w:t>s</w:t>
                      </w:r>
                    </w:p>
                  </w:txbxContent>
                </v:textbox>
              </v:rect>
            </w:pict>
          </mc:Fallback>
        </mc:AlternateContent>
      </w:r>
    </w:p>
    <w:p w14:paraId="405DFCD3" w14:textId="77777777" w:rsidR="00FB24F3" w:rsidRDefault="00FB24F3" w:rsidP="00213ED1"/>
    <w:p w14:paraId="70B8F714" w14:textId="77777777" w:rsidR="00FB24F3" w:rsidRDefault="00FB24F3" w:rsidP="00213ED1"/>
    <w:p w14:paraId="02EB9E99" w14:textId="77777777" w:rsidR="00FB24F3" w:rsidRDefault="00FB24F3" w:rsidP="00213ED1"/>
    <w:p w14:paraId="24300F74" w14:textId="77777777" w:rsidR="00FB24F3" w:rsidRDefault="00FB24F3" w:rsidP="00213ED1"/>
    <w:p w14:paraId="62CD8DA3" w14:textId="77777777" w:rsidR="000A69B5" w:rsidRDefault="009165BE" w:rsidP="0050064D">
      <w:pPr>
        <w:pStyle w:val="Puce1"/>
      </w:pPr>
      <w:r w:rsidRPr="0050064D">
        <w:lastRenderedPageBreak/>
        <w:t xml:space="preserve">Les pertes réalisées </w:t>
      </w:r>
      <w:r w:rsidRPr="0050064D">
        <w:rPr>
          <w:u w:val="single"/>
        </w:rPr>
        <w:t>après</w:t>
      </w:r>
      <w:r w:rsidRPr="0050064D">
        <w:t xml:space="preserve"> le regroupement par la « nouvelle » société issue du regroupement SONT UTILISABLES contre les revenus réalisés </w:t>
      </w:r>
      <w:r w:rsidRPr="0050064D">
        <w:rPr>
          <w:u w:val="single"/>
        </w:rPr>
        <w:t>avant</w:t>
      </w:r>
      <w:r w:rsidRPr="0050064D">
        <w:t xml:space="preserve"> le regroupement UNIQUEMENT par la SOCIÉTÉ MÈRE regroupée (en respectant leurs dates d’échéances respectives)</w:t>
      </w:r>
    </w:p>
    <w:p w14:paraId="02BF956A" w14:textId="77777777" w:rsidR="001870E8" w:rsidRPr="0050064D" w:rsidRDefault="001870E8" w:rsidP="001870E8">
      <w:pPr>
        <w:pStyle w:val="Puce1"/>
        <w:numPr>
          <w:ilvl w:val="0"/>
          <w:numId w:val="0"/>
        </w:numPr>
        <w:ind w:left="720"/>
      </w:pPr>
    </w:p>
    <w:p w14:paraId="0AD3A5E7" w14:textId="77777777" w:rsidR="000A69B5" w:rsidRPr="0050064D" w:rsidRDefault="009165BE" w:rsidP="0050064D">
      <w:pPr>
        <w:pStyle w:val="Puce2"/>
      </w:pPr>
      <w:r w:rsidRPr="0050064D">
        <w:t>En contexte de LIQUIDATION:</w:t>
      </w:r>
    </w:p>
    <w:p w14:paraId="749050B4" w14:textId="77777777" w:rsidR="004D6346" w:rsidRDefault="0050064D" w:rsidP="0050064D">
      <w:pPr>
        <w:ind w:left="1416"/>
      </w:pPr>
      <w:r w:rsidRPr="0050064D">
        <w:t>la société mère (à perte) existe après la liquidation et la société mère (à profit) existait avant cette liquidation, donc c’est naturel (report de pertes rétrospectif effectué par la société mère)</w:t>
      </w:r>
    </w:p>
    <w:p w14:paraId="5F750CA7" w14:textId="77777777" w:rsidR="00AA73D6" w:rsidRDefault="00AA73D6" w:rsidP="0050064D">
      <w:pPr>
        <w:ind w:left="1416"/>
      </w:pPr>
    </w:p>
    <w:p w14:paraId="28735CBA" w14:textId="77777777" w:rsidR="007848BA" w:rsidRDefault="007848BA" w:rsidP="0050064D">
      <w:pPr>
        <w:ind w:left="1416"/>
      </w:pPr>
    </w:p>
    <w:p w14:paraId="6CB92149" w14:textId="77777777" w:rsidR="00AA73D6" w:rsidRDefault="00B9527F" w:rsidP="0050064D">
      <w:pPr>
        <w:ind w:left="1416"/>
      </w:pPr>
      <w:r>
        <w:rPr>
          <w:noProof/>
          <w:lang w:eastAsia="fr-CA"/>
        </w:rPr>
        <mc:AlternateContent>
          <mc:Choice Requires="wps">
            <w:drawing>
              <wp:anchor distT="0" distB="0" distL="114300" distR="114300" simplePos="0" relativeHeight="251637248" behindDoc="0" locked="0" layoutInCell="1" allowOverlap="1" wp14:anchorId="195DF24E" wp14:editId="567BD39B">
                <wp:simplePos x="0" y="0"/>
                <wp:positionH relativeFrom="column">
                  <wp:posOffset>247650</wp:posOffset>
                </wp:positionH>
                <wp:positionV relativeFrom="paragraph">
                  <wp:posOffset>86995</wp:posOffset>
                </wp:positionV>
                <wp:extent cx="4714875" cy="579120"/>
                <wp:effectExtent l="0" t="0" r="28575" b="30480"/>
                <wp:wrapNone/>
                <wp:docPr id="517"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714875" cy="579120"/>
                        </a:xfrm>
                        <a:prstGeom prst="curvedUpArrow">
                          <a:avLst>
                            <a:gd name="adj1" fmla="val 116769"/>
                            <a:gd name="adj2" fmla="val 279598"/>
                            <a:gd name="adj3" fmla="val 36032"/>
                          </a:avLst>
                        </a:prstGeom>
                        <a:solidFill>
                          <a:srgbClr val="FFFFFF"/>
                        </a:solidFill>
                        <a:ln w="9525">
                          <a:solidFill>
                            <a:srgbClr val="000000"/>
                          </a:solidFill>
                          <a:miter lim="800000"/>
                          <a:headEnd/>
                          <a:tailEnd/>
                        </a:ln>
                      </wps:spPr>
                      <wps:txbx>
                        <w:txbxContent>
                          <w:p w14:paraId="41758CAB" w14:textId="77777777" w:rsidR="00E17A11" w:rsidRDefault="00E17A11" w:rsidP="00AA73D6">
                            <w:pPr>
                              <w:jc w:val="center"/>
                              <w:rPr>
                                <w:b/>
                              </w:rPr>
                            </w:pPr>
                            <w:r w:rsidRPr="00AA73D6">
                              <w:rPr>
                                <w:b/>
                              </w:rPr>
                              <w:t>- 3 ans</w:t>
                            </w:r>
                          </w:p>
                          <w:p w14:paraId="55A26399" w14:textId="77777777" w:rsidR="00E17A11" w:rsidRPr="00B56A69" w:rsidRDefault="00E17A11" w:rsidP="00AA73D6">
                            <w:pPr>
                              <w:jc w:val="center"/>
                              <w:rPr>
                                <w:b/>
                                <w:i/>
                              </w:rPr>
                            </w:pPr>
                            <w:r w:rsidRPr="00B56A69">
                              <w:rPr>
                                <w:b/>
                                <w:i/>
                              </w:rPr>
                              <w:t>« Naturel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DF24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423" o:spid="_x0000_s1093" type="#_x0000_t104" style="position:absolute;left:0;text-align:left;margin-left:19.5pt;margin-top:6.85pt;width:371.25pt;height:45.6pt;rotation:18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MiEaQIAAOIEAAAOAAAAZHJzL2Uyb0RvYy54bWysVNtu2zAMfR+wfxD0vvqSOE6MOkXRrsOA&#13;&#10;bivQ9QMUSY616TZJidN9fSnFzZz1bZgfBFGkjg55SF9eHZREe+68MLrFxUWOEdfUMKG3LX76fvdh&#13;&#10;iZEPRDMijeYtfuYeX63fv7scbMNL0xvJuEMAon0z2Bb3IdgmyzztuSL+wliuwdkZp0gA020z5sgA&#13;&#10;6EpmZZ4vssE4Zp2h3Hs4vT068Trhdx2n4VvXeR6QbDFwC2l1ad3ENVtfkmbriO0FHWmQf2ChiNDw&#13;&#10;6AnqlgSCdk68gVKCOuNNFy6oUZnpOkF5ygGyKfK/snnsieUpFyiOt6cy+f8HS7/uHxwSrMVVUWOk&#13;&#10;iQKRrnfBpLfRvJzFEg3WNxD5aB9cTNLbe0N/eqTNTU/0ll87Z4aeEwbEihifnV2IhoeraDN8MQzw&#13;&#10;CeCnah06p5AzoEqRL/P4pWMoCzokjZ5PGvFDQBQO53UxX9YVRhR8Vb0qyiRiRpoIFtlZ58MnbhSK&#13;&#10;mxbTndtz9mQTyQRP9vc+JLHYmDBhPwqMOiVB+z2RqCgW9WI1NsckqJwGlfWqWi3fBs2mQbNFPitT&#13;&#10;SUgzvgtUXymmYhop2J2QMhluu7mRDgGJFt+lb7zsp2FSo6HFq6qsUkJnPj+FSDV9LdBZmBIBBk8K&#13;&#10;1eKx8mkUooofNUv7QIQ87oGy1KOsUcljR4TD5jC2TiQZZd4Y9gxCJ0lh3ODHAAr0xv3GaIAha7H/&#13;&#10;tSOOYyQ/a2iWVTGfx6lMxryqQUvkpp7N1EM0BagWB4yO25twnOSddWLbxy5K5dAmNnAnwmsnHlmN&#13;&#10;/GGQYHc2qVM7Rf35Na1fAAAA//8DAFBLAwQUAAYACAAAACEAXfbkjOQAAAAOAQAADwAAAGRycy9k&#13;&#10;b3ducmV2LnhtbEyPQU+DQBCF7yb+h82YeLML1tpCWZpGYkxPDa0HjwuMQGRnCbsU6q93POllknkv&#13;&#10;8+Z9yW42nbjg4FpLCsJFAAKptFVLtYL38+vDBoTzmirdWUIFV3SwS29vEh1XdqIcLydfCw4hF2sF&#13;&#10;jfd9LKUrGzTaLWyPxN6nHYz2vA61rAY9cbjp5GMQPEujW+IPje7xpcHy6zQaBcfrYVp9vBXf2SHa&#13;&#10;Z6Mp8vCsc6Xu7+Zsy2O/BeFx9n8X8MvA/SHlYoUdqXKiU7CMmMezvlyDYH+9CVcgChaCpwhkmsj/&#13;&#10;GOkPAAAA//8DAFBLAQItABQABgAIAAAAIQC2gziS/gAAAOEBAAATAAAAAAAAAAAAAAAAAAAAAABb&#13;&#10;Q29udGVudF9UeXBlc10ueG1sUEsBAi0AFAAGAAgAAAAhADj9If/WAAAAlAEAAAsAAAAAAAAAAAAA&#13;&#10;AAAALwEAAF9yZWxzLy5yZWxzUEsBAi0AFAAGAAgAAAAhAOtwyIRpAgAA4gQAAA4AAAAAAAAAAAAA&#13;&#10;AAAALgIAAGRycy9lMm9Eb2MueG1sUEsBAi0AFAAGAAgAAAAhAF325IzkAAAADgEAAA8AAAAAAAAA&#13;&#10;AAAAAAAAwwQAAGRycy9kb3ducmV2LnhtbFBLBQYAAAAABAAEAPMAAADUBQAAAAA=&#13;&#10;" adj="14182,,7783">
                <v:textbox>
                  <w:txbxContent>
                    <w:p w14:paraId="41758CAB" w14:textId="77777777" w:rsidR="00E17A11" w:rsidRDefault="00E17A11" w:rsidP="00AA73D6">
                      <w:pPr>
                        <w:jc w:val="center"/>
                        <w:rPr>
                          <w:b/>
                        </w:rPr>
                      </w:pPr>
                      <w:r w:rsidRPr="00AA73D6">
                        <w:rPr>
                          <w:b/>
                        </w:rPr>
                        <w:t>- 3 ans</w:t>
                      </w:r>
                    </w:p>
                    <w:p w14:paraId="55A26399" w14:textId="77777777" w:rsidR="00E17A11" w:rsidRPr="00B56A69" w:rsidRDefault="00E17A11" w:rsidP="00AA73D6">
                      <w:pPr>
                        <w:jc w:val="center"/>
                        <w:rPr>
                          <w:b/>
                          <w:i/>
                        </w:rPr>
                      </w:pPr>
                      <w:r w:rsidRPr="00B56A69">
                        <w:rPr>
                          <w:b/>
                          <w:i/>
                        </w:rPr>
                        <w:t>« Naturel »</w:t>
                      </w:r>
                    </w:p>
                  </w:txbxContent>
                </v:textbox>
              </v:shape>
            </w:pict>
          </mc:Fallback>
        </mc:AlternateContent>
      </w:r>
    </w:p>
    <w:p w14:paraId="153EE5EF" w14:textId="77777777" w:rsidR="005C0683" w:rsidRDefault="005C0683" w:rsidP="0050064D">
      <w:pPr>
        <w:ind w:left="1416"/>
      </w:pPr>
    </w:p>
    <w:p w14:paraId="2907B168" w14:textId="77777777" w:rsidR="005C0683" w:rsidRDefault="005C0683" w:rsidP="0050064D">
      <w:pPr>
        <w:ind w:left="1416"/>
      </w:pPr>
    </w:p>
    <w:p w14:paraId="272DA35F" w14:textId="77777777" w:rsidR="005C0683" w:rsidRDefault="005C0683" w:rsidP="0050064D">
      <w:pPr>
        <w:ind w:left="1416"/>
      </w:pPr>
    </w:p>
    <w:p w14:paraId="1CE13D05" w14:textId="77777777" w:rsidR="00A37FA5" w:rsidRDefault="00B9527F" w:rsidP="0050064D">
      <w:pPr>
        <w:ind w:left="1416"/>
      </w:pPr>
      <w:r>
        <w:rPr>
          <w:noProof/>
          <w:lang w:eastAsia="fr-CA"/>
        </w:rPr>
        <mc:AlternateContent>
          <mc:Choice Requires="wps">
            <w:drawing>
              <wp:anchor distT="0" distB="0" distL="114300" distR="114300" simplePos="0" relativeHeight="251631104" behindDoc="0" locked="0" layoutInCell="1" allowOverlap="1" wp14:anchorId="670CEBE3" wp14:editId="6771BCF2">
                <wp:simplePos x="0" y="0"/>
                <wp:positionH relativeFrom="column">
                  <wp:posOffset>257175</wp:posOffset>
                </wp:positionH>
                <wp:positionV relativeFrom="paragraph">
                  <wp:posOffset>157480</wp:posOffset>
                </wp:positionV>
                <wp:extent cx="1645920" cy="694690"/>
                <wp:effectExtent l="0" t="0" r="11430" b="10160"/>
                <wp:wrapNone/>
                <wp:docPr id="516"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4690"/>
                        </a:xfrm>
                        <a:prstGeom prst="rect">
                          <a:avLst/>
                        </a:prstGeom>
                        <a:solidFill>
                          <a:srgbClr val="FFFFFF"/>
                        </a:solidFill>
                        <a:ln w="9525">
                          <a:solidFill>
                            <a:srgbClr val="000000"/>
                          </a:solidFill>
                          <a:miter lim="800000"/>
                          <a:headEnd/>
                          <a:tailEnd/>
                        </a:ln>
                      </wps:spPr>
                      <wps:txbx>
                        <w:txbxContent>
                          <w:p w14:paraId="4259F120" w14:textId="77777777" w:rsidR="00E17A11" w:rsidRDefault="00E17A11" w:rsidP="00FB24F3">
                            <w:pPr>
                              <w:jc w:val="center"/>
                            </w:pPr>
                            <w:r>
                              <w:t>Soc. Mère</w:t>
                            </w:r>
                          </w:p>
                          <w:p w14:paraId="0F841E50" w14:textId="77777777" w:rsidR="00E17A11" w:rsidRPr="008D3188" w:rsidRDefault="00E17A11" w:rsidP="00FB24F3">
                            <w:pPr>
                              <w:jc w:val="center"/>
                              <w:rPr>
                                <w:i/>
                              </w:rPr>
                            </w:pPr>
                            <w:r>
                              <w:rPr>
                                <w:i/>
                              </w:rPr>
                              <w:t>À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CEBE3" id="Rectangle 418" o:spid="_x0000_s1094" style="position:absolute;left:0;text-align:left;margin-left:20.25pt;margin-top:12.4pt;width:129.6pt;height:54.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oC2LQIAAFMEAAAOAAAAZHJzL2Uyb0RvYy54bWysVNuO0zAQfUfiHyy/0zRVWrZR09WqSxHS&#13;&#10;wq5Y+ADHcRIL3xi7TcvXM3ba0gWeEHmw7Mz45Mw5M1ndHrQiewFeWlPRfDKlRBhuG2m6in79sn1z&#13;&#10;Q4kPzDRMWSMqehSe3q5fv1oNrhQz21vVCCAIYnw5uIr2IbgyyzzvhWZ+Yp0wGGwtaBbwCF3WABsQ&#13;&#10;XatsNp0ussFC48By4T2+vR+DdJ3w21bw8Ni2XgSiKorcQlohrXVcs/WKlR0w10t+osH+gYVm0uBH&#13;&#10;L1D3LDCyA/kHlJYcrLdtmHCrM9u2kotUA1aTT3+r5rlnTqRaUBzvLjL5/wfLP+2fgMimovN8QYlh&#13;&#10;Gk36jLIx0ylBivwmSjQ4X2Lms3uCWKR3D5Z/88TYTY954g7ADr1gDRLLY3724kI8eLxK6uGjbRCf&#13;&#10;7YJNah1a0BEQdSCHZMrxYoo4BMLxZb4o5ssZescxtlgWi2VyLWPl+bYDH94Lq0ncVBSQfUJn+wcf&#13;&#10;IhtWnlMSe6tks5VKpQN09UYB2TNskG16UgFY5HWaMmSo6HI+myfkFzF/DTFNz98gtAzY6Urqit5c&#13;&#10;klgZZXtnmtSHgUk17pGyMicdo3SjBeFQH0avZmdXatscUVmwY2fjJOKmt/CDkgG7uqL++46BoER9&#13;&#10;MOjOMi+KOAbpUMzfRl3hOlJfR5jhCFXRQMm43YRxdHYOZNfjl/Ikh7F36Ggrk9jR7ZHViT92bvLg&#13;&#10;NGVxNK7PKevXv2D9EwAA//8DAFBLAwQUAAYACAAAACEAXXcDmeMAAAAOAQAADwAAAGRycy9kb3du&#13;&#10;cmV2LnhtbEyPwU7DMBBE70j8g7VI3KiNG6BJ41SIqkgc2/TS2yY2SSC2o9hpA1/PcoLLSquZnZ2X&#13;&#10;b2bbs7MZQ+edgvuFAGZc7XXnGgXHcne3AhYiOo29d0bBlwmwKa6vcsy0v7i9OR9iwyjEhQwVtDEO&#13;&#10;Geehbo3FsPCDcaS9+9FipHVsuB7xQuG251KIR26xc/ShxcG8tKb+PExWQdXJI37vy1dh090yvs3l&#13;&#10;x3TaKnV7M2/XNJ7XwKKZ498F/DJQfyioWOUnpwPrFSTigZwKZEIYpMs0fQJWkXGZSOBFzv9jFD8A&#13;&#10;AAD//wMAUEsBAi0AFAAGAAgAAAAhALaDOJL+AAAA4QEAABMAAAAAAAAAAAAAAAAAAAAAAFtDb250&#13;&#10;ZW50X1R5cGVzXS54bWxQSwECLQAUAAYACAAAACEAOP0h/9YAAACUAQAACwAAAAAAAAAAAAAAAAAv&#13;&#10;AQAAX3JlbHMvLnJlbHNQSwECLQAUAAYACAAAACEAS0KAti0CAABTBAAADgAAAAAAAAAAAAAAAAAu&#13;&#10;AgAAZHJzL2Uyb0RvYy54bWxQSwECLQAUAAYACAAAACEAXXcDmeMAAAAOAQAADwAAAAAAAAAAAAAA&#13;&#10;AACHBAAAZHJzL2Rvd25yZXYueG1sUEsFBgAAAAAEAAQA8wAAAJcFAAAAAA==&#13;&#10;">
                <v:textbox>
                  <w:txbxContent>
                    <w:p w14:paraId="4259F120" w14:textId="77777777" w:rsidR="00E17A11" w:rsidRDefault="00E17A11" w:rsidP="00FB24F3">
                      <w:pPr>
                        <w:jc w:val="center"/>
                      </w:pPr>
                      <w:r>
                        <w:t>Soc. Mère</w:t>
                      </w:r>
                    </w:p>
                    <w:p w14:paraId="0F841E50" w14:textId="77777777" w:rsidR="00E17A11" w:rsidRPr="008D3188" w:rsidRDefault="00E17A11" w:rsidP="00FB24F3">
                      <w:pPr>
                        <w:jc w:val="center"/>
                        <w:rPr>
                          <w:i/>
                        </w:rPr>
                      </w:pPr>
                      <w:r>
                        <w:rPr>
                          <w:i/>
                        </w:rPr>
                        <w:t>À profit</w:t>
                      </w:r>
                    </w:p>
                  </w:txbxContent>
                </v:textbox>
              </v:rect>
            </w:pict>
          </mc:Fallback>
        </mc:AlternateContent>
      </w:r>
      <w:r>
        <w:rPr>
          <w:noProof/>
          <w:lang w:eastAsia="fr-CA"/>
        </w:rPr>
        <mc:AlternateContent>
          <mc:Choice Requires="wps">
            <w:drawing>
              <wp:anchor distT="0" distB="0" distL="114300" distR="114300" simplePos="0" relativeHeight="251625984" behindDoc="0" locked="0" layoutInCell="1" allowOverlap="1" wp14:anchorId="39FB50E2" wp14:editId="116A6F60">
                <wp:simplePos x="0" y="0"/>
                <wp:positionH relativeFrom="column">
                  <wp:posOffset>3686175</wp:posOffset>
                </wp:positionH>
                <wp:positionV relativeFrom="paragraph">
                  <wp:posOffset>151765</wp:posOffset>
                </wp:positionV>
                <wp:extent cx="1647825" cy="694690"/>
                <wp:effectExtent l="0" t="0" r="28575" b="10160"/>
                <wp:wrapNone/>
                <wp:docPr id="515"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94690"/>
                        </a:xfrm>
                        <a:prstGeom prst="rect">
                          <a:avLst/>
                        </a:prstGeom>
                        <a:solidFill>
                          <a:srgbClr val="FFFFFF"/>
                        </a:solidFill>
                        <a:ln w="9525">
                          <a:solidFill>
                            <a:srgbClr val="000000"/>
                          </a:solidFill>
                          <a:miter lim="800000"/>
                          <a:headEnd/>
                          <a:tailEnd/>
                        </a:ln>
                      </wps:spPr>
                      <wps:txbx>
                        <w:txbxContent>
                          <w:p w14:paraId="37ADC2B8" w14:textId="77777777" w:rsidR="00E17A11" w:rsidRDefault="00E17A11" w:rsidP="00FB24F3">
                            <w:pPr>
                              <w:jc w:val="center"/>
                            </w:pPr>
                            <w:r>
                              <w:t>Soc. Mère</w:t>
                            </w:r>
                          </w:p>
                          <w:p w14:paraId="2013E962" w14:textId="77777777" w:rsidR="00E17A11" w:rsidRDefault="00E17A11" w:rsidP="005C0683">
                            <w:pPr>
                              <w:jc w:val="center"/>
                            </w:pPr>
                            <w:r>
                              <w:t>- ACTIFS</w:t>
                            </w:r>
                          </w:p>
                          <w:p w14:paraId="36ED1497" w14:textId="77777777" w:rsidR="00E17A11" w:rsidRPr="005C0683" w:rsidRDefault="00E17A11" w:rsidP="005C0683">
                            <w:pPr>
                              <w:jc w:val="center"/>
                              <w:rPr>
                                <w:i/>
                              </w:rPr>
                            </w:pPr>
                            <w:r w:rsidRPr="005C0683">
                              <w:rPr>
                                <w:i/>
                              </w:rPr>
                              <w:t>À perte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B50E2" id="Rectangle 414" o:spid="_x0000_s1095" style="position:absolute;left:0;text-align:left;margin-left:290.25pt;margin-top:11.95pt;width:129.75pt;height:54.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ZqqKwIAAFMEAAAOAAAAZHJzL2Uyb0RvYy54bWysVNuO0zAQfUfiHyy/0zQl7bZR09WqSxHS&#13;&#10;AisWPsBxnMTCsc3YbVK+fsdOW8pFPCDyYHni8cmZc2ayvh06RQ4CnDS6oOlkSonQ3FRSNwX98nn3&#13;&#10;akmJ80xXTBktCnoUjt5uXr5Y9zYXM9MaVQkgCKJd3tuCtt7bPEkcb0XH3MRYofGwNtAxjyE0SQWs&#13;&#10;R/ROJbPpdJH0BioLhgvn8O39eEg3Eb+uBfcf69oJT1RBkZuPK8S1DGuyWbO8AWZbyU802D+w6JjU&#13;&#10;+NEL1D3zjOxB/gbVSQ7GmdpPuOkSU9eSi1gDVpNOf6nmqWVWxFpQHGcvMrn/B8s/HB6ByKqg83RO&#13;&#10;iWYdmvQJZWO6UYJkaRYk6q3LMfPJPkIo0tkHw786os22xTxxB2D6VrAKiaUhP/npQggcXiVl/95U&#13;&#10;iM/23kS1hhq6AIg6kCGacryYIgZPOL5MF9nNcobcOJ4tVtliFV1LWH6+bcH5t8J0JGwKCsg+orPD&#13;&#10;g/OBDcvPKZG9UbLaSaViAE25VUAODBtkF59YABZ5naY06Qu6miOPv0NM4/MniE567HQlu4IuL0ks&#13;&#10;D7K90VXsQ8+kGvdIWemTjkG60QI/lMPo1euzK6WpjqgsmLGzcRJx0xr4TkmPXV1Q923PQFCi3ml0&#13;&#10;Z5VmWRiDGGTzmxkGcH1SXp8wzRGqoJ6Scbv14+jsLcimxS+lUQ5t7tDRWkaxg9sjqxN/7NzowWnK&#13;&#10;wmhcxzHrx79g8wwAAP//AwBQSwMEFAAGAAgAAAAhABFJBqnkAAAADwEAAA8AAABkcnMvZG93bnJl&#13;&#10;di54bWxMj8FOwzAQRO9I/IO1SNyoTUxRmsapEFWROLbphZsTL0kgtqPYaUO/vssJLiut9s3sTL6Z&#13;&#10;bc9OOIbOOwWPCwEMXe1N5xoFx3L3kAILUTuje+9QwQ8G2BS3N7nOjD+7PZ4OsWFk4kKmFbQxDhnn&#13;&#10;oW7R6rDwAzq6ffrR6kjr2HAz6jOZ254nQjxzqztHH1o94GuL9fdhsgqqLjnqy758E3a1k/F9Lr+m&#13;&#10;j61S93fzdk3jZQ0s4hz/FPDbgfJDQcEqPzkTWK9gmYoloQoSuQJGQPokqGFFpJQSeJHz/z2KKwAA&#13;&#10;AP//AwBQSwECLQAUAAYACAAAACEAtoM4kv4AAADhAQAAEwAAAAAAAAAAAAAAAAAAAAAAW0NvbnRl&#13;&#10;bnRfVHlwZXNdLnhtbFBLAQItABQABgAIAAAAIQA4/SH/1gAAAJQBAAALAAAAAAAAAAAAAAAAAC8B&#13;&#10;AABfcmVscy8ucmVsc1BLAQItABQABgAIAAAAIQDqfZqqKwIAAFMEAAAOAAAAAAAAAAAAAAAAAC4C&#13;&#10;AABkcnMvZTJvRG9jLnhtbFBLAQItABQABgAIAAAAIQARSQap5AAAAA8BAAAPAAAAAAAAAAAAAAAA&#13;&#10;AIUEAABkcnMvZG93bnJldi54bWxQSwUGAAAAAAQABADzAAAAlgUAAAAA&#13;&#10;">
                <v:textbox>
                  <w:txbxContent>
                    <w:p w14:paraId="37ADC2B8" w14:textId="77777777" w:rsidR="00E17A11" w:rsidRDefault="00E17A11" w:rsidP="00FB24F3">
                      <w:pPr>
                        <w:jc w:val="center"/>
                      </w:pPr>
                      <w:r>
                        <w:t>Soc. Mère</w:t>
                      </w:r>
                    </w:p>
                    <w:p w14:paraId="2013E962" w14:textId="77777777" w:rsidR="00E17A11" w:rsidRDefault="00E17A11" w:rsidP="005C0683">
                      <w:pPr>
                        <w:jc w:val="center"/>
                      </w:pPr>
                      <w:r>
                        <w:t>- ACTIFS</w:t>
                      </w:r>
                    </w:p>
                    <w:p w14:paraId="36ED1497" w14:textId="77777777" w:rsidR="00E17A11" w:rsidRPr="005C0683" w:rsidRDefault="00E17A11" w:rsidP="005C0683">
                      <w:pPr>
                        <w:jc w:val="center"/>
                        <w:rPr>
                          <w:i/>
                        </w:rPr>
                      </w:pPr>
                      <w:r w:rsidRPr="005C0683">
                        <w:rPr>
                          <w:i/>
                        </w:rPr>
                        <w:t>À perte</w:t>
                      </w:r>
                    </w:p>
                  </w:txbxContent>
                </v:textbox>
              </v:rect>
            </w:pict>
          </mc:Fallback>
        </mc:AlternateContent>
      </w:r>
    </w:p>
    <w:p w14:paraId="07EEA390" w14:textId="77777777" w:rsidR="0050064D" w:rsidRDefault="0050064D" w:rsidP="0050064D">
      <w:pPr>
        <w:ind w:left="1416"/>
      </w:pPr>
    </w:p>
    <w:p w14:paraId="69058E5F" w14:textId="77777777" w:rsidR="007648F7" w:rsidRDefault="0031772A" w:rsidP="0050064D">
      <w:pPr>
        <w:ind w:left="1416"/>
      </w:pPr>
      <w:r>
        <w:rPr>
          <w:noProof/>
          <w:lang w:eastAsia="fr-CA"/>
        </w:rPr>
        <mc:AlternateContent>
          <mc:Choice Requires="wps">
            <w:drawing>
              <wp:anchor distT="0" distB="0" distL="114300" distR="114300" simplePos="0" relativeHeight="251627008" behindDoc="0" locked="0" layoutInCell="1" allowOverlap="1" wp14:anchorId="2C5EA715" wp14:editId="3B3F7916">
                <wp:simplePos x="0" y="0"/>
                <wp:positionH relativeFrom="column">
                  <wp:posOffset>2057400</wp:posOffset>
                </wp:positionH>
                <wp:positionV relativeFrom="paragraph">
                  <wp:posOffset>80010</wp:posOffset>
                </wp:positionV>
                <wp:extent cx="1500505" cy="629285"/>
                <wp:effectExtent l="0" t="19050" r="42545" b="37465"/>
                <wp:wrapNone/>
                <wp:docPr id="514"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629285"/>
                        </a:xfrm>
                        <a:prstGeom prst="rightArrow">
                          <a:avLst>
                            <a:gd name="adj1" fmla="val 50000"/>
                            <a:gd name="adj2" fmla="val 73438"/>
                          </a:avLst>
                        </a:prstGeom>
                        <a:solidFill>
                          <a:schemeClr val="bg1">
                            <a:lumMod val="75000"/>
                            <a:lumOff val="0"/>
                          </a:schemeClr>
                        </a:solidFill>
                        <a:ln w="9525">
                          <a:solidFill>
                            <a:srgbClr val="000000"/>
                          </a:solidFill>
                          <a:miter lim="800000"/>
                          <a:headEnd/>
                          <a:tailEnd/>
                        </a:ln>
                      </wps:spPr>
                      <wps:txbx>
                        <w:txbxContent>
                          <w:p w14:paraId="4FC1BC51" w14:textId="77777777" w:rsidR="00E17A11" w:rsidRPr="00397B5B" w:rsidRDefault="00E17A11" w:rsidP="00397B5B">
                            <w:pPr>
                              <w:jc w:val="center"/>
                              <w:rPr>
                                <w:b/>
                              </w:rPr>
                            </w:pPr>
                            <w:r>
                              <w:rPr>
                                <w:b/>
                              </w:rPr>
                              <w:t>Liquidation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EA715" id="AutoShape 415" o:spid="_x0000_s1096" type="#_x0000_t13" style="position:absolute;left:0;text-align:left;margin-left:162pt;margin-top:6.3pt;width:118.15pt;height:49.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RzVaQIAAOAEAAAOAAAAZHJzL2Uyb0RvYy54bWysVFtv0zAUfkfiP1h+Z7ks2dqo6TR1DCEN&#13;&#10;mDT4AY7tJAbfsN2m49dz7LSlG2+IF8vn4u/cvuPVzV5JtOPOC6NbXFzkGHFNDRN6aPG3r/fvFhj5&#13;&#10;QDQj0mje4mfu8c367ZvVZBtemtFIxh0CEO2bybZ4DME2WebpyBXxF8ZyDcbeOEUCiG7ImCMToCuZ&#13;&#10;lXl+lU3GMesM5d6D9m424nXC73tOw5e+9zwg2WLILaTTpbOLZ7ZekWZwxI6CHtIg/5CFIkJD0BPU&#13;&#10;HQkEbZ34C0oJ6ow3fbigRmWm7wXlqQaopshfVfM0EstTLdAcb09t8v8Pln7ePTokWIvrosJIEwVD&#13;&#10;ut0Gk2KjqqhjiybrG/B8so8uFuntg6E/PNJmMxI98FvnzDRywiCxIvpnLx5EwcNT1E2fDAN8Avip&#13;&#10;W/veqQgIfUD7NJTn01D4PiAKyqLO8zqvMaJguyqX5SKllJHm+No6Hz5wo1C8tNiJYQwppRSD7B58&#13;&#10;SKNhh/II+15g1CsJk94RiSBAfmTCmU957nN9WV0uUmmkOSBCBsfIqSlGCnYvpExC5C/fSIcgQIu7&#13;&#10;oUi5yK2CDsy66xh25h+ogaWzOqkAOm1ARIBugnQOLjWaWrysyzqBvrB5N3SnsLGuOcZrCCUCrJ0U&#13;&#10;qsWLkxNp4gzfa5aWIhAh5zs8lvow1DjHmQ9h3+1n4lRHinSGPcOYnZnXDL4FuIzG/cJoghVrsf+5&#13;&#10;JY5jJD9qoMqyqKq4k0mo6usSBHdu6c4tRFOAanHAaL5uwrzHW5smHqkXW69NpG8vwpGHc1aH/GGN&#13;&#10;UkMPKx/39FxOXn8+pvVvAAAA//8DAFBLAwQUAAYACAAAACEAkjHTleUAAAAPAQAADwAAAGRycy9k&#13;&#10;b3ducmV2LnhtbEyPTU/DMAyG70j8h8hIXBBL2tGCuqZTxcSBA4eNr6vbpB/QJKXJuvLvMSe4WLJf&#13;&#10;+/X75NvFDGzWk++dlRCtBDBta6d620p4eX64vgPmA1qFg7Nawrf2sC3Oz3LMlDvZvZ4PoWVkYn2G&#13;&#10;EroQxoxzX3faoF+5UVvSGjcZDNROLVcTnsjcDDwWIuUGe0sfOhz1fafrz8PRSNhfJW8fYvc+PDVq&#13;&#10;TsrX6uuxKVHKy4tlt6FSboAFvYS/C/hloPxQULDKHa3ybJCwjm8IKJAQp8BoIUnFGlhFgyi6BV7k&#13;&#10;/D9H8QMAAP//AwBQSwECLQAUAAYACAAAACEAtoM4kv4AAADhAQAAEwAAAAAAAAAAAAAAAAAAAAAA&#13;&#10;W0NvbnRlbnRfVHlwZXNdLnhtbFBLAQItABQABgAIAAAAIQA4/SH/1gAAAJQBAAALAAAAAAAAAAAA&#13;&#10;AAAAAC8BAABfcmVscy8ucmVsc1BLAQItABQABgAIAAAAIQAa5RzVaQIAAOAEAAAOAAAAAAAAAAAA&#13;&#10;AAAAAC4CAABkcnMvZTJvRG9jLnhtbFBLAQItABQABgAIAAAAIQCSMdOV5QAAAA8BAAAPAAAAAAAA&#13;&#10;AAAAAAAAAMMEAABkcnMvZG93bnJldi54bWxQSwUGAAAAAAQABADzAAAA1QUAAAAA&#13;&#10;" adj="14948" fillcolor="#bfbfbf [2412]">
                <v:textbox>
                  <w:txbxContent>
                    <w:p w14:paraId="4FC1BC51" w14:textId="77777777" w:rsidR="00E17A11" w:rsidRPr="00397B5B" w:rsidRDefault="00E17A11" w:rsidP="00397B5B">
                      <w:pPr>
                        <w:jc w:val="center"/>
                        <w:rPr>
                          <w:b/>
                        </w:rPr>
                      </w:pPr>
                      <w:r>
                        <w:rPr>
                          <w:b/>
                        </w:rPr>
                        <w:t>Liquidation</w:t>
                      </w:r>
                    </w:p>
                  </w:txbxContent>
                </v:textbox>
              </v:shape>
            </w:pict>
          </mc:Fallback>
        </mc:AlternateContent>
      </w:r>
    </w:p>
    <w:p w14:paraId="1533C228" w14:textId="77777777" w:rsidR="007648F7" w:rsidRDefault="007648F7" w:rsidP="0050064D">
      <w:pPr>
        <w:ind w:left="1416"/>
      </w:pPr>
    </w:p>
    <w:p w14:paraId="7DAC44BB" w14:textId="77777777" w:rsidR="007648F7" w:rsidRDefault="00B9527F" w:rsidP="0050064D">
      <w:pPr>
        <w:ind w:left="1416"/>
      </w:pPr>
      <w:r>
        <w:rPr>
          <w:noProof/>
          <w:lang w:eastAsia="fr-CA"/>
        </w:rPr>
        <mc:AlternateContent>
          <mc:Choice Requires="wps">
            <w:drawing>
              <wp:anchor distT="0" distB="0" distL="114299" distR="114299" simplePos="0" relativeHeight="251635200" behindDoc="0" locked="0" layoutInCell="1" allowOverlap="1" wp14:anchorId="20EE890F" wp14:editId="0D151836">
                <wp:simplePos x="0" y="0"/>
                <wp:positionH relativeFrom="column">
                  <wp:posOffset>4514849</wp:posOffset>
                </wp:positionH>
                <wp:positionV relativeFrom="paragraph">
                  <wp:posOffset>151130</wp:posOffset>
                </wp:positionV>
                <wp:extent cx="0" cy="337820"/>
                <wp:effectExtent l="76200" t="0" r="76200" b="62230"/>
                <wp:wrapNone/>
                <wp:docPr id="513"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DCCF9" id="AutoShape 421" o:spid="_x0000_s1026" type="#_x0000_t32" style="position:absolute;margin-left:355.5pt;margin-top:11.9pt;width:0;height:26.6pt;z-index:251635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xclNgIAAGAEAAAOAAAAZHJzL2Uyb0RvYy54bWysVNuO2jAQfa/Uf7D8DrkQdiEirFYJ9GXb&#10;Iu32A4ztEKuObdmGgKr+e8fm0tK+VFV5MGN75szMmeMsno69RAdundCqwtk4xYgrqplQuwp/eVuP&#10;Zhg5TxQjUite4RN3+Gn5/t1iMCXPdacl4xYBiHLlYCrceW/KJHG04z1xY224gstW25542NpdwiwZ&#10;AL2XSZ6mD8mgLTNWU+4cnDbnS7yM+G3Lqf/cto57JCsMtfm42rhuw5osF6TcWWI6QS9lkH+ooidC&#10;QdIbVEM8QXsr/oDqBbXa6daPqe4T3baC8tgDdJOlv3Xz2hHDYy9AjjM3mtz/g6WfDhuLBKvwNJtg&#10;pEgPQ3reex1zoyLPAkWDcSV41mpjQ5P0qF7Ni6ZfHVK67oja8ej+djIQHSOSu5CwcQYSbYePmoEP&#10;gQyRr2Nr+wAJTKBjHMvpNhZ+9IieDymcTiaPszxOLCHlNc5Y5z9w3aNgVNh5S8Su87VWCmavbRaz&#10;kMOL89AHBF4DQlKl10LKKAGp0FDh+TSfxgCnpWDhMrg5u9vW0qIDCSKKv0AKgN25Wb1XLIJ1nLDV&#10;xfZESLCRj9x4K4AtyXHI1nOGkeTwboJ1RpQqZITOoeCLddbRt3k6X81Ws2JU5A+rUZE2zeh5XRej&#10;h3X2OG0mTV032fdQfFaUnWCMq1D/VdNZ8Xeaubyusxpvqr4RldyjRxKg2Ot/LDqOPkz7rJutZqeN&#10;Dd0FFYCMo/PlyYV38us+ev38MCx/AAAA//8DAFBLAwQUAAYACAAAACEAnra6Ot8AAAAJAQAADwAA&#10;AGRycy9kb3ducmV2LnhtbEyPQU/DMAyF70j8h8hI3FjaIXVQmk7AhOgFJDaEOGaNaSIap2qyrePX&#10;Y8QBbrbf0/P3quXke7HHMbpACvJZBgKpDcZRp+B183BxBSImTUb3gVDBESMs69OTSpcmHOgF9+vU&#10;CQ6hWGoFNqWhlDK2Fr2OszAgsfYRRq8Tr2MnzagPHO57Oc+yQnrtiD9YPeC9xfZzvfMK0ur9aIu3&#10;9u7aPW8enwr31TTNSqnzs+n2BkTCKf2Z4Qef0aFmpm3YkYmiV7DIc+6SFMwvuQIbfg9bHhYZyLqS&#10;/xvU3wAAAP//AwBQSwECLQAUAAYACAAAACEAtoM4kv4AAADhAQAAEwAAAAAAAAAAAAAAAAAAAAAA&#10;W0NvbnRlbnRfVHlwZXNdLnhtbFBLAQItABQABgAIAAAAIQA4/SH/1gAAAJQBAAALAAAAAAAAAAAA&#10;AAAAAC8BAABfcmVscy8ucmVsc1BLAQItABQABgAIAAAAIQA9BxclNgIAAGAEAAAOAAAAAAAAAAAA&#10;AAAAAC4CAABkcnMvZTJvRG9jLnhtbFBLAQItABQABgAIAAAAIQCetro63wAAAAkBAAAPAAAAAAAA&#10;AAAAAAAAAJAEAABkcnMvZG93bnJldi54bWxQSwUGAAAAAAQABADzAAAAnAUAAAAA&#10;">
                <v:stroke endarrow="block"/>
              </v:shape>
            </w:pict>
          </mc:Fallback>
        </mc:AlternateContent>
      </w:r>
      <w:r>
        <w:rPr>
          <w:noProof/>
          <w:lang w:eastAsia="fr-CA"/>
        </w:rPr>
        <mc:AlternateContent>
          <mc:Choice Requires="wps">
            <w:drawing>
              <wp:anchor distT="0" distB="0" distL="114299" distR="114299" simplePos="0" relativeHeight="251632128" behindDoc="0" locked="0" layoutInCell="1" allowOverlap="1" wp14:anchorId="59C159AD" wp14:editId="7D4E9393">
                <wp:simplePos x="0" y="0"/>
                <wp:positionH relativeFrom="column">
                  <wp:posOffset>1048384</wp:posOffset>
                </wp:positionH>
                <wp:positionV relativeFrom="paragraph">
                  <wp:posOffset>151130</wp:posOffset>
                </wp:positionV>
                <wp:extent cx="0" cy="337820"/>
                <wp:effectExtent l="76200" t="0" r="76200" b="62230"/>
                <wp:wrapNone/>
                <wp:docPr id="512"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E4F02" id="AutoShape 419" o:spid="_x0000_s1026" type="#_x0000_t32" style="position:absolute;margin-left:82.55pt;margin-top:11.9pt;width:0;height:26.6pt;z-index:25163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E6NwIAAGA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s2yC&#10;kSIdDOnx4HWsjfJsESjqjSvAs1JbG5qkJ/VinjT95pDSVUvUnkf317OB6CxEJO9CwsYZKLTrP2sG&#10;PgQqRL5Oje1CSmACneJYzrex8JNHdDikcDqd3s8ncWIJKa5xxjr/iesOBaPEzlsi9q2vtFIwe22z&#10;WIUcn5wPqEhxDQhFld4IKaMEpEJ9iRezySwGOC0FC5fBzdn9rpIWHUkQUfzFFuHmrZvVB8VispYT&#10;tr7YnggJNvKRG28FsCU5DtU6zjCSHN5NsAZ4UoWK0DkAvliDjr4v0sV6vp7no3xytx7laV2PHjdV&#10;PrrbZPezelpXVZ39COCzvGgFY1wF/FdNZ/nfaebyugY13lR9Iyp5nz0yCmCv/xF0HH2Y9qCbnWbn&#10;rQ3dBRWAjKPz5cmFd/J2H71+fRhWPwEAAP//AwBQSwMEFAAGAAgAAAAhABBwTOjeAAAACQEAAA8A&#10;AABkcnMvZG93bnJldi54bWxMj8FOwzAQRO9I/IO1SNyo0yJSCHEqoELkAhItQhzdeIkt4nUUu23K&#10;17PlAseZfZqdKRej78QOh+gCKZhOMhBITTCOWgVv68eLaxAxaTK6C4QKDhhhUZ2elLowYU+vuFul&#10;VnAIxUIrsCn1hZSxseh1nIQeiW+fYfA6sRxaaQa953DfyVmW5dJrR/zB6h4fLDZfq61XkJYfB5u/&#10;N/c37mX99Jy777qul0qdn413tyASjukPhmN9rg4Vd9qELZkoOtb51ZRRBbNLnnAEfo2Ngvk8A1mV&#10;8v+C6gcAAP//AwBQSwECLQAUAAYACAAAACEAtoM4kv4AAADhAQAAEwAAAAAAAAAAAAAAAAAAAAAA&#10;W0NvbnRlbnRfVHlwZXNdLnhtbFBLAQItABQABgAIAAAAIQA4/SH/1gAAAJQBAAALAAAAAAAAAAAA&#10;AAAAAC8BAABfcmVscy8ucmVsc1BLAQItABQABgAIAAAAIQBLJAE6NwIAAGAEAAAOAAAAAAAAAAAA&#10;AAAAAC4CAABkcnMvZTJvRG9jLnhtbFBLAQItABQABgAIAAAAIQAQcEzo3gAAAAkBAAAPAAAAAAAA&#10;AAAAAAAAAJEEAABkcnMvZG93bnJldi54bWxQSwUGAAAAAAQABADzAAAAnAUAAAAA&#10;">
                <v:stroke endarrow="block"/>
              </v:shape>
            </w:pict>
          </mc:Fallback>
        </mc:AlternateContent>
      </w:r>
    </w:p>
    <w:p w14:paraId="54D5AFB8" w14:textId="77777777" w:rsidR="007648F7" w:rsidRDefault="007648F7" w:rsidP="0050064D">
      <w:pPr>
        <w:ind w:left="1416"/>
      </w:pPr>
    </w:p>
    <w:p w14:paraId="24C3145D" w14:textId="77777777" w:rsidR="007648F7" w:rsidRDefault="00B9527F" w:rsidP="0050064D">
      <w:pPr>
        <w:ind w:left="1416"/>
      </w:pPr>
      <w:r>
        <w:rPr>
          <w:noProof/>
          <w:lang w:eastAsia="fr-CA"/>
        </w:rPr>
        <mc:AlternateContent>
          <mc:Choice Requires="wps">
            <w:drawing>
              <wp:anchor distT="0" distB="0" distL="114300" distR="114300" simplePos="0" relativeHeight="251633152" behindDoc="0" locked="0" layoutInCell="1" allowOverlap="1" wp14:anchorId="5972719B" wp14:editId="4A8064F0">
                <wp:simplePos x="0" y="0"/>
                <wp:positionH relativeFrom="column">
                  <wp:posOffset>257175</wp:posOffset>
                </wp:positionH>
                <wp:positionV relativeFrom="paragraph">
                  <wp:posOffset>138430</wp:posOffset>
                </wp:positionV>
                <wp:extent cx="1645920" cy="695325"/>
                <wp:effectExtent l="0" t="0" r="11430" b="28575"/>
                <wp:wrapNone/>
                <wp:docPr id="621"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5325"/>
                        </a:xfrm>
                        <a:prstGeom prst="rect">
                          <a:avLst/>
                        </a:prstGeom>
                        <a:solidFill>
                          <a:srgbClr val="FFFFFF"/>
                        </a:solidFill>
                        <a:ln w="9525">
                          <a:solidFill>
                            <a:srgbClr val="000000"/>
                          </a:solidFill>
                          <a:miter lim="800000"/>
                          <a:headEnd/>
                          <a:tailEnd/>
                        </a:ln>
                      </wps:spPr>
                      <wps:txbx>
                        <w:txbxContent>
                          <w:p w14:paraId="158471A7" w14:textId="77777777" w:rsidR="00E17A11" w:rsidRDefault="00E17A11" w:rsidP="00FB24F3">
                            <w:pPr>
                              <w:jc w:val="center"/>
                            </w:pPr>
                            <w:r>
                              <w:t>Soc. Filiale</w:t>
                            </w:r>
                          </w:p>
                          <w:p w14:paraId="1508C4E6" w14:textId="77777777" w:rsidR="00E17A11" w:rsidRDefault="00E17A11" w:rsidP="00FB24F3">
                            <w:pPr>
                              <w:jc w:val="center"/>
                            </w:pPr>
                            <w:r>
                              <w:t>- ACTIFS</w:t>
                            </w:r>
                          </w:p>
                          <w:p w14:paraId="0C766BFF" w14:textId="77777777" w:rsidR="00E17A11" w:rsidRPr="008D3188" w:rsidRDefault="00E17A11" w:rsidP="00923117">
                            <w:pPr>
                              <w:jc w:val="center"/>
                              <w:rPr>
                                <w:i/>
                              </w:rPr>
                            </w:pPr>
                            <w:r>
                              <w:rPr>
                                <w:i/>
                              </w:rPr>
                              <w:t>À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2719B" id="Rectangle 420" o:spid="_x0000_s1097" style="position:absolute;left:0;text-align:left;margin-left:20.25pt;margin-top:10.9pt;width:129.6pt;height:54.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Ez3pKgIAAFMEAAAOAAAAZHJzL2Uyb0RvYy54bWysVNuO0zAQfUfiHyy/0zSlKduo6WrVpQhp&#13;&#10;gRULH+A4TmLhG2O3Sfn6HbvdbrmIB0QeLI9nfHzmzExW16NWZC/AS2sqmk+mlAjDbSNNV9GvX7av&#13;&#10;rijxgZmGKWtERQ/C0+v1yxerwZViZnurGgEEQYwvB1fRPgRXZpnnvdDMT6wTBp2tBc0CmtBlDbAB&#13;&#10;0bXKZtPpIhssNA4sF97j6e3RSdcJv20FD5/a1otAVEWRW0grpLWOa7ZesbID5nrJTzTYP7DQTBp8&#13;&#10;9Ax1ywIjO5C/QWnJwXrbhgm3OrNtK7lIOWA2+fSXbB565kTKBcXx7iyT/3+w/OP+HohsKrqY5ZQY&#13;&#10;prFIn1E2ZjolyHyWJBqcLzHywd1DTNK7O8u/eWLspsc4cQNgh16wBonlUdLspwvR8HiV1MMH2yA+&#13;&#10;2wWb1Bpb0BEQdSBjKsrhXBQxBsLxMF/MiyXSIBx9i2XxelakJ1j5dNuBD++E1SRuKgrIPqGz/Z0P&#13;&#10;kQ0rn0ISe6tks5VKJQO6eqOA7Bk2yDZ9J3R/GaYMGSq6LPDtv0NM0/cnCC0DdrqSuqJX5yBWRtne&#13;&#10;mib1YWBSHfdIWZmTjlG62M++DGM9ploVSYJ4VNvmgMqCPXY2TiJuegs/KBmwqyvqv+8YCErUe4PV&#13;&#10;WebzeRyDZMyLN1FXuPTUlx5mOEJVNFBy3G7CcXR2DmTX40t5ksPYG6xoK5PYz6xO/LFzUw1OUxZH&#13;&#10;49JOUc//gvUjAAAA//8DAFBLAwQUAAYACAAAACEAsydTs+MAAAAOAQAADwAAAGRycy9kb3ducmV2&#13;&#10;LnhtbEyPS0/DMBCE70j8B2uRuFHnwStpnApRFYljm164OfGSBOJ1FDtt4NeznOCy0mpmZ+crNosd&#13;&#10;xAkn3ztSEK8iEEiNMz21Co7V7uYRhA+ajB4coYIv9LApLy8KnRt3pj2eDqEVHEI+1wq6EMZcSt90&#13;&#10;aLVfuRGJtXc3WR14nVppJn3mcDvIJIrupdU98YdOj/jcYfN5mK2Cuk+O+ntfvUQ226Xhdak+5ret&#13;&#10;UtdXy3bN42kNIuAS/i7gl4H7Q8nFajeT8WJQcBvdsVNBEjMG60mWPYCo2ZjGKciykP8xyh8AAAD/&#13;&#10;/wMAUEsBAi0AFAAGAAgAAAAhALaDOJL+AAAA4QEAABMAAAAAAAAAAAAAAAAAAAAAAFtDb250ZW50&#13;&#10;X1R5cGVzXS54bWxQSwECLQAUAAYACAAAACEAOP0h/9YAAACUAQAACwAAAAAAAAAAAAAAAAAvAQAA&#13;&#10;X3JlbHMvLnJlbHNQSwECLQAUAAYACAAAACEAgxM96SoCAABTBAAADgAAAAAAAAAAAAAAAAAuAgAA&#13;&#10;ZHJzL2Uyb0RvYy54bWxQSwECLQAUAAYACAAAACEAsydTs+MAAAAOAQAADwAAAAAAAAAAAAAAAACE&#13;&#10;BAAAZHJzL2Rvd25yZXYueG1sUEsFBgAAAAAEAAQA8wAAAJQFAAAAAA==&#13;&#10;">
                <v:textbox>
                  <w:txbxContent>
                    <w:p w14:paraId="158471A7" w14:textId="77777777" w:rsidR="00E17A11" w:rsidRDefault="00E17A11" w:rsidP="00FB24F3">
                      <w:pPr>
                        <w:jc w:val="center"/>
                      </w:pPr>
                      <w:r>
                        <w:t>Soc. Filiale</w:t>
                      </w:r>
                    </w:p>
                    <w:p w14:paraId="1508C4E6" w14:textId="77777777" w:rsidR="00E17A11" w:rsidRDefault="00E17A11" w:rsidP="00FB24F3">
                      <w:pPr>
                        <w:jc w:val="center"/>
                      </w:pPr>
                      <w:r>
                        <w:t>- ACTIFS</w:t>
                      </w:r>
                    </w:p>
                    <w:p w14:paraId="0C766BFF" w14:textId="77777777" w:rsidR="00E17A11" w:rsidRPr="008D3188" w:rsidRDefault="00E17A11" w:rsidP="00923117">
                      <w:pPr>
                        <w:jc w:val="center"/>
                        <w:rPr>
                          <w:i/>
                        </w:rPr>
                      </w:pPr>
                      <w:r>
                        <w:rPr>
                          <w:i/>
                        </w:rPr>
                        <w:t>À profit</w:t>
                      </w:r>
                    </w:p>
                  </w:txbxContent>
                </v:textbox>
              </v:rect>
            </w:pict>
          </mc:Fallback>
        </mc:AlternateContent>
      </w:r>
      <w:r>
        <w:rPr>
          <w:noProof/>
          <w:lang w:eastAsia="fr-CA"/>
        </w:rPr>
        <mc:AlternateContent>
          <mc:Choice Requires="wps">
            <w:drawing>
              <wp:anchor distT="0" distB="0" distL="114300" distR="114300" simplePos="0" relativeHeight="251629056" behindDoc="0" locked="0" layoutInCell="1" allowOverlap="1" wp14:anchorId="5C759D8F" wp14:editId="3AAD32AA">
                <wp:simplePos x="0" y="0"/>
                <wp:positionH relativeFrom="column">
                  <wp:posOffset>3686175</wp:posOffset>
                </wp:positionH>
                <wp:positionV relativeFrom="paragraph">
                  <wp:posOffset>138430</wp:posOffset>
                </wp:positionV>
                <wp:extent cx="1647825" cy="694690"/>
                <wp:effectExtent l="0" t="0" r="28575" b="10160"/>
                <wp:wrapNone/>
                <wp:docPr id="620"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946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7BA13E" w14:textId="77777777" w:rsidR="00E17A11" w:rsidRDefault="00E17A11" w:rsidP="00FB24F3">
                            <w:pPr>
                              <w:jc w:val="center"/>
                            </w:pPr>
                            <w:r>
                              <w:t>Soc. Filiale</w:t>
                            </w:r>
                          </w:p>
                          <w:p w14:paraId="7CE589D5" w14:textId="77777777" w:rsidR="00E17A11" w:rsidRPr="00923117" w:rsidRDefault="00E17A11" w:rsidP="00923117">
                            <w:pPr>
                              <w:jc w:val="center"/>
                            </w:pPr>
                            <w:r w:rsidRPr="00E84F5F">
                              <w:t xml:space="preserve">- </w:t>
                            </w:r>
                            <w:r>
                              <w:t>VIDE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59D8F" id="Rectangle 417" o:spid="_x0000_s1098" style="position:absolute;left:0;text-align:left;margin-left:290.25pt;margin-top:10.9pt;width:129.75pt;height:54.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wm6gwIAABIFAAAOAAAAZHJzL2Uyb0RvYy54bWysVMGO2jAQvVfqP1i+QwgNAaINqxWBqtK2&#13;&#10;XXXbDzC2Q6w6tmsbAq367x07QKF7qarmkNjx+Pm9mTe+uz+0Eu25dUKrEqfDEUZcUc2E2pb4y+f1&#13;&#10;YIaR80QxIrXiJT5yh+8Xr1/ddabgY91oybhFAKJc0ZkSN96bIkkcbXhL3FAbrmCx1rYlHqZ2mzBL&#13;&#10;OkBvZTIejfKk05YZqyl3Dv5W/SJeRPy65tR/rGvHPZIlBm4+vm18b8I7WdyRYmuJaQQ90SD/wKIl&#13;&#10;QsGhF6iKeIJ2VryAagW12unaD6luE13XgvKoAdSkoz/UPDfE8KgFkuPMJU3u/8HSD/sniwQrcT6G&#13;&#10;/CjSQpE+QdqI2kqOsnQaUtQZV0Dks3myQaQzj5p+dUjpZQNx/MFa3TWcMCCWhvjkZkOYONiKNt17&#13;&#10;zQCf7LyO2TrUtg2AkAd0iEU5XorCDx5R+Jnm2XQ2nmBEYS2fZ/k8Vi0hxXm3sc6/5bpFYVBiC+wj&#13;&#10;Otk/Oh/YkOIcEg5Tei2kjIWXCnUlnk8APurSUrCwGCd2u1lKi/YkWCc+URrIvw5rhQcDS9GWeHYJ&#13;&#10;IkXIxkqxeIonQvZjYCJVAAdxwO006o3yYz6ar2arWTbIxvlqkI2qavCwXmaDfJ1OJ9Wbarms0p+B&#13;&#10;Z5oVjWCMq0D1bNo0+ztTnNqnt9vFtjeS3LXydXxeKk9uacQsg6rzN6qLNgiV7x3kD5tDtNokP5tq&#13;&#10;o9kRjGF135hwkcCg0fY7Rh00ZYndtx2xHCP5ToG55mmWhS6Ok2wyDZa11yub6xWiKECV2GPUD5e+&#13;&#10;7/ydsWLbwElpLLvSD2DIWkSvBLP2rE42hsaLok6XROjs63mM+n2VLX4BAAD//wMAUEsDBBQABgAI&#13;&#10;AAAAIQCP6oJb4gAAAA8BAAAPAAAAZHJzL2Rvd25yZXYueG1sTI/NTsMwEITvSLyDtUjcqJ1AUJTG&#13;&#10;qcJPr5UoSMDNjRc7amxHsduEt2c5wWWl1c7MzldvFjewM06xD15CthLA0HdB995IeHvd3pTAYlJe&#13;&#10;qyF4lPCNETbN5UWtKh1m/4LnfTKMQnyslASb0lhxHjuLTsVVGNHT7StMTiVaJ8P1pGYKdwPPhbjn&#13;&#10;TvWePlg14qPF7rg/OQnP4+euLUzk7XuyH8fwMG/tzkh5fbU8rWm0a2AJl/TngF8G6g8NFTuEk9eR&#13;&#10;DRKKUhQklZBnxEGC8k4Q4YGUt1kOvKn5f47mBwAA//8DAFBLAQItABQABgAIAAAAIQC2gziS/gAA&#13;&#10;AOEBAAATAAAAAAAAAAAAAAAAAAAAAABbQ29udGVudF9UeXBlc10ueG1sUEsBAi0AFAAGAAgAAAAh&#13;&#10;ADj9If/WAAAAlAEAAAsAAAAAAAAAAAAAAAAALwEAAF9yZWxzLy5yZWxzUEsBAi0AFAAGAAgAAAAh&#13;&#10;ANR/CbqDAgAAEgUAAA4AAAAAAAAAAAAAAAAALgIAAGRycy9lMm9Eb2MueG1sUEsBAi0AFAAGAAgA&#13;&#10;AAAhAI/qglviAAAADwEAAA8AAAAAAAAAAAAAAAAA3QQAAGRycy9kb3ducmV2LnhtbFBLBQYAAAAA&#13;&#10;BAAEAPMAAADsBQAAAAA=&#13;&#10;" filled="f">
                <v:textbox>
                  <w:txbxContent>
                    <w:p w14:paraId="177BA13E" w14:textId="77777777" w:rsidR="00E17A11" w:rsidRDefault="00E17A11" w:rsidP="00FB24F3">
                      <w:pPr>
                        <w:jc w:val="center"/>
                      </w:pPr>
                      <w:r>
                        <w:t>Soc. Filiale</w:t>
                      </w:r>
                    </w:p>
                    <w:p w14:paraId="7CE589D5" w14:textId="77777777" w:rsidR="00E17A11" w:rsidRPr="00923117" w:rsidRDefault="00E17A11" w:rsidP="00923117">
                      <w:pPr>
                        <w:jc w:val="center"/>
                      </w:pPr>
                      <w:r w:rsidRPr="00E84F5F">
                        <w:t xml:space="preserve">- </w:t>
                      </w:r>
                      <w:r>
                        <w:t>VIDE</w:t>
                      </w:r>
                    </w:p>
                  </w:txbxContent>
                </v:textbox>
              </v:rect>
            </w:pict>
          </mc:Fallback>
        </mc:AlternateContent>
      </w:r>
      <w:r>
        <w:rPr>
          <w:noProof/>
          <w:lang w:eastAsia="fr-CA"/>
        </w:rPr>
        <mc:AlternateContent>
          <mc:Choice Requires="wps">
            <w:drawing>
              <wp:anchor distT="4294967295" distB="4294967295" distL="114300" distR="114300" simplePos="0" relativeHeight="251624960" behindDoc="0" locked="0" layoutInCell="1" allowOverlap="1" wp14:anchorId="1D532817" wp14:editId="217D77AE">
                <wp:simplePos x="0" y="0"/>
                <wp:positionH relativeFrom="column">
                  <wp:posOffset>161925</wp:posOffset>
                </wp:positionH>
                <wp:positionV relativeFrom="paragraph">
                  <wp:posOffset>14604</wp:posOffset>
                </wp:positionV>
                <wp:extent cx="5172075" cy="0"/>
                <wp:effectExtent l="0" t="0" r="9525" b="19050"/>
                <wp:wrapNone/>
                <wp:docPr id="619"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C8296A" id="AutoShape 410" o:spid="_x0000_s1026" type="#_x0000_t32" style="position:absolute;margin-left:12.75pt;margin-top:1.15pt;width:407.25pt;height:0;z-index:2516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gIAAD8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fZAiNF&#10;emjS097rGBvlWSzRYFwBlpXa2pAkPapX86zpd4eUrjqiWh7N304GvLNQ1OSdS7g4A4F2wxfNwIZA&#10;hFivY2P7AAmVQMfYltOtLfzoEYXHafYwSR+mGNGrLiHF1dFY5z9z3aMglNh5S0Tb+UorBc3XNoth&#10;yOHZ+UCLFFeHEFXpjZAyzoBUaCjxYjqZRgenpWBBGcycbXeVtOhAwhTFL+YImnszq/eKRbCOE7a+&#10;yJ4IeZYhuFQBDxIDOhfpPCY/FuliPV/P81E+ma1HeVrXo6dNlY9mm+xhWn+qq6rOfgZqWV50gjGu&#10;ArvryGb5343EZXnOw3Yb2lsZkvfosV5A9vqPpGNnQzPDjrlip9lpa68dhymNxpeNCmtwfwf5fu9X&#10;vwAAAP//AwBQSwMEFAAGAAgAAAAhAGait1PbAAAABgEAAA8AAABkcnMvZG93bnJldi54bWxMj8FO&#10;wzAQRO9I/IO1lbggajc0qIQ4VYXEgSNtJa5uvCSh8TqKnSb061l6KafVaEazb/L15Fpxwj40njQs&#10;5goEUultQ5WG/e7tYQUiREPWtJ5Qww8GWBe3N7nJrB/pA0/bWAkuoZAZDXWMXSZlKGt0Jsx9h8Te&#10;l++diSz7StrejFzuWpko9SSdaYg/1KbD1xrL43ZwGjAM6UJtnl21fz+P95/J+XvsdlrfzabNC4iI&#10;U7yG4Q+f0aFgpoMfyAbRakjSlJN8H0GwvVoqnna4aFnk8j9+8QsAAP//AwBQSwECLQAUAAYACAAA&#10;ACEAtoM4kv4AAADhAQAAEwAAAAAAAAAAAAAAAAAAAAAAW0NvbnRlbnRfVHlwZXNdLnhtbFBLAQIt&#10;ABQABgAIAAAAIQA4/SH/1gAAAJQBAAALAAAAAAAAAAAAAAAAAC8BAABfcmVscy8ucmVsc1BLAQIt&#10;ABQABgAIAAAAIQD+++qvIgIAAD8EAAAOAAAAAAAAAAAAAAAAAC4CAABkcnMvZTJvRG9jLnhtbFBL&#10;AQItABQABgAIAAAAIQBmordT2wAAAAYBAAAPAAAAAAAAAAAAAAAAAHwEAABkcnMvZG93bnJldi54&#10;bWxQSwUGAAAAAAQABADzAAAAhAUAAAAA&#10;"/>
            </w:pict>
          </mc:Fallback>
        </mc:AlternateContent>
      </w:r>
    </w:p>
    <w:p w14:paraId="6AF10A8D" w14:textId="77777777" w:rsidR="007648F7" w:rsidRDefault="00B9527F" w:rsidP="0050064D">
      <w:pPr>
        <w:ind w:left="1416"/>
      </w:pPr>
      <w:r>
        <w:rPr>
          <w:noProof/>
          <w:lang w:eastAsia="fr-CA"/>
        </w:rPr>
        <mc:AlternateContent>
          <mc:Choice Requires="wps">
            <w:drawing>
              <wp:anchor distT="0" distB="0" distL="114300" distR="114300" simplePos="0" relativeHeight="251622912" behindDoc="0" locked="0" layoutInCell="1" allowOverlap="1" wp14:anchorId="1D3A1DED" wp14:editId="65651278">
                <wp:simplePos x="0" y="0"/>
                <wp:positionH relativeFrom="column">
                  <wp:posOffset>1420495</wp:posOffset>
                </wp:positionH>
                <wp:positionV relativeFrom="paragraph">
                  <wp:posOffset>79375</wp:posOffset>
                </wp:positionV>
                <wp:extent cx="3714750" cy="579120"/>
                <wp:effectExtent l="0" t="476250" r="0" b="125730"/>
                <wp:wrapNone/>
                <wp:docPr id="618"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45894" flipV="1">
                          <a:off x="0" y="0"/>
                          <a:ext cx="3714750" cy="579120"/>
                        </a:xfrm>
                        <a:prstGeom prst="curvedUpArrow">
                          <a:avLst>
                            <a:gd name="adj1" fmla="val 126092"/>
                            <a:gd name="adj2" fmla="val 220290"/>
                            <a:gd name="adj3" fmla="val 36032"/>
                          </a:avLst>
                        </a:prstGeom>
                        <a:solidFill>
                          <a:srgbClr val="FFFFFF"/>
                        </a:solidFill>
                        <a:ln w="9525">
                          <a:solidFill>
                            <a:srgbClr val="000000"/>
                          </a:solidFill>
                          <a:miter lim="800000"/>
                          <a:headEnd/>
                          <a:tailEnd/>
                        </a:ln>
                      </wps:spPr>
                      <wps:txbx>
                        <w:txbxContent>
                          <w:p w14:paraId="61470639" w14:textId="77777777" w:rsidR="00E17A11" w:rsidRPr="00EC6FBF" w:rsidRDefault="00E17A11" w:rsidP="00EC6F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A1DED" id="AutoShape 424" o:spid="_x0000_s1099" type="#_x0000_t104" style="position:absolute;left:0;text-align:left;margin-left:111.85pt;margin-top:6.25pt;width:292.5pt;height:45.6pt;rotation:-10863568fd;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VRdcQIAAOsEAAAOAAAAZHJzL2Uyb0RvYy54bWysVE1v1DAQvSPxHyzfaT422W2iZquqpQip&#13;&#10;QKVS7l7b2Rj8he3dbPn1jJ3tkgInRA6WnRm/eTNvxheXByXRnjsvjO5wcZZjxDU1TOhthx8/3745&#13;&#10;x8gHohmRRvMOP3GPL9evX12MtuWlGYxk3CEA0b4dbYeHEGybZZ4OXBF/ZizXYOyNUyTA0W0z5sgI&#13;&#10;6EpmZZ4vs9E4Zp2h3Hv4ezMZ8Trh9z2n4VPfex6Q7DBwC2l1ad3ENVtfkHbriB0EPdIg/8BCEaEh&#13;&#10;6AnqhgSCdk78AaUEdcabPpxRozLT94LylANkU+S/ZfMwEMtTLlAcb09l8v8Pln7c3zskWIeXBUil&#13;&#10;iQKRrnbBpNioKqtYotH6Fjwf7L2LSXp7Z+g3j7S5Hoje8ivnzDhwwoBYEf2zFxfiwcNVtBk/GAb4&#13;&#10;BPBTtQ69U8gZUKVpqvq8qTDqpbBfIkwMBPVBhyTW00ksfgiIws/FqqhWNWhKwVavmqJMamakjajx&#13;&#10;tnU+vONGobjpMN25PWePNrFN8GR/50NSjR0zJ+xrARyUhCbYE4mKcpk35bFLZk7l3Kks87J5bqWZ&#13;&#10;02LutFjmiwQEBI9xYfdMMVXVSMFuhZTp4Laba+kQkOjwbfpSYaH4czep0QjFq8s6JfTC5ucQefr+&#13;&#10;BqFEgAmUQnX4/ORE2ijnW83SfAQi5LQHylIf9Y2STq0RDptD6qF6FSNEvTeGPYHiSVvQCF4IUGAw&#13;&#10;7gdGI0xbh/33HXEcI/leQ9c0RVXF8UyHql6BlsjNLZu5hWgKUB0OGE3b6zCN9M46sR0g0tQ+2sRO&#13;&#10;7kV4bsmJ1ZE/TBTsXozs/Jy8fr1R658AAAD//wMAUEsDBBQABgAIAAAAIQCum8xv4AAAAA8BAAAP&#13;&#10;AAAAZHJzL2Rvd25yZXYueG1sTE/LTsNADLwj8Q8rI3GjG4LaRmk2FaJCQuqFPj7AyZokkPVG2W0T&#13;&#10;/h5zgoslz4zHM8V2dr260hg6zwYeFwko4trbjhsD59PrQwYqRGSLvWcy8E0BtuXtTYG59RMf6HqM&#13;&#10;jRITDjkaaGMccq1D3ZLDsPADsXAffnQYZR0bbUecxNz1Ok2SlXbYsXxocaCXluqv48UZmJa76i0e&#13;&#10;zrx/359qV31iNoWVMfd3824j43kDKtIc/y7gt4Pkh1KCVf7CNqjeQJo+rUUqRLoEJYIsyQSoBEiE&#13;&#10;0WWh//cofwAAAP//AwBQSwECLQAUAAYACAAAACEAtoM4kv4AAADhAQAAEwAAAAAAAAAAAAAAAAAA&#13;&#10;AAAAW0NvbnRlbnRfVHlwZXNdLnhtbFBLAQItABQABgAIAAAAIQA4/SH/1gAAAJQBAAALAAAAAAAA&#13;&#10;AAAAAAAAAC8BAABfcmVscy8ucmVsc1BLAQItABQABgAIAAAAIQCJ7VRdcQIAAOsEAAAOAAAAAAAA&#13;&#10;AAAAAAAAAC4CAABkcnMvZTJvRG9jLnhtbFBLAQItABQABgAIAAAAIQCum8xv4AAAAA8BAAAPAAAA&#13;&#10;AAAAAAAAAAAAAMsEAABkcnMvZG93bnJldi54bWxQSwUGAAAAAAQABADzAAAA2AUAAAAA&#13;&#10;" adj="14182,20014,7783">
                <v:textbox>
                  <w:txbxContent>
                    <w:p w14:paraId="61470639" w14:textId="77777777" w:rsidR="00E17A11" w:rsidRPr="00EC6FBF" w:rsidRDefault="00E17A11" w:rsidP="00EC6FBF"/>
                  </w:txbxContent>
                </v:textbox>
              </v:shape>
            </w:pict>
          </mc:Fallback>
        </mc:AlternateContent>
      </w:r>
    </w:p>
    <w:p w14:paraId="3C2EAA1A" w14:textId="77777777" w:rsidR="007648F7" w:rsidRDefault="00B9527F" w:rsidP="0050064D">
      <w:pPr>
        <w:ind w:left="1416"/>
      </w:pPr>
      <w:r>
        <w:rPr>
          <w:noProof/>
          <w:lang w:eastAsia="fr-CA"/>
        </w:rPr>
        <mc:AlternateContent>
          <mc:Choice Requires="wps">
            <w:drawing>
              <wp:anchor distT="0" distB="0" distL="114300" distR="114300" simplePos="0" relativeHeight="251623936" behindDoc="0" locked="0" layoutInCell="1" allowOverlap="1" wp14:anchorId="22F700C3" wp14:editId="718271A3">
                <wp:simplePos x="0" y="0"/>
                <wp:positionH relativeFrom="column">
                  <wp:posOffset>2047875</wp:posOffset>
                </wp:positionH>
                <wp:positionV relativeFrom="paragraph">
                  <wp:posOffset>-635</wp:posOffset>
                </wp:positionV>
                <wp:extent cx="2200275" cy="723900"/>
                <wp:effectExtent l="0" t="0" r="28575" b="19050"/>
                <wp:wrapNone/>
                <wp:docPr id="617"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723900"/>
                        </a:xfrm>
                        <a:prstGeom prst="noSmoking">
                          <a:avLst>
                            <a:gd name="adj" fmla="val 18811"/>
                          </a:avLst>
                        </a:prstGeom>
                        <a:solidFill>
                          <a:srgbClr val="FFFFFF"/>
                        </a:solidFill>
                        <a:ln w="25400">
                          <a:solidFill>
                            <a:srgbClr val="FF0000"/>
                          </a:solidFill>
                          <a:miter lim="800000"/>
                          <a:headEnd/>
                          <a:tailEnd/>
                        </a:ln>
                      </wps:spPr>
                      <wps:txbx>
                        <w:txbxContent>
                          <w:p w14:paraId="6C914CC2" w14:textId="77777777" w:rsidR="00E17A11" w:rsidRPr="000214BE" w:rsidRDefault="00E17A11" w:rsidP="000214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700C3"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450" o:spid="_x0000_s1100" type="#_x0000_t57" style="position:absolute;left:0;text-align:left;margin-left:161.25pt;margin-top:-.05pt;width:173.25pt;height:5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hviRAIAAIUEAAAOAAAAZHJzL2Uyb0RvYy54bWysVFFv0zAQfkfiP1h+p2lKu3ZR02nqKEIa&#13;&#10;MKnwA1zbacxsn7HdpuPX7+y0pQMkJEQeLJ/P/u677+4yvzkYTfbSBwW2puVgSIm0HISy25p+/bJ6&#13;&#10;M6MkRGYF02BlTZ9koDeL16/mnavkCFrQQnqCIDZUnatpG6OriiLwVhoWBuCkRWcD3rCIpt8WwrMO&#13;&#10;0Y0uRsPhVdGBF84DlyHg6V3vpIuM3zSSx89NE2QkuqbILebV53WT1mIxZ9XWM9cqfqTB/oGFYcpi&#13;&#10;0DPUHYuM7Lz6Dcoo7iFAEwccTAFNo7jMOWA25fCXbNYtczLnguIEd5Yp/D9Y/mn/4IkSNb0qp5RY&#13;&#10;ZrBIt7sIOTYZT7JEnQsV3ly7B5+SDO4e+GMgFpYts1t56z10rWQCiZVJ0uLFg2QEfEo23UcQiM8Q&#13;&#10;P6t1aLxJgKgDOeSiPJ2LIg+RcDwcYZlH0wklHH3T0dvrYaZUsOr02vkQ30swJG1qamFt4BGbIYdg&#13;&#10;+/sQc2XEMTsmvlHSGI113jNNytms7Emz6ngZsU+YOV3QSqyU1tnw281Se4JPa7rKX84YVbm8pi3p&#13;&#10;kPtkjGz/hjHE708YRkWcDa1MTWfpzrFbk9DvrMidG5nS/R45a3tUPomdJiBU8bA55OpOZilCOtqA&#13;&#10;eMJaeOhnAWcXNy34H5R0OAc1Dd93zEtK9AeL9bwux+M0ONkYT6YjNPylZ3PpYZYjVE0jJf12Gfth&#13;&#10;2zmvti1GKrMcFlKPNSqemqVndeSPvY67F8N0aedbP/8ei2cAAAD//wMAUEsDBBQABgAIAAAAIQBL&#13;&#10;82jC3wAAAA4BAAAPAAAAZHJzL2Rvd25yZXYueG1sTE/NSsQwEL4LvkMYwdtu2gaL2226iOLBgwdj&#13;&#10;QbylzdhUm6Q02d369o4nvQwM3399WN3ETrjEMXgJ+TYDhr4PZvSDhPb1cXMLLCbtjZ6CRwnfGOHQ&#13;&#10;XF7UujLh7F/wpNLAyMTHSkuwKc0V57G36HTchhk9YR9hcTrRuwzcLPpM5m7iRZaV3OnRU4LVM95b&#13;&#10;7L/U0VFuasXTuxL5px2fxfymlWs7JeX11fqwp3O3B5ZwTX8K+N1A/aGhYl04ehPZJEEUxQ1RJWxy&#13;&#10;YISX5Y4GdkTMxQ54U/P/M5ofAAAA//8DAFBLAQItABQABgAIAAAAIQC2gziS/gAAAOEBAAATAAAA&#13;&#10;AAAAAAAAAAAAAAAAAABbQ29udGVudF9UeXBlc10ueG1sUEsBAi0AFAAGAAgAAAAhADj9If/WAAAA&#13;&#10;lAEAAAsAAAAAAAAAAAAAAAAALwEAAF9yZWxzLy5yZWxzUEsBAi0AFAAGAAgAAAAhACoKG+JEAgAA&#13;&#10;hQQAAA4AAAAAAAAAAAAAAAAALgIAAGRycy9lMm9Eb2MueG1sUEsBAi0AFAAGAAgAAAAhAEvzaMLf&#13;&#10;AAAADgEAAA8AAAAAAAAAAAAAAAAAngQAAGRycy9kb3ducmV2LnhtbFBLBQYAAAAABAAEAPMAAACq&#13;&#10;BQAAAAA=&#13;&#10;" adj="1337" strokecolor="red" strokeweight="2pt">
                <v:textbox>
                  <w:txbxContent>
                    <w:p w14:paraId="6C914CC2" w14:textId="77777777" w:rsidR="00E17A11" w:rsidRPr="000214BE" w:rsidRDefault="00E17A11" w:rsidP="000214BE"/>
                  </w:txbxContent>
                </v:textbox>
              </v:shape>
            </w:pict>
          </mc:Fallback>
        </mc:AlternateContent>
      </w:r>
    </w:p>
    <w:p w14:paraId="65406A0E" w14:textId="77777777" w:rsidR="007648F7" w:rsidRDefault="007648F7" w:rsidP="0050064D">
      <w:pPr>
        <w:ind w:left="1416"/>
      </w:pPr>
    </w:p>
    <w:p w14:paraId="73318748" w14:textId="77777777" w:rsidR="007648F7" w:rsidRDefault="007648F7" w:rsidP="0050064D">
      <w:pPr>
        <w:ind w:left="1416"/>
      </w:pPr>
    </w:p>
    <w:p w14:paraId="4E1FBA16" w14:textId="77777777" w:rsidR="007648F7" w:rsidRDefault="007648F7" w:rsidP="0050064D">
      <w:pPr>
        <w:ind w:left="1416"/>
      </w:pPr>
    </w:p>
    <w:p w14:paraId="3232AB3F" w14:textId="77777777" w:rsidR="007648F7" w:rsidRDefault="00B9527F" w:rsidP="0050064D">
      <w:pPr>
        <w:ind w:left="1416"/>
      </w:pPr>
      <w:r>
        <w:rPr>
          <w:noProof/>
          <w:lang w:eastAsia="fr-CA"/>
        </w:rPr>
        <mc:AlternateContent>
          <mc:Choice Requires="wps">
            <w:drawing>
              <wp:anchor distT="0" distB="0" distL="114300" distR="114300" simplePos="0" relativeHeight="251639296" behindDoc="0" locked="0" layoutInCell="1" allowOverlap="1" wp14:anchorId="05D9BC98" wp14:editId="344E7792">
                <wp:simplePos x="0" y="0"/>
                <wp:positionH relativeFrom="column">
                  <wp:posOffset>2266950</wp:posOffset>
                </wp:positionH>
                <wp:positionV relativeFrom="paragraph">
                  <wp:posOffset>117475</wp:posOffset>
                </wp:positionV>
                <wp:extent cx="1438275" cy="304800"/>
                <wp:effectExtent l="0" t="0" r="0" b="0"/>
                <wp:wrapNone/>
                <wp:docPr id="61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B89C5" w14:textId="77777777" w:rsidR="00E17A11" w:rsidRPr="000A0F6E" w:rsidRDefault="00E17A11" w:rsidP="000A0F6E">
                            <w:pPr>
                              <w:jc w:val="center"/>
                              <w:rPr>
                                <w:b/>
                                <w:i/>
                              </w:rPr>
                            </w:pPr>
                            <w:r w:rsidRPr="000A0F6E">
                              <w:rPr>
                                <w:b/>
                                <w:i/>
                              </w:rPr>
                              <w:t>« Contre nature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9BC98" id="Text Box 452" o:spid="_x0000_s1101" type="#_x0000_t202" style="position:absolute;left:0;text-align:left;margin-left:178.5pt;margin-top:9.25pt;width:113.25pt;height:2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WJQvwIAAMUFAAAOAAAAZHJzL2Uyb0RvYy54bWysVNtunDAQfa/Uf7D8TrjE7AIKWyXLUlVK&#13;&#10;L1LSD/CCWayCTW3vsmnVf+/Y7C3JS9WWB2R7xmfOzBzPzbt936EdU5pLkePwKsCIiUrWXGxy/PWx&#13;&#10;9BKMtKGipp0ULMdPTON3i7dvbsYhY5FsZVczhQBE6GwcctwaM2S+r6uW9VRfyYEJMDZS9dTAVm38&#13;&#10;WtER0PvOj4Jg5o9S1YOSFdMaTovJiBcOv2lYZT43jWYGdTkGbsb9lfuv7d9f3NBso+jQ8upAg/4F&#13;&#10;i55yAUFPUAU1FG0VfwXV80pJLRtzVcnel03DK+ZygGzC4EU2Dy0dmMsFiqOHU5n0/4OtPu2+KMTr&#13;&#10;HM/CGUaC9tCkR7Y36E7uEYkjW6Fx0Bk4PgzgavZggE67bPVwL6tvGgm5bKnYsFul5NgyWgPD0N70&#13;&#10;L65OONqCrMePsoZAdGukA9o3qrflg4IgQIdOPZ26Y8lUNiS5TqJ5jFEFtuuAJIFrn0+z4+1BafOe&#13;&#10;yR7ZRY4VdN+h0929NpYNzY4uNpiQJe86p4BOPDsAx+kEYsNVa7MsXEN/pkG6SlYJ8Ug0W3kkKArv&#13;&#10;tlwSb1aG87i4LpbLIvxl44Yka3ldM2HDHMUVkj9r3kHmkyxO8tKy47WFs5S02qyXnUI7CuIu3edq&#13;&#10;Dpazm/+chisC5PIipTAiwV2UeuUsmXukJLGXzoPEC8L0Lp0FJCVF+Tyley7Yv6eExhyncRRPYjqT&#13;&#10;fpFb4L7XudGs5wbGR8f7HIMc4LNONLMSXInarQ3l3bS+KIWlfy4FtPvYaCdYq9FJrWa/3rvXEacW&#13;&#10;2ap5LesnkLCSoDDQKcw+WLRS/cBohDmSY/19SxXDqPsg4BmkISF28LgNiecRbNSlZX1poaICqBwb&#13;&#10;jKbl0kzDajsovmkh0vTwhLyFp9Nwp+ozq8ODg1nhkjvMNTuMLvfO6zx9F78BAAD//wMAUEsDBBQA&#13;&#10;BgAIAAAAIQALa1iB4QAAAA4BAAAPAAAAZHJzL2Rvd25yZXYueG1sTI9PT8MwDMXvSHyHyEjcWAIj&#13;&#10;pXRNJ8TEFbTxR+KWNV5b0ThVk63l22NOcLFsPfv5/cr17HtxwjF2gQxcLxQIpDq4jhoDb69PVzmI&#13;&#10;mCw52wdCA98YYV2dn5W2cGGiLZ52qRFsQrGwBtqUhkLKWLfobVyEAYm1Qxi9TTyOjXSjndjc9/JG&#13;&#10;qUx62xF/aO2Ajy3WX7ujN/D+fPj8uFUvzcbrYQqzkuTvpTGXF/NmxeVhBSLhnP4u4JeB80PFwfbh&#13;&#10;SC6K3sBS3zFQYiHXIHhB50tu9gayTIOsSvkfo/oBAAD//wMAUEsBAi0AFAAGAAgAAAAhALaDOJL+&#13;&#10;AAAA4QEAABMAAAAAAAAAAAAAAAAAAAAAAFtDb250ZW50X1R5cGVzXS54bWxQSwECLQAUAAYACAAA&#13;&#10;ACEAOP0h/9YAAACUAQAACwAAAAAAAAAAAAAAAAAvAQAAX3JlbHMvLnJlbHNQSwECLQAUAAYACAAA&#13;&#10;ACEA3sViUL8CAADFBQAADgAAAAAAAAAAAAAAAAAuAgAAZHJzL2Uyb0RvYy54bWxQSwECLQAUAAYA&#13;&#10;CAAAACEAC2tYgeEAAAAOAQAADwAAAAAAAAAAAAAAAAAZBQAAZHJzL2Rvd25yZXYueG1sUEsFBgAA&#13;&#10;AAAEAAQA8wAAACcGAAAAAA==&#13;&#10;" filled="f" stroked="f">
                <v:textbox>
                  <w:txbxContent>
                    <w:p w14:paraId="6B3B89C5" w14:textId="77777777" w:rsidR="00E17A11" w:rsidRPr="000A0F6E" w:rsidRDefault="00E17A11" w:rsidP="000A0F6E">
                      <w:pPr>
                        <w:jc w:val="center"/>
                        <w:rPr>
                          <w:b/>
                          <w:i/>
                        </w:rPr>
                      </w:pPr>
                      <w:r w:rsidRPr="000A0F6E">
                        <w:rPr>
                          <w:b/>
                          <w:i/>
                        </w:rPr>
                        <w:t>« Contre nature »</w:t>
                      </w:r>
                    </w:p>
                  </w:txbxContent>
                </v:textbox>
              </v:shape>
            </w:pict>
          </mc:Fallback>
        </mc:AlternateContent>
      </w:r>
    </w:p>
    <w:p w14:paraId="5CE04DC7" w14:textId="77777777" w:rsidR="007648F7" w:rsidRDefault="007648F7" w:rsidP="0050064D">
      <w:pPr>
        <w:ind w:left="1416"/>
      </w:pPr>
    </w:p>
    <w:p w14:paraId="2414A67C" w14:textId="77777777" w:rsidR="00001086" w:rsidRDefault="00001086" w:rsidP="0050064D">
      <w:pPr>
        <w:ind w:left="1416"/>
      </w:pPr>
    </w:p>
    <w:p w14:paraId="474398B2" w14:textId="77777777" w:rsidR="00001086" w:rsidRDefault="00001086" w:rsidP="0050064D">
      <w:pPr>
        <w:ind w:left="1416"/>
      </w:pPr>
    </w:p>
    <w:p w14:paraId="0745C09B" w14:textId="77777777" w:rsidR="00001086" w:rsidRDefault="00001086" w:rsidP="0050064D">
      <w:pPr>
        <w:ind w:left="1416"/>
      </w:pPr>
    </w:p>
    <w:p w14:paraId="19FAA8EB" w14:textId="77777777" w:rsidR="00001086" w:rsidRDefault="00001086" w:rsidP="0050064D">
      <w:pPr>
        <w:ind w:left="1416"/>
      </w:pPr>
    </w:p>
    <w:p w14:paraId="402EF219" w14:textId="77777777" w:rsidR="00001086" w:rsidRDefault="00001086" w:rsidP="0050064D">
      <w:pPr>
        <w:ind w:left="1416"/>
      </w:pPr>
    </w:p>
    <w:p w14:paraId="640A81CC" w14:textId="77777777" w:rsidR="00001086" w:rsidRDefault="00001086" w:rsidP="0050064D">
      <w:pPr>
        <w:ind w:left="1416"/>
      </w:pPr>
    </w:p>
    <w:p w14:paraId="02224B5A" w14:textId="77777777" w:rsidR="00001086" w:rsidRDefault="00001086" w:rsidP="0050064D">
      <w:pPr>
        <w:ind w:left="1416"/>
      </w:pPr>
    </w:p>
    <w:p w14:paraId="78B15FCF" w14:textId="77777777" w:rsidR="00001086" w:rsidRDefault="00001086" w:rsidP="0050064D">
      <w:pPr>
        <w:ind w:left="1416"/>
      </w:pPr>
    </w:p>
    <w:p w14:paraId="47B5772C" w14:textId="77777777" w:rsidR="007648F7" w:rsidRDefault="007648F7" w:rsidP="0050064D">
      <w:pPr>
        <w:ind w:left="1416"/>
      </w:pPr>
    </w:p>
    <w:p w14:paraId="17A99DD7" w14:textId="77777777" w:rsidR="007848BA" w:rsidRDefault="007848BA">
      <w:pPr>
        <w:spacing w:after="200" w:line="276" w:lineRule="auto"/>
        <w:rPr>
          <w:rFonts w:cs="Times New Roman"/>
          <w:szCs w:val="24"/>
        </w:rPr>
      </w:pPr>
      <w:r>
        <w:br w:type="page"/>
      </w:r>
    </w:p>
    <w:p w14:paraId="61190630" w14:textId="77777777" w:rsidR="0050064D" w:rsidRPr="0050064D" w:rsidRDefault="0050064D" w:rsidP="0050064D">
      <w:pPr>
        <w:pStyle w:val="Puce2"/>
      </w:pPr>
      <w:r w:rsidRPr="0050064D">
        <w:lastRenderedPageBreak/>
        <w:t>En contexte d’UNE FUSION ENTRE UNE SOCIÉTÉ MÈRE ET UNE FILIALE À 100 %:</w:t>
      </w:r>
    </w:p>
    <w:p w14:paraId="180F4B69" w14:textId="77777777" w:rsidR="0050064D" w:rsidRPr="0050064D" w:rsidRDefault="0050064D" w:rsidP="0050064D">
      <w:pPr>
        <w:pStyle w:val="Puce2"/>
        <w:numPr>
          <w:ilvl w:val="0"/>
          <w:numId w:val="0"/>
        </w:numPr>
        <w:ind w:left="1440"/>
      </w:pPr>
      <w:r w:rsidRPr="0050064D">
        <w:t>Les pertes réalisées après la fusion par la nouvelle société issue de la fusion SONT UTILISABLES contre les revenus réalisés avant la fusion par LA SOCIÉTÉ MÈRE UNIQUEMENT.</w:t>
      </w:r>
    </w:p>
    <w:p w14:paraId="1DCCCB2C" w14:textId="77777777" w:rsidR="0050064D" w:rsidRDefault="0050064D" w:rsidP="0050064D">
      <w:pPr>
        <w:pStyle w:val="Puce2"/>
        <w:numPr>
          <w:ilvl w:val="0"/>
          <w:numId w:val="0"/>
        </w:numPr>
        <w:ind w:left="1440"/>
      </w:pPr>
    </w:p>
    <w:p w14:paraId="549B0A29" w14:textId="77777777" w:rsidR="0050064D" w:rsidRPr="0050064D" w:rsidRDefault="0050064D" w:rsidP="0050064D">
      <w:pPr>
        <w:pStyle w:val="Puce2"/>
        <w:numPr>
          <w:ilvl w:val="0"/>
          <w:numId w:val="0"/>
        </w:numPr>
        <w:ind w:left="1440"/>
      </w:pPr>
      <w:r w:rsidRPr="0050064D">
        <w:t>La nouvelle société (à perte) existe après la fusion MAIS la nouvelle société (à profit) N’EXISTAIT PAS avant la fusion donc CE N’EST PAS naturel (report de pertes rétrospectif effectué par la nouvelle société alors qu’elle vient d’être constituée, elle n’existait pas avant la fusion…)</w:t>
      </w:r>
    </w:p>
    <w:p w14:paraId="5AE1A30E" w14:textId="77777777" w:rsidR="0050064D" w:rsidRDefault="0050064D" w:rsidP="0050064D">
      <w:pPr>
        <w:pStyle w:val="Puce2"/>
        <w:numPr>
          <w:ilvl w:val="0"/>
          <w:numId w:val="0"/>
        </w:numPr>
        <w:ind w:left="1440"/>
      </w:pPr>
    </w:p>
    <w:p w14:paraId="1D3939F6" w14:textId="77777777" w:rsidR="0050064D" w:rsidRDefault="0050064D" w:rsidP="0050064D">
      <w:pPr>
        <w:pStyle w:val="Puce2"/>
        <w:numPr>
          <w:ilvl w:val="0"/>
          <w:numId w:val="0"/>
        </w:numPr>
        <w:ind w:left="1440"/>
      </w:pPr>
      <w:r w:rsidRPr="0050064D">
        <w:t>(2 sociétés différentes, fiction nécessaire !)</w:t>
      </w:r>
    </w:p>
    <w:p w14:paraId="37715F18" w14:textId="77777777" w:rsidR="00B76AA7" w:rsidRDefault="00B76AA7" w:rsidP="0050064D">
      <w:pPr>
        <w:pStyle w:val="Puce2"/>
        <w:numPr>
          <w:ilvl w:val="0"/>
          <w:numId w:val="0"/>
        </w:numPr>
        <w:ind w:left="1440"/>
      </w:pPr>
    </w:p>
    <w:p w14:paraId="1359F590" w14:textId="77777777" w:rsidR="007848BA" w:rsidRDefault="007848BA" w:rsidP="0050064D">
      <w:pPr>
        <w:pStyle w:val="Puce2"/>
        <w:numPr>
          <w:ilvl w:val="0"/>
          <w:numId w:val="0"/>
        </w:numPr>
        <w:ind w:left="1440"/>
      </w:pPr>
    </w:p>
    <w:p w14:paraId="7D2E409E" w14:textId="77777777" w:rsidR="007848BA" w:rsidRDefault="00B9527F" w:rsidP="0050064D">
      <w:pPr>
        <w:pStyle w:val="Puce2"/>
        <w:numPr>
          <w:ilvl w:val="0"/>
          <w:numId w:val="0"/>
        </w:numPr>
        <w:ind w:left="1440"/>
      </w:pPr>
      <w:r>
        <w:rPr>
          <w:noProof/>
          <w:lang w:eastAsia="fr-CA"/>
        </w:rPr>
        <mc:AlternateContent>
          <mc:Choice Requires="wps">
            <w:drawing>
              <wp:anchor distT="0" distB="0" distL="114300" distR="114300" simplePos="0" relativeHeight="251621888" behindDoc="0" locked="0" layoutInCell="1" allowOverlap="1" wp14:anchorId="590F5381" wp14:editId="414DF188">
                <wp:simplePos x="0" y="0"/>
                <wp:positionH relativeFrom="column">
                  <wp:posOffset>247650</wp:posOffset>
                </wp:positionH>
                <wp:positionV relativeFrom="paragraph">
                  <wp:posOffset>83820</wp:posOffset>
                </wp:positionV>
                <wp:extent cx="4714875" cy="579120"/>
                <wp:effectExtent l="0" t="0" r="28575" b="30480"/>
                <wp:wrapNone/>
                <wp:docPr id="615"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714875" cy="579120"/>
                        </a:xfrm>
                        <a:prstGeom prst="curvedUpArrow">
                          <a:avLst>
                            <a:gd name="adj1" fmla="val 116769"/>
                            <a:gd name="adj2" fmla="val 279598"/>
                            <a:gd name="adj3" fmla="val 36032"/>
                          </a:avLst>
                        </a:prstGeom>
                        <a:solidFill>
                          <a:srgbClr val="FFFFFF"/>
                        </a:solidFill>
                        <a:ln w="9525">
                          <a:solidFill>
                            <a:srgbClr val="000000"/>
                          </a:solidFill>
                          <a:miter lim="800000"/>
                          <a:headEnd/>
                          <a:tailEnd/>
                        </a:ln>
                      </wps:spPr>
                      <wps:txbx>
                        <w:txbxContent>
                          <w:p w14:paraId="2691957D" w14:textId="77777777" w:rsidR="00E17A11" w:rsidRDefault="00E17A11" w:rsidP="00AA73D6">
                            <w:pPr>
                              <w:jc w:val="center"/>
                              <w:rPr>
                                <w:b/>
                              </w:rPr>
                            </w:pPr>
                            <w:r w:rsidRPr="00AA73D6">
                              <w:rPr>
                                <w:b/>
                              </w:rPr>
                              <w:t>- 3 ans</w:t>
                            </w:r>
                          </w:p>
                          <w:p w14:paraId="3A20B161" w14:textId="77777777" w:rsidR="00E17A11" w:rsidRPr="00032CB1" w:rsidRDefault="00E17A11" w:rsidP="00AA73D6">
                            <w:pPr>
                              <w:jc w:val="center"/>
                              <w:rPr>
                                <w:b/>
                                <w:i/>
                              </w:rPr>
                            </w:pPr>
                            <w:r w:rsidRPr="00032CB1">
                              <w:rPr>
                                <w:b/>
                                <w:i/>
                              </w:rPr>
                              <w:t>« Fiction nécessaire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F5381" id="AutoShape 449" o:spid="_x0000_s1102" type="#_x0000_t104" style="position:absolute;left:0;text-align:left;margin-left:19.5pt;margin-top:6.6pt;width:371.25pt;height:45.6pt;rotation:18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dpUawIAAOIEAAAOAAAAZHJzL2Uyb0RvYy54bWysVNtu3CAQfa/Uf0C8N77Ee7PijaKkqSql&#13;&#10;baQ0H8ACXtNioMCuN/36DrPe1Nu+VfUDYpjhcGbOjK+uD70me+mDsqahxUVOiTTcCmW2DX3+ev9u&#13;&#10;SUmIzAimrZENfZGBXq/fvrkaXC1L21ktpCcAYkI9uIZ2Mbo6ywLvZM/ChXXSgLO1vmcRTL/NhGcD&#13;&#10;oPc6K/N8ng3WC+ctlyHA6d3RSdeI37aSxy9tG2QkuqHALeLqcd2kNVtfsXrrmesUH2mwf2DRM2Xg&#13;&#10;0VeoOxYZ2Xn1F1SvuLfBtvGC2z6zbau4xBwgmyL/I5unjjmJuUBxgnstU/h/sPzz/tETJRo6L2aU&#13;&#10;GNaDSDe7aPFtUlWrVKLBhRoin9yjT0kG92D590CMve2Y2cob7+3QSSaAWJHis7MLyQhwlWyGT1YA&#13;&#10;PgN8rNah9T3xFlQp8mWePjyGspADavTyqpE8RMLhsFoU1XIBVDn4ZotVUaKIGasTWGLnfIgfpO1J&#13;&#10;2jSU7/xeimeHJBGe7R9CRLHEmDAT3wpK2l6D9numSVHMF3PMHBSdBJXToHKxmq2WYwdNgi6nQZfz&#13;&#10;/LLEkrB6fBeonihiMa1W4l5pjYbfbm61J0Cioff4jZfDNEwbMjR0NStnmNCZL0whsKanAp2F9SrC&#13;&#10;4GnVN3SsPI5CUvG9EbiPTOnjHihrM8qalDx2RDxsDsfWwReSzBsrXkBolBTGDX4MoEBn/U9KBhiy&#13;&#10;hoYfO+YlJfqjgWZZFVWVphKNarYALYmfejZTDzMcoBoaKTlub+NxknfOq22XugjLYWxq4FbFUyce&#13;&#10;WY38YZBgdzapUxujfv+a1r8AAAD//wMAUEsDBBQABgAIAAAAIQDCJ2xV5AAAAA4BAAAPAAAAZHJz&#13;&#10;L2Rvd25yZXYueG1sTI9PT4NAEMXvJn6HzZh4swv9oy1laRqJMT0ZWg8eB9gCKTtL2KVQP73jSS+T&#13;&#10;zHuZN+8X7ybTiqvuXWNJQTgLQGgqbNlQpeDz9Pa0BuE8UomtJa3gph3skvu7GKPSjpTp69FXgkPI&#13;&#10;Raig9r6LpHRFrQ26me00sXe2vUHPa1/JsseRw00r50HwLA02xB9q7PRrrYvLcTAKPm6HcfX1nn+n&#13;&#10;h80+HUyehSfMlHp8mNItj/0WhNeT/7uAXwbuDwkXy+1ApROtgsWGeTzrizkI9l/W4QpEzkKwXIJM&#13;&#10;YvkfI/kBAAD//wMAUEsBAi0AFAAGAAgAAAAhALaDOJL+AAAA4QEAABMAAAAAAAAAAAAAAAAAAAAA&#13;&#10;AFtDb250ZW50X1R5cGVzXS54bWxQSwECLQAUAAYACAAAACEAOP0h/9YAAACUAQAACwAAAAAAAAAA&#13;&#10;AAAAAAAvAQAAX3JlbHMvLnJlbHNQSwECLQAUAAYACAAAACEAOiHaVGsCAADiBAAADgAAAAAAAAAA&#13;&#10;AAAAAAAuAgAAZHJzL2Uyb0RvYy54bWxQSwECLQAUAAYACAAAACEAwidsVeQAAAAOAQAADwAAAAAA&#13;&#10;AAAAAAAAAADFBAAAZHJzL2Rvd25yZXYueG1sUEsFBgAAAAAEAAQA8wAAANYFAAAAAA==&#13;&#10;" adj="14182,,7783">
                <v:textbox>
                  <w:txbxContent>
                    <w:p w14:paraId="2691957D" w14:textId="77777777" w:rsidR="00E17A11" w:rsidRDefault="00E17A11" w:rsidP="00AA73D6">
                      <w:pPr>
                        <w:jc w:val="center"/>
                        <w:rPr>
                          <w:b/>
                        </w:rPr>
                      </w:pPr>
                      <w:r w:rsidRPr="00AA73D6">
                        <w:rPr>
                          <w:b/>
                        </w:rPr>
                        <w:t>- 3 ans</w:t>
                      </w:r>
                    </w:p>
                    <w:p w14:paraId="3A20B161" w14:textId="77777777" w:rsidR="00E17A11" w:rsidRPr="00032CB1" w:rsidRDefault="00E17A11" w:rsidP="00AA73D6">
                      <w:pPr>
                        <w:jc w:val="center"/>
                        <w:rPr>
                          <w:b/>
                          <w:i/>
                        </w:rPr>
                      </w:pPr>
                      <w:r w:rsidRPr="00032CB1">
                        <w:rPr>
                          <w:b/>
                          <w:i/>
                        </w:rPr>
                        <w:t>« Fiction nécessaire ! »</w:t>
                      </w:r>
                    </w:p>
                  </w:txbxContent>
                </v:textbox>
              </v:shape>
            </w:pict>
          </mc:Fallback>
        </mc:AlternateContent>
      </w:r>
    </w:p>
    <w:p w14:paraId="7271ED26" w14:textId="77777777" w:rsidR="007848BA" w:rsidRDefault="007848BA" w:rsidP="0050064D">
      <w:pPr>
        <w:pStyle w:val="Puce2"/>
        <w:numPr>
          <w:ilvl w:val="0"/>
          <w:numId w:val="0"/>
        </w:numPr>
        <w:ind w:left="1440"/>
      </w:pPr>
    </w:p>
    <w:p w14:paraId="17A3BF79" w14:textId="77777777" w:rsidR="007848BA" w:rsidRDefault="007848BA" w:rsidP="0050064D">
      <w:pPr>
        <w:pStyle w:val="Puce2"/>
        <w:numPr>
          <w:ilvl w:val="0"/>
          <w:numId w:val="0"/>
        </w:numPr>
        <w:ind w:left="1440"/>
      </w:pPr>
    </w:p>
    <w:p w14:paraId="7FF53163" w14:textId="77777777" w:rsidR="007848BA" w:rsidRDefault="007848BA" w:rsidP="0050064D">
      <w:pPr>
        <w:pStyle w:val="Puce2"/>
        <w:numPr>
          <w:ilvl w:val="0"/>
          <w:numId w:val="0"/>
        </w:numPr>
        <w:ind w:left="1440"/>
      </w:pPr>
    </w:p>
    <w:p w14:paraId="7C749826" w14:textId="77777777" w:rsidR="007848BA" w:rsidRDefault="00B9527F" w:rsidP="0050064D">
      <w:pPr>
        <w:pStyle w:val="Puce2"/>
        <w:numPr>
          <w:ilvl w:val="0"/>
          <w:numId w:val="0"/>
        </w:numPr>
        <w:ind w:left="1440"/>
      </w:pPr>
      <w:r>
        <w:rPr>
          <w:noProof/>
          <w:lang w:eastAsia="fr-CA"/>
        </w:rPr>
        <mc:AlternateContent>
          <mc:Choice Requires="wps">
            <w:drawing>
              <wp:anchor distT="0" distB="0" distL="114300" distR="114300" simplePos="0" relativeHeight="251616768" behindDoc="0" locked="0" layoutInCell="1" allowOverlap="1" wp14:anchorId="69125401" wp14:editId="6637D1E9">
                <wp:simplePos x="0" y="0"/>
                <wp:positionH relativeFrom="column">
                  <wp:posOffset>3686175</wp:posOffset>
                </wp:positionH>
                <wp:positionV relativeFrom="paragraph">
                  <wp:posOffset>148590</wp:posOffset>
                </wp:positionV>
                <wp:extent cx="1752600" cy="694690"/>
                <wp:effectExtent l="0" t="0" r="19050" b="10160"/>
                <wp:wrapNone/>
                <wp:docPr id="614"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94690"/>
                        </a:xfrm>
                        <a:prstGeom prst="rect">
                          <a:avLst/>
                        </a:prstGeom>
                        <a:solidFill>
                          <a:srgbClr val="FFFFFF"/>
                        </a:solidFill>
                        <a:ln w="9525">
                          <a:solidFill>
                            <a:srgbClr val="000000"/>
                          </a:solidFill>
                          <a:miter lim="800000"/>
                          <a:headEnd/>
                          <a:tailEnd/>
                        </a:ln>
                      </wps:spPr>
                      <wps:txbx>
                        <w:txbxContent>
                          <w:p w14:paraId="59F0023B" w14:textId="77777777" w:rsidR="00E17A11" w:rsidRDefault="00E17A11" w:rsidP="00B71339">
                            <w:pPr>
                              <w:jc w:val="center"/>
                            </w:pPr>
                            <w:r>
                              <w:t>NEW Soc. Mère+Filiale</w:t>
                            </w:r>
                          </w:p>
                          <w:p w14:paraId="67926DAB" w14:textId="77777777" w:rsidR="00E17A11" w:rsidRDefault="00E17A11" w:rsidP="005C0683">
                            <w:pPr>
                              <w:jc w:val="center"/>
                            </w:pPr>
                            <w:r>
                              <w:t>- ACTIFS</w:t>
                            </w:r>
                          </w:p>
                          <w:p w14:paraId="778629F6" w14:textId="77777777" w:rsidR="00E17A11" w:rsidRPr="005C0683" w:rsidRDefault="00E17A11" w:rsidP="005C0683">
                            <w:pPr>
                              <w:jc w:val="center"/>
                              <w:rPr>
                                <w:i/>
                              </w:rPr>
                            </w:pPr>
                            <w:r w:rsidRPr="005C0683">
                              <w:rPr>
                                <w:i/>
                              </w:rPr>
                              <w:t>À perte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25401" id="Rectangle 442" o:spid="_x0000_s1103" style="position:absolute;left:0;text-align:left;margin-left:290.25pt;margin-top:11.7pt;width:138pt;height:54.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FcvLQIAAFMEAAAOAAAAZHJzL2Uyb0RvYy54bWysVNuO0zAQfUfiHyy/01yUdrdR09WqSxHS&#13;&#10;AisWPsBxnMTCsc3YbVq+nrHTli7whMiD5cmMT86cM87q7jAoshfgpNEVzWYpJUJz00jdVfTrl+2b&#13;&#10;W0qcZ7phymhR0aNw9G79+tVqtKXITW9UI4AgiHblaCvae2/LJHG8FwNzM2OFxmRrYGAeQ+iSBtiI&#13;&#10;6INK8jRdJKOBxoLhwjl8+zAl6Trit63g/lPbOuGJqihy83GFuNZhTdYrVnbAbC/5iQb7BxYDkxo/&#13;&#10;eoF6YJ6RHcg/oAbJwTjT+hk3Q2LaVnIRe8BusvS3bp57ZkXsBcVx9iKT+3+w/OP+CYhsKrrICko0&#13;&#10;G9Ckzygb050SpCjyINFoXYmVz/YJQpPOPhr+zRFtNj3WiXsAM/aCNUgsC/XJiwMhcHiU1OMH0yA+&#13;&#10;23kT1Tq0MARA1IEcoinHiyni4AnHl9nNPF+k6B3H3GJZLJbRtYSV59MWnH8nzEDCpqKA7CM62z86&#13;&#10;H9iw8lwS2Rslm61UKgbQ1RsFZM9wQLbxiQ1gk9dlSpOxost5Po/IL3LuGiKNz98gBulx0pUcKnp7&#13;&#10;KWJlkO2tbuIceibVtEfKSp90DNJNFvhDfTh5dXalNs0RlQUzTTbeRNz0Bn5QMuJUV9R93zEQlKj3&#13;&#10;Gt1ZZkURrkEMivlNjgFcZ+rrDNMcoSrqKZm2Gz9dnZ0F2fX4pSzKoc09OtrKKHZwe2J14o+TGz04&#13;&#10;3bJwNa7jWPXrX7D+CQAA//8DAFBLAwQUAAYACAAAACEAXT/w/uMAAAAPAQAADwAAAGRycy9kb3du&#13;&#10;cmV2LnhtbEyPQU/DMAyF70j8h8hI3FhKS6fSNZ0Q05A4bt2FW9qYttA4VZNuhV+POcHFku3Pz+8V&#13;&#10;28UO4oyT7x0puF9FIJAaZ3pqFZyq/V0GwgdNRg+OUMEXetiW11eFzo270AHPx9AKFiGfawVdCGMu&#13;&#10;pW86tNqv3IjEu3c3WR24nVppJn1hcTvIOIrW0uqe+EOnR3zusPk8zlZB3ccn/X2oXiL7uE/C61J9&#13;&#10;zG87pW5vlt2Gy9MGRMAl/F3Abwb2DyUbq91MxotBQZpFKaMK4uQBBANZuuZBzWQSZyDLQv7PUf4A&#13;&#10;AAD//wMAUEsBAi0AFAAGAAgAAAAhALaDOJL+AAAA4QEAABMAAAAAAAAAAAAAAAAAAAAAAFtDb250&#13;&#10;ZW50X1R5cGVzXS54bWxQSwECLQAUAAYACAAAACEAOP0h/9YAAACUAQAACwAAAAAAAAAAAAAAAAAv&#13;&#10;AQAAX3JlbHMvLnJlbHNQSwECLQAUAAYACAAAACEAzZxXLy0CAABTBAAADgAAAAAAAAAAAAAAAAAu&#13;&#10;AgAAZHJzL2Uyb0RvYy54bWxQSwECLQAUAAYACAAAACEAXT/w/uMAAAAPAQAADwAAAAAAAAAAAAAA&#13;&#10;AACHBAAAZHJzL2Rvd25yZXYueG1sUEsFBgAAAAAEAAQA8wAAAJcFAAAAAA==&#13;&#10;">
                <v:textbox>
                  <w:txbxContent>
                    <w:p w14:paraId="59F0023B" w14:textId="77777777" w:rsidR="00E17A11" w:rsidRDefault="00E17A11" w:rsidP="00B71339">
                      <w:pPr>
                        <w:jc w:val="center"/>
                      </w:pPr>
                      <w:r>
                        <w:t>NEW Soc. Mère+Filiale</w:t>
                      </w:r>
                    </w:p>
                    <w:p w14:paraId="67926DAB" w14:textId="77777777" w:rsidR="00E17A11" w:rsidRDefault="00E17A11" w:rsidP="005C0683">
                      <w:pPr>
                        <w:jc w:val="center"/>
                      </w:pPr>
                      <w:r>
                        <w:t>- ACTIFS</w:t>
                      </w:r>
                    </w:p>
                    <w:p w14:paraId="778629F6" w14:textId="77777777" w:rsidR="00E17A11" w:rsidRPr="005C0683" w:rsidRDefault="00E17A11" w:rsidP="005C0683">
                      <w:pPr>
                        <w:jc w:val="center"/>
                        <w:rPr>
                          <w:i/>
                        </w:rPr>
                      </w:pPr>
                      <w:r w:rsidRPr="005C0683">
                        <w:rPr>
                          <w:i/>
                        </w:rPr>
                        <w:t>À perte</w:t>
                      </w:r>
                    </w:p>
                  </w:txbxContent>
                </v:textbox>
              </v:rect>
            </w:pict>
          </mc:Fallback>
        </mc:AlternateContent>
      </w:r>
      <w:r>
        <w:rPr>
          <w:noProof/>
          <w:lang w:eastAsia="fr-CA"/>
        </w:rPr>
        <mc:AlternateContent>
          <mc:Choice Requires="wps">
            <w:drawing>
              <wp:anchor distT="0" distB="0" distL="114300" distR="114300" simplePos="0" relativeHeight="251618816" behindDoc="0" locked="0" layoutInCell="1" allowOverlap="1" wp14:anchorId="1600CDD5" wp14:editId="067CB9E1">
                <wp:simplePos x="0" y="0"/>
                <wp:positionH relativeFrom="column">
                  <wp:posOffset>257175</wp:posOffset>
                </wp:positionH>
                <wp:positionV relativeFrom="paragraph">
                  <wp:posOffset>154305</wp:posOffset>
                </wp:positionV>
                <wp:extent cx="1645920" cy="694690"/>
                <wp:effectExtent l="0" t="0" r="11430" b="10160"/>
                <wp:wrapNone/>
                <wp:docPr id="613"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4690"/>
                        </a:xfrm>
                        <a:prstGeom prst="rect">
                          <a:avLst/>
                        </a:prstGeom>
                        <a:solidFill>
                          <a:srgbClr val="FFFFFF"/>
                        </a:solidFill>
                        <a:ln w="9525">
                          <a:solidFill>
                            <a:srgbClr val="000000"/>
                          </a:solidFill>
                          <a:miter lim="800000"/>
                          <a:headEnd/>
                          <a:tailEnd/>
                        </a:ln>
                      </wps:spPr>
                      <wps:txbx>
                        <w:txbxContent>
                          <w:p w14:paraId="5C140A88" w14:textId="77777777" w:rsidR="00E17A11" w:rsidRDefault="00E17A11" w:rsidP="00FB24F3">
                            <w:pPr>
                              <w:jc w:val="center"/>
                            </w:pPr>
                            <w:r>
                              <w:t>Soc. Mère</w:t>
                            </w:r>
                          </w:p>
                          <w:p w14:paraId="07E4D89A" w14:textId="77777777" w:rsidR="00E17A11" w:rsidRPr="008D3188" w:rsidRDefault="00E17A11" w:rsidP="00FB24F3">
                            <w:pPr>
                              <w:jc w:val="center"/>
                              <w:rPr>
                                <w:i/>
                              </w:rPr>
                            </w:pPr>
                            <w:r>
                              <w:rPr>
                                <w:i/>
                              </w:rPr>
                              <w:t>À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0CDD5" id="Rectangle 445" o:spid="_x0000_s1104" style="position:absolute;left:0;text-align:left;margin-left:20.25pt;margin-top:12.15pt;width:129.6pt;height:54.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619LQIAAFMEAAAOAAAAZHJzL2Uyb0RvYy54bWysVNuO0zAQfUfiHyy/0zQlLduo6WrVpQhp&#13;&#10;gRULH+A4TmLhG2O3afl6xk5busATIg+WnRmfnDlnJqvbg1ZkL8BLayqaT6aUCMNtI01X0a9ftq9u&#13;&#10;KPGBmYYpa0RFj8LT2/XLF6vBlWJme6saAQRBjC8HV9E+BFdmmee90MxPrBMGg60FzQIeocsaYAOi&#13;&#10;a5XNptNFNlhoHFguvMe392OQrhN+2woePrWtF4GoiiK3kFZIax3XbL1iZQfM9ZKfaLB/YKGZNPjR&#13;&#10;C9Q9C4zsQP4BpSUH620bJtzqzLat5CLVgNXk09+qeeqZE6kWFMe7i0z+/8Hyj/tHILKp6CJ/TYlh&#13;&#10;Gk36jLIx0ylBimIeJRqcLzHzyT1CLNK7B8u/eWLspsc8cQdgh16wBonlMT97diEePF4l9fDBNojP&#13;&#10;dsEmtQ4t6AiIOpBDMuV4MUUcAuH4Ml8U8+UMveMYWyyLxTK5lrHyfNuBD++E1SRuKgrIPqGz/YMP&#13;&#10;kQ0rzymJvVWy2Uql0gG6eqOA7Bk2yDY9qQAs8jpNGTJUdDmfzRPys5i/hpim528QWgbsdCV1RW8u&#13;&#10;SayMsr01TerDwKQa90hZmZOOUbrRgnCoD6NXs7MrtW2OqCzYsbNxEnHTW/hByYBdXVH/fcdAUKLe&#13;&#10;G3RnmRdFHIN0KOZvoq5wHamvI8xwhKpooGTcbsI4OjsHsuvxS3mSw9g7dLSVSezo9sjqxB87N3lw&#13;&#10;mrI4GtfnlPXrX7D+CQAA//8DAFBLAwQUAAYACAAAACEAas4KwOIAAAAOAQAADwAAAGRycy9kb3du&#13;&#10;cmV2LnhtbExPTU+DQBC9m/gfNmPizS5CtUJZGmNTE48tvXgb2BVQdpawS4v+esdTvbxk8t68j3wz&#13;&#10;216czOg7RwruFxEIQ7XTHTUKjuXu7gmED0gae0dGwbfxsCmur3LMtDvT3pwOoRFsQj5DBW0IQyal&#13;&#10;r1tj0S/cYIi5DzdaDHyOjdQjntnc9jKOokdpsSNOaHEwL62pvw6TVVB18RF/9uVrZNNdEt7m8nN6&#13;&#10;3yp1ezNv1wzPaxDBzOHyAX8buD8UXKxyE2kvegXL6IGVCuJlAoL5OE1XICoWJskKZJHL/zOKXwAA&#13;&#10;AP//AwBQSwECLQAUAAYACAAAACEAtoM4kv4AAADhAQAAEwAAAAAAAAAAAAAAAAAAAAAAW0NvbnRl&#13;&#10;bnRfVHlwZXNdLnhtbFBLAQItABQABgAIAAAAIQA4/SH/1gAAAJQBAAALAAAAAAAAAAAAAAAAAC8B&#13;&#10;AABfcmVscy8ucmVsc1BLAQItABQABgAIAAAAIQCRR619LQIAAFMEAAAOAAAAAAAAAAAAAAAAAC4C&#13;&#10;AABkcnMvZTJvRG9jLnhtbFBLAQItABQABgAIAAAAIQBqzgrA4gAAAA4BAAAPAAAAAAAAAAAAAAAA&#13;&#10;AIcEAABkcnMvZG93bnJldi54bWxQSwUGAAAAAAQABADzAAAAlgUAAAAA&#13;&#10;">
                <v:textbox>
                  <w:txbxContent>
                    <w:p w14:paraId="5C140A88" w14:textId="77777777" w:rsidR="00E17A11" w:rsidRDefault="00E17A11" w:rsidP="00FB24F3">
                      <w:pPr>
                        <w:jc w:val="center"/>
                      </w:pPr>
                      <w:r>
                        <w:t>Soc. Mère</w:t>
                      </w:r>
                    </w:p>
                    <w:p w14:paraId="07E4D89A" w14:textId="77777777" w:rsidR="00E17A11" w:rsidRPr="008D3188" w:rsidRDefault="00E17A11" w:rsidP="00FB24F3">
                      <w:pPr>
                        <w:jc w:val="center"/>
                        <w:rPr>
                          <w:i/>
                        </w:rPr>
                      </w:pPr>
                      <w:r>
                        <w:rPr>
                          <w:i/>
                        </w:rPr>
                        <w:t>À profit</w:t>
                      </w:r>
                    </w:p>
                  </w:txbxContent>
                </v:textbox>
              </v:rect>
            </w:pict>
          </mc:Fallback>
        </mc:AlternateContent>
      </w:r>
    </w:p>
    <w:p w14:paraId="1FFDED4E" w14:textId="77777777" w:rsidR="007848BA" w:rsidRDefault="007848BA" w:rsidP="0050064D">
      <w:pPr>
        <w:pStyle w:val="Puce2"/>
        <w:numPr>
          <w:ilvl w:val="0"/>
          <w:numId w:val="0"/>
        </w:numPr>
        <w:ind w:left="1440"/>
      </w:pPr>
    </w:p>
    <w:p w14:paraId="6B859AC8" w14:textId="77777777" w:rsidR="007848BA" w:rsidRDefault="0031772A" w:rsidP="0050064D">
      <w:pPr>
        <w:pStyle w:val="Puce2"/>
        <w:numPr>
          <w:ilvl w:val="0"/>
          <w:numId w:val="0"/>
        </w:numPr>
        <w:ind w:left="1440"/>
      </w:pPr>
      <w:r>
        <w:rPr>
          <w:noProof/>
          <w:lang w:eastAsia="fr-CA"/>
        </w:rPr>
        <mc:AlternateContent>
          <mc:Choice Requires="wps">
            <w:drawing>
              <wp:anchor distT="0" distB="0" distL="114300" distR="114300" simplePos="0" relativeHeight="251617792" behindDoc="0" locked="0" layoutInCell="1" allowOverlap="1" wp14:anchorId="6E0CD8FB" wp14:editId="79F3A53B">
                <wp:simplePos x="0" y="0"/>
                <wp:positionH relativeFrom="column">
                  <wp:posOffset>2057400</wp:posOffset>
                </wp:positionH>
                <wp:positionV relativeFrom="paragraph">
                  <wp:posOffset>117475</wp:posOffset>
                </wp:positionV>
                <wp:extent cx="1463675" cy="594995"/>
                <wp:effectExtent l="0" t="19050" r="41275" b="33655"/>
                <wp:wrapNone/>
                <wp:docPr id="612"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594995"/>
                        </a:xfrm>
                        <a:prstGeom prst="rightArrow">
                          <a:avLst>
                            <a:gd name="adj1" fmla="val 50000"/>
                            <a:gd name="adj2" fmla="val 73438"/>
                          </a:avLst>
                        </a:prstGeom>
                        <a:solidFill>
                          <a:schemeClr val="bg1">
                            <a:lumMod val="75000"/>
                            <a:lumOff val="0"/>
                          </a:schemeClr>
                        </a:solidFill>
                        <a:ln w="9525">
                          <a:solidFill>
                            <a:srgbClr val="000000"/>
                          </a:solidFill>
                          <a:miter lim="800000"/>
                          <a:headEnd/>
                          <a:tailEnd/>
                        </a:ln>
                      </wps:spPr>
                      <wps:txbx>
                        <w:txbxContent>
                          <w:p w14:paraId="17D1211F" w14:textId="77777777" w:rsidR="00E17A11" w:rsidRPr="00397B5B" w:rsidRDefault="00E17A11" w:rsidP="00397B5B">
                            <w:pPr>
                              <w:jc w:val="center"/>
                              <w:rPr>
                                <w:b/>
                              </w:rPr>
                            </w:pPr>
                            <w:r>
                              <w:rPr>
                                <w:b/>
                              </w:rPr>
                              <w:t>Fusion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CD8FB" id="AutoShape 443" o:spid="_x0000_s1105" type="#_x0000_t13" style="position:absolute;left:0;text-align:left;margin-left:162pt;margin-top:9.25pt;width:115.25pt;height:46.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F4JaQIAAOAEAAAOAAAAZHJzL2Uyb0RvYy54bWysVNtu0zAYvkfiHSzfszRt0q5R02nqGEIa&#13;&#10;MGnwAI7tJAafsN2m4+n328m6btwhcmH5P/j7/mM2V0cl0YE7L4yucX4xw4hrapjQXY1/fL/9cImR&#13;&#10;D0QzIo3mNX7kHl9t37/bDLbic9MbybhDAKJ9Ndga9yHYKss87bki/sJYrsHYGqdIANF1GXNkAHQl&#13;&#10;s/lstswG45h1hnLvQXszGvE24bctp+Fb23oekKwxxBbS6dLZxDPbbkjVOWJ7QacwyD9EoYjQQHqC&#13;&#10;uiGBoL0Tf0EpQZ3xpg0X1KjMtK2gPOUA2eSzN9k89MTylAsUx9tTmfz/g6VfD/cOCVbjZT7HSBMF&#13;&#10;TbreB5O4UVEsYokG6yvwfLD3Libp7Z2hvzzSZtcT3fFr58zQc8IgsDz6Z68eRMHDU9QMXwwDfAL4&#13;&#10;qVrH1qkICHVAx9SUx1NT+DEgCsq8WC6WqxIjCrZyXazXZaIg1fNr63z4xI1C8VJjJ7o+pJASBznc&#13;&#10;+ZBaw6b0CPuZY9QqCZ0+EInKGXzTJJz5QDlefFaLYnE58U6IGamemVNRjBTsVkiZhDi/fCcdAoIa&#13;&#10;N12eYpF7BRUYdatIO7KCGqZ0VCcVQKcNiAhQTZDOwaVGQ43X5bxMoK9s3nXNiTbmNXK8hVAiwNpJ&#13;&#10;oWp8eXIiVezhR83SUgQi5HiHx1JPTY19HOchHJvjODinEWkMe4Q2OzOuGfwW4NIb9wejAVasxv73&#13;&#10;njiOkfysYVTWeVHEnUxCUa7mILhzS3NuIZoCVI0DRuN1F8Y93tvU8Th6sfTaxPFtRXiewzGqKX5Y&#13;&#10;o1TQaeXjnp7Lyevlx7R9AgAA//8DAFBLAwQUAAYACAAAACEAo1/R8OQAAAAPAQAADwAAAGRycy9k&#13;&#10;b3ducmV2LnhtbExPTU/DMAy9I/EfIiNxQSxdtqLRNZ0mEBy4oG0c4JY1Xtutcaom68q/x5zgYtl+&#13;&#10;9vvIV6NrxYB9aDxpmE4SEEiltw1VGj52L/cLECEasqb1hBq+McCquL7KTWb9hTY4bGMlmIRCZjTU&#13;&#10;MXaZlKGs0Zkw8R0SYwffOxN57Ctpe3NhctdKlSQP0pmGWKE2HT7VWJ62Z6fh+D7bvB7fmmFY3z2e&#13;&#10;Dl35qb52Xuvbm/F5yWW9BBFxjH8f8JuB/UPBxvb+TDaIVsNMzTlQZGCRguCDNJ1zs+fFVCmQRS7/&#13;&#10;5yh+AAAA//8DAFBLAQItABQABgAIAAAAIQC2gziS/gAAAOEBAAATAAAAAAAAAAAAAAAAAAAAAABb&#13;&#10;Q29udGVudF9UeXBlc10ueG1sUEsBAi0AFAAGAAgAAAAhADj9If/WAAAAlAEAAAsAAAAAAAAAAAAA&#13;&#10;AAAALwEAAF9yZWxzLy5yZWxzUEsBAi0AFAAGAAgAAAAhANYwXglpAgAA4AQAAA4AAAAAAAAAAAAA&#13;&#10;AAAALgIAAGRycy9lMm9Eb2MueG1sUEsBAi0AFAAGAAgAAAAhAKNf0fDkAAAADwEAAA8AAAAAAAAA&#13;&#10;AAAAAAAAwwQAAGRycy9kb3ducmV2LnhtbFBLBQYAAAAABAAEAPMAAADUBQAAAAA=&#13;&#10;" adj="15152" fillcolor="#bfbfbf [2412]">
                <v:textbox>
                  <w:txbxContent>
                    <w:p w14:paraId="17D1211F" w14:textId="77777777" w:rsidR="00E17A11" w:rsidRPr="00397B5B" w:rsidRDefault="00E17A11" w:rsidP="00397B5B">
                      <w:pPr>
                        <w:jc w:val="center"/>
                        <w:rPr>
                          <w:b/>
                        </w:rPr>
                      </w:pPr>
                      <w:r>
                        <w:rPr>
                          <w:b/>
                        </w:rPr>
                        <w:t>Fusion</w:t>
                      </w:r>
                    </w:p>
                  </w:txbxContent>
                </v:textbox>
              </v:shape>
            </w:pict>
          </mc:Fallback>
        </mc:AlternateContent>
      </w:r>
    </w:p>
    <w:p w14:paraId="7F8FD580" w14:textId="77777777" w:rsidR="007848BA" w:rsidRDefault="007848BA" w:rsidP="0050064D">
      <w:pPr>
        <w:pStyle w:val="Puce2"/>
        <w:numPr>
          <w:ilvl w:val="0"/>
          <w:numId w:val="0"/>
        </w:numPr>
        <w:ind w:left="1440"/>
      </w:pPr>
    </w:p>
    <w:p w14:paraId="4BFE909A" w14:textId="77777777" w:rsidR="007848BA" w:rsidRDefault="00B9527F" w:rsidP="0050064D">
      <w:pPr>
        <w:pStyle w:val="Puce2"/>
        <w:numPr>
          <w:ilvl w:val="0"/>
          <w:numId w:val="0"/>
        </w:numPr>
        <w:ind w:left="1440"/>
      </w:pPr>
      <w:r>
        <w:rPr>
          <w:noProof/>
          <w:lang w:eastAsia="fr-CA"/>
        </w:rPr>
        <mc:AlternateContent>
          <mc:Choice Requires="wps">
            <w:drawing>
              <wp:anchor distT="0" distB="0" distL="114299" distR="114299" simplePos="0" relativeHeight="251619840" behindDoc="0" locked="0" layoutInCell="1" allowOverlap="1" wp14:anchorId="0BA5055A" wp14:editId="1316C6FE">
                <wp:simplePos x="0" y="0"/>
                <wp:positionH relativeFrom="column">
                  <wp:posOffset>1048384</wp:posOffset>
                </wp:positionH>
                <wp:positionV relativeFrom="paragraph">
                  <wp:posOffset>148590</wp:posOffset>
                </wp:positionV>
                <wp:extent cx="0" cy="337820"/>
                <wp:effectExtent l="76200" t="0" r="76200" b="62230"/>
                <wp:wrapNone/>
                <wp:docPr id="611"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E813DD" id="AutoShape 446" o:spid="_x0000_s1026" type="#_x0000_t32" style="position:absolute;margin-left:82.55pt;margin-top:11.7pt;width:0;height:26.6pt;z-index:251619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YNwIAAGA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z7IM&#10;I0U6GNLjwetYG+X5LFDUG1eAZ6W2NjRJT+rFPGn6zSGlq5aoPY/ur2cD0VmISN6FhI0zUGjXf9YM&#10;fAhUiHydGtuFlMAEOsWxnG9j4SeP6HBI4XQyuZ+P48QSUlzjjHX+E9cdCkaJnbdE7FtfaaVg9tpm&#10;sQo5PjkfUJHiGhCKKr0RUkYJSIX6Ei+m42kMcFoKFi6Dm7P7XSUtOpIgoviLLcLNWzerD4rFZC0n&#10;bH2xPRESbOQjN94KYEtyHKp1nGEkObybYA3wpAoVoXMAfLEGHX1fpIv1fD3PR/l4th7laV2PHjdV&#10;PpptsvtpPamrqs5+BPBZXrSCMa4C/qums/zvNHN5XYMab6q+EZW8zx4ZBbDX/wg6jj5Me9DNTrPz&#10;1obuggpAxtH58uTCO3m7j16/PgyrnwAAAP//AwBQSwMEFAAGAAgAAAAhAPypB1jfAAAACQEAAA8A&#10;AABkcnMvZG93bnJldi54bWxMj8FOwzAMhu9IvENkJG4s3YAAXdNpMCF6AYkNoR2zxjQRjVM12dbt&#10;6cm4wPG3P/3+XMwG17Id9sF6kjAeZcCQaq8tNRI+Vs9X98BCVKRV6wklHDDArDw/K1Su/Z7ecbeM&#10;DUslFHIlwcTY5ZyH2qBTYeQ7pLT78r1TMcW+4bpX+1TuWj7JMsGdspQuGNXhk8H6e7l1EuJifTDi&#10;s358sG+rl1dhj1VVLaS8vBjmU2ARh/gHw0k/qUOZnDZ+SzqwNmVxO06ohMn1DbAT8DvYSLgTAnhZ&#10;8P8flD8AAAD//wMAUEsBAi0AFAAGAAgAAAAhALaDOJL+AAAA4QEAABMAAAAAAAAAAAAAAAAAAAAA&#10;AFtDb250ZW50X1R5cGVzXS54bWxQSwECLQAUAAYACAAAACEAOP0h/9YAAACUAQAACwAAAAAAAAAA&#10;AAAAAAAvAQAAX3JlbHMvLnJlbHNQSwECLQAUAAYACAAAACEA5pGvmDcCAABgBAAADgAAAAAAAAAA&#10;AAAAAAAuAgAAZHJzL2Uyb0RvYy54bWxQSwECLQAUAAYACAAAACEA/KkHWN8AAAAJAQAADwAAAAAA&#10;AAAAAAAAAACRBAAAZHJzL2Rvd25yZXYueG1sUEsFBgAAAAAEAAQA8wAAAJ0FAAAAAA==&#10;">
                <v:stroke endarrow="block"/>
              </v:shape>
            </w:pict>
          </mc:Fallback>
        </mc:AlternateContent>
      </w:r>
    </w:p>
    <w:p w14:paraId="7FFE3C95" w14:textId="77777777" w:rsidR="007848BA" w:rsidRDefault="007848BA" w:rsidP="0050064D">
      <w:pPr>
        <w:pStyle w:val="Puce2"/>
        <w:numPr>
          <w:ilvl w:val="0"/>
          <w:numId w:val="0"/>
        </w:numPr>
        <w:ind w:left="1440"/>
      </w:pPr>
    </w:p>
    <w:p w14:paraId="57671BC2" w14:textId="77777777" w:rsidR="007848BA" w:rsidRDefault="00B9527F" w:rsidP="0050064D">
      <w:pPr>
        <w:pStyle w:val="Puce2"/>
        <w:numPr>
          <w:ilvl w:val="0"/>
          <w:numId w:val="0"/>
        </w:numPr>
        <w:ind w:left="1440"/>
      </w:pPr>
      <w:r>
        <w:rPr>
          <w:noProof/>
          <w:lang w:eastAsia="fr-CA"/>
        </w:rPr>
        <mc:AlternateContent>
          <mc:Choice Requires="wps">
            <w:drawing>
              <wp:anchor distT="0" distB="0" distL="114300" distR="114300" simplePos="0" relativeHeight="251620864" behindDoc="0" locked="0" layoutInCell="1" allowOverlap="1" wp14:anchorId="0D266D92" wp14:editId="6BDCA9CE">
                <wp:simplePos x="0" y="0"/>
                <wp:positionH relativeFrom="column">
                  <wp:posOffset>257175</wp:posOffset>
                </wp:positionH>
                <wp:positionV relativeFrom="paragraph">
                  <wp:posOffset>135890</wp:posOffset>
                </wp:positionV>
                <wp:extent cx="1645920" cy="695325"/>
                <wp:effectExtent l="0" t="0" r="11430" b="28575"/>
                <wp:wrapNone/>
                <wp:docPr id="610"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695325"/>
                        </a:xfrm>
                        <a:prstGeom prst="rect">
                          <a:avLst/>
                        </a:prstGeom>
                        <a:solidFill>
                          <a:srgbClr val="FFFFFF"/>
                        </a:solidFill>
                        <a:ln w="9525">
                          <a:solidFill>
                            <a:srgbClr val="000000"/>
                          </a:solidFill>
                          <a:miter lim="800000"/>
                          <a:headEnd/>
                          <a:tailEnd/>
                        </a:ln>
                      </wps:spPr>
                      <wps:txbx>
                        <w:txbxContent>
                          <w:p w14:paraId="3B9FFF20" w14:textId="77777777" w:rsidR="00E17A11" w:rsidRDefault="00E17A11" w:rsidP="00FB24F3">
                            <w:pPr>
                              <w:jc w:val="center"/>
                            </w:pPr>
                            <w:r>
                              <w:t>Soc. Filiale</w:t>
                            </w:r>
                          </w:p>
                          <w:p w14:paraId="040B4206" w14:textId="77777777" w:rsidR="00E17A11" w:rsidRDefault="00E17A11" w:rsidP="00FB24F3">
                            <w:pPr>
                              <w:jc w:val="center"/>
                            </w:pPr>
                            <w:r>
                              <w:t>- ACTIFS</w:t>
                            </w:r>
                          </w:p>
                          <w:p w14:paraId="3EF09A06" w14:textId="77777777" w:rsidR="00E17A11" w:rsidRPr="008D3188" w:rsidRDefault="00E17A11" w:rsidP="00923117">
                            <w:pPr>
                              <w:jc w:val="center"/>
                              <w:rPr>
                                <w:i/>
                              </w:rPr>
                            </w:pPr>
                            <w:r>
                              <w:rPr>
                                <w:i/>
                              </w:rPr>
                              <w:t>À profit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66D92" id="Rectangle 447" o:spid="_x0000_s1106" style="position:absolute;left:0;text-align:left;margin-left:20.25pt;margin-top:10.7pt;width:129.6pt;height:54.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C09KQIAAFMEAAAOAAAAZHJzL2Uyb0RvYy54bWysVNuO0zAQfUfiHyy/0zQl7W6jpqtVlyKk&#13;&#10;BVYsfIDjOImFb4zdpuXrGTvdbrmIB0QeLI89PnPmzExWNwetyF6Al9ZUNJ9MKRGG20aarqJfPm9f&#13;&#10;XVPiAzMNU9aIih6Fpzfrly9WgyvFzPZWNQIIghhfDq6ifQiuzDLPe6GZn1gnDF62FjQLaEKXNcAG&#13;&#10;RNcqm02ni2yw0DiwXHiPp3fjJV0n/LYVPHxsWy8CURVFbiGtkNY6rtl6xcoOmOslP9Fg/8BCM2kw&#13;&#10;6BnqjgVGdiB/g9KSg/W2DRNudWbbVnKRcsBs8ukv2Tz2zImUC4rj3Vkm//9g+Yf9AxDZVHSRoz6G&#13;&#10;aSzSJ5SNmU4JUhRXUaLB+RI9H90DxCS9u7f8qyfGbnr0E7cAdugFa5BYHv2znx5Ew+NTUg/vbYP4&#13;&#10;bBdsUuvQgo6AqAM5pKIcz0URh0A4HuaLYr6cITeOd4vl/PVsnkKw8um1Ax/eCqtJ3FQUkH1CZ/t7&#13;&#10;HyIbVj65JPZWyWYrlUoGdPVGAdkzbJBt+k7o/tJNGTJUdDnH2H+HmKbvTxBaBux0JXVFr89OrIyy&#13;&#10;vTFN6sPApBr3SFmZk45RurEE4VAfxloVMULUtbbNEZUFO3Y2TiJuegvfKRmwqyvqv+0YCErUO4PV&#13;&#10;WeZFEccgGcX8KuoKlzf15Q0zHKEqGigZt5swjs7Ogex6jJQnOYy9xYq2Mon9zOrEHzs31eA0ZXE0&#13;&#10;Lu3k9fwvWP8AAAD//wMAUEsDBBQABgAIAAAAIQBA/NQZ4gAAAA4BAAAPAAAAZHJzL2Rvd25yZXYu&#13;&#10;eG1sTE9NT4NAEL2b+B82Y+LN7pZWLZSlMTY18djSi7cBtoCys4RdWvTXO57q5SWT9+Z9pJvJduJs&#13;&#10;Bt860jCfKRCGSle1VGs45ruHFQgfkCrsHBkN38bDJru9STGp3IX25nwItWAT8glqaELoEyl92RiL&#13;&#10;fuZ6Q8yd3GAx8DnUshrwwua2k5FST9JiS5zQYG9eG1N+HUaroWijI/7s8zdl490ivE/55/ix1fr+&#13;&#10;btquGV7WIIKZwvUD/jZwf8i4WOFGqrzoNCzVIys1RPMlCOajOH4GUbBwoWKQWSr/z8h+AQAA//8D&#13;&#10;AFBLAQItABQABgAIAAAAIQC2gziS/gAAAOEBAAATAAAAAAAAAAAAAAAAAAAAAABbQ29udGVudF9U&#13;&#10;eXBlc10ueG1sUEsBAi0AFAAGAAgAAAAhADj9If/WAAAAlAEAAAsAAAAAAAAAAAAAAAAALwEAAF9y&#13;&#10;ZWxzLy5yZWxzUEsBAi0AFAAGAAgAAAAhABJYLT0pAgAAUwQAAA4AAAAAAAAAAAAAAAAALgIAAGRy&#13;&#10;cy9lMm9Eb2MueG1sUEsBAi0AFAAGAAgAAAAhAED81BniAAAADgEAAA8AAAAAAAAAAAAAAAAAgwQA&#13;&#10;AGRycy9kb3ducmV2LnhtbFBLBQYAAAAABAAEAPMAAACSBQAAAAA=&#13;&#10;">
                <v:textbox>
                  <w:txbxContent>
                    <w:p w14:paraId="3B9FFF20" w14:textId="77777777" w:rsidR="00E17A11" w:rsidRDefault="00E17A11" w:rsidP="00FB24F3">
                      <w:pPr>
                        <w:jc w:val="center"/>
                      </w:pPr>
                      <w:r>
                        <w:t>Soc. Filiale</w:t>
                      </w:r>
                    </w:p>
                    <w:p w14:paraId="040B4206" w14:textId="77777777" w:rsidR="00E17A11" w:rsidRDefault="00E17A11" w:rsidP="00FB24F3">
                      <w:pPr>
                        <w:jc w:val="center"/>
                      </w:pPr>
                      <w:r>
                        <w:t>- ACTIFS</w:t>
                      </w:r>
                    </w:p>
                    <w:p w14:paraId="3EF09A06" w14:textId="77777777" w:rsidR="00E17A11" w:rsidRPr="008D3188" w:rsidRDefault="00E17A11" w:rsidP="00923117">
                      <w:pPr>
                        <w:jc w:val="center"/>
                        <w:rPr>
                          <w:i/>
                        </w:rPr>
                      </w:pPr>
                      <w:r>
                        <w:rPr>
                          <w:i/>
                        </w:rPr>
                        <w:t>À profit</w:t>
                      </w:r>
                    </w:p>
                  </w:txbxContent>
                </v:textbox>
              </v:rect>
            </w:pict>
          </mc:Fallback>
        </mc:AlternateContent>
      </w:r>
      <w:r>
        <w:rPr>
          <w:noProof/>
          <w:lang w:eastAsia="fr-CA"/>
        </w:rPr>
        <mc:AlternateContent>
          <mc:Choice Requires="wps">
            <w:drawing>
              <wp:anchor distT="4294967295" distB="4294967295" distL="114300" distR="114300" simplePos="0" relativeHeight="251615744" behindDoc="0" locked="0" layoutInCell="1" allowOverlap="1" wp14:anchorId="1E2768CC" wp14:editId="0B6B3222">
                <wp:simplePos x="0" y="0"/>
                <wp:positionH relativeFrom="column">
                  <wp:posOffset>161925</wp:posOffset>
                </wp:positionH>
                <wp:positionV relativeFrom="paragraph">
                  <wp:posOffset>12064</wp:posOffset>
                </wp:positionV>
                <wp:extent cx="5172075" cy="0"/>
                <wp:effectExtent l="0" t="0" r="9525" b="19050"/>
                <wp:wrapNone/>
                <wp:docPr id="609"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BB9C1" id="AutoShape 441" o:spid="_x0000_s1026" type="#_x0000_t32" style="position:absolute;margin-left:12.75pt;margin-top:.95pt;width:407.25pt;height:0;z-index:25161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FmZIwIAAD8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6lC4wU&#10;6WFIT3uvY2yU51lo0WBcAZaV2tpQJD2qV/Os6VeHlK46oloezd9OBryjR3LnEi7OQKDd8EkzsCEQ&#10;Ifbr2Ng+QEIn0DGO5XQbCz96ROFxmj1M0ocpRvSqS0hxdTTW+Y9c9ygIJXbeEtF2vtJKwfC1zWIY&#10;cnh2HgoBx6tDiKr0RkgZOSAVGkq8mE6m0cFpKVhQBjNn210lLTqQwKL4ha4A2J2Z1XvFIljHCVtf&#10;ZE+EPMtgL1XAg8IgnYt0psm3RbpYz9fzfJRPZutRntb16GlT5aPZJnuY1h/qqqqz7yG1LC86wRhX&#10;IbsrZbP87yhxWZ4z2W6kvbUhuUePJUKy139MOk42DPNMi51mp60N3QhDBpZG48tGhTX49R6tfu79&#10;6gcAAAD//wMAUEsDBBQABgAIAAAAIQDyB+Nr2wAAAAYBAAAPAAAAZHJzL2Rvd25yZXYueG1sTI/B&#10;TsMwEETvSPyDtZW4IGo3IqgNcaoKiQNH2kpc3XhJQuN1FDtN6Nez9NIeZ2c0+yZfT64VJ+xD40nD&#10;Yq5AIJXeNlRp2O/en5YgQjRkTesJNfxigHVxf5ebzPqRPvG0jZXgEgqZ0VDH2GVShrJGZ8Lcd0js&#10;ffvemciyr6TtzcjlrpWJUi/SmYb4Q206fKuxPG4HpwHDkC7UZuWq/cd5fPxKzj9jt9P6YTZtXkFE&#10;nOI1DP/4jA4FMx38QDaIVkOSppzk+woE28tnxdMOFy2LXN7iF38AAAD//wMAUEsBAi0AFAAGAAgA&#10;AAAhALaDOJL+AAAA4QEAABMAAAAAAAAAAAAAAAAAAAAAAFtDb250ZW50X1R5cGVzXS54bWxQSwEC&#10;LQAUAAYACAAAACEAOP0h/9YAAACUAQAACwAAAAAAAAAAAAAAAAAvAQAAX3JlbHMvLnJlbHNQSwEC&#10;LQAUAAYACAAAACEAdsBZmSMCAAA/BAAADgAAAAAAAAAAAAAAAAAuAgAAZHJzL2Uyb0RvYy54bWxQ&#10;SwECLQAUAAYACAAAACEA8gfja9sAAAAGAQAADwAAAAAAAAAAAAAAAAB9BAAAZHJzL2Rvd25yZXYu&#10;eG1sUEsFBgAAAAAEAAQA8wAAAIUFAAAAAA==&#10;"/>
            </w:pict>
          </mc:Fallback>
        </mc:AlternateContent>
      </w:r>
    </w:p>
    <w:p w14:paraId="29A0D697" w14:textId="77777777" w:rsidR="007848BA" w:rsidRDefault="00B9527F" w:rsidP="0050064D">
      <w:pPr>
        <w:pStyle w:val="Puce2"/>
        <w:numPr>
          <w:ilvl w:val="0"/>
          <w:numId w:val="0"/>
        </w:numPr>
        <w:ind w:left="1440"/>
      </w:pPr>
      <w:r>
        <w:rPr>
          <w:noProof/>
          <w:lang w:eastAsia="fr-CA"/>
        </w:rPr>
        <mc:AlternateContent>
          <mc:Choice Requires="wps">
            <w:drawing>
              <wp:anchor distT="0" distB="0" distL="114300" distR="114300" simplePos="0" relativeHeight="251614720" behindDoc="0" locked="0" layoutInCell="1" allowOverlap="1" wp14:anchorId="478F0E97" wp14:editId="2A6F0437">
                <wp:simplePos x="0" y="0"/>
                <wp:positionH relativeFrom="column">
                  <wp:posOffset>1420495</wp:posOffset>
                </wp:positionH>
                <wp:positionV relativeFrom="paragraph">
                  <wp:posOffset>76835</wp:posOffset>
                </wp:positionV>
                <wp:extent cx="3714750" cy="579120"/>
                <wp:effectExtent l="0" t="476250" r="0" b="125730"/>
                <wp:wrapNone/>
                <wp:docPr id="608"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945894" flipV="1">
                          <a:off x="0" y="0"/>
                          <a:ext cx="3714750" cy="579120"/>
                        </a:xfrm>
                        <a:prstGeom prst="curvedUpArrow">
                          <a:avLst>
                            <a:gd name="adj1" fmla="val 126092"/>
                            <a:gd name="adj2" fmla="val 220290"/>
                            <a:gd name="adj3" fmla="val 36032"/>
                          </a:avLst>
                        </a:prstGeom>
                        <a:solidFill>
                          <a:srgbClr val="FFFFFF"/>
                        </a:solidFill>
                        <a:ln w="9525">
                          <a:solidFill>
                            <a:srgbClr val="000000"/>
                          </a:solidFill>
                          <a:miter lim="800000"/>
                          <a:headEnd/>
                          <a:tailEnd/>
                        </a:ln>
                      </wps:spPr>
                      <wps:txbx>
                        <w:txbxContent>
                          <w:p w14:paraId="6D74AC7C" w14:textId="77777777" w:rsidR="00E17A11" w:rsidRPr="00B71339" w:rsidRDefault="00E17A11" w:rsidP="00B713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F0E97" id="AutoShape 440" o:spid="_x0000_s1107" type="#_x0000_t104" style="position:absolute;left:0;text-align:left;margin-left:111.85pt;margin-top:6.05pt;width:292.5pt;height:45.6pt;rotation:-10863568fd;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hTcAIAAOsEAAAOAAAAZHJzL2Uyb0RvYy54bWysVE1vEzEQvSPxHyzfyX4km3RX3VRVShFS&#13;&#10;gUql3B3bmzX4C9vJpvx6xt40bIETYg+W7Rm/eTNvZi+vjkqiA3deGN3iYpZjxDU1TOhdix8/3765&#13;&#10;wMgHohmRRvMWP3GPr9avX10OtuGl6Y1k3CEA0b4ZbIv7EGyTZZ72XBE/M5ZrMHbGKRLg6HYZc2QA&#13;&#10;dCWzMs+X2WAcs85Q7j3c3oxGvE74Xcdp+NR1ngckWwzcQlpdWrdxzdaXpNk5YntBTzTIP7BQRGgI&#13;&#10;eoa6IYGgvRN/QClBnfGmCzNqVGa6TlCecoBsivy3bB56YnnKBYrj7blM/v/B0o+He4cEa/EyB6k0&#13;&#10;USDS9T6YFBstFqlEg/UNeD7YexeT9PbO0G8eabPpid7xa+fM0HPCgFgRS5q9eBAPHp6i7fDBMMAn&#13;&#10;gJ+qdeycQs6AKnW9qC7qBUadFPZLhImBoD7omMR6OovFjwFRuJyvisWqAk0p2KpVXZSJakaaiBpf&#13;&#10;W+fDO24UipsW0707cPZoE9sETw53PiTV2Clzwr4WwEFJaIIDkagol3ldnrpk4lROncoyL+vnVpo4&#13;&#10;zadO82U+T0BA8BQXds8UU1WNFOxWSJkObrfdSIeARItv05cKC8WfukmNBiheVVYpoRc2P4XI0/c3&#13;&#10;CCUCTKAUqsUXZyfSRDnfapbmIxAhxz1Qlvqkb5Q0zplvwnF7HHuoihHi1dawJ1A8aQsawR8CFOiN&#13;&#10;+4HRANPWYv99TxzHSL7X0DV1ETsNhXRYVCvQErmpZTu1EE0BqsUBo3G7CeNI760Tux4ije2jTezk&#13;&#10;ToTnlhxZnfjDRMHuxchOz8nr1z9q/RMAAP//AwBQSwMEFAAGAAgAAAAhAPPA9+jhAAAADwEAAA8A&#13;&#10;AABkcnMvZG93bnJldi54bWxMT8tOwzAQvCPxD9YicaN2E1GiNE6FqJCQeqGPD9jEJkkbr6PYbcLf&#13;&#10;s5zgstLOzM7OFJvZ9eJmx9B50rBcKBCWam86ajScju9PGYgQkQz2nqyGbxtgU97fFZgbP9He3g6x&#13;&#10;EWxCIUcNbYxDLmWoW+swLPxgibkvPzqMvI6NNCNObO56mSi1kg474g8tDvattfXlcHUapudt9RH3&#13;&#10;J9p97o61q86YTWGl9ePDvF3zeF2DiHaOfxfw24HzQ8nBKn8lE0SvIUnSF5YykSxBsCBTGQMVAypN&#13;&#10;QZaF/N+j/AEAAP//AwBQSwECLQAUAAYACAAAACEAtoM4kv4AAADhAQAAEwAAAAAAAAAAAAAAAAAA&#13;&#10;AAAAW0NvbnRlbnRfVHlwZXNdLnhtbFBLAQItABQABgAIAAAAIQA4/SH/1gAAAJQBAAALAAAAAAAA&#13;&#10;AAAAAAAAAC8BAABfcmVscy8ucmVsc1BLAQItABQABgAIAAAAIQDDF/hTcAIAAOsEAAAOAAAAAAAA&#13;&#10;AAAAAAAAAC4CAABkcnMvZTJvRG9jLnhtbFBLAQItABQABgAIAAAAIQDzwPfo4QAAAA8BAAAPAAAA&#13;&#10;AAAAAAAAAAAAAMoEAABkcnMvZG93bnJldi54bWxQSwUGAAAAAAQABADzAAAA2AUAAAAA&#13;&#10;" adj="14182,20014,7783">
                <v:textbox>
                  <w:txbxContent>
                    <w:p w14:paraId="6D74AC7C" w14:textId="77777777" w:rsidR="00E17A11" w:rsidRPr="00B71339" w:rsidRDefault="00E17A11" w:rsidP="00B71339"/>
                  </w:txbxContent>
                </v:textbox>
              </v:shape>
            </w:pict>
          </mc:Fallback>
        </mc:AlternateContent>
      </w:r>
    </w:p>
    <w:p w14:paraId="1A553507" w14:textId="77777777" w:rsidR="007848BA" w:rsidRDefault="00B9527F" w:rsidP="0050064D">
      <w:pPr>
        <w:pStyle w:val="Puce2"/>
        <w:numPr>
          <w:ilvl w:val="0"/>
          <w:numId w:val="0"/>
        </w:numPr>
        <w:ind w:left="1440"/>
      </w:pPr>
      <w:r>
        <w:rPr>
          <w:noProof/>
          <w:lang w:eastAsia="fr-CA"/>
        </w:rPr>
        <mc:AlternateContent>
          <mc:Choice Requires="wps">
            <w:drawing>
              <wp:anchor distT="0" distB="0" distL="114300" distR="114300" simplePos="0" relativeHeight="251638272" behindDoc="0" locked="0" layoutInCell="1" allowOverlap="1" wp14:anchorId="77D4E518" wp14:editId="00017EDC">
                <wp:simplePos x="0" y="0"/>
                <wp:positionH relativeFrom="column">
                  <wp:posOffset>2047875</wp:posOffset>
                </wp:positionH>
                <wp:positionV relativeFrom="paragraph">
                  <wp:posOffset>44450</wp:posOffset>
                </wp:positionV>
                <wp:extent cx="2200275" cy="723900"/>
                <wp:effectExtent l="0" t="0" r="28575" b="19050"/>
                <wp:wrapNone/>
                <wp:docPr id="511"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723900"/>
                        </a:xfrm>
                        <a:prstGeom prst="noSmoking">
                          <a:avLst>
                            <a:gd name="adj" fmla="val 18811"/>
                          </a:avLst>
                        </a:prstGeom>
                        <a:solidFill>
                          <a:srgbClr val="FFFFFF"/>
                        </a:solidFill>
                        <a:ln w="25400">
                          <a:solidFill>
                            <a:srgbClr val="FF0000"/>
                          </a:solidFill>
                          <a:miter lim="800000"/>
                          <a:headEnd/>
                          <a:tailEnd/>
                        </a:ln>
                      </wps:spPr>
                      <wps:txbx>
                        <w:txbxContent>
                          <w:p w14:paraId="0A8CF54C" w14:textId="77777777" w:rsidR="00E17A11" w:rsidRPr="000214BE" w:rsidRDefault="00E17A11" w:rsidP="000214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4E518" id="AutoShape 451" o:spid="_x0000_s1108" type="#_x0000_t57" style="position:absolute;left:0;text-align:left;margin-left:161.25pt;margin-top:3.5pt;width:173.25pt;height:5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32/QwIAAIUEAAAOAAAAZHJzL2Uyb0RvYy54bWysVG2P2jAM/j5p/yHK91HKgOMQ5XTixjTp&#13;&#10;tp3E9gNCktLskjhLAoX9+jlpYexFmjStHyI7tp/Yfuwu7o5Gk4P0QYGtaDkYUiItB6HsrqKfP61f&#13;&#10;zSgJkVnBNFhZ0ZMM9G758sWidXM5gga0kJ4giA3z1lW0idHNiyLwRhoWBuCkRWMN3rCIqt8VwrMW&#13;&#10;0Y0uRsPhtGjBC+eByxDw9qEz0mXGr2vJ48e6DjISXVHMLebT53ObzmK5YPOdZ65RvE+D/UMWhimL&#13;&#10;j16gHlhkZO/Vb1BGcQ8B6jjgYAqoa8VlrgGrKYe/VLNpmJO5FmxOcJc2hf8Hyz8cnjxRoqKTsqTE&#13;&#10;MoMk3e8j5LfJeFKmFrUuzNFz4558KjK4R+DPgVhYNczu5L330DaSCUws+xc/BSQlYCjZtu9BID5D&#13;&#10;/NytY+1NAsQ+kGMm5XQhRR4j4Xg5QppHNxNKONpuRq9vh5m1gs3P0c6H+FaCIUmoqIWNgWcchvwE&#13;&#10;OzyGmJkRfXVMfKGkNhp5PjBNytkMK8ciEbF3RumMmcsFrcRaaZ0Vv9uutCcYWtF1/vrgcO2mLWkx&#13;&#10;98kYs/0bxhC/P2EYFXE3tDIVnSWfflpTo99YkSc3MqU7GXPWFos4N7sjLR63x8zudHrmcQvihFx4&#13;&#10;6HYBdxeFBvw3Slrcg4qGr3vmJSX6nUU+b8vxOC1OVsaTmxEq/tqyvbYwyxGqopGSTlzFbtn2zqtd&#13;&#10;gy+VuR0W0ozVKqa+p5S7rHoFZz3T0e9lWqZrPXv9+HssvwMAAP//AwBQSwMEFAAGAAgAAAAhAJh5&#13;&#10;uO/gAAAADgEAAA8AAABkcnMvZG93bnJldi54bWxMTz1PxDAM3ZH4D5GR2Lj0QxToNT0hEAMDA6ES&#13;&#10;YnMb0xaapGpyd+XfYyZusWy95/dR7VY7iQMtYfROQbpJQJDrvBldr6B5e7q6BREiOoOTd6TghwLs&#13;&#10;6vOzCkvjj+6VDjr2gkVcKFHBEONcShm6gSyGjZ/JMfbpF4uRz6WXZsEji9tJZklSSIujY4cBZ3oY&#13;&#10;qPvWe8u+scmfP3Sefg3jSz6/o7ZNq5W6vFgftzzutyAirfH/A/46cH6oOVjr984EMSnIs+yaqQpu&#13;&#10;uBfjRXHHS8vELE1A1pU8rVH/AgAA//8DAFBLAQItABQABgAIAAAAIQC2gziS/gAAAOEBAAATAAAA&#13;&#10;AAAAAAAAAAAAAAAAAABbQ29udGVudF9UeXBlc10ueG1sUEsBAi0AFAAGAAgAAAAhADj9If/WAAAA&#13;&#10;lAEAAAsAAAAAAAAAAAAAAAAALwEAAF9yZWxzLy5yZWxzUEsBAi0AFAAGAAgAAAAhAGcbfb9DAgAA&#13;&#10;hQQAAA4AAAAAAAAAAAAAAAAALgIAAGRycy9lMm9Eb2MueG1sUEsBAi0AFAAGAAgAAAAhAJh5uO/g&#13;&#10;AAAADgEAAA8AAAAAAAAAAAAAAAAAnQQAAGRycy9kb3ducmV2LnhtbFBLBQYAAAAABAAEAPMAAACq&#13;&#10;BQAAAAA=&#13;&#10;" adj="1337" strokecolor="red" strokeweight="2pt">
                <v:textbox>
                  <w:txbxContent>
                    <w:p w14:paraId="0A8CF54C" w14:textId="77777777" w:rsidR="00E17A11" w:rsidRPr="000214BE" w:rsidRDefault="00E17A11" w:rsidP="000214BE"/>
                  </w:txbxContent>
                </v:textbox>
              </v:shape>
            </w:pict>
          </mc:Fallback>
        </mc:AlternateContent>
      </w:r>
    </w:p>
    <w:p w14:paraId="51DFFCAC" w14:textId="77777777" w:rsidR="007848BA" w:rsidRDefault="007848BA" w:rsidP="0050064D">
      <w:pPr>
        <w:pStyle w:val="Puce2"/>
        <w:numPr>
          <w:ilvl w:val="0"/>
          <w:numId w:val="0"/>
        </w:numPr>
        <w:ind w:left="1440"/>
      </w:pPr>
    </w:p>
    <w:p w14:paraId="18ED35FE" w14:textId="77777777" w:rsidR="007848BA" w:rsidRDefault="007848BA" w:rsidP="0050064D">
      <w:pPr>
        <w:pStyle w:val="Puce2"/>
        <w:numPr>
          <w:ilvl w:val="0"/>
          <w:numId w:val="0"/>
        </w:numPr>
        <w:ind w:left="1440"/>
      </w:pPr>
    </w:p>
    <w:p w14:paraId="5F3D0D24" w14:textId="77777777" w:rsidR="007848BA" w:rsidRDefault="007848BA" w:rsidP="0050064D">
      <w:pPr>
        <w:pStyle w:val="Puce2"/>
        <w:numPr>
          <w:ilvl w:val="0"/>
          <w:numId w:val="0"/>
        </w:numPr>
        <w:ind w:left="1440"/>
      </w:pPr>
    </w:p>
    <w:p w14:paraId="442DFCF0" w14:textId="77777777" w:rsidR="007848BA" w:rsidRDefault="00B9527F" w:rsidP="0050064D">
      <w:pPr>
        <w:pStyle w:val="Puce2"/>
        <w:numPr>
          <w:ilvl w:val="0"/>
          <w:numId w:val="0"/>
        </w:numPr>
        <w:ind w:left="1440"/>
      </w:pPr>
      <w:r>
        <w:rPr>
          <w:noProof/>
          <w:lang w:eastAsia="fr-CA"/>
        </w:rPr>
        <mc:AlternateContent>
          <mc:Choice Requires="wps">
            <w:drawing>
              <wp:anchor distT="0" distB="0" distL="114300" distR="114300" simplePos="0" relativeHeight="251641344" behindDoc="0" locked="0" layoutInCell="1" allowOverlap="1" wp14:anchorId="0464FB78" wp14:editId="546C7F55">
                <wp:simplePos x="0" y="0"/>
                <wp:positionH relativeFrom="column">
                  <wp:posOffset>2085975</wp:posOffset>
                </wp:positionH>
                <wp:positionV relativeFrom="paragraph">
                  <wp:posOffset>114935</wp:posOffset>
                </wp:positionV>
                <wp:extent cx="1438275" cy="304800"/>
                <wp:effectExtent l="0" t="0" r="0" b="0"/>
                <wp:wrapNone/>
                <wp:docPr id="510"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C2AAC" w14:textId="77777777" w:rsidR="00E17A11" w:rsidRPr="000A0F6E" w:rsidRDefault="00E17A11" w:rsidP="006D67FF">
                            <w:pPr>
                              <w:jc w:val="center"/>
                              <w:rPr>
                                <w:b/>
                                <w:i/>
                              </w:rPr>
                            </w:pPr>
                            <w:r w:rsidRPr="000A0F6E">
                              <w:rPr>
                                <w:b/>
                                <w:i/>
                              </w:rPr>
                              <w:t>« Contre nature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4FB78" id="Text Box 453" o:spid="_x0000_s1109" type="#_x0000_t202" style="position:absolute;left:0;text-align:left;margin-left:164.25pt;margin-top:9.05pt;width:113.25pt;height:2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RKtvwIAAMUFAAAOAAAAZHJzL2Uyb0RvYy54bWysVNtu2zAMfR+wfxD07voSOYmNOkUbx8OA&#13;&#10;7gK0+wDFlmNhtuRJSpyu2L+PknNr+zJs84MhidThIXnE65t916IdU5pLkeHwKsCIiVJWXGwy/O2x&#13;&#10;8OYYaUNFRVspWIafmMY3i/fvroc+ZZFsZFsxhQBE6HToM9wY06e+r8uGdVRfyZ4JMNZSddTAVm38&#13;&#10;StEB0LvWj4Jg6g9SVb2SJdMaTvPRiBcOv65Zab7UtWYGtRkGbsb9lfuv7d9fXNN0o2jf8PJAg/4F&#13;&#10;i45yAUFPUDk1FG0VfwPV8VJJLWtzVcrOl3XNS+ZygGzC4FU2Dw3tmcsFiqP7U5n0/4MtP+++KsSr&#13;&#10;DMch1EfQDpr0yPYG3ck9IvHEVmjodQqODz24mj0YoNMuW93fy/K7RkIuGyo27FYpOTSMVsAwtDf9&#13;&#10;i6sjjrYg6+GTrCAQ3RrpgPa16mz5oCAI0IHJ06k7lkxpQ5LJPJrFGJVgmwRkHrj2+TQ93u6VNh+Y&#13;&#10;7JBdZFhB9x063d1rY9nQ9OhigwlZ8LZ1CmjFiwNwHE8gNly1NsvCNfQ5CZLVfDUnHommK48Eee7d&#13;&#10;FkviTYtwFueTfLnMw182bkjShlcVEzbMUVwh+bPmHWQ+yuIkLy1bXlk4S0mrzXrZKrSjIO7Cfa7m&#13;&#10;YDm7+S9puCJALq9SCiMS3EWJV0znM48UJPaSWTD3gjC5S6YBSUhevEzpngv27ymhIcNJHMWjmM6k&#13;&#10;X+UWuO9tbjTtuIHx0fIuwyAH+KwTTa0EV6Jya0N5O64vSmHpn0sB7T422gnWanRUq9mv9+51TGcW&#13;&#10;2ap5LasnkLCSoDDQKcw+WDRS/cRogDmSYf1jSxXDqP0o4BkkISF28LgNiWcRbNSlZX1poaIEqAwb&#13;&#10;jMbl0ozDatsrvmkg0vjwhLyFp1Nzp+ozq8ODg1nhkjvMNTuMLvfO6zx9F78BAAD//wMAUEsDBBQA&#13;&#10;BgAIAAAAIQDwp8cm4gAAAA4BAAAPAAAAZHJzL2Rvd25yZXYueG1sTI/NTsMwEITvSLyDtUjcqJ1C&#13;&#10;ojSNUyEqriDKj9SbG2+TiHgdxW4T3p7lRC8rrWZ2dr5yM7tenHEMnScNyUKBQKq97ajR8PH+fJeD&#13;&#10;CNGQNb0n1PCDATbV9VVpCusnesPzLjaCQygURkMb41BIGeoWnQkLPyCxdvSjM5HXsZF2NBOHu14u&#13;&#10;lcqkMx3xh9YM+NRi/b07OQ2fL8f914N6bbYuHSY/K0luJbW+vZm3ax6PaxAR5/h/AX8M3B8qLnbw&#13;&#10;J7JB9Brul3nKVhbyBAQb0jRlwoOGLEtAVqW8xKh+AQAA//8DAFBLAQItABQABgAIAAAAIQC2gziS&#13;&#10;/gAAAOEBAAATAAAAAAAAAAAAAAAAAAAAAABbQ29udGVudF9UeXBlc10ueG1sUEsBAi0AFAAGAAgA&#13;&#10;AAAhADj9If/WAAAAlAEAAAsAAAAAAAAAAAAAAAAALwEAAF9yZWxzLy5yZWxzUEsBAi0AFAAGAAgA&#13;&#10;AAAhANMBEq2/AgAAxQUAAA4AAAAAAAAAAAAAAAAALgIAAGRycy9lMm9Eb2MueG1sUEsBAi0AFAAG&#13;&#10;AAgAAAAhAPCnxybiAAAADgEAAA8AAAAAAAAAAAAAAAAAGQUAAGRycy9kb3ducmV2LnhtbFBLBQYA&#13;&#10;AAAABAAEAPMAAAAoBgAAAAA=&#13;&#10;" filled="f" stroked="f">
                <v:textbox>
                  <w:txbxContent>
                    <w:p w14:paraId="2BBC2AAC" w14:textId="77777777" w:rsidR="00E17A11" w:rsidRPr="000A0F6E" w:rsidRDefault="00E17A11" w:rsidP="006D67FF">
                      <w:pPr>
                        <w:jc w:val="center"/>
                        <w:rPr>
                          <w:b/>
                          <w:i/>
                        </w:rPr>
                      </w:pPr>
                      <w:r w:rsidRPr="000A0F6E">
                        <w:rPr>
                          <w:b/>
                          <w:i/>
                        </w:rPr>
                        <w:t>« Contre nature »</w:t>
                      </w:r>
                    </w:p>
                  </w:txbxContent>
                </v:textbox>
              </v:shape>
            </w:pict>
          </mc:Fallback>
        </mc:AlternateContent>
      </w:r>
    </w:p>
    <w:p w14:paraId="334D5B61" w14:textId="77777777" w:rsidR="007848BA" w:rsidRDefault="007848BA" w:rsidP="0050064D">
      <w:pPr>
        <w:pStyle w:val="Puce2"/>
        <w:numPr>
          <w:ilvl w:val="0"/>
          <w:numId w:val="0"/>
        </w:numPr>
        <w:ind w:left="1440"/>
      </w:pPr>
    </w:p>
    <w:p w14:paraId="39B76A10" w14:textId="77777777" w:rsidR="007848BA" w:rsidRDefault="007848BA" w:rsidP="0050064D">
      <w:pPr>
        <w:pStyle w:val="Puce2"/>
        <w:numPr>
          <w:ilvl w:val="0"/>
          <w:numId w:val="0"/>
        </w:numPr>
        <w:ind w:left="1440"/>
      </w:pPr>
    </w:p>
    <w:p w14:paraId="4C6CA8C6" w14:textId="77777777" w:rsidR="00B76AA7" w:rsidRPr="00B76AA7" w:rsidRDefault="00B76AA7" w:rsidP="00B76AA7">
      <w:pPr>
        <w:pStyle w:val="Puce1"/>
      </w:pPr>
      <w:r w:rsidRPr="00B76AA7">
        <w:t>Les pertes réalisées après le regroupement par la « nouvelle » société issue du regroupement NE SONT PAS UTILISABLES contre les revenus réalisés avant le regroupement par une société AUTRE QUE LA SOCIÉTÉ MÈRE regroupée.</w:t>
      </w:r>
    </w:p>
    <w:p w14:paraId="7F93A046" w14:textId="77777777" w:rsidR="00B76AA7" w:rsidRDefault="00B76AA7" w:rsidP="0050064D">
      <w:pPr>
        <w:pStyle w:val="Puce2"/>
        <w:numPr>
          <w:ilvl w:val="0"/>
          <w:numId w:val="0"/>
        </w:numPr>
        <w:ind w:left="1440"/>
      </w:pPr>
    </w:p>
    <w:p w14:paraId="5D78904B" w14:textId="77777777" w:rsidR="00B02942" w:rsidRDefault="00B02942" w:rsidP="0050064D">
      <w:pPr>
        <w:pStyle w:val="Puce2"/>
        <w:numPr>
          <w:ilvl w:val="0"/>
          <w:numId w:val="0"/>
        </w:numPr>
        <w:ind w:left="1440"/>
      </w:pPr>
    </w:p>
    <w:p w14:paraId="7544789E" w14:textId="77777777" w:rsidR="00B02942" w:rsidRPr="00B02942" w:rsidRDefault="00B02942" w:rsidP="00B02942">
      <w:pPr>
        <w:rPr>
          <w:b/>
        </w:rPr>
      </w:pPr>
      <w:r w:rsidRPr="00B02942">
        <w:rPr>
          <w:b/>
        </w:rPr>
        <w:t>Planification</w:t>
      </w:r>
      <w:r w:rsidR="004243F4">
        <w:rPr>
          <w:b/>
        </w:rPr>
        <w:t> :</w:t>
      </w:r>
    </w:p>
    <w:p w14:paraId="5ED42A66" w14:textId="77777777" w:rsidR="00B02942" w:rsidRPr="00B02942" w:rsidRDefault="00B02942" w:rsidP="00B02942">
      <w:pPr>
        <w:pStyle w:val="Puce1"/>
      </w:pPr>
      <w:r w:rsidRPr="00B02942">
        <w:t>Compensation d’un revenu d’entreprise et d’une perte d’entreprise (plusieurs entreprises - 1 société)</w:t>
      </w:r>
    </w:p>
    <w:p w14:paraId="0C6B8591" w14:textId="77777777" w:rsidR="00B02942" w:rsidRPr="00B02942" w:rsidRDefault="00B02942" w:rsidP="00B02942">
      <w:pPr>
        <w:pStyle w:val="Puce1"/>
      </w:pPr>
      <w:r w:rsidRPr="00B02942">
        <w:t>Synergie et économie d’échelle au niveau des ressources (matérielles, humaines, financières)</w:t>
      </w:r>
    </w:p>
    <w:p w14:paraId="13EFBE7B" w14:textId="77777777" w:rsidR="00E700C0" w:rsidRDefault="00B02942" w:rsidP="00BC042A">
      <w:pPr>
        <w:pStyle w:val="Puce1"/>
      </w:pPr>
      <w:r w:rsidRPr="00B02942">
        <w:t>Économie des coûts administratifs (une société en moins)</w:t>
      </w:r>
    </w:p>
    <w:p w14:paraId="6F6B2E00" w14:textId="77777777" w:rsidR="00E700C0" w:rsidRDefault="00E700C0">
      <w:pPr>
        <w:spacing w:after="200" w:line="276" w:lineRule="auto"/>
        <w:rPr>
          <w:rFonts w:cs="Times New Roman"/>
          <w:szCs w:val="24"/>
        </w:rPr>
      </w:pPr>
      <w:r>
        <w:br w:type="page"/>
      </w:r>
    </w:p>
    <w:p w14:paraId="7DD0B47A" w14:textId="62548051" w:rsidR="00E700C0" w:rsidRDefault="003D6CC7" w:rsidP="007F390D">
      <w:pPr>
        <w:pStyle w:val="Heading1"/>
        <w:autoSpaceDE w:val="0"/>
      </w:pPr>
      <w:bookmarkStart w:id="280" w:name="_Toc355099424"/>
      <w:bookmarkStart w:id="281" w:name="_Toc511721736"/>
      <w:r>
        <w:rPr>
          <w:noProof/>
          <w:lang w:eastAsia="fr-CA"/>
        </w:rPr>
        <w:lastRenderedPageBreak/>
        <w:drawing>
          <wp:anchor distT="0" distB="0" distL="114300" distR="114300" simplePos="0" relativeHeight="252012032" behindDoc="0" locked="0" layoutInCell="1" allowOverlap="1" wp14:anchorId="4D98E24A" wp14:editId="716E3DA5">
            <wp:simplePos x="0" y="0"/>
            <wp:positionH relativeFrom="column">
              <wp:posOffset>5644779</wp:posOffset>
            </wp:positionH>
            <wp:positionV relativeFrom="paragraph">
              <wp:posOffset>23495</wp:posOffset>
            </wp:positionV>
            <wp:extent cx="662305" cy="662305"/>
            <wp:effectExtent l="0" t="0" r="4445" b="4445"/>
            <wp:wrapNone/>
            <wp:docPr id="306" name="Image 306" descr="C:\mesdocs\Dropbox\Portail des fiscalistes\Le pédagogique\CTB-1018 Fiscalité I - Particuliers\CTB-1018-W3\CTB-1018-W3-Contenus\PastilleCPA_Optionnel_Nivea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esdocs\Dropbox\Portail des fiscalistes\Le pédagogique\CTB-1018 Fiscalité I - Particuliers\CTB-1018-W3\CTB-1018-W3-Contenus\PastilleCPA_Optionnel_Niveau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2009984" behindDoc="0" locked="0" layoutInCell="1" allowOverlap="1" wp14:anchorId="45B01A9F" wp14:editId="5ECB8C53">
            <wp:simplePos x="0" y="0"/>
            <wp:positionH relativeFrom="column">
              <wp:posOffset>-848995</wp:posOffset>
            </wp:positionH>
            <wp:positionV relativeFrom="paragraph">
              <wp:posOffset>41910</wp:posOffset>
            </wp:positionV>
            <wp:extent cx="662305" cy="662305"/>
            <wp:effectExtent l="0" t="0" r="4445" b="4445"/>
            <wp:wrapNone/>
            <wp:docPr id="305" name="Image 305"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36B</w:t>
      </w:r>
      <w:r w:rsidR="00E700C0" w:rsidRPr="00E700C0">
        <w:t xml:space="preserve">Transactions </w:t>
      </w:r>
      <w:r w:rsidR="00B96BE3">
        <w:t xml:space="preserve">entre </w:t>
      </w:r>
      <w:r w:rsidR="00E700C0" w:rsidRPr="00E700C0">
        <w:t>actionnaires et sociétés</w:t>
      </w:r>
      <w:bookmarkEnd w:id="280"/>
      <w:bookmarkEnd w:id="281"/>
    </w:p>
    <w:p w14:paraId="4AA89D89" w14:textId="37D0C5FD" w:rsidR="00B02942" w:rsidRDefault="00B02942" w:rsidP="00E700C0"/>
    <w:p w14:paraId="41B07C4B" w14:textId="77777777" w:rsidR="00E700C0" w:rsidRDefault="00F9237F" w:rsidP="00E700C0">
      <w:pPr>
        <w:rPr>
          <w:b/>
        </w:rPr>
      </w:pPr>
      <w:r w:rsidRPr="00F9237F">
        <w:rPr>
          <w:b/>
        </w:rPr>
        <w:t>Salaires vs dividendes</w:t>
      </w:r>
      <w:r>
        <w:rPr>
          <w:b/>
        </w:rPr>
        <w:t> :</w:t>
      </w:r>
    </w:p>
    <w:p w14:paraId="2A9D15D3" w14:textId="12E888D0" w:rsidR="00F9237F" w:rsidRPr="00F9237F" w:rsidRDefault="00CC4187" w:rsidP="00F9237F">
      <w:pPr>
        <w:pStyle w:val="Puce1"/>
      </w:pPr>
      <w:r>
        <w:t xml:space="preserve">Règle de base : c’est du </w:t>
      </w:r>
      <w:r w:rsidR="00F9237F" w:rsidRPr="00F9237F">
        <w:t>cas par cas</w:t>
      </w:r>
    </w:p>
    <w:p w14:paraId="675B0B8D" w14:textId="6BF67D82" w:rsidR="00F9237F" w:rsidRPr="00F9237F" w:rsidRDefault="00F9237F" w:rsidP="00F9237F">
      <w:pPr>
        <w:pStyle w:val="Puce2"/>
      </w:pPr>
      <w:r w:rsidRPr="00F9237F">
        <w:t>Dividende: non déductible pour la société, moins imposé p</w:t>
      </w:r>
      <w:r w:rsidR="0010359A">
        <w:t>our le particulier (majoration et</w:t>
      </w:r>
      <w:r w:rsidRPr="00F9237F">
        <w:t xml:space="preserve"> crédit d’impôt)</w:t>
      </w:r>
    </w:p>
    <w:p w14:paraId="2AD72080" w14:textId="77777777" w:rsidR="00F9237F" w:rsidRPr="00F9237F" w:rsidRDefault="00F9237F" w:rsidP="00F9237F">
      <w:pPr>
        <w:pStyle w:val="Puce2"/>
      </w:pPr>
      <w:r w:rsidRPr="00F9237F">
        <w:t>Salaire: déductible pour la société, imposé à 100 % pour le particulier</w:t>
      </w:r>
    </w:p>
    <w:p w14:paraId="1A06A725" w14:textId="77777777" w:rsidR="00F9237F" w:rsidRPr="00F9237F" w:rsidRDefault="00F9237F" w:rsidP="00F9237F">
      <w:pPr>
        <w:pStyle w:val="Puce2"/>
      </w:pPr>
      <w:r w:rsidRPr="00F9237F">
        <w:t>Salaire déraisonnable: non déductible pour la société</w:t>
      </w:r>
    </w:p>
    <w:p w14:paraId="0C46E55A" w14:textId="77777777" w:rsidR="00F9237F" w:rsidRPr="00F9237F" w:rsidRDefault="00F9237F" w:rsidP="00F9237F">
      <w:pPr>
        <w:pStyle w:val="Puce1"/>
      </w:pPr>
      <w:r w:rsidRPr="00F9237F">
        <w:t>Autres facteurs:</w:t>
      </w:r>
    </w:p>
    <w:p w14:paraId="16D955EF" w14:textId="77777777" w:rsidR="00F9237F" w:rsidRPr="00F9237F" w:rsidRDefault="00F9237F" w:rsidP="00F9237F">
      <w:pPr>
        <w:pStyle w:val="Puce2"/>
      </w:pPr>
      <w:r w:rsidRPr="00F9237F">
        <w:t>Entreprise à perte</w:t>
      </w:r>
    </w:p>
    <w:p w14:paraId="2AC27A0F" w14:textId="77777777" w:rsidR="00F9237F" w:rsidRPr="00F9237F" w:rsidRDefault="00F9237F" w:rsidP="00F9237F">
      <w:pPr>
        <w:pStyle w:val="Puce2"/>
      </w:pPr>
      <w:r w:rsidRPr="00F9237F">
        <w:t>Revenu d’entreprise qui excède 500 000 $</w:t>
      </w:r>
    </w:p>
    <w:p w14:paraId="01D148D3" w14:textId="77777777" w:rsidR="00F9237F" w:rsidRPr="00F9237F" w:rsidRDefault="00F9237F" w:rsidP="00F9237F">
      <w:pPr>
        <w:pStyle w:val="Puce2"/>
      </w:pPr>
      <w:r w:rsidRPr="00F9237F">
        <w:t>Droit de cotiser au REÉR</w:t>
      </w:r>
    </w:p>
    <w:p w14:paraId="54E3830B" w14:textId="77777777" w:rsidR="00F9237F" w:rsidRPr="00F9237F" w:rsidRDefault="00F9237F" w:rsidP="00F9237F">
      <w:pPr>
        <w:pStyle w:val="Puce2"/>
      </w:pPr>
      <w:r w:rsidRPr="00F9237F">
        <w:t>PNCP à éliminer</w:t>
      </w:r>
    </w:p>
    <w:p w14:paraId="37272646" w14:textId="77777777" w:rsidR="00F9237F" w:rsidRDefault="00F9237F" w:rsidP="00F9237F">
      <w:pPr>
        <w:pStyle w:val="Puce2"/>
      </w:pPr>
      <w:r w:rsidRPr="00F9237F">
        <w:t>Tenir compte du coût des charges sociales dans l’analyse</w:t>
      </w:r>
    </w:p>
    <w:p w14:paraId="1C6D8710" w14:textId="71616955" w:rsidR="00D07C5A" w:rsidRPr="003B3279" w:rsidRDefault="00FF657D" w:rsidP="00D07C5A">
      <w:pPr>
        <w:pStyle w:val="Puce2"/>
      </w:pPr>
      <w:r>
        <w:t>R</w:t>
      </w:r>
      <w:r w:rsidR="00D07C5A" w:rsidRPr="003B3279">
        <w:t>esponsabilité personnelle devient trop risquée</w:t>
      </w:r>
    </w:p>
    <w:p w14:paraId="30E321BE" w14:textId="22D0BAC0" w:rsidR="00D07C5A" w:rsidRDefault="00D77262" w:rsidP="00D07C5A">
      <w:pPr>
        <w:rPr>
          <w:rFonts w:cs="Times New Roman"/>
          <w:b/>
          <w:szCs w:val="24"/>
        </w:rPr>
      </w:pPr>
      <w:r>
        <w:rPr>
          <w:rFonts w:cs="Times New Roman"/>
          <w:b/>
          <w:noProof/>
          <w:szCs w:val="24"/>
          <w:lang w:eastAsia="fr-CA"/>
        </w:rPr>
        <w:drawing>
          <wp:anchor distT="0" distB="0" distL="114300" distR="114300" simplePos="0" relativeHeight="251850240" behindDoc="0" locked="0" layoutInCell="1" allowOverlap="1" wp14:anchorId="3C99120B" wp14:editId="6852776D">
            <wp:simplePos x="0" y="0"/>
            <wp:positionH relativeFrom="column">
              <wp:posOffset>-995944</wp:posOffset>
            </wp:positionH>
            <wp:positionV relativeFrom="paragraph">
              <wp:posOffset>141605</wp:posOffset>
            </wp:positionV>
            <wp:extent cx="956945" cy="957216"/>
            <wp:effectExtent l="0" t="0" r="0" b="0"/>
            <wp:wrapNone/>
            <wp:docPr id="203" name="Image 203" descr="C:\mesdocs\Dropbox\Portail des fiscalistes\FISCALITÉuqtr.ca\Réseaux sociaux-Partagez\NouveauSiteWeb-2014\CapsuleVideoYT-pourCFE.pn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 203" descr="C:\mesdocs\Dropbox\Portail des fiscalistes\FISCALITÉuqtr.ca\Réseaux sociaux-Partagez\NouveauSiteWeb-2014\CapsuleVideoYT-pourCFE.png">
                      <a:hlinkClick r:id="rId101"/>
                    </pic:cNvPr>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6945" cy="957216"/>
                    </a:xfrm>
                    <a:prstGeom prst="rect">
                      <a:avLst/>
                    </a:prstGeom>
                    <a:noFill/>
                    <a:ln>
                      <a:noFill/>
                    </a:ln>
                  </pic:spPr>
                </pic:pic>
              </a:graphicData>
            </a:graphic>
          </wp:anchor>
        </w:drawing>
      </w:r>
    </w:p>
    <w:p w14:paraId="149240F4" w14:textId="77777777" w:rsidR="00D07C5A" w:rsidRDefault="00D07C5A" w:rsidP="00D07C5A">
      <w:pPr>
        <w:rPr>
          <w:b/>
        </w:rPr>
      </w:pPr>
      <w:r>
        <w:rPr>
          <w:b/>
        </w:rPr>
        <w:t>Le principe d’intégration</w:t>
      </w:r>
    </w:p>
    <w:p w14:paraId="49D29CB1" w14:textId="77777777" w:rsidR="00D07C5A" w:rsidRDefault="00D07C5A" w:rsidP="00D07C5A"/>
    <w:p w14:paraId="2FD21A27" w14:textId="77777777" w:rsidR="00D07C5A" w:rsidRPr="00BB3F3F" w:rsidRDefault="00D07C5A" w:rsidP="00D07C5A">
      <w:pPr>
        <w:rPr>
          <w:i/>
        </w:rPr>
      </w:pPr>
      <w:r w:rsidRPr="00BB3F3F">
        <w:rPr>
          <w:i/>
        </w:rPr>
        <w:t>« Avoir le même argent en main, après paiement de l’ensemble des impôts, qu’un revenu soit gagné par un particulier ou qu’il soit gagné par une société pour ensuite être versé au particulier sous forme de dividende. »</w:t>
      </w:r>
    </w:p>
    <w:p w14:paraId="0125497E" w14:textId="77777777" w:rsidR="002C5A09" w:rsidRDefault="002C5A09" w:rsidP="00E700C0"/>
    <w:p w14:paraId="0E8111C9" w14:textId="77777777" w:rsidR="007972C4" w:rsidRPr="007972C4" w:rsidRDefault="007972C4" w:rsidP="00E700C0">
      <w:pPr>
        <w:rPr>
          <w:b/>
        </w:rPr>
      </w:pPr>
      <w:r w:rsidRPr="007972C4">
        <w:rPr>
          <w:b/>
        </w:rPr>
        <w:t>Transactions sur des actions</w:t>
      </w:r>
      <w:r>
        <w:rPr>
          <w:b/>
        </w:rPr>
        <w:t xml:space="preserve"> </w:t>
      </w:r>
      <w:r w:rsidR="00026717">
        <w:rPr>
          <w:b/>
        </w:rPr>
        <w:t>-</w:t>
      </w:r>
      <w:r>
        <w:rPr>
          <w:b/>
        </w:rPr>
        <w:t xml:space="preserve"> Gain en capital vs dividende réputé</w:t>
      </w:r>
    </w:p>
    <w:p w14:paraId="0894098A" w14:textId="77777777" w:rsidR="00026717" w:rsidRPr="00C43430" w:rsidRDefault="00026717" w:rsidP="00E700C0">
      <w:pPr>
        <w:rPr>
          <w:i/>
        </w:rPr>
      </w:pPr>
      <w:r w:rsidRPr="00C43430">
        <w:rPr>
          <w:i/>
        </w:rPr>
        <w:t>Gain en capital</w:t>
      </w:r>
      <w:r w:rsidR="001A01FA">
        <w:rPr>
          <w:i/>
        </w:rPr>
        <w:t xml:space="preserve"> imposable</w:t>
      </w:r>
      <w:r w:rsidR="00C43430" w:rsidRPr="00C43430">
        <w:rPr>
          <w:i/>
        </w:rPr>
        <w:t> :</w:t>
      </w:r>
    </w:p>
    <w:p w14:paraId="323EB6FB" w14:textId="77777777" w:rsidR="00026717" w:rsidRDefault="00C43430" w:rsidP="00026717">
      <w:r>
        <w:t>Vente des actions à une autre personne</w:t>
      </w:r>
    </w:p>
    <w:p w14:paraId="2AFE9416" w14:textId="77777777" w:rsidR="00E721C7" w:rsidRDefault="00170FDC" w:rsidP="00026717">
      <w:r>
        <w:rPr>
          <w:noProof/>
          <w:lang w:eastAsia="fr-CA"/>
        </w:rPr>
        <mc:AlternateContent>
          <mc:Choice Requires="wps">
            <w:drawing>
              <wp:anchor distT="0" distB="0" distL="114300" distR="114300" simplePos="0" relativeHeight="251657728" behindDoc="0" locked="0" layoutInCell="1" allowOverlap="1" wp14:anchorId="6057EEE9" wp14:editId="66F4E17C">
                <wp:simplePos x="0" y="0"/>
                <wp:positionH relativeFrom="column">
                  <wp:posOffset>2657475</wp:posOffset>
                </wp:positionH>
                <wp:positionV relativeFrom="paragraph">
                  <wp:posOffset>62230</wp:posOffset>
                </wp:positionV>
                <wp:extent cx="3346450" cy="1095375"/>
                <wp:effectExtent l="247650" t="133350" r="25400" b="28575"/>
                <wp:wrapNone/>
                <wp:docPr id="509" name="Auto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0" cy="1095375"/>
                        </a:xfrm>
                        <a:prstGeom prst="wedgeRoundRectCallout">
                          <a:avLst>
                            <a:gd name="adj1" fmla="val -56040"/>
                            <a:gd name="adj2" fmla="val -60735"/>
                            <a:gd name="adj3" fmla="val 16667"/>
                          </a:avLst>
                        </a:prstGeom>
                        <a:solidFill>
                          <a:srgbClr val="FFFFFF"/>
                        </a:solidFill>
                        <a:ln w="9525">
                          <a:solidFill>
                            <a:srgbClr val="000000"/>
                          </a:solidFill>
                          <a:miter lim="800000"/>
                          <a:headEnd/>
                          <a:tailEnd/>
                        </a:ln>
                      </wps:spPr>
                      <wps:txbx>
                        <w:txbxContent>
                          <w:p w14:paraId="4ACE8544" w14:textId="77777777" w:rsidR="00E17A11" w:rsidRPr="002D4552" w:rsidRDefault="00E17A11">
                            <w:pPr>
                              <w:rPr>
                                <w:szCs w:val="24"/>
                              </w:rPr>
                            </w:pPr>
                            <w:r w:rsidRPr="002D4552">
                              <w:rPr>
                                <w:szCs w:val="24"/>
                              </w:rPr>
                              <w:t xml:space="preserve">Attention : si vente d’actions à une société ayant un lien de dépendance avec le particulier vendeur : application potentielle de 84.1 : </w:t>
                            </w:r>
                          </w:p>
                          <w:p w14:paraId="6FDB5519" w14:textId="77777777" w:rsidR="00E17A11" w:rsidRPr="002D4552" w:rsidRDefault="00E17A11" w:rsidP="001A01FA">
                            <w:pPr>
                              <w:rPr>
                                <w:szCs w:val="24"/>
                              </w:rPr>
                            </w:pPr>
                            <w:r w:rsidRPr="002D4552">
                              <w:rPr>
                                <w:szCs w:val="24"/>
                              </w:rPr>
                              <w:t>- Réduction de CV des actions reçues ET/OU</w:t>
                            </w:r>
                          </w:p>
                          <w:p w14:paraId="4C5C804A" w14:textId="77777777" w:rsidR="00E17A11" w:rsidRPr="002D4552" w:rsidRDefault="00E17A11" w:rsidP="001A01FA">
                            <w:pPr>
                              <w:rPr>
                                <w:szCs w:val="24"/>
                              </w:rPr>
                            </w:pPr>
                            <w:r w:rsidRPr="002D4552">
                              <w:rPr>
                                <w:szCs w:val="24"/>
                              </w:rPr>
                              <w:t>- Dividende réputé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7EEE9" id="AutoShape 542" o:spid="_x0000_s1110" type="#_x0000_t62" style="position:absolute;margin-left:209.25pt;margin-top:4.9pt;width:263.5pt;height:8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HGraAIAANwEAAAOAAAAZHJzL2Uyb0RvYy54bWysVNtu2zAMfR+wfxD03tpOYqcx6hRFug4D&#13;&#10;uq1otw9QJNnWptskJU779aNlJ3O2PQ3zgyGa1OEhD+nrm4OSaM+dF0ZXOLtMMeKaGiZ0U+GvX+4v&#13;&#10;rjDygWhGpNG8wi/c45v12zfXnS35zLRGMu4QgGhfdrbCbQi2TBJPW66IvzSWa3DWxikSwHRNwhzp&#13;&#10;AF3JZJamRdIZx6wzlHsPX+8GJ15H/LrmNHyua88DkhUGbiG+XXxv+3eyviZl44htBR1pkH9goYjQ&#13;&#10;kPQEdUcCQTsn/oBSgjrjTR0uqVGJqWtBeawBqsnS36p5bonlsRZojrenNvn/B0s/7R8dEqzCebrC&#13;&#10;SBMFIt3ugom5Ub6Y9S3qrC8h8tk+ur5Ibx8M/e6RNpuW6IbfOme6lhMGxLI+Pjm70BserqJt99Ew&#13;&#10;wCeAH7t1qJ3qAaEP6BBFeTmJwg8BUfg4ny+KRQ7aUfBl6SqfL/OYg5TH69b58J4bhfpDhTvOGv5k&#13;&#10;dpo9gf4bIqXZhZiP7B98iDKxsVTCvmUY1UqC6nsi0UVepIvjWEyCZmdBRbqcRxIg+CRoPg3KiqJY&#13;&#10;jkTHvAkpj1RjG40U7F5IGQ3XbDfSISBR4fv4jJf9NExq1FV4lc/yWNCZz08h0vj8DUKJACsnharw&#13;&#10;1SmIlL1+7zSLCxGIkMMZKEs9CtprOMxCOGwPcWiKqz5DL/DWsBeQ2JlhxeCXAIfWuFeMOlivCvsf&#13;&#10;O+I4RvKDhjFZZQtoMwrRWOTLGRhu6tlOPURTgKpwwGg4bsKwwzvrRNNCpiy2Q5t+dGsRjjM4sBr5&#13;&#10;wwrB6WxHp3aM+vVTWv8EAAD//wMAUEsDBBQABgAIAAAAIQCE7YC84QAAAA4BAAAPAAAAZHJzL2Rv&#13;&#10;d25yZXYueG1sTE9NTwIxEL2b+B+aMfEmXVYwZdkuMSonEyPggWPZdj+gnW7aAuu/dzzpZZKX9zHv&#13;&#10;lavRWXYxIfYeJUwnGTCDtdc9thK+dusHASwmhVpZj0bCt4mwqm5vSlVof8WNuWxTyygEY6EkdCkN&#13;&#10;Beex7oxTceIHg8Q1PjiVCIaW66CuFO4sz7PsiTvVI33o1GBeOlOftmcn4W0ngjjlImzGD378fF83&#13;&#10;+842Ut7fja9LOs9LYMmM6c8BvxuoP1RU7ODPqCOzEmZTMSephAXNIH4xmxM+kFDkj8Crkv+fUf0A&#13;&#10;AAD//wMAUEsBAi0AFAAGAAgAAAAhALaDOJL+AAAA4QEAABMAAAAAAAAAAAAAAAAAAAAAAFtDb250&#13;&#10;ZW50X1R5cGVzXS54bWxQSwECLQAUAAYACAAAACEAOP0h/9YAAACUAQAACwAAAAAAAAAAAAAAAAAv&#13;&#10;AQAAX3JlbHMvLnJlbHNQSwECLQAUAAYACAAAACEAWBxxq2gCAADcBAAADgAAAAAAAAAAAAAAAAAu&#13;&#10;AgAAZHJzL2Uyb0RvYy54bWxQSwECLQAUAAYACAAAACEAhO2AvOEAAAAOAQAADwAAAAAAAAAAAAAA&#13;&#10;AADCBAAAZHJzL2Rvd25yZXYueG1sUEsFBgAAAAAEAAQA8wAAANAFAAAAAA==&#13;&#10;" adj="-1305,-2319">
                <v:textbox>
                  <w:txbxContent>
                    <w:p w14:paraId="4ACE8544" w14:textId="77777777" w:rsidR="00E17A11" w:rsidRPr="002D4552" w:rsidRDefault="00E17A11">
                      <w:pPr>
                        <w:rPr>
                          <w:szCs w:val="24"/>
                        </w:rPr>
                      </w:pPr>
                      <w:r w:rsidRPr="002D4552">
                        <w:rPr>
                          <w:szCs w:val="24"/>
                        </w:rPr>
                        <w:t xml:space="preserve">Attention : si vente d’actions à une société ayant un lien de dépendance avec le particulier vendeur : application potentielle de 84.1 : </w:t>
                      </w:r>
                    </w:p>
                    <w:p w14:paraId="6FDB5519" w14:textId="77777777" w:rsidR="00E17A11" w:rsidRPr="002D4552" w:rsidRDefault="00E17A11" w:rsidP="001A01FA">
                      <w:pPr>
                        <w:rPr>
                          <w:szCs w:val="24"/>
                        </w:rPr>
                      </w:pPr>
                      <w:r w:rsidRPr="002D4552">
                        <w:rPr>
                          <w:szCs w:val="24"/>
                        </w:rPr>
                        <w:t>- Réduction de CV des actions reçues ET/OU</w:t>
                      </w:r>
                    </w:p>
                    <w:p w14:paraId="4C5C804A" w14:textId="77777777" w:rsidR="00E17A11" w:rsidRPr="002D4552" w:rsidRDefault="00E17A11" w:rsidP="001A01FA">
                      <w:pPr>
                        <w:rPr>
                          <w:szCs w:val="24"/>
                        </w:rPr>
                      </w:pPr>
                      <w:r w:rsidRPr="002D4552">
                        <w:rPr>
                          <w:szCs w:val="24"/>
                        </w:rPr>
                        <w:t>- Dividende réputé</w:t>
                      </w:r>
                    </w:p>
                  </w:txbxContent>
                </v:textbox>
              </v:shape>
            </w:pict>
          </mc:Fallback>
        </mc:AlternateContent>
      </w:r>
    </w:p>
    <w:p w14:paraId="0383EA79" w14:textId="77777777" w:rsidR="00026717" w:rsidRDefault="00026717" w:rsidP="00026717">
      <w:r>
        <w:t>GC</w:t>
      </w:r>
      <w:r w:rsidR="001A01FA">
        <w:t>I</w:t>
      </w:r>
      <w:r w:rsidR="00515691">
        <w:t xml:space="preserve"> = </w:t>
      </w:r>
      <w:r w:rsidR="001A01FA">
        <w:t>(</w:t>
      </w:r>
      <w:r w:rsidR="00F673A9">
        <w:t>PD moins</w:t>
      </w:r>
      <w:r w:rsidR="00515691">
        <w:t xml:space="preserve"> PBR</w:t>
      </w:r>
      <w:r w:rsidR="001A01FA">
        <w:t>) x 50 %</w:t>
      </w:r>
    </w:p>
    <w:p w14:paraId="76C6D0F3" w14:textId="77777777" w:rsidR="00026717" w:rsidRDefault="00026717" w:rsidP="00026717"/>
    <w:p w14:paraId="444AEA2F" w14:textId="77777777" w:rsidR="00170FDC" w:rsidRDefault="00170FDC">
      <w:pPr>
        <w:spacing w:after="200" w:line="276" w:lineRule="auto"/>
        <w:rPr>
          <w:i/>
        </w:rPr>
      </w:pPr>
      <w:r>
        <w:rPr>
          <w:i/>
        </w:rPr>
        <w:br w:type="page"/>
      </w:r>
    </w:p>
    <w:p w14:paraId="0906DE86" w14:textId="77777777" w:rsidR="00026717" w:rsidRPr="00C43430" w:rsidRDefault="00026717" w:rsidP="00026717">
      <w:pPr>
        <w:rPr>
          <w:i/>
        </w:rPr>
      </w:pPr>
      <w:r w:rsidRPr="00C43430">
        <w:rPr>
          <w:i/>
        </w:rPr>
        <w:lastRenderedPageBreak/>
        <w:t>Dividende réputé</w:t>
      </w:r>
      <w:r w:rsidR="00C43430" w:rsidRPr="00C43430">
        <w:rPr>
          <w:i/>
        </w:rPr>
        <w:t> :</w:t>
      </w:r>
    </w:p>
    <w:p w14:paraId="67937F29" w14:textId="77777777" w:rsidR="009628AA" w:rsidRDefault="00C43430" w:rsidP="00026717">
      <w:r>
        <w:t>Le r</w:t>
      </w:r>
      <w:r w:rsidR="00026717">
        <w:t xml:space="preserve">achat d’actions par la société </w:t>
      </w:r>
      <w:r w:rsidR="009628AA">
        <w:t xml:space="preserve">peut déclencher un dividende réputé si </w:t>
      </w:r>
      <w:r>
        <w:t xml:space="preserve">la somme versée au </w:t>
      </w:r>
      <w:r w:rsidR="009628AA">
        <w:t>rachat</w:t>
      </w:r>
      <w:r>
        <w:t xml:space="preserve"> par la société </w:t>
      </w:r>
      <w:r w:rsidR="00DF3225">
        <w:t xml:space="preserve">est supérieure </w:t>
      </w:r>
      <w:r>
        <w:t>au capi</w:t>
      </w:r>
      <w:r w:rsidR="007234DA">
        <w:t>tal versé des actions rachetées</w:t>
      </w:r>
    </w:p>
    <w:p w14:paraId="208248D9" w14:textId="77777777" w:rsidR="009628AA" w:rsidRDefault="009628AA" w:rsidP="00026717"/>
    <w:p w14:paraId="41317776" w14:textId="77777777" w:rsidR="00F673A9" w:rsidRDefault="00C152F2" w:rsidP="00026717">
      <w:r>
        <w:t xml:space="preserve">Dividende réputé </w:t>
      </w:r>
      <w:r w:rsidR="00515691">
        <w:t xml:space="preserve">(DR) </w:t>
      </w:r>
      <w:r>
        <w:t xml:space="preserve">= </w:t>
      </w:r>
      <w:r w:rsidR="00515691">
        <w:tab/>
      </w:r>
      <w:r>
        <w:t xml:space="preserve">Somme versée </w:t>
      </w:r>
      <w:r w:rsidR="00515691">
        <w:t xml:space="preserve">(SV) </w:t>
      </w:r>
      <w:r w:rsidR="00DF3225">
        <w:t xml:space="preserve">au rachat par la société </w:t>
      </w:r>
    </w:p>
    <w:p w14:paraId="21C0C069" w14:textId="77777777" w:rsidR="00F673A9" w:rsidRDefault="007A5105" w:rsidP="00F673A9">
      <w:pPr>
        <w:ind w:left="2124" w:firstLine="708"/>
      </w:pPr>
      <w:r>
        <w:t>MOINS :</w:t>
      </w:r>
    </w:p>
    <w:p w14:paraId="7AA24E1D" w14:textId="6EBA8FC3" w:rsidR="00C152F2" w:rsidRDefault="00F673A9" w:rsidP="00F673A9">
      <w:pPr>
        <w:ind w:left="2124" w:firstLine="708"/>
      </w:pPr>
      <w:r>
        <w:t xml:space="preserve">Le capital versé </w:t>
      </w:r>
      <w:r w:rsidR="007A4376">
        <w:t xml:space="preserve">(CV) </w:t>
      </w:r>
      <w:r w:rsidR="00C80185">
        <w:t>d</w:t>
      </w:r>
      <w:r w:rsidR="00515691">
        <w:t xml:space="preserve">es </w:t>
      </w:r>
      <w:r w:rsidR="00DF3225">
        <w:t>actions</w:t>
      </w:r>
      <w:r w:rsidR="00C80185">
        <w:t xml:space="preserve"> rachetées</w:t>
      </w:r>
    </w:p>
    <w:p w14:paraId="3F9BA3CC" w14:textId="77777777" w:rsidR="007972C4" w:rsidRDefault="007972C4" w:rsidP="00E700C0"/>
    <w:p w14:paraId="50E7AD4A" w14:textId="3FAB3D7D" w:rsidR="00170FDC" w:rsidRDefault="00170FDC" w:rsidP="00E700C0"/>
    <w:tbl>
      <w:tblPr>
        <w:tblStyle w:val="TableGrid"/>
        <w:tblpPr w:leftFromText="141" w:rightFromText="141" w:vertAnchor="text" w:horzAnchor="page" w:tblpX="4783" w:tblpY="36"/>
        <w:tblW w:w="5778" w:type="dxa"/>
        <w:tblLook w:val="04A0" w:firstRow="1" w:lastRow="0" w:firstColumn="1" w:lastColumn="0" w:noHBand="0" w:noVBand="1"/>
      </w:tblPr>
      <w:tblGrid>
        <w:gridCol w:w="5778"/>
      </w:tblGrid>
      <w:tr w:rsidR="003B23AC" w14:paraId="2342F995" w14:textId="77777777" w:rsidTr="00971E22">
        <w:trPr>
          <w:trHeight w:val="330"/>
        </w:trPr>
        <w:tc>
          <w:tcPr>
            <w:tcW w:w="5778" w:type="dxa"/>
            <w:tcBorders>
              <w:top w:val="nil"/>
              <w:left w:val="nil"/>
              <w:bottom w:val="single" w:sz="4" w:space="0" w:color="auto"/>
              <w:right w:val="nil"/>
            </w:tcBorders>
          </w:tcPr>
          <w:p w14:paraId="62EFC41A" w14:textId="77777777" w:rsidR="003B23AC" w:rsidRPr="007A4376" w:rsidRDefault="003B23AC" w:rsidP="00354773">
            <w:pPr>
              <w:rPr>
                <w:b/>
                <w:szCs w:val="24"/>
              </w:rPr>
            </w:pPr>
            <w:r w:rsidRPr="007A4376">
              <w:rPr>
                <w:b/>
                <w:szCs w:val="24"/>
              </w:rPr>
              <w:t>3 scénarios possibles relativement à la disposition des actions par M. X en contrepartie de 1 000 000 $ :</w:t>
            </w:r>
          </w:p>
        </w:tc>
      </w:tr>
      <w:tr w:rsidR="003B23AC" w14:paraId="76C4277F" w14:textId="77777777" w:rsidTr="00971E22">
        <w:trPr>
          <w:trHeight w:val="1072"/>
        </w:trPr>
        <w:tc>
          <w:tcPr>
            <w:tcW w:w="5778" w:type="dxa"/>
            <w:tcBorders>
              <w:top w:val="single" w:sz="4" w:space="0" w:color="auto"/>
            </w:tcBorders>
          </w:tcPr>
          <w:p w14:paraId="5B6D7E54" w14:textId="77777777" w:rsidR="003B23AC" w:rsidRPr="00170FDC" w:rsidRDefault="003B23AC" w:rsidP="003B23AC">
            <w:pPr>
              <w:pStyle w:val="ListParagraph"/>
              <w:numPr>
                <w:ilvl w:val="0"/>
                <w:numId w:val="30"/>
              </w:numPr>
              <w:rPr>
                <w:szCs w:val="24"/>
              </w:rPr>
            </w:pPr>
            <w:r w:rsidRPr="00170FDC">
              <w:rPr>
                <w:szCs w:val="24"/>
              </w:rPr>
              <w:t>Vente à une autre personne</w:t>
            </w:r>
          </w:p>
          <w:p w14:paraId="12943502" w14:textId="77777777" w:rsidR="003B23AC" w:rsidRPr="00170FDC" w:rsidRDefault="003B23AC" w:rsidP="003B23AC">
            <w:pPr>
              <w:pStyle w:val="ListParagraph"/>
              <w:rPr>
                <w:szCs w:val="24"/>
              </w:rPr>
            </w:pPr>
            <w:r w:rsidRPr="00170FDC">
              <w:rPr>
                <w:szCs w:val="24"/>
              </w:rPr>
              <w:t xml:space="preserve"> PD  1 000 000 $</w:t>
            </w:r>
          </w:p>
          <w:p w14:paraId="5AC2550F" w14:textId="77777777" w:rsidR="003B23AC" w:rsidRPr="00170FDC" w:rsidRDefault="003B23AC" w:rsidP="003B23AC">
            <w:pPr>
              <w:rPr>
                <w:szCs w:val="24"/>
                <w:u w:val="single"/>
              </w:rPr>
            </w:pPr>
            <w:r w:rsidRPr="00170FDC">
              <w:rPr>
                <w:szCs w:val="24"/>
              </w:rPr>
              <w:t xml:space="preserve">             </w:t>
            </w:r>
            <w:r w:rsidRPr="00170FDC">
              <w:rPr>
                <w:szCs w:val="24"/>
                <w:u w:val="single"/>
              </w:rPr>
              <w:t xml:space="preserve"> PBR       1 000 $</w:t>
            </w:r>
          </w:p>
          <w:p w14:paraId="6C45F74A" w14:textId="77777777" w:rsidR="003B23AC" w:rsidRPr="00170FDC" w:rsidRDefault="003B23AC" w:rsidP="003B23AC">
            <w:pPr>
              <w:pStyle w:val="ListParagraph"/>
              <w:rPr>
                <w:szCs w:val="24"/>
              </w:rPr>
            </w:pPr>
            <w:r w:rsidRPr="00170FDC">
              <w:rPr>
                <w:szCs w:val="24"/>
              </w:rPr>
              <w:t xml:space="preserve">    GC  999 000 $ </w:t>
            </w:r>
          </w:p>
          <w:p w14:paraId="532CBFBA" w14:textId="77777777" w:rsidR="003B23AC" w:rsidRPr="00170FDC" w:rsidRDefault="003B23AC" w:rsidP="003B23AC">
            <w:pPr>
              <w:pStyle w:val="ListParagraph"/>
              <w:rPr>
                <w:szCs w:val="24"/>
              </w:rPr>
            </w:pPr>
            <w:r w:rsidRPr="00170FDC">
              <w:rPr>
                <w:szCs w:val="24"/>
              </w:rPr>
              <w:t xml:space="preserve">   GCI  499 500 $  (DGC possible…)</w:t>
            </w:r>
          </w:p>
        </w:tc>
      </w:tr>
      <w:tr w:rsidR="003B23AC" w14:paraId="2FDCACC6" w14:textId="77777777" w:rsidTr="003B23AC">
        <w:trPr>
          <w:trHeight w:val="1258"/>
        </w:trPr>
        <w:tc>
          <w:tcPr>
            <w:tcW w:w="5778" w:type="dxa"/>
          </w:tcPr>
          <w:p w14:paraId="5E2C26AD" w14:textId="77777777" w:rsidR="003B23AC" w:rsidRPr="00170FDC" w:rsidRDefault="003B23AC" w:rsidP="003B23AC">
            <w:pPr>
              <w:pStyle w:val="ListParagraph"/>
              <w:numPr>
                <w:ilvl w:val="0"/>
                <w:numId w:val="30"/>
              </w:numPr>
              <w:rPr>
                <w:szCs w:val="24"/>
              </w:rPr>
            </w:pPr>
            <w:r w:rsidRPr="00170FDC">
              <w:rPr>
                <w:szCs w:val="24"/>
              </w:rPr>
              <w:t>Rachat par la société</w:t>
            </w:r>
          </w:p>
          <w:p w14:paraId="5ED49848" w14:textId="77777777" w:rsidR="003B23AC" w:rsidRPr="00170FDC" w:rsidRDefault="003B23AC" w:rsidP="003B23AC">
            <w:pPr>
              <w:pStyle w:val="ListParagraph"/>
              <w:rPr>
                <w:szCs w:val="24"/>
              </w:rPr>
            </w:pPr>
            <w:r w:rsidRPr="00170FDC">
              <w:rPr>
                <w:szCs w:val="24"/>
              </w:rPr>
              <w:t>SV  1 000 000 $        PD-DR    1 000 $</w:t>
            </w:r>
          </w:p>
          <w:p w14:paraId="1CE2EF67" w14:textId="77777777" w:rsidR="003B23AC" w:rsidRPr="00170FDC" w:rsidRDefault="003B23AC" w:rsidP="003B23AC">
            <w:pPr>
              <w:pStyle w:val="ListParagraph"/>
              <w:rPr>
                <w:szCs w:val="24"/>
                <w:u w:val="single"/>
              </w:rPr>
            </w:pPr>
            <w:r w:rsidRPr="00170FDC">
              <w:rPr>
                <w:szCs w:val="24"/>
                <w:u w:val="single"/>
              </w:rPr>
              <w:t>CV         1 000 $</w:t>
            </w:r>
            <w:r w:rsidRPr="00170FDC">
              <w:rPr>
                <w:szCs w:val="24"/>
              </w:rPr>
              <w:t xml:space="preserve">        </w:t>
            </w:r>
            <w:r w:rsidRPr="00170FDC">
              <w:rPr>
                <w:szCs w:val="24"/>
                <w:u w:val="single"/>
              </w:rPr>
              <w:t>PBR        1 000 $</w:t>
            </w:r>
          </w:p>
          <w:p w14:paraId="490715D0" w14:textId="77777777" w:rsidR="00950216" w:rsidRPr="00170FDC" w:rsidRDefault="003B23AC" w:rsidP="00950216">
            <w:pPr>
              <w:pStyle w:val="ListParagraph"/>
              <w:rPr>
                <w:szCs w:val="24"/>
              </w:rPr>
            </w:pPr>
            <w:r w:rsidRPr="00170FDC">
              <w:rPr>
                <w:szCs w:val="24"/>
              </w:rPr>
              <w:t>DR     999 000 $         GC                0 $</w:t>
            </w:r>
          </w:p>
        </w:tc>
      </w:tr>
      <w:tr w:rsidR="003B23AC" w14:paraId="01CBDD69" w14:textId="77777777" w:rsidTr="003B23AC">
        <w:trPr>
          <w:trHeight w:val="1134"/>
        </w:trPr>
        <w:tc>
          <w:tcPr>
            <w:tcW w:w="5778" w:type="dxa"/>
          </w:tcPr>
          <w:p w14:paraId="3FDCE419" w14:textId="77777777" w:rsidR="003B23AC" w:rsidRPr="00170FDC" w:rsidRDefault="003B23AC" w:rsidP="003B23AC">
            <w:pPr>
              <w:pStyle w:val="ListParagraph"/>
              <w:numPr>
                <w:ilvl w:val="0"/>
                <w:numId w:val="30"/>
              </w:numPr>
              <w:rPr>
                <w:szCs w:val="24"/>
              </w:rPr>
            </w:pPr>
            <w:r w:rsidRPr="00170FDC">
              <w:rPr>
                <w:szCs w:val="24"/>
              </w:rPr>
              <w:t>Vente à une société ayant un lien de dépendance avec le particulier vendeur (société contrôlée par Mme X à titre d’exemple)</w:t>
            </w:r>
          </w:p>
          <w:p w14:paraId="18276774" w14:textId="77777777" w:rsidR="003B23AC" w:rsidRPr="00170FDC" w:rsidRDefault="003B23AC" w:rsidP="003B23AC">
            <w:pPr>
              <w:pStyle w:val="ListParagraph"/>
              <w:rPr>
                <w:szCs w:val="24"/>
              </w:rPr>
            </w:pPr>
            <w:r w:rsidRPr="00170FDC">
              <w:rPr>
                <w:szCs w:val="24"/>
              </w:rPr>
              <w:t>Application de 84.1</w:t>
            </w:r>
            <w:r w:rsidR="002D741D" w:rsidRPr="00170FDC">
              <w:rPr>
                <w:szCs w:val="24"/>
              </w:rPr>
              <w:t> :</w:t>
            </w:r>
          </w:p>
          <w:p w14:paraId="3AB894D9" w14:textId="77777777" w:rsidR="003B23AC" w:rsidRPr="00170FDC" w:rsidRDefault="002D741D" w:rsidP="002D741D">
            <w:pPr>
              <w:pStyle w:val="Puce1"/>
              <w:numPr>
                <w:ilvl w:val="0"/>
                <w:numId w:val="0"/>
              </w:numPr>
              <w:ind w:left="720"/>
            </w:pPr>
            <w:r w:rsidRPr="00170FDC">
              <w:t xml:space="preserve">- </w:t>
            </w:r>
            <w:r w:rsidR="003B23AC" w:rsidRPr="00170FDC">
              <w:t>Dividende réputé de 999 000 $</w:t>
            </w:r>
          </w:p>
          <w:p w14:paraId="56331C27" w14:textId="77777777" w:rsidR="00A56776" w:rsidRPr="00170FDC" w:rsidRDefault="002D741D" w:rsidP="003B23AC">
            <w:pPr>
              <w:pStyle w:val="ListParagraph"/>
              <w:rPr>
                <w:szCs w:val="24"/>
              </w:rPr>
            </w:pPr>
            <w:r w:rsidRPr="00170FDC">
              <w:rPr>
                <w:szCs w:val="24"/>
              </w:rPr>
              <w:t xml:space="preserve">- </w:t>
            </w:r>
            <w:r w:rsidR="00A56776" w:rsidRPr="00170FDC">
              <w:rPr>
                <w:szCs w:val="24"/>
              </w:rPr>
              <w:t>Aucun gain en capital</w:t>
            </w:r>
          </w:p>
        </w:tc>
      </w:tr>
    </w:tbl>
    <w:p w14:paraId="04F9C570" w14:textId="77777777" w:rsidR="009628AA" w:rsidRDefault="00386E86" w:rsidP="00E700C0">
      <w:r>
        <w:tab/>
      </w:r>
      <w:r w:rsidR="00506E75">
        <w:t xml:space="preserve">      </w:t>
      </w:r>
      <w:r>
        <w:t>Vendeur</w:t>
      </w:r>
    </w:p>
    <w:p w14:paraId="7D180751" w14:textId="77777777" w:rsidR="009628AA" w:rsidRDefault="00386E86" w:rsidP="00E700C0">
      <w:r>
        <w:tab/>
      </w:r>
      <w:r w:rsidR="00506E75">
        <w:t xml:space="preserve">       </w:t>
      </w:r>
      <w:r>
        <w:t xml:space="preserve">   M. X</w:t>
      </w:r>
    </w:p>
    <w:p w14:paraId="1DDDB703" w14:textId="77777777" w:rsidR="009628AA" w:rsidRDefault="00B9527F" w:rsidP="00E700C0">
      <w:r>
        <w:rPr>
          <w:noProof/>
          <w:lang w:eastAsia="fr-CA"/>
        </w:rPr>
        <mc:AlternateContent>
          <mc:Choice Requires="wps">
            <w:drawing>
              <wp:anchor distT="0" distB="0" distL="114299" distR="114299" simplePos="0" relativeHeight="251680256" behindDoc="0" locked="0" layoutInCell="1" allowOverlap="1" wp14:anchorId="345FD813" wp14:editId="5B7B3061">
                <wp:simplePos x="0" y="0"/>
                <wp:positionH relativeFrom="column">
                  <wp:posOffset>990599</wp:posOffset>
                </wp:positionH>
                <wp:positionV relativeFrom="paragraph">
                  <wp:posOffset>33655</wp:posOffset>
                </wp:positionV>
                <wp:extent cx="0" cy="1689735"/>
                <wp:effectExtent l="76200" t="0" r="57150" b="62865"/>
                <wp:wrapNone/>
                <wp:docPr id="50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DE5021" id="AutoShape 543" o:spid="_x0000_s1026" type="#_x0000_t32" style="position:absolute;margin-left:78pt;margin-top:2.65pt;width:0;height:133.05pt;z-index:2516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05FNQIAAGE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TWFU&#10;inQwpOeD1zE3muaT0KLeuAI8K7W1oUh6Uq/mRdOvDildtUTteXR/OxuIzkJEchcSNs5Aol3/UTPw&#10;IZAh9uvU2C5AQifQKY7lfBsLP3lEL4cUTrPZfPE4mUZ0UlwDjXX+A9cdCkaJnbdE7FtfaaVg+Npm&#10;MQ05vjgfaJHiGhCyKr0RUkYNSIX6Ei+m42kMcFoKFi6Dm7P7XSUtOpKgovgbWNy5WX1QLIK1nLD1&#10;YHsiJNjIx+Z4K6BdkuOQreMMI8nh4QTrQk+qkBFKB8KDdRHSt0W6WM/X83yUj2frUZ7W9eh5U+Wj&#10;2SZ7nNaTuqrq7Hsgn+VFKxjjKvC/ijrL/040w/O6yPEm61ujknv02FEge/2PpOPsw7gvwtlpdt7a&#10;UF2QAeg4Og9vLjyUX/fR6+eXYfUDAAD//wMAUEsDBBQABgAIAAAAIQATnu8f3wAAAAkBAAAPAAAA&#10;ZHJzL2Rvd25yZXYueG1sTI9RT8IwFIXfTfwPzTXxTTpQBsx1RCXGvWgCGMNjWa9r43q7rAWGv57i&#10;izx+OTfnfief97Zhe+y8cSRgOEiAIVVOGaoFfK5f76bAfJCkZOMIBRzRw7y4vsplptyBlrhfhZrF&#10;EvKZFKBDaDPOfaXRSj9wLVLMvl1nZYjY1Vx18hDLbcNHSZJyKw3FD1q2+KKx+lntrICw2Bx1+lU9&#10;z8zH+u09Nb9lWS6EuL3pnx6BBezD/zGc9aM6FNFp63akPGsij9O4JQgY3wM753+8FTCaDB+AFzm/&#10;XFCcAAAA//8DAFBLAQItABQABgAIAAAAIQC2gziS/gAAAOEBAAATAAAAAAAAAAAAAAAAAAAAAABb&#10;Q29udGVudF9UeXBlc10ueG1sUEsBAi0AFAAGAAgAAAAhADj9If/WAAAAlAEAAAsAAAAAAAAAAAAA&#10;AAAALwEAAF9yZWxzLy5yZWxzUEsBAi0AFAAGAAgAAAAhACt3TkU1AgAAYQQAAA4AAAAAAAAAAAAA&#10;AAAALgIAAGRycy9lMm9Eb2MueG1sUEsBAi0AFAAGAAgAAAAhABOe7x/fAAAACQEAAA8AAAAAAAAA&#10;AAAAAAAAjwQAAGRycy9kb3ducmV2LnhtbFBLBQYAAAAABAAEAPMAAACbBQAAAAA=&#10;">
                <v:stroke endarrow="block"/>
              </v:shape>
            </w:pict>
          </mc:Fallback>
        </mc:AlternateContent>
      </w:r>
    </w:p>
    <w:p w14:paraId="5DC2BDBD" w14:textId="77777777" w:rsidR="009628AA" w:rsidRDefault="009628AA" w:rsidP="00E700C0"/>
    <w:p w14:paraId="12F5D8B9" w14:textId="77777777" w:rsidR="009628AA" w:rsidRDefault="00B9527F" w:rsidP="00E700C0">
      <w:r>
        <w:rPr>
          <w:noProof/>
          <w:lang w:eastAsia="fr-CA"/>
        </w:rPr>
        <mc:AlternateContent>
          <mc:Choice Requires="wps">
            <w:drawing>
              <wp:anchor distT="0" distB="0" distL="114300" distR="114300" simplePos="0" relativeHeight="251579904" behindDoc="1" locked="0" layoutInCell="1" allowOverlap="1" wp14:anchorId="4AD9D109" wp14:editId="1FFBED61">
                <wp:simplePos x="0" y="0"/>
                <wp:positionH relativeFrom="column">
                  <wp:posOffset>-680720</wp:posOffset>
                </wp:positionH>
                <wp:positionV relativeFrom="paragraph">
                  <wp:posOffset>99060</wp:posOffset>
                </wp:positionV>
                <wp:extent cx="1809115" cy="847090"/>
                <wp:effectExtent l="0" t="0" r="635" b="0"/>
                <wp:wrapNone/>
                <wp:docPr id="507"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8ABE1" w14:textId="77777777" w:rsidR="00E17A11" w:rsidRDefault="00E17A11">
                            <w:pPr>
                              <w:rPr>
                                <w:szCs w:val="24"/>
                              </w:rPr>
                            </w:pPr>
                            <w:r>
                              <w:rPr>
                                <w:szCs w:val="24"/>
                              </w:rPr>
                              <w:t>1 000 actions ordinaires</w:t>
                            </w:r>
                          </w:p>
                          <w:p w14:paraId="39169E72" w14:textId="77777777" w:rsidR="00E17A11" w:rsidRPr="00E721C7" w:rsidRDefault="00E17A11">
                            <w:pPr>
                              <w:rPr>
                                <w:szCs w:val="24"/>
                              </w:rPr>
                            </w:pPr>
                            <w:r>
                              <w:rPr>
                                <w:szCs w:val="24"/>
                              </w:rPr>
                              <w:t xml:space="preserve">CV :   </w:t>
                            </w:r>
                            <w:r w:rsidRPr="00E721C7">
                              <w:rPr>
                                <w:szCs w:val="24"/>
                              </w:rPr>
                              <w:t>1</w:t>
                            </w:r>
                            <w:r>
                              <w:rPr>
                                <w:szCs w:val="24"/>
                              </w:rPr>
                              <w:t> </w:t>
                            </w:r>
                            <w:r w:rsidRPr="00E721C7">
                              <w:rPr>
                                <w:szCs w:val="24"/>
                              </w:rPr>
                              <w:t>000</w:t>
                            </w:r>
                            <w:r>
                              <w:rPr>
                                <w:szCs w:val="24"/>
                              </w:rPr>
                              <w:t> $</w:t>
                            </w:r>
                          </w:p>
                          <w:p w14:paraId="33C94EBC" w14:textId="77777777" w:rsidR="00E17A11" w:rsidRPr="00E721C7" w:rsidRDefault="00E17A11">
                            <w:pPr>
                              <w:rPr>
                                <w:szCs w:val="24"/>
                              </w:rPr>
                            </w:pPr>
                            <w:r w:rsidRPr="00E721C7">
                              <w:rPr>
                                <w:szCs w:val="24"/>
                              </w:rPr>
                              <w:t>PBR : 1</w:t>
                            </w:r>
                            <w:r>
                              <w:rPr>
                                <w:szCs w:val="24"/>
                              </w:rPr>
                              <w:t> </w:t>
                            </w:r>
                            <w:r w:rsidRPr="00E721C7">
                              <w:rPr>
                                <w:szCs w:val="24"/>
                              </w:rPr>
                              <w:t>000</w:t>
                            </w:r>
                            <w:r>
                              <w:rPr>
                                <w:szCs w:val="24"/>
                              </w:rPr>
                              <w:t> $</w:t>
                            </w:r>
                          </w:p>
                          <w:p w14:paraId="4CDE5B89" w14:textId="77777777" w:rsidR="00E17A11" w:rsidRPr="00E721C7" w:rsidRDefault="00E17A11">
                            <w:pPr>
                              <w:rPr>
                                <w:szCs w:val="24"/>
                              </w:rPr>
                            </w:pPr>
                            <w:r>
                              <w:rPr>
                                <w:szCs w:val="24"/>
                              </w:rPr>
                              <w:t>JVM : 1 000 000 </w:t>
                            </w:r>
                            <w:r w:rsidRPr="00E721C7">
                              <w:rPr>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9D109" id="Text Box 545" o:spid="_x0000_s1111" type="#_x0000_t202" style="position:absolute;margin-left:-53.6pt;margin-top:7.8pt;width:142.45pt;height:66.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T/jiQIAABsFAAAOAAAAZHJzL2Uyb0RvYy54bWysVNuO0zAQfUfiHyy/d5NUSdtEm652W4qQ&#13;&#10;lou0ywe4ttNYOLax3SYL4t8ZO20pC0gIkYfEzozPXM4ZX98MnUQHbp3QqsbZVYoRV1QzoXY1/vi4&#13;&#10;mSwwcp4oRqRWvMZP3OGb5csX172p+FS3WjJuEYAoV/Wmxq33pkoSR1veEXelDVdgbLTtiIet3SXM&#13;&#10;kh7QO5lM03SW9NoyYzXlzsHf9WjEy4jfNJz6903juEeyxpCbj28b39vwTpbXpNpZYlpBj2mQf8ii&#13;&#10;I0JB0DPUmniC9lb8AtUJarXTjb+iukt00wjKYw1QTZY+q+ahJYbHWqA5zpzb5P4fLH13+GCRYDUu&#13;&#10;0jlGinRA0iMfPLrTAyryInSoN64CxwcDrn4AAzAdq3XmXtNPDim9aona8Vtrdd9ywiDDLJxMLo6O&#13;&#10;OC6AbPu3mkEgsvc6Ag2N7UL7oCEI0IGppzM7IRkaQi7SMssKjCjYFvk8LSN9CalOp411/jXXHQqL&#13;&#10;GltgP6KTw73zIRtSnVxCMKelYBshZdzY3XYlLToQUMomPrGAZ25SBWelw7ERcfwDSUKMYAvpRua/&#13;&#10;ltk0T++m5WQzW8wn+SYvJuU8XUzSrLwrZ2le5uvNt5BglletYIyre6H4SYVZ/ncsH+dh1E/UIepr&#13;&#10;XBbTYqToj0Wm8fldkZ3wMJRSdNDnsxOpArGvFIOySeWJkOM6+Tn92GXowekbuxJlEJgfNeCH7RA1&#13;&#10;NytP8tpq9gTCsBp4A/bhRoFFq+0XjHqYzhq7z3tiOUbyjQJxlVmeh3GOm7yYT2FjLy3bSwtRFKBq&#13;&#10;7DEalys/XgF7Y8WuhUijnJW+BUE2ImolKHfM6ihjmMBY1PG2CCN+uY9eP+605XcAAAD//wMAUEsD&#13;&#10;BBQABgAIAAAAIQA/PMN64gAAABABAAAPAAAAZHJzL2Rvd25yZXYueG1sTE/LbsIwELxX6j9YW6mX&#13;&#10;ChwQxCXEQX2oVa9QPsCJlyRqvI5iQ8Lfdzm1l9WuZnYe+W5ynbjgEFpPGhbzBARS5W1LtYbj98fs&#13;&#10;GUSIhqzpPKGGKwbYFfd3ucmsH2mPl0OsBYtQyIyGJsY+kzJUDToT5r5HYuzkB2cin0Mt7WBGFned&#13;&#10;XCZJKp1piR0a0+Nbg9XP4ew0nL7Gp/VmLD/jUe1X6atpVemvWj8+TO9bHi9bEBGn+PcBtw6cHwoO&#13;&#10;Vvoz2SA6DbNFopbMZWSdgrgxlFIgSl5WmwRkkcv/RYpfAAAA//8DAFBLAQItABQABgAIAAAAIQC2&#13;&#10;gziS/gAAAOEBAAATAAAAAAAAAAAAAAAAAAAAAABbQ29udGVudF9UeXBlc10ueG1sUEsBAi0AFAAG&#13;&#10;AAgAAAAhADj9If/WAAAAlAEAAAsAAAAAAAAAAAAAAAAALwEAAF9yZWxzLy5yZWxzUEsBAi0AFAAG&#13;&#10;AAgAAAAhAItJP+OJAgAAGwUAAA4AAAAAAAAAAAAAAAAALgIAAGRycy9lMm9Eb2MueG1sUEsBAi0A&#13;&#10;FAAGAAgAAAAhAD88w3riAAAAEAEAAA8AAAAAAAAAAAAAAAAA4wQAAGRycy9kb3ducmV2LnhtbFBL&#13;&#10;BQYAAAAABAAEAPMAAADyBQAAAAA=&#13;&#10;" stroked="f">
                <v:textbox>
                  <w:txbxContent>
                    <w:p w14:paraId="40E8ABE1" w14:textId="77777777" w:rsidR="00E17A11" w:rsidRDefault="00E17A11">
                      <w:pPr>
                        <w:rPr>
                          <w:szCs w:val="24"/>
                        </w:rPr>
                      </w:pPr>
                      <w:r>
                        <w:rPr>
                          <w:szCs w:val="24"/>
                        </w:rPr>
                        <w:t>1 000 actions ordinaires</w:t>
                      </w:r>
                    </w:p>
                    <w:p w14:paraId="39169E72" w14:textId="77777777" w:rsidR="00E17A11" w:rsidRPr="00E721C7" w:rsidRDefault="00E17A11">
                      <w:pPr>
                        <w:rPr>
                          <w:szCs w:val="24"/>
                        </w:rPr>
                      </w:pPr>
                      <w:r>
                        <w:rPr>
                          <w:szCs w:val="24"/>
                        </w:rPr>
                        <w:t xml:space="preserve">CV :   </w:t>
                      </w:r>
                      <w:r w:rsidRPr="00E721C7">
                        <w:rPr>
                          <w:szCs w:val="24"/>
                        </w:rPr>
                        <w:t>1</w:t>
                      </w:r>
                      <w:r>
                        <w:rPr>
                          <w:szCs w:val="24"/>
                        </w:rPr>
                        <w:t> </w:t>
                      </w:r>
                      <w:r w:rsidRPr="00E721C7">
                        <w:rPr>
                          <w:szCs w:val="24"/>
                        </w:rPr>
                        <w:t>000</w:t>
                      </w:r>
                      <w:r>
                        <w:rPr>
                          <w:szCs w:val="24"/>
                        </w:rPr>
                        <w:t> $</w:t>
                      </w:r>
                    </w:p>
                    <w:p w14:paraId="33C94EBC" w14:textId="77777777" w:rsidR="00E17A11" w:rsidRPr="00E721C7" w:rsidRDefault="00E17A11">
                      <w:pPr>
                        <w:rPr>
                          <w:szCs w:val="24"/>
                        </w:rPr>
                      </w:pPr>
                      <w:r w:rsidRPr="00E721C7">
                        <w:rPr>
                          <w:szCs w:val="24"/>
                        </w:rPr>
                        <w:t>PBR : 1</w:t>
                      </w:r>
                      <w:r>
                        <w:rPr>
                          <w:szCs w:val="24"/>
                        </w:rPr>
                        <w:t> </w:t>
                      </w:r>
                      <w:r w:rsidRPr="00E721C7">
                        <w:rPr>
                          <w:szCs w:val="24"/>
                        </w:rPr>
                        <w:t>000</w:t>
                      </w:r>
                      <w:r>
                        <w:rPr>
                          <w:szCs w:val="24"/>
                        </w:rPr>
                        <w:t> $</w:t>
                      </w:r>
                    </w:p>
                    <w:p w14:paraId="4CDE5B89" w14:textId="77777777" w:rsidR="00E17A11" w:rsidRPr="00E721C7" w:rsidRDefault="00E17A11">
                      <w:pPr>
                        <w:rPr>
                          <w:szCs w:val="24"/>
                        </w:rPr>
                      </w:pPr>
                      <w:r>
                        <w:rPr>
                          <w:szCs w:val="24"/>
                        </w:rPr>
                        <w:t>JVM : 1 000 000 </w:t>
                      </w:r>
                      <w:r w:rsidRPr="00E721C7">
                        <w:rPr>
                          <w:szCs w:val="24"/>
                        </w:rPr>
                        <w:t>$</w:t>
                      </w:r>
                    </w:p>
                  </w:txbxContent>
                </v:textbox>
              </v:shape>
            </w:pict>
          </mc:Fallback>
        </mc:AlternateContent>
      </w:r>
    </w:p>
    <w:p w14:paraId="7C87FB9C" w14:textId="77777777" w:rsidR="009628AA" w:rsidRDefault="009628AA" w:rsidP="00E700C0"/>
    <w:p w14:paraId="07CC77AD" w14:textId="77777777" w:rsidR="009628AA" w:rsidRDefault="009628AA" w:rsidP="00E700C0"/>
    <w:p w14:paraId="4A17DFD2" w14:textId="77777777" w:rsidR="009628AA" w:rsidRDefault="009628AA" w:rsidP="00E700C0"/>
    <w:p w14:paraId="10F24911" w14:textId="77777777" w:rsidR="009628AA" w:rsidRDefault="009628AA" w:rsidP="00E700C0"/>
    <w:p w14:paraId="39E9D97B" w14:textId="77777777" w:rsidR="009628AA" w:rsidRDefault="009628AA" w:rsidP="00E700C0"/>
    <w:p w14:paraId="5B492863" w14:textId="77777777" w:rsidR="009628AA" w:rsidRDefault="009628AA" w:rsidP="00E700C0"/>
    <w:p w14:paraId="209F3C9A" w14:textId="77777777" w:rsidR="009628AA" w:rsidRDefault="00B9527F" w:rsidP="00E700C0">
      <w:r>
        <w:rPr>
          <w:noProof/>
          <w:lang w:eastAsia="fr-CA"/>
        </w:rPr>
        <mc:AlternateContent>
          <mc:Choice Requires="wps">
            <w:drawing>
              <wp:anchor distT="0" distB="0" distL="114300" distR="114300" simplePos="0" relativeHeight="251682304" behindDoc="0" locked="0" layoutInCell="1" allowOverlap="1" wp14:anchorId="0F1D7856" wp14:editId="1ECE6A8C">
                <wp:simplePos x="0" y="0"/>
                <wp:positionH relativeFrom="column">
                  <wp:posOffset>335280</wp:posOffset>
                </wp:positionH>
                <wp:positionV relativeFrom="paragraph">
                  <wp:posOffset>146050</wp:posOffset>
                </wp:positionV>
                <wp:extent cx="1301750" cy="711200"/>
                <wp:effectExtent l="0" t="0" r="12700" b="12700"/>
                <wp:wrapNone/>
                <wp:docPr id="506"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711200"/>
                        </a:xfrm>
                        <a:prstGeom prst="rect">
                          <a:avLst/>
                        </a:prstGeom>
                        <a:solidFill>
                          <a:srgbClr val="FFFFFF"/>
                        </a:solidFill>
                        <a:ln w="9525">
                          <a:solidFill>
                            <a:srgbClr val="000000"/>
                          </a:solidFill>
                          <a:miter lim="800000"/>
                          <a:headEnd/>
                          <a:tailEnd/>
                        </a:ln>
                      </wps:spPr>
                      <wps:txbx>
                        <w:txbxContent>
                          <w:p w14:paraId="555A6C3A" w14:textId="77777777" w:rsidR="00E17A11" w:rsidRDefault="00E17A11" w:rsidP="00386E86">
                            <w:pPr>
                              <w:jc w:val="center"/>
                            </w:pPr>
                          </w:p>
                          <w:p w14:paraId="08F6DEAA" w14:textId="77777777" w:rsidR="00E17A11" w:rsidRDefault="00E17A11" w:rsidP="00386E86">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D7856" id="Rectangle 544" o:spid="_x0000_s1112" style="position:absolute;margin-left:26.4pt;margin-top:11.5pt;width:102.5pt;height:5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btlLAIAAFMEAAAOAAAAZHJzL2Uyb0RvYy54bWysVG1v0zAQ/o7Ef7D8nSYpzbpFTaepowhp&#13;&#10;wMTgBziOk1j4jbPbdPx6zk7XdcAnRD5YPt/58XPP3WV1fdCK7AV4aU1Ni1lOiTDcttL0Nf32dfvm&#13;&#10;khIfmGmZskbU9FF4er1+/Wo1ukrM7WBVK4AgiPHV6Go6hOCqLPN8EJr5mXXCoLOzoFlAE/qsBTYi&#13;&#10;ulbZPM8vstFC68By4T2e3k5Ouk74XSd4+Nx1XgSiaorcQlohrU1cs/WKVT0wN0h+pMH+gYVm0uCj&#13;&#10;J6hbFhjZgfwDSksO1tsuzLjVme06yUXKAbMp8t+yeRiYEykXFMe7k0z+/8HyT/t7ILKtaZlfUGKY&#13;&#10;xiJ9QdmY6ZUg5WIRJRqdrzDywd1DTNK7O8u/e2LsZsA4cQNgx0GwFokVMT57cSEaHq+SZvxoW8Rn&#13;&#10;u2CTWocOdAREHcghFeXxVBRxCITjYfE2L5Yl1o6jb1kUWPX0BKuebjvw4b2wmsRNTQHZJ3S2v/Mh&#13;&#10;smHVU0hib5Vst1KpZEDfbBSQPcMG2abviO7Pw5QhY02vynmZkF/4/DlEnr6/QWgZsNOV1DW9PAWx&#13;&#10;Ksr2zrSpDwOTatojZWWOOkbpphKEQ3NItVomCaKujW0fUVmwU2fjJOJmsPCTkhG7uqb+x46BoER9&#13;&#10;MFidq2KxiGOQjEW5nKMB557m3MMMR6iaBkqm7SZMo7NzIPsBXyqSHMbeYEU7mcR+ZnXkj52banCc&#13;&#10;sjga53aKev4XrH8BAAD//wMAUEsDBBQABgAIAAAAIQBCaJF34gAAAA4BAAAPAAAAZHJzL2Rvd25y&#13;&#10;ZXYueG1sTI9PT8MwDMXvSHyHyEjcWEKr8qdrOiGmIXHcugs3tzFtoUmqJt0Knx5zgosl+9nPv1ds&#13;&#10;FjuIE02h907D7UqBINd407tWw7Ha3TyACBGdwcE70vBFATbl5UWBufFnt6fTIbaCTVzIUUMX45hL&#13;&#10;GZqOLIaVH8mx9u4ni5HbqZVmwjOb20EmSt1Ji73jDx2O9NxR83mYrYa6T474va9elH3cpfF1qT7m&#13;&#10;t63W11fLds3laQ0i0hL/LuA3A/NDyWC1n50JYtCQJYwfNSQp52I9ye55UPNimimQZSH/xyh/AAAA&#13;&#10;//8DAFBLAQItABQABgAIAAAAIQC2gziS/gAAAOEBAAATAAAAAAAAAAAAAAAAAAAAAABbQ29udGVu&#13;&#10;dF9UeXBlc10ueG1sUEsBAi0AFAAGAAgAAAAhADj9If/WAAAAlAEAAAsAAAAAAAAAAAAAAAAALwEA&#13;&#10;AF9yZWxzLy5yZWxzUEsBAi0AFAAGAAgAAAAhAOGpu2UsAgAAUwQAAA4AAAAAAAAAAAAAAAAALgIA&#13;&#10;AGRycy9lMm9Eb2MueG1sUEsBAi0AFAAGAAgAAAAhAEJokXfiAAAADgEAAA8AAAAAAAAAAAAAAAAA&#13;&#10;hgQAAGRycy9kb3ducmV2LnhtbFBLBQYAAAAABAAEAPMAAACVBQAAAAA=&#13;&#10;">
                <v:textbox>
                  <w:txbxContent>
                    <w:p w14:paraId="555A6C3A" w14:textId="77777777" w:rsidR="00E17A11" w:rsidRDefault="00E17A11" w:rsidP="00386E86">
                      <w:pPr>
                        <w:jc w:val="center"/>
                      </w:pPr>
                    </w:p>
                    <w:p w14:paraId="08F6DEAA" w14:textId="77777777" w:rsidR="00E17A11" w:rsidRDefault="00E17A11" w:rsidP="00386E86">
                      <w:pPr>
                        <w:jc w:val="center"/>
                      </w:pPr>
                      <w:r>
                        <w:t>Opco Inc.</w:t>
                      </w:r>
                    </w:p>
                  </w:txbxContent>
                </v:textbox>
              </v:rect>
            </w:pict>
          </mc:Fallback>
        </mc:AlternateContent>
      </w:r>
    </w:p>
    <w:p w14:paraId="17E4A33C" w14:textId="77777777" w:rsidR="009628AA" w:rsidRDefault="009628AA" w:rsidP="00E700C0"/>
    <w:p w14:paraId="3956EC9F" w14:textId="77777777" w:rsidR="009628AA" w:rsidRDefault="009628AA" w:rsidP="00E700C0"/>
    <w:p w14:paraId="56C04F99" w14:textId="77777777" w:rsidR="009628AA" w:rsidRDefault="009628AA" w:rsidP="00E700C0"/>
    <w:p w14:paraId="2ABA977F" w14:textId="77777777" w:rsidR="00002CED" w:rsidRDefault="00002CED">
      <w:pPr>
        <w:spacing w:after="200" w:line="276" w:lineRule="auto"/>
        <w:rPr>
          <w:rFonts w:cs="Times New Roman"/>
          <w:b/>
          <w:sz w:val="26"/>
          <w:szCs w:val="26"/>
          <w:u w:val="single"/>
        </w:rPr>
      </w:pPr>
    </w:p>
    <w:p w14:paraId="5352A0BA" w14:textId="77777777" w:rsidR="002C5A09" w:rsidRDefault="002C5A09">
      <w:pPr>
        <w:spacing w:after="200" w:line="276" w:lineRule="auto"/>
        <w:rPr>
          <w:rFonts w:eastAsiaTheme="majorEastAsia" w:cstheme="majorBidi"/>
          <w:b/>
          <w:bCs/>
          <w:sz w:val="26"/>
          <w:szCs w:val="28"/>
          <w:u w:val="single"/>
        </w:rPr>
      </w:pPr>
      <w:bookmarkStart w:id="282" w:name="_Toc355099425"/>
      <w:r>
        <w:br w:type="page"/>
      </w:r>
    </w:p>
    <w:p w14:paraId="23ECE540" w14:textId="041E0717" w:rsidR="009628AA" w:rsidRDefault="003D6CC7" w:rsidP="007F390D">
      <w:pPr>
        <w:pStyle w:val="Heading1"/>
        <w:autoSpaceDE w:val="0"/>
      </w:pPr>
      <w:bookmarkStart w:id="283" w:name="_Toc511721737"/>
      <w:r>
        <w:rPr>
          <w:noProof/>
          <w:lang w:eastAsia="fr-CA"/>
        </w:rPr>
        <w:lastRenderedPageBreak/>
        <w:drawing>
          <wp:anchor distT="0" distB="0" distL="114300" distR="114300" simplePos="0" relativeHeight="252016128" behindDoc="0" locked="0" layoutInCell="1" allowOverlap="1" wp14:anchorId="780179D3" wp14:editId="6809EC22">
            <wp:simplePos x="0" y="0"/>
            <wp:positionH relativeFrom="column">
              <wp:posOffset>5647690</wp:posOffset>
            </wp:positionH>
            <wp:positionV relativeFrom="paragraph">
              <wp:posOffset>101864</wp:posOffset>
            </wp:positionV>
            <wp:extent cx="662305" cy="662305"/>
            <wp:effectExtent l="0" t="0" r="4445" b="4445"/>
            <wp:wrapNone/>
            <wp:docPr id="309" name="Image 309" descr="C:\mesdocs\Dropbox\Portail des fiscalistes\Le pédagogique\CTB-1018 Fiscalité I - Particuliers\CTB-1018-W3\CTB-1018-W3-Contenus\PastilleCPA_Optionnel_Nivea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esdocs\Dropbox\Portail des fiscalistes\Le pédagogique\CTB-1018 Fiscalité I - Particuliers\CTB-1018-W3\CTB-1018-W3-Contenus\PastilleCPA_Optionnel_Niveau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2014080" behindDoc="0" locked="0" layoutInCell="1" allowOverlap="1" wp14:anchorId="0021384A" wp14:editId="0F02B242">
            <wp:simplePos x="0" y="0"/>
            <wp:positionH relativeFrom="column">
              <wp:posOffset>-838200</wp:posOffset>
            </wp:positionH>
            <wp:positionV relativeFrom="paragraph">
              <wp:posOffset>123825</wp:posOffset>
            </wp:positionV>
            <wp:extent cx="662305" cy="662305"/>
            <wp:effectExtent l="0" t="0" r="4445" b="4445"/>
            <wp:wrapNone/>
            <wp:docPr id="308" name="Image 308" descr="C:\mesdocs\Dropbox\Portail des fiscalistes\Le pédagogique\CTB-1018 Fiscalité I - Particuliers\CTB-1018-W3\CTB-1018-W3-Contenus\PastilleCPA_Communs_Nive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docs\Dropbox\Portail des fiscalistes\Le pédagogique\CTB-1018 Fiscalité I - Particuliers\CTB-1018-W3\CTB-1018-W3-Contenus\PastilleCPA_Communs_NiveauC.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230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390D">
        <w:rPr>
          <w:rFonts w:ascii="ZWAdobeF" w:hAnsi="ZWAdobeF" w:cs="ZWAdobeF"/>
          <w:b w:val="0"/>
          <w:sz w:val="2"/>
          <w:szCs w:val="2"/>
          <w:u w:val="none"/>
        </w:rPr>
        <w:t>37B</w:t>
      </w:r>
      <w:r w:rsidR="009628AA">
        <w:t>Réorganisation</w:t>
      </w:r>
      <w:bookmarkEnd w:id="282"/>
      <w:bookmarkEnd w:id="283"/>
    </w:p>
    <w:p w14:paraId="52238E62" w14:textId="1625B72E" w:rsidR="009628AA" w:rsidRDefault="009628AA" w:rsidP="00E700C0"/>
    <w:p w14:paraId="391A200A" w14:textId="2BAA710C" w:rsidR="009628AA" w:rsidRPr="00530099" w:rsidRDefault="002167DF" w:rsidP="00E700C0">
      <w:r w:rsidRPr="00600B06">
        <w:rPr>
          <w:rFonts w:eastAsia="Times New Roman"/>
          <w:noProof/>
          <w:szCs w:val="24"/>
          <w:lang w:eastAsia="fr-CA"/>
        </w:rPr>
        <w:drawing>
          <wp:anchor distT="0" distB="0" distL="114300" distR="114300" simplePos="0" relativeHeight="251727360" behindDoc="0" locked="0" layoutInCell="1" allowOverlap="1" wp14:anchorId="69E89E31" wp14:editId="603FEF4E">
            <wp:simplePos x="0" y="0"/>
            <wp:positionH relativeFrom="column">
              <wp:posOffset>3549782</wp:posOffset>
            </wp:positionH>
            <wp:positionV relativeFrom="paragraph">
              <wp:posOffset>175895</wp:posOffset>
            </wp:positionV>
            <wp:extent cx="1216025" cy="904240"/>
            <wp:effectExtent l="0" t="0" r="0" b="0"/>
            <wp:wrapNone/>
            <wp:docPr id="28" name="Image 28">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_fiscalite_bourgogn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16025" cy="904240"/>
                    </a:xfrm>
                    <a:prstGeom prst="rect">
                      <a:avLst/>
                    </a:prstGeom>
                  </pic:spPr>
                </pic:pic>
              </a:graphicData>
            </a:graphic>
            <wp14:sizeRelH relativeFrom="margin">
              <wp14:pctWidth>0</wp14:pctWidth>
            </wp14:sizeRelH>
            <wp14:sizeRelV relativeFrom="margin">
              <wp14:pctHeight>0</wp14:pctHeight>
            </wp14:sizeRelV>
          </wp:anchor>
        </w:drawing>
      </w:r>
      <w:r w:rsidR="007B49DE">
        <w:t>« </w:t>
      </w:r>
      <w:r w:rsidR="005B1329" w:rsidRPr="007B49DE">
        <w:rPr>
          <w:b/>
        </w:rPr>
        <w:t>Roulement</w:t>
      </w:r>
      <w:r w:rsidR="007B49DE">
        <w:rPr>
          <w:b/>
        </w:rPr>
        <w:t> »</w:t>
      </w:r>
      <w:r w:rsidR="00530099" w:rsidRPr="00530099">
        <w:t xml:space="preserve"> : </w:t>
      </w:r>
      <w:r w:rsidR="001A5822">
        <w:rPr>
          <w:i/>
        </w:rPr>
        <w:t>D</w:t>
      </w:r>
      <w:r w:rsidR="009628AA" w:rsidRPr="00530099">
        <w:rPr>
          <w:i/>
        </w:rPr>
        <w:t>isposition fiscale permettant d’effectuer une transaction avec report d’impôt</w:t>
      </w:r>
    </w:p>
    <w:p w14:paraId="3A4C02B0" w14:textId="77777777" w:rsidR="009628AA" w:rsidRDefault="009628AA" w:rsidP="00E700C0">
      <w:pPr>
        <w:rPr>
          <w:i/>
        </w:rPr>
      </w:pPr>
    </w:p>
    <w:p w14:paraId="110FF8BA" w14:textId="03687AFD" w:rsidR="009628AA" w:rsidRPr="00016C73" w:rsidRDefault="001A5822" w:rsidP="00E700C0">
      <w:pPr>
        <w:rPr>
          <w:i/>
        </w:rPr>
      </w:pPr>
      <w:r w:rsidRPr="00016C73">
        <w:rPr>
          <w:i/>
        </w:rPr>
        <w:t>Contextes pour lesquels il existe un article de roulement</w:t>
      </w:r>
      <w:r w:rsidR="00CD70BE" w:rsidRPr="00016C73">
        <w:rPr>
          <w:i/>
        </w:rPr>
        <w:t> :</w:t>
      </w:r>
    </w:p>
    <w:p w14:paraId="2CC5A26E" w14:textId="267CA621" w:rsidR="00CD70BE" w:rsidRDefault="00CD70BE" w:rsidP="00E700C0">
      <w:pPr>
        <w:rPr>
          <w:b/>
        </w:rPr>
      </w:pPr>
    </w:p>
    <w:p w14:paraId="34F52BE8" w14:textId="77777777" w:rsidR="0009162B" w:rsidRPr="006C6861" w:rsidRDefault="001A5822" w:rsidP="006C6861">
      <w:pPr>
        <w:pStyle w:val="Puce1"/>
      </w:pPr>
      <w:r>
        <w:t xml:space="preserve">Remaniement du capital (actions) : </w:t>
      </w:r>
      <w:r w:rsidR="00636814">
        <w:t>art.</w:t>
      </w:r>
      <w:r>
        <w:t xml:space="preserve"> 86</w:t>
      </w:r>
    </w:p>
    <w:p w14:paraId="3CA223DF" w14:textId="77777777" w:rsidR="0009162B" w:rsidRDefault="00DE4444" w:rsidP="006C6861">
      <w:pPr>
        <w:pStyle w:val="Puce1"/>
      </w:pPr>
      <w:r>
        <w:t xml:space="preserve">Biens convertibles </w:t>
      </w:r>
      <w:r w:rsidR="001A5822">
        <w:t>(actions) :</w:t>
      </w:r>
      <w:r w:rsidR="001A5822" w:rsidRPr="001A5822">
        <w:t xml:space="preserve"> </w:t>
      </w:r>
      <w:r w:rsidR="00636814">
        <w:t>art.</w:t>
      </w:r>
      <w:r w:rsidR="001A5822">
        <w:t xml:space="preserve"> </w:t>
      </w:r>
      <w:r>
        <w:t>51</w:t>
      </w:r>
    </w:p>
    <w:p w14:paraId="3346EB84" w14:textId="77777777" w:rsidR="00DE4444" w:rsidRDefault="00DE4444" w:rsidP="006C6861">
      <w:pPr>
        <w:pStyle w:val="Puce1"/>
      </w:pPr>
      <w:r>
        <w:t xml:space="preserve">Disposition en faveur d’une société de personnes </w:t>
      </w:r>
      <w:r w:rsidR="00636814">
        <w:t>(actions et actifs</w:t>
      </w:r>
      <w:r w:rsidR="003101A1">
        <w:t>)</w:t>
      </w:r>
      <w:r w:rsidR="00636814">
        <w:t> : par.</w:t>
      </w:r>
      <w:r>
        <w:t xml:space="preserve"> 97(2)</w:t>
      </w:r>
    </w:p>
    <w:p w14:paraId="42C6080F" w14:textId="77777777" w:rsidR="0009162B" w:rsidRDefault="00BD3414" w:rsidP="006C6861">
      <w:pPr>
        <w:pStyle w:val="Puce1"/>
      </w:pPr>
      <w:r w:rsidRPr="006C6861">
        <w:t>Disp</w:t>
      </w:r>
      <w:r w:rsidR="003101A1">
        <w:t xml:space="preserve">osition en faveur d’une société (actions et actifs) : </w:t>
      </w:r>
      <w:r w:rsidR="00DE4444">
        <w:t>art</w:t>
      </w:r>
      <w:r w:rsidR="003101A1">
        <w:t>.</w:t>
      </w:r>
      <w:r w:rsidR="00DE4444">
        <w:t xml:space="preserve"> 85</w:t>
      </w:r>
    </w:p>
    <w:p w14:paraId="423010E0" w14:textId="77777777" w:rsidR="003101A1" w:rsidRDefault="003101A1" w:rsidP="003101A1">
      <w:pPr>
        <w:pStyle w:val="Puce1"/>
        <w:numPr>
          <w:ilvl w:val="0"/>
          <w:numId w:val="0"/>
        </w:numPr>
        <w:ind w:left="720"/>
      </w:pPr>
    </w:p>
    <w:p w14:paraId="49042AA8" w14:textId="77777777" w:rsidR="003101A1" w:rsidRPr="003101A1" w:rsidRDefault="003101A1" w:rsidP="003101A1">
      <w:pPr>
        <w:pStyle w:val="Puce1"/>
        <w:numPr>
          <w:ilvl w:val="0"/>
          <w:numId w:val="0"/>
        </w:numPr>
        <w:ind w:left="720"/>
        <w:rPr>
          <w:u w:val="single"/>
        </w:rPr>
      </w:pPr>
      <w:r w:rsidRPr="003101A1">
        <w:rPr>
          <w:u w:val="single"/>
        </w:rPr>
        <w:t>Par. 97(2) et art. 85 :</w:t>
      </w:r>
    </w:p>
    <w:p w14:paraId="3FE53B3C" w14:textId="77777777" w:rsidR="007C74A0" w:rsidRDefault="004163C9" w:rsidP="00A10727">
      <w:pPr>
        <w:pStyle w:val="Puce1"/>
        <w:numPr>
          <w:ilvl w:val="0"/>
          <w:numId w:val="0"/>
        </w:numPr>
        <w:ind w:left="720"/>
      </w:pPr>
      <w:r>
        <w:t xml:space="preserve">Choix conjoint </w:t>
      </w:r>
      <w:r w:rsidR="00A10727">
        <w:t xml:space="preserve">effectué </w:t>
      </w:r>
      <w:r>
        <w:t>par les contribuables (le vendeur et la société acheteuse) du prix de transaction fictif aux fins de l’impôt (appelé</w:t>
      </w:r>
      <w:r w:rsidR="00A10727">
        <w:t xml:space="preserve"> la</w:t>
      </w:r>
      <w:r>
        <w:t xml:space="preserve"> </w:t>
      </w:r>
      <w:r w:rsidRPr="007A5924">
        <w:rPr>
          <w:i/>
          <w:u w:val="single"/>
        </w:rPr>
        <w:t>somme convenue</w:t>
      </w:r>
      <w:r w:rsidR="000A00EE" w:rsidRPr="000A00EE">
        <w:t xml:space="preserve"> (</w:t>
      </w:r>
      <w:r w:rsidR="000A00EE">
        <w:t>« </w:t>
      </w:r>
      <w:r w:rsidR="000A00EE" w:rsidRPr="000A00EE">
        <w:t>SC</w:t>
      </w:r>
      <w:r w:rsidR="000A00EE">
        <w:t> »</w:t>
      </w:r>
      <w:r w:rsidR="000A00EE" w:rsidRPr="000A00EE">
        <w:t>)</w:t>
      </w:r>
      <w:r>
        <w:t>)</w:t>
      </w:r>
      <w:r w:rsidR="00A10727">
        <w:t> :</w:t>
      </w:r>
    </w:p>
    <w:p w14:paraId="581E3C38" w14:textId="77777777" w:rsidR="00A10727" w:rsidRDefault="004F4F70" w:rsidP="007C74A0">
      <w:pPr>
        <w:pStyle w:val="Puce2"/>
      </w:pPr>
      <w:r>
        <w:t>SC</w:t>
      </w:r>
      <w:r w:rsidR="00743B85">
        <w:t xml:space="preserve"> devient le </w:t>
      </w:r>
      <w:r>
        <w:t>PD</w:t>
      </w:r>
      <w:r w:rsidR="00743B85">
        <w:t xml:space="preserve"> du vendeur</w:t>
      </w:r>
    </w:p>
    <w:p w14:paraId="1AF91EDE" w14:textId="77777777" w:rsidR="00743B85" w:rsidRDefault="004F4F70" w:rsidP="007C74A0">
      <w:pPr>
        <w:pStyle w:val="Puce2"/>
      </w:pPr>
      <w:r>
        <w:t>SC</w:t>
      </w:r>
      <w:r w:rsidR="00743B85">
        <w:t xml:space="preserve"> devient le coût d’acquisition des biens </w:t>
      </w:r>
      <w:r w:rsidR="003101A1">
        <w:t>de</w:t>
      </w:r>
      <w:r>
        <w:t xml:space="preserve"> l’acheteur</w:t>
      </w:r>
    </w:p>
    <w:p w14:paraId="6221DB0D" w14:textId="77777777" w:rsidR="007B6BA0" w:rsidRPr="004F4F70" w:rsidRDefault="004F4F70" w:rsidP="004F4F70">
      <w:pPr>
        <w:pStyle w:val="Puce2"/>
        <w:rPr>
          <w:u w:val="single"/>
        </w:rPr>
      </w:pPr>
      <w:r>
        <w:t>SC</w:t>
      </w:r>
      <w:r w:rsidR="00222E0C">
        <w:t xml:space="preserve"> devient le coût de la contrepartie reçue par le vendeur </w:t>
      </w:r>
    </w:p>
    <w:p w14:paraId="47DD6899" w14:textId="77777777" w:rsidR="004F4F70" w:rsidRDefault="004F4F70" w:rsidP="004F4F70">
      <w:pPr>
        <w:pStyle w:val="Puce2"/>
        <w:numPr>
          <w:ilvl w:val="0"/>
          <w:numId w:val="0"/>
        </w:numPr>
        <w:ind w:left="1440"/>
        <w:rPr>
          <w:u w:val="single"/>
        </w:rPr>
      </w:pPr>
    </w:p>
    <w:p w14:paraId="14029E7C" w14:textId="77777777" w:rsidR="004809D4" w:rsidRPr="00016C73" w:rsidRDefault="00E950E3" w:rsidP="00016C73">
      <w:pPr>
        <w:pStyle w:val="Puce1"/>
        <w:numPr>
          <w:ilvl w:val="0"/>
          <w:numId w:val="0"/>
        </w:numPr>
        <w:ind w:left="1080"/>
        <w:rPr>
          <w:i/>
        </w:rPr>
      </w:pPr>
      <w:r w:rsidRPr="00016C73">
        <w:t>Limites de la somme convenue choisie</w:t>
      </w:r>
      <w:r w:rsidR="004809D4" w:rsidRPr="00016C73">
        <w:rPr>
          <w:i/>
        </w:rPr>
        <w:t> :</w:t>
      </w:r>
    </w:p>
    <w:p w14:paraId="4386B9E9" w14:textId="77777777" w:rsidR="004809D4" w:rsidRPr="00952BA1" w:rsidRDefault="00262154" w:rsidP="00016C73">
      <w:pPr>
        <w:pStyle w:val="Puce1"/>
        <w:numPr>
          <w:ilvl w:val="0"/>
          <w:numId w:val="0"/>
        </w:numPr>
        <w:ind w:left="1080"/>
        <w:rPr>
          <w:i/>
        </w:rPr>
      </w:pPr>
      <w:r w:rsidRPr="00952BA1">
        <w:rPr>
          <w:i/>
        </w:rPr>
        <w:t>(la somme convenue</w:t>
      </w:r>
      <w:r w:rsidR="00464539" w:rsidRPr="00952BA1">
        <w:rPr>
          <w:i/>
        </w:rPr>
        <w:t xml:space="preserve"> choisi</w:t>
      </w:r>
      <w:r w:rsidRPr="00952BA1">
        <w:rPr>
          <w:i/>
        </w:rPr>
        <w:t>e</w:t>
      </w:r>
      <w:r w:rsidR="00464539" w:rsidRPr="00952BA1">
        <w:rPr>
          <w:i/>
        </w:rPr>
        <w:t xml:space="preserve"> doit se situer à l’intérieur de ces limites</w:t>
      </w:r>
      <w:r w:rsidR="004809D4" w:rsidRPr="00952BA1">
        <w:rPr>
          <w:i/>
        </w:rPr>
        <w:t>)</w:t>
      </w:r>
    </w:p>
    <w:p w14:paraId="229708B2" w14:textId="77777777" w:rsidR="006A1602" w:rsidRDefault="00B9527F" w:rsidP="00E700C0">
      <w:pPr>
        <w:rPr>
          <w:b/>
        </w:rPr>
      </w:pPr>
      <w:r>
        <w:rPr>
          <w:b/>
          <w:noProof/>
          <w:lang w:eastAsia="fr-CA"/>
        </w:rPr>
        <mc:AlternateContent>
          <mc:Choice Requires="wps">
            <w:drawing>
              <wp:anchor distT="0" distB="0" distL="114300" distR="114300" simplePos="0" relativeHeight="251666944" behindDoc="0" locked="0" layoutInCell="1" allowOverlap="1" wp14:anchorId="39B76179" wp14:editId="221DF22A">
                <wp:simplePos x="0" y="0"/>
                <wp:positionH relativeFrom="column">
                  <wp:posOffset>1219200</wp:posOffset>
                </wp:positionH>
                <wp:positionV relativeFrom="paragraph">
                  <wp:posOffset>164465</wp:posOffset>
                </wp:positionV>
                <wp:extent cx="1784350" cy="285750"/>
                <wp:effectExtent l="0" t="0" r="6350" b="0"/>
                <wp:wrapNone/>
                <wp:docPr id="505"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8DE29" w14:textId="77777777" w:rsidR="00E17A11" w:rsidRDefault="00E17A11">
                            <w:r>
                              <w:t>JVM du bien disposé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76179" id="Rectangle 516" o:spid="_x0000_s1113" style="position:absolute;margin-left:96pt;margin-top:12.95pt;width:140.5pt;height: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rwhQIAABIFAAAOAAAAZHJzL2Uyb0RvYy54bWysVNuO0zAQfUfiHyy/d3MhaZto09VeKEJa&#13;&#10;YMXCB7i201g4trHdpgvi3xk7bbcFHhAiD47HHh+fmTnjy6tdL9GWWye0anB2kWLEFdVMqHWDP39a&#13;&#10;TuYYOU8UI1Ir3uAn7vDV4uWLy8HUPNedloxbBCDK1YNpcOe9qZPE0Y73xF1owxVsttr2xINp1wmz&#13;&#10;ZAD0XiZ5mk6TQVtmrKbcOVi9GzfxIuK3Laf+Q9s67pFsMHDzcbRxXIUxWVySem2J6QTd0yD/wKIn&#13;&#10;QsGlR6g74gnaWPEbVC+o1U63/oLqPtFtKyiPMUA0WfpLNI8dMTzGAslx5pgm9/9g6fvtg0WCNbhM&#13;&#10;S4wU6aFIHyFtRK0lR2U2DSkajKvB89E82BCkM/eafnFI6dsO/Pi1tXroOGFALAv+ydmBYDg4ilbD&#13;&#10;O80An2y8jtnatbYPgJAHtItFeToWhe88orCYzebFqxJqR2Evn5czmIcrSH04bazzb7juUZg02AL7&#13;&#10;iE62986PrgeXyF5LwZZCymjY9epWWrQlIJBl/Pbo7tRNquCsdDg2Io4rQBLuCHuBbiz49yrLi/Qm&#13;&#10;rybL6Xw2KZZFOalm6XySZtVNNU2Lqrhb/ggEs6LuBGNc3QvFD+LLir8r7r4NRtlE+aGhwVWZlzH2&#13;&#10;M/buNMg0fn8KshceelGKvsHzoxOpQ2FfKwZhk9oTIcd5ck4/FgRycPjHrEQZhMqPCvK71S5KbRZF&#13;&#10;EmSx0uwJhGE11A1KDA8JTDptv2E0QFM22H3dEMsxkm8ViKvKiiJ0cTSKcpaDYU93Vqc7RFGAarDH&#13;&#10;aJze+rHzN8aKdQc3ZTFXSl+DIFsRtfLMai9jaLwY1P6RCJ19akev56ds8RMAAP//AwBQSwMEFAAG&#13;&#10;AAgAAAAhAOSF5iDiAAAADgEAAA8AAABkcnMvZG93bnJldi54bWxMj81OwzAQhO9IvIO1SNyoTdqm&#13;&#10;JI1TIVBP0AMtEtdt7CYR8TrEThvenuUEl5Vmf2bnKzaT68TZDqH1pOF+pkBYqrxpqdbwftjePYAI&#13;&#10;Eclg58lq+LYBNuX1VYG58Rd6s+d9rAWbUMhRQxNjn0sZqsY6DDPfW+LZyQ8OI8uhlmbAC5u7TiZK&#13;&#10;pdJhS/yhwd4+Nbb63I9OA6YL87U7zV8PL2OKWT2p7fJDaX17Mz2vuTyuQUQ7xb8L+GXg/FBysKMf&#13;&#10;yQTRsc4SBooakmUGghcWqzk3jhpWKgNZFvI/RvkDAAD//wMAUEsBAi0AFAAGAAgAAAAhALaDOJL+&#13;&#10;AAAA4QEAABMAAAAAAAAAAAAAAAAAAAAAAFtDb250ZW50X1R5cGVzXS54bWxQSwECLQAUAAYACAAA&#13;&#10;ACEAOP0h/9YAAACUAQAACwAAAAAAAAAAAAAAAAAvAQAAX3JlbHMvLnJlbHNQSwECLQAUAAYACAAA&#13;&#10;ACEAVy/q8IUCAAASBQAADgAAAAAAAAAAAAAAAAAuAgAAZHJzL2Uyb0RvYy54bWxQSwECLQAUAAYA&#13;&#10;CAAAACEA5IXmIOIAAAAOAQAADwAAAAAAAAAAAAAAAADfBAAAZHJzL2Rvd25yZXYueG1sUEsFBgAA&#13;&#10;AAAEAAQA8wAAAO4FAAAAAA==&#13;&#10;" stroked="f">
                <v:textbox>
                  <w:txbxContent>
                    <w:p w14:paraId="1278DE29" w14:textId="77777777" w:rsidR="00E17A11" w:rsidRDefault="00E17A11">
                      <w:r>
                        <w:t>JVM du bien disposé</w:t>
                      </w:r>
                    </w:p>
                  </w:txbxContent>
                </v:textbox>
              </v:rect>
            </w:pict>
          </mc:Fallback>
        </mc:AlternateContent>
      </w:r>
    </w:p>
    <w:p w14:paraId="17356178" w14:textId="77777777" w:rsidR="005B1329" w:rsidRDefault="00B9527F" w:rsidP="00E700C0">
      <w:pPr>
        <w:rPr>
          <w:b/>
        </w:rPr>
      </w:pPr>
      <w:r>
        <w:rPr>
          <w:b/>
          <w:noProof/>
          <w:lang w:eastAsia="fr-CA"/>
        </w:rPr>
        <mc:AlternateContent>
          <mc:Choice Requires="wps">
            <w:drawing>
              <wp:anchor distT="0" distB="0" distL="114299" distR="114299" simplePos="0" relativeHeight="251673088" behindDoc="0" locked="0" layoutInCell="1" allowOverlap="1" wp14:anchorId="1DF3E210" wp14:editId="71DFF89E">
                <wp:simplePos x="0" y="0"/>
                <wp:positionH relativeFrom="column">
                  <wp:posOffset>703579</wp:posOffset>
                </wp:positionH>
                <wp:positionV relativeFrom="paragraph">
                  <wp:posOffset>140970</wp:posOffset>
                </wp:positionV>
                <wp:extent cx="0" cy="468630"/>
                <wp:effectExtent l="76200" t="38100" r="57150" b="26670"/>
                <wp:wrapNone/>
                <wp:docPr id="504"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8630"/>
                        </a:xfrm>
                        <a:prstGeom prst="straightConnector1">
                          <a:avLst/>
                        </a:prstGeom>
                        <a:noFill/>
                        <a:ln w="19050">
                          <a:solidFill>
                            <a:schemeClr val="tx2">
                              <a:lumMod val="60000"/>
                              <a:lumOff val="40000"/>
                            </a:schemeClr>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7DE7F" id="AutoShape 522" o:spid="_x0000_s1026" type="#_x0000_t32" style="position:absolute;margin-left:55.4pt;margin-top:11.1pt;width:0;height:36.9pt;flip:y;z-index:25167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ijYAIAAL8EAAAOAAAAZHJzL2Uyb0RvYy54bWysVMGO2jAQvVfqP1i+QxI2UIgIq1UCvWy7&#10;SLvt3Ws7xKpjW7YhoKr/3rEDbGkvVVUOxh7PvJl5fpPl/bGT6MCtE1qVOBunGHFFNRNqV+IvL5vR&#10;HCPniWJEasVLfOIO36/ev1v2puAT3WrJuEUAolzRmxK33psiSRxteUfcWBuu4LLRtiMejnaXMEt6&#10;QO9kMknTWdJry4zVlDsH1nq4xKuI3zSc+qemcdwjWWKozcfVxvU1rMlqSYqdJaYV9FwG+YcqOiIU&#10;JL1C1cQTtLfiD6hOUKudbvyY6i7RTSMojz1AN1n6WzfPLTE89gLkOHOlyf0/WPr5sLVIsBJP0xwj&#10;RTp4pIe91zE3mk4mgaLeuAI8K7W1oUl6VM/mUdNvDildtUTteHR/ORmIzkJEchMSDs5Aotf+k2bg&#10;QyBD5OvY2A41UpivITCAAyfoGB/odH0gfvSIDkYK1nw2n93Ft0tIERBCnLHOf+S6Q2FTYuctEbvW&#10;V1opUIG2Azo5PDof6nsLCMFKb4SUUQxSoR5qWaTTNNbjtBQs3Aa/qEteSYsOBBTlj5PoI/cd9DXY&#10;Zin8Bl2BGdQ3mPOLGTJfUWIdNwlC8TVx7RDkTq7WfgCzeq9YrLDlhK3Pe0+EhD3ykXpvBTyG5Di0&#10;0HGGkeQwlmE39CxV6ALoBBbOu0Gm3xfpYj1fz/NRPpmtR3la16OHTZWPZpvsw7S+q6uqzn6EZrO8&#10;aAVjXAVOLiOT5X8nyfPwDmK/Ds2V/eQWPdIDxV7+Y9FRWUFMgyxfNTttbeguiAymJDqfJzqM4a/n&#10;6PX23Vn9BAAA//8DAFBLAwQUAAYACAAAACEAKqC0SNsAAAAJAQAADwAAAGRycy9kb3ducmV2Lnht&#10;bEyPwU7DMBBE70j8g7VI3KhdA1Ub4lQViANCHAh8wDbeJhH2Oo3dNvw9Lhc4zs5o5m25nrwTRxpj&#10;H9jAfKZAEDfB9twa+Px4vlmCiAnZogtMBr4pwrq6vCixsOHE73SsUytyCccCDXQpDYWUsenIY5yF&#10;gTh7uzB6TFmOrbQjnnK5d1IrtZAee84LHQ702FHzVR+8Ae/q5Zu71ZvXO0X1vXp62e9xMOb6ato8&#10;gEg0pb8wnPEzOlSZaRsObKNwWc9VRk8GtNYgzoHfw9bAaqFAVqX8/0H1AwAA//8DAFBLAQItABQA&#10;BgAIAAAAIQC2gziS/gAAAOEBAAATAAAAAAAAAAAAAAAAAAAAAABbQ29udGVudF9UeXBlc10ueG1s&#10;UEsBAi0AFAAGAAgAAAAhADj9If/WAAAAlAEAAAsAAAAAAAAAAAAAAAAALwEAAF9yZWxzLy5yZWxz&#10;UEsBAi0AFAAGAAgAAAAhAKXEKKNgAgAAvwQAAA4AAAAAAAAAAAAAAAAALgIAAGRycy9lMm9Eb2Mu&#10;eG1sUEsBAi0AFAAGAAgAAAAhACqgtEjbAAAACQEAAA8AAAAAAAAAAAAAAAAAugQAAGRycy9kb3du&#10;cmV2LnhtbFBLBQYAAAAABAAEAPMAAADCBQAAAAA=&#10;" strokecolor="#548dd4 [1951]" strokeweight="1.5pt">
                <v:stroke dashstyle="1 1" endarrow="block"/>
              </v:shape>
            </w:pict>
          </mc:Fallback>
        </mc:AlternateContent>
      </w:r>
      <w:r>
        <w:rPr>
          <w:b/>
          <w:noProof/>
          <w:lang w:eastAsia="fr-CA"/>
        </w:rPr>
        <mc:AlternateContent>
          <mc:Choice Requires="wps">
            <w:drawing>
              <wp:anchor distT="0" distB="0" distL="114300" distR="114300" simplePos="0" relativeHeight="251658752" behindDoc="0" locked="0" layoutInCell="1" allowOverlap="1" wp14:anchorId="6223FB90" wp14:editId="3851AA8D">
                <wp:simplePos x="0" y="0"/>
                <wp:positionH relativeFrom="column">
                  <wp:posOffset>819150</wp:posOffset>
                </wp:positionH>
                <wp:positionV relativeFrom="paragraph">
                  <wp:posOffset>140335</wp:posOffset>
                </wp:positionV>
                <wp:extent cx="304800" cy="635"/>
                <wp:effectExtent l="0" t="0" r="19050" b="37465"/>
                <wp:wrapNone/>
                <wp:docPr id="502"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15AB2" id="AutoShape 513" o:spid="_x0000_s1026" type="#_x0000_t32" style="position:absolute;margin-left:64.5pt;margin-top:11.05pt;width:24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0oxIgIAAEE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WepmOM&#10;FOlgSE8Hr2NuNM0moUW9cQV4VmprQ5H0pF7Ns6bfHVK6aona8+j+djYQnYWI5C4kbJyBRLv+i2bg&#10;QyBD7NepsV2AhE6gUxzL+TYWfvKIwuEkzecpDI/C1WwyjfCkuEYa6/xnrjsUjBI7b4nYt77SSsH0&#10;tc1iHnJ8dj7wIsU1IKRVeiOkjCKQCvVAfpFO0xjhtBQs3AY/Z/e7Slp0JEFH8Rto3LlZfVAsorWc&#10;sPVgeyLkxYbsUgU8KA34DNZFKD8W6WI9X8/zUT6erUd5Wtejp02Vj2ab7NO0ntRVVWc/A7UsL1rB&#10;GFeB3VW0Wf53ohiez0VuN9ne+pDco8eGAdnrP5KOsw3jvAhjp9l5a68zB51G5+FNhYfwfg/2+5e/&#10;+gUAAP//AwBQSwMEFAAGAAgAAAAhAOSgtfHZAAAACQEAAA8AAABkcnMvZG93bnJldi54bWxMj0FP&#10;hDAQhe8m/odmTLwYt2wPu4iUjTHx5EFc/QGFjkCkU0LLUv+9w0mP783Lm++Vp+RGccE5DJ407HcZ&#10;CKTW24E6DZ8fL/c5iBANWTN6Qg0/GOBUXV+VprB+pXe8nGMnuIRCYTT0MU6FlKHt0Zmw8xMS3778&#10;7ExkOXfSzmblcjdKlWUH6cxA/KE3Ez732H6fF6chvR0opjpPzUrLa8jv6mRcrfXtTXp6BBExxb8w&#10;bPiMDhUzNX4hG8TIWj3wlqhBqT2ILXA8stFshgJZlfL/guoXAAD//wMAUEsBAi0AFAAGAAgAAAAh&#10;ALaDOJL+AAAA4QEAABMAAAAAAAAAAAAAAAAAAAAAAFtDb250ZW50X1R5cGVzXS54bWxQSwECLQAU&#10;AAYACAAAACEAOP0h/9YAAACUAQAACwAAAAAAAAAAAAAAAAAvAQAAX3JlbHMvLnJlbHNQSwECLQAU&#10;AAYACAAAACEAofdKMSICAABBBAAADgAAAAAAAAAAAAAAAAAuAgAAZHJzL2Uyb0RvYy54bWxQSwEC&#10;LQAUAAYACAAAACEA5KC18dkAAAAJAQAADwAAAAAAAAAAAAAAAAB8BAAAZHJzL2Rvd25yZXYueG1s&#10;UEsFBgAAAAAEAAQA8wAAAIIFAAAAAA==&#10;" strokeweight="1.5pt"/>
            </w:pict>
          </mc:Fallback>
        </mc:AlternateContent>
      </w:r>
      <w:r>
        <w:rPr>
          <w:b/>
          <w:noProof/>
          <w:lang w:eastAsia="fr-CA"/>
        </w:rPr>
        <mc:AlternateContent>
          <mc:Choice Requires="wps">
            <w:drawing>
              <wp:anchor distT="0" distB="0" distL="114299" distR="114299" simplePos="0" relativeHeight="251651584" behindDoc="0" locked="0" layoutInCell="1" allowOverlap="1" wp14:anchorId="7B17FD8E" wp14:editId="3008C54E">
                <wp:simplePos x="0" y="0"/>
                <wp:positionH relativeFrom="column">
                  <wp:posOffset>971549</wp:posOffset>
                </wp:positionH>
                <wp:positionV relativeFrom="paragraph">
                  <wp:posOffset>140335</wp:posOffset>
                </wp:positionV>
                <wp:extent cx="0" cy="1485900"/>
                <wp:effectExtent l="0" t="0" r="19050" b="19050"/>
                <wp:wrapNone/>
                <wp:docPr id="501"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57E6B" id="AutoShape 512" o:spid="_x0000_s1026" type="#_x0000_t32" style="position:absolute;margin-left:76.5pt;margin-top:11.05pt;width:0;height:117pt;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tvFIQIAAEA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J5mmGk&#10;SA9Dejp4HXOjeTYLLRqMK8CzUjsbiqQn9WKeNf3ukNJVR1TLo/vr2UB0FiKSNyFh4wwk2g+fNQMf&#10;Ahliv06N7QMkdAKd4ljOt7Hwk0d0PKRwmuWL+TKNI0tIcQ001vlPXPcoGCV23hLRdr7SSsHwtc1i&#10;GnJ8dj7QIsU1IGRVeiukjBqQCg2QY5nO0xjhtBQs3AY/Z9t9JS06kiCj+MUi4ebezeqDYhGt44Rt&#10;LrYnQo42ZJcq4EFlwOdijTr5sUyXm8VmkU/y2cNmkqd1PXnaVvnkYZt9nNcf6qqqs5+BWpYXnWCM&#10;q8Duqtks/ztNXF7PqLabam99SN6ix4YB2es/ko6jDdMcdbHX7Lyz15GDTKPz5UmFd3C/B/v+4a9/&#10;AQAA//8DAFBLAwQUAAYACAAAACEAnfmtEtoAAAAKAQAADwAAAGRycy9kb3ducmV2LnhtbEyPQU+E&#10;MBCF7yb+h2ZMvBi3gFlCkLIxJp48iLv+gEJHINIpoWWp/95ZL3p8b17efK86RDuJMy5+dKQg3SUg&#10;kDpnRuoVfJxe7gsQPmgyenKECr7Rw6G+vqp0adxG73g+hl5wCflSKxhCmEspfTeg1X7nZiS+fbrF&#10;6sBy6aVZ9MbldpJZkuTS6pH4w6BnfB6w+zquVkF8yynEpojtRuurL+6aqG2j1O1NfHoEETCGvzBc&#10;8BkdamZq3UrGi4n1/oG3BAVZloK4BH6Nlo19noKsK/l/Qv0DAAD//wMAUEsBAi0AFAAGAAgAAAAh&#10;ALaDOJL+AAAA4QEAABMAAAAAAAAAAAAAAAAAAAAAAFtDb250ZW50X1R5cGVzXS54bWxQSwECLQAU&#10;AAYACAAAACEAOP0h/9YAAACUAQAACwAAAAAAAAAAAAAAAAAvAQAAX3JlbHMvLnJlbHNQSwECLQAU&#10;AAYACAAAACEAUPbbxSECAABABAAADgAAAAAAAAAAAAAAAAAuAgAAZHJzL2Uyb0RvYy54bWxQSwEC&#10;LQAUAAYACAAAACEAnfmtEtoAAAAKAQAADwAAAAAAAAAAAAAAAAB7BAAAZHJzL2Rvd25yZXYueG1s&#10;UEsFBgAAAAAEAAQA8wAAAIIFAAAAAA==&#10;" strokeweight="1.5pt"/>
            </w:pict>
          </mc:Fallback>
        </mc:AlternateContent>
      </w:r>
    </w:p>
    <w:p w14:paraId="75E8F309" w14:textId="77777777" w:rsidR="00867332" w:rsidRDefault="00867332" w:rsidP="00E700C0">
      <w:pPr>
        <w:rPr>
          <w:b/>
        </w:rPr>
      </w:pPr>
    </w:p>
    <w:p w14:paraId="04C09430" w14:textId="77777777" w:rsidR="00867332" w:rsidRDefault="00B9527F">
      <w:pPr>
        <w:spacing w:after="200" w:line="276" w:lineRule="auto"/>
        <w:rPr>
          <w:b/>
        </w:rPr>
      </w:pPr>
      <w:r>
        <w:rPr>
          <w:b/>
          <w:noProof/>
          <w:lang w:eastAsia="fr-CA"/>
        </w:rPr>
        <mc:AlternateContent>
          <mc:Choice Requires="wps">
            <w:drawing>
              <wp:anchor distT="0" distB="0" distL="114300" distR="114300" simplePos="0" relativeHeight="251672064" behindDoc="0" locked="0" layoutInCell="1" allowOverlap="1" wp14:anchorId="2A3AD8FA" wp14:editId="5B861242">
                <wp:simplePos x="0" y="0"/>
                <wp:positionH relativeFrom="column">
                  <wp:posOffset>419100</wp:posOffset>
                </wp:positionH>
                <wp:positionV relativeFrom="paragraph">
                  <wp:posOffset>259080</wp:posOffset>
                </wp:positionV>
                <wp:extent cx="1094740" cy="241300"/>
                <wp:effectExtent l="0" t="0" r="10160" b="25400"/>
                <wp:wrapNone/>
                <wp:docPr id="500"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740" cy="241300"/>
                        </a:xfrm>
                        <a:prstGeom prst="rect">
                          <a:avLst/>
                        </a:prstGeom>
                        <a:gradFill rotWithShape="0">
                          <a:gsLst>
                            <a:gs pos="0">
                              <a:schemeClr val="accent1">
                                <a:lumMod val="100000"/>
                                <a:lumOff val="0"/>
                              </a:schemeClr>
                            </a:gs>
                            <a:gs pos="100000">
                              <a:schemeClr val="accent1">
                                <a:lumMod val="100000"/>
                                <a:lumOff val="0"/>
                                <a:gamma/>
                                <a:tint val="20000"/>
                                <a:invGamma/>
                              </a:schemeClr>
                            </a:gs>
                          </a:gsLst>
                          <a:path path="shape">
                            <a:fillToRect l="50000" t="50000" r="50000" b="50000"/>
                          </a:path>
                        </a:gradFill>
                        <a:ln w="12700">
                          <a:solidFill>
                            <a:schemeClr val="accent1">
                              <a:lumMod val="60000"/>
                              <a:lumOff val="40000"/>
                            </a:schemeClr>
                          </a:solidFill>
                          <a:miter lim="800000"/>
                          <a:headEnd/>
                          <a:tailEnd/>
                        </a:ln>
                      </wps:spPr>
                      <wps:txbx>
                        <w:txbxContent>
                          <w:p w14:paraId="1A9F38E6" w14:textId="77777777" w:rsidR="00E17A11" w:rsidRPr="001C30E1" w:rsidRDefault="00E17A11" w:rsidP="005F272F">
                            <w:pPr>
                              <w:jc w:val="center"/>
                              <w:rPr>
                                <w:i/>
                                <w:sz w:val="22"/>
                              </w:rPr>
                            </w:pPr>
                            <w:r w:rsidRPr="001C30E1">
                              <w:rPr>
                                <w:i/>
                                <w:sz w:val="22"/>
                              </w:rPr>
                              <w:t>Choix de la 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AD8FA" id="Rectangle 520" o:spid="_x0000_s1114" style="position:absolute;margin-left:33pt;margin-top:20.4pt;width:86.2pt;height:1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YW+uAIAAPMFAAAOAAAAZHJzL2Uyb0RvYy54bWysVEtv1DAQviPxHyzfaZJl222jZquqpRVS&#13;&#10;gYoWcZ51nMTCL2zvZsuvZ+w8ulCJA5BDNB57Xt98M+cXeyXJjjsvjK5ocZRTwjUztdBtRb883rw5&#13;&#10;pcQH0DVIo3lFn7inF+vXr857W/KF6YysuSPoRPuytxXtQrBllnnWcQX+yFiu8bIxTkHAo2uz2kGP&#13;&#10;3pXMFnl+kvXG1dYZxr1H7fVwSdfJf9NwFj41jeeByIpibiH9Xfpv4j9bn0PZOrCdYGMa8BdZKBAa&#13;&#10;g86uriEA2TrxwpUSzBlvmnDEjMpM0wjGUw1YTZH/Vs1DB5anWhAcb2eY/P9zyz7u7h0RdUWPc8RH&#13;&#10;g8ImfUbYQLeSk+NFgqi3vsSXD/bexSK9vTPsmyfaXHX4jl86Z/qOQ42JFRHS7BeDePBoSjb9B1Oj&#13;&#10;f9gGk9DaN05Fh4gD2aemPM1N4ftAGCqL/Gy5WmJuDO8Wy+It5hlDQDlZW+fDLTeKRKGiDrNP3mF3&#13;&#10;58PwdHoytqi+EVISZ8JXEbqEcgybLj3aDAKxBusZ1ImP/Eo6sgNkEjDGdSiShdwqrGrQF3n8BlKh&#13;&#10;Hqk36KeMZzcp/9YfBhpto2p+9g/RkIqgFCR+B6HD4ApHZspP6N3t+AKxnEPOmaGyncCwEDoSfxX1&#13;&#10;IyehbBDDRxO5EocL6RMJhPiPEg7ZKOGgDdLYC/QzRHGQGhFLlpr02OvFCp0kCIwU8+Wc3J/xOHku&#13;&#10;7hD85aR+UaY/DKJEwE0kharoabQY2xhp/U7XA44g5CCjK6mxiInacd/4Muw3+zRLq0XkQFRtTP2E&#13;&#10;zEeqRSrFTYlCZ9wPSnrcOojn9y04Tol8r5FtZ8UyUj2kw/J4heNH3OHN5vAGNENXFQ2UDOJVwBOa&#13;&#10;bK0TbYeRBopqc4kT14g0DM9ZjfnjZpnaEbdgXF2H5/TqeVevfwIAAP//AwBQSwMEFAAGAAgAAAAh&#13;&#10;ACxA2SfkAAAADQEAAA8AAABkcnMvZG93bnJldi54bWxMj0FLw0AQhe+C/2EZwUuxm9aYhjSTopWK&#13;&#10;4Mm2osdtdswGs7shu23jv3c86eXB8Jj33leuRtuJEw2h9Q5hNk1AkKu9bl2DsN9tbnIQISqnVecd&#13;&#10;IXxTgFV1eVGqQvuze6XTNjaCQ1woFIKJsS+kDLUhq8LU9+TY+/SDVZHPoZF6UGcOt52cJ0kmrWod&#13;&#10;NxjV09pQ/bU9WoSXjZlNJvv67SnYu3Xsns3He/qAeH01Pi5Z7pcgIo3x7wN+GXg/VDzs4I9OB9Eh&#13;&#10;ZBnzRIQ0YQz257d5CuKAsMhzkFUp/1NUPwAAAP//AwBQSwECLQAUAAYACAAAACEAtoM4kv4AAADh&#13;&#10;AQAAEwAAAAAAAAAAAAAAAAAAAAAAW0NvbnRlbnRfVHlwZXNdLnhtbFBLAQItABQABgAIAAAAIQA4&#13;&#10;/SH/1gAAAJQBAAALAAAAAAAAAAAAAAAAAC8BAABfcmVscy8ucmVsc1BLAQItABQABgAIAAAAIQC4&#13;&#10;uYW+uAIAAPMFAAAOAAAAAAAAAAAAAAAAAC4CAABkcnMvZTJvRG9jLnhtbFBLAQItABQABgAIAAAA&#13;&#10;IQAsQNkn5AAAAA0BAAAPAAAAAAAAAAAAAAAAABIFAABkcnMvZG93bnJldi54bWxQSwUGAAAAAAQA&#13;&#10;BADzAAAAIwYAAAAA&#13;&#10;" fillcolor="#4f81bd [3204]" strokecolor="#95b3d7 [1940]" strokeweight="1pt">
                <v:fill color2="#dbe5f1 [660]" focusposition=".5,.5" focussize="" focus="100%" type="gradientRadial"/>
                <v:textbox>
                  <w:txbxContent>
                    <w:p w14:paraId="1A9F38E6" w14:textId="77777777" w:rsidR="00E17A11" w:rsidRPr="001C30E1" w:rsidRDefault="00E17A11" w:rsidP="005F272F">
                      <w:pPr>
                        <w:jc w:val="center"/>
                        <w:rPr>
                          <w:i/>
                          <w:sz w:val="22"/>
                        </w:rPr>
                      </w:pPr>
                      <w:r w:rsidRPr="001C30E1">
                        <w:rPr>
                          <w:i/>
                          <w:sz w:val="22"/>
                        </w:rPr>
                        <w:t>Choix de la SC</w:t>
                      </w:r>
                    </w:p>
                  </w:txbxContent>
                </v:textbox>
              </v:rect>
            </w:pict>
          </mc:Fallback>
        </mc:AlternateContent>
      </w:r>
      <w:r>
        <w:rPr>
          <w:b/>
          <w:noProof/>
          <w:lang w:eastAsia="fr-CA"/>
        </w:rPr>
        <mc:AlternateContent>
          <mc:Choice Requires="wps">
            <w:drawing>
              <wp:anchor distT="0" distB="0" distL="114299" distR="114299" simplePos="0" relativeHeight="251675136" behindDoc="0" locked="0" layoutInCell="1" allowOverlap="1" wp14:anchorId="35F02D75" wp14:editId="41774E69">
                <wp:simplePos x="0" y="0"/>
                <wp:positionH relativeFrom="column">
                  <wp:posOffset>703579</wp:posOffset>
                </wp:positionH>
                <wp:positionV relativeFrom="paragraph">
                  <wp:posOffset>495300</wp:posOffset>
                </wp:positionV>
                <wp:extent cx="0" cy="780415"/>
                <wp:effectExtent l="76200" t="0" r="57150" b="57785"/>
                <wp:wrapNone/>
                <wp:docPr id="499" name="Auto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0415"/>
                        </a:xfrm>
                        <a:prstGeom prst="straightConnector1">
                          <a:avLst/>
                        </a:prstGeom>
                        <a:noFill/>
                        <a:ln w="19050">
                          <a:solidFill>
                            <a:schemeClr val="tx2">
                              <a:lumMod val="60000"/>
                              <a:lumOff val="40000"/>
                            </a:schemeClr>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A1CE6" id="AutoShape 523" o:spid="_x0000_s1026" type="#_x0000_t32" style="position:absolute;margin-left:55.4pt;margin-top:39pt;width:0;height:61.45pt;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HIWgIAALUEAAAOAAAAZHJzL2Uyb0RvYy54bWysVMGO2jAQvVfqP1i+QxI2sBARVqsEetm2&#10;SLv9AGM7xKpjW7YhoKr/3rEDtLSXqioHY49n3sw8v8ny6dRJdOTWCa1KnI1TjLiimgm1L/GXt81o&#10;jpHzRDEiteIlPnOHn1bv3y17U/CJbrVk3CIAUa7oTYlb702RJI62vCNurA1XcNlo2xEPR7tPmCU9&#10;oHcymaTpLOm1ZcZqyp0Daz1c4lXEbxpO/eemcdwjWWKozcfVxnUX1mS1JMXeEtMKeimD/EMVHREK&#10;kt6gauIJOljxB1QnqNVON35MdZfophGUxx6gmyz9rZvXlhgeewFynLnR5P4fLP103FokWInzxQIj&#10;RTp4pOeD1zE3mk4eAkW9cQV4VmprQ5P0pF7Ni6ZfHVK6aona8+j+djYQnYWI5C4kHJyBRLv+o2bg&#10;QyBD5OvU2C5AAhPoFJ/lfHsWfvKIDkYK1sd5mmfTCE6Ka5yxzn/gukNhU2LnLRH71ldaKXh7bbOY&#10;hRxfnA9VkeIaEJIqvRFSRglIhXoofZFO0xjhtBQs3Aa/qEZeSYuOBHTkT5PoIw8ddDPYZin8BjWB&#10;GTQ3mPOrGTLfUGIddwlCUTVx7RDkzq7WfgCz+qBYrLDlhK0ve0+EhD3ykXBvBTyB5Di00HGGkeQw&#10;jGE39CxV6ALoBBYuu0Gc3xbpYj1fz/NRPpmtR3la16PnTZWPZpvscVo/1FVVZ99Ds1letIIxrgIn&#10;10HJ8r8T4mVkB4nfRuXGfnKPHumBYq//seiopyChQYw7zc5bG7oL0oLZiM6XOQ7D9+s5ev382qx+&#10;AAAA//8DAFBLAwQUAAYACAAAACEAJg7Ypd4AAAAKAQAADwAAAGRycy9kb3ducmV2LnhtbEyPQU/C&#10;QBCF7yb+h82YeJMtHrTWbonBGGMiB9GQcBu6Q1vozjbdpZR/7+AFj2/m5b3v5bPRtWqgPjSeDUwn&#10;CSji0tuGKwM/3293KagQkS22nsnAiQLMiuurHDPrj/xFwzJWSkI4ZGigjrHLtA5lTQ7DxHfE8tv6&#10;3mEU2Vfa9niUcNfq+yR50A4bloYaO5rXVO6XB2dgGHf0HtZpOJXVYr1afO4+VvNXY25vxpdnUJHG&#10;eDHDGV/QoRCmjT+wDaoVPU0EPRp4TGXT2fB32BiQ3ifQRa7/Tyh+AQAA//8DAFBLAQItABQABgAI&#10;AAAAIQC2gziS/gAAAOEBAAATAAAAAAAAAAAAAAAAAAAAAABbQ29udGVudF9UeXBlc10ueG1sUEsB&#10;Ai0AFAAGAAgAAAAhADj9If/WAAAAlAEAAAsAAAAAAAAAAAAAAAAALwEAAF9yZWxzLy5yZWxzUEsB&#10;Ai0AFAAGAAgAAAAhAGhW0chaAgAAtQQAAA4AAAAAAAAAAAAAAAAALgIAAGRycy9lMm9Eb2MueG1s&#10;UEsBAi0AFAAGAAgAAAAhACYO2KXeAAAACgEAAA8AAAAAAAAAAAAAAAAAtAQAAGRycy9kb3ducmV2&#10;LnhtbFBLBQYAAAAABAAEAPMAAAC/BQAAAAA=&#10;" strokecolor="#548dd4 [1951]" strokeweight="1.5pt">
                <v:stroke dashstyle="1 1" endarrow="block"/>
              </v:shape>
            </w:pict>
          </mc:Fallback>
        </mc:AlternateContent>
      </w:r>
      <w:r>
        <w:rPr>
          <w:b/>
          <w:noProof/>
          <w:lang w:eastAsia="fr-CA"/>
        </w:rPr>
        <mc:AlternateContent>
          <mc:Choice Requires="wps">
            <w:drawing>
              <wp:anchor distT="0" distB="0" distL="114300" distR="114300" simplePos="0" relativeHeight="251668992" behindDoc="0" locked="0" layoutInCell="1" allowOverlap="1" wp14:anchorId="31853E4B" wp14:editId="1907E338">
                <wp:simplePos x="0" y="0"/>
                <wp:positionH relativeFrom="column">
                  <wp:posOffset>1219200</wp:posOffset>
                </wp:positionH>
                <wp:positionV relativeFrom="paragraph">
                  <wp:posOffset>763905</wp:posOffset>
                </wp:positionV>
                <wp:extent cx="1784350" cy="412750"/>
                <wp:effectExtent l="0" t="0" r="6350" b="6350"/>
                <wp:wrapNone/>
                <wp:docPr id="498"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9B266" w14:textId="77777777" w:rsidR="00E17A11" w:rsidRDefault="00E17A11">
                            <w:r>
                              <w:t>Coût du bien disposé</w:t>
                            </w:r>
                          </w:p>
                          <w:p w14:paraId="69FDB464" w14:textId="77777777" w:rsidR="00E17A11" w:rsidRPr="00152241" w:rsidRDefault="00E17A11">
                            <w:pPr>
                              <w:rPr>
                                <w:i/>
                              </w:rPr>
                            </w:pPr>
                            <w:r w:rsidRPr="00152241">
                              <w:rPr>
                                <w:i/>
                              </w:rPr>
                              <w:t>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53E4B" id="Rectangle 517" o:spid="_x0000_s1115" style="position:absolute;margin-left:96pt;margin-top:60.15pt;width:140.5pt;height:3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wmhhwIAABIFAAAOAAAAZHJzL2Uyb0RvYy54bWysVNuO2yAQfa/Uf0C8Z31ZZx1b66z20lSV&#13;&#10;tu2q234AARyjYqBA4uxW/fcOOMkmbR+qqn7ADAyHMzNnuLza9hJtuHVCqwZnZylGXFHNhFo1+Mvn&#13;&#10;xWSGkfNEMSK14g1+4g5fzV+/uhxMzXPdacm4RQCiXD2YBnfemzpJHO14T9yZNlzBZqttTzyYdpUw&#13;&#10;SwZA72WSp+lFMmjLjNWUOwerd+Mmnkf8tuXUf2xbxz2SDQZuPo42jsswJvNLUq8sMZ2gOxrkH1j0&#13;&#10;RCi49AB1RzxBayt+g+oFtdrp1p9R3Se6bQXlMQaIJkt/ieaxI4bHWCA5zhzS5P4fLP2webBIsAYX&#13;&#10;FZRKkR6K9AnSRtRKcjTNypCiwbgaPB/Ngw1BOnOv6VeHlL7twI9fW6uHjhMGxLLgn5wcCIaDo2g5&#13;&#10;vNcM8Mna65itbWv7AAh5QNtYlKdDUfjWIwqLWTkrzqdQOwp7RZaXMA9XkHp/2ljn33LdozBpsAX2&#13;&#10;EZ1s7p0fXfcukb2Wgi2ElNGwq+WttGhDQCCL+O3Q3bGbVMFZ6XBsRBxXgCTcEfYC3Vjw71WWF+lN&#13;&#10;Xk0WF7NyUiyK6aQq09kkzaqb6iItquJu8SMQzIq6E4xxdS8U34svK/6uuLs2GGUT5YeGBlfTfBpj&#13;&#10;P2HvjoNM4/enIHvhoRel6Bs8OziROhT2jWIQNqk9EXKcJ6f0Y0EgB/t/zEqUQaj8qCC/XW6j1Mrz&#13;&#10;cH2QxVKzJxCG1VA3KDE8JDDptH3GaICmbLD7tiaWYyTfKRBXlRVF6OJoFNMyB8Me7yyPd4iiANVg&#13;&#10;j9E4vfVj56+NFasObspirpS+BkG2ImrlhdVOxtB4MajdIxE6+9iOXi9P2fwnAAAA//8DAFBLAwQU&#13;&#10;AAYACAAAACEAHlB7weIAAAAQAQAADwAAAGRycy9kb3ducmV2LnhtbExPwU7DMAy9I/EPkZG4sYR2&#13;&#10;K1vXdEKgnWAHNiSuXpO1FY1TmnQrf485wcXye7af3ys2k+vE2Q6h9aThfqZAWKq8aanW8H7Y3i1B&#13;&#10;hIhksPNkNXzbAJvy+qrA3PgLvdnzPtaCRSjkqKGJsc+lDFVjHYaZ7y3x7OQHh5HhUEsz4IXFXScT&#13;&#10;pTLpsCX+0GBvnxpbfe5HpwGzufnandLXw8uY4aqe1HbxobS+vZme11we1yCineLfBfxmYP9QsrGj&#13;&#10;H8kE0TFeJRwocpOoFARvzB9SZo7MLBcpyLKQ/4OUPwAAAP//AwBQSwECLQAUAAYACAAAACEAtoM4&#13;&#10;kv4AAADhAQAAEwAAAAAAAAAAAAAAAAAAAAAAW0NvbnRlbnRfVHlwZXNdLnhtbFBLAQItABQABgAI&#13;&#10;AAAAIQA4/SH/1gAAAJQBAAALAAAAAAAAAAAAAAAAAC8BAABfcmVscy8ucmVsc1BLAQItABQABgAI&#13;&#10;AAAAIQBpGwmhhwIAABIFAAAOAAAAAAAAAAAAAAAAAC4CAABkcnMvZTJvRG9jLnhtbFBLAQItABQA&#13;&#10;BgAIAAAAIQAeUHvB4gAAABABAAAPAAAAAAAAAAAAAAAAAOEEAABkcnMvZG93bnJldi54bWxQSwUG&#13;&#10;AAAAAAQABADzAAAA8AUAAAAA&#13;&#10;" stroked="f">
                <v:textbox>
                  <w:txbxContent>
                    <w:p w14:paraId="37B9B266" w14:textId="77777777" w:rsidR="00E17A11" w:rsidRDefault="00E17A11">
                      <w:r>
                        <w:t>Coût du bien disposé</w:t>
                      </w:r>
                    </w:p>
                    <w:p w14:paraId="69FDB464" w14:textId="77777777" w:rsidR="00E17A11" w:rsidRPr="00152241" w:rsidRDefault="00E17A11">
                      <w:pPr>
                        <w:rPr>
                          <w:i/>
                        </w:rPr>
                      </w:pPr>
                      <w:r w:rsidRPr="00152241">
                        <w:rPr>
                          <w:i/>
                        </w:rPr>
                        <w:t>ou</w:t>
                      </w:r>
                    </w:p>
                  </w:txbxContent>
                </v:textbox>
              </v:rect>
            </w:pict>
          </mc:Fallback>
        </mc:AlternateContent>
      </w:r>
      <w:r>
        <w:rPr>
          <w:b/>
          <w:noProof/>
          <w:lang w:eastAsia="fr-CA"/>
        </w:rPr>
        <mc:AlternateContent>
          <mc:Choice Requires="wps">
            <w:drawing>
              <wp:anchor distT="0" distB="0" distL="114300" distR="114300" simplePos="0" relativeHeight="251670016" behindDoc="0" locked="0" layoutInCell="1" allowOverlap="1" wp14:anchorId="08170CBF" wp14:editId="5EA4A359">
                <wp:simplePos x="0" y="0"/>
                <wp:positionH relativeFrom="column">
                  <wp:posOffset>1219200</wp:posOffset>
                </wp:positionH>
                <wp:positionV relativeFrom="paragraph">
                  <wp:posOffset>1128395</wp:posOffset>
                </wp:positionV>
                <wp:extent cx="2863850" cy="304800"/>
                <wp:effectExtent l="0" t="0" r="0" b="0"/>
                <wp:wrapNone/>
                <wp:docPr id="497"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3B6D" w14:textId="77777777" w:rsidR="00E17A11" w:rsidRPr="00025643" w:rsidRDefault="00E17A11">
                            <w:r>
                              <w:t>FNACC du bien disposé (si amortissable)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70CBF" id="Rectangle 518" o:spid="_x0000_s1116" style="position:absolute;margin-left:96pt;margin-top:88.85pt;width:225.5pt;height: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WVQigIAABIFAAAOAAAAZHJzL2Uyb0RvYy54bWysVNuO0zAQfUfiHyy/d3PZtE2iTVd7oQhp&#13;&#10;gRULH+A6TmPh2MF2m+4i/p3xpO12gQeEyIPjscfHZ2bO+OJy1ymyFdZJoyuanMWUCM1NLfW6ol8+&#13;&#10;Lyc5Jc4zXTNltKjoo3D0cvH61cXQlyI1rVG1sARAtCuHvqKt930ZRY63omPuzPRCw2ZjbMc8mHYd&#13;&#10;1ZYNgN6pKI3jWTQYW/fWcOEcrN6Om3SB+E0juP/YNE54oioK3DyOFsdVGKPFBSvXlvWt5Hsa7B9Y&#13;&#10;dExquPQIdcs8Ixsrf4PqJLfGmcafcdNFpmkkFxgDRJPEv0Tz0LJeYCyQHNcf0+T+Hyz/sL23RNYV&#13;&#10;zYo5JZp1UKRPkDam10qQaZKHFA29K8Hzob+3IUjX3xn+1RFtblrwE1fWmqEVrAZiSfCPXhwIhoOj&#13;&#10;ZDW8NzXgs403mK1dY7sACHkgOyzK47EoYucJh8U0n53nU6gdh73zOMtjrFrEysPp3jr/VpiOhElF&#13;&#10;LbBHdLa9cz6wYeXBBdkbJeulVAoNu17dKEu2DASyxA8DgCBP3ZQOztqEYyPiuAIk4Y6wF+hiwb8X&#13;&#10;SZrF12kxWc7y+SRbZtNJMY/zSZwU18UszorsdvkjEEyyspV1LfSd1OIgviT7u+Lu22CUDcqPDBUt&#13;&#10;pukUY3/B3p0GGeP3pyA76aEXlewqCkmGLzixMhT2ja5x7plU4zx6SR+zDDk4/DErKINQ+VFBfrfa&#13;&#10;odTmWUAOsliZ+hGEYQ3UDUoMDwlMWmOfKBmgKSvqvm2YFZSodxrEVSRZFroYjWw6T8Gwpzur0x2m&#13;&#10;OUBV1FMyTm/82Pmb3sp1CzclmCttrkCQjUStPLPayxgaD4PaPxKhs09t9Hp+yhY/AQAA//8DAFBL&#13;&#10;AwQUAAYACAAAACEA0oTkXuIAAAAQAQAADwAAAGRycy9kb3ducmV2LnhtbExPO0/DMBDekfgP1iGx&#13;&#10;UZu0TWgap0KgTtCBFon1GrtJRHwOsdOGf88xwXK67x7fo9hMrhNnO4TWk4b7mQJhqfKmpVrD+2F7&#13;&#10;9wAiRCSDnSer4dsG2JTXVwXmxl/ozZ73sRZMQiFHDU2MfS5lqBrrMMx8b4l3Jz84jAyHWpoBL0zu&#13;&#10;OpkolUqHLbFCg719amz1uR+dBkwX5mt3mr8eXsYUV/WktssPpfXtzfS85vK4BhHtFP8+4DcD+4eS&#13;&#10;jR39SCaIjvEq4UCRmyzLQPBFupjz5KghSZYZyLKQ/4OUPwAAAP//AwBQSwECLQAUAAYACAAAACEA&#13;&#10;toM4kv4AAADhAQAAEwAAAAAAAAAAAAAAAAAAAAAAW0NvbnRlbnRfVHlwZXNdLnhtbFBLAQItABQA&#13;&#10;BgAIAAAAIQA4/SH/1gAAAJQBAAALAAAAAAAAAAAAAAAAAC8BAABfcmVscy8ucmVsc1BLAQItABQA&#13;&#10;BgAIAAAAIQCcdWVQigIAABIFAAAOAAAAAAAAAAAAAAAAAC4CAABkcnMvZTJvRG9jLnhtbFBLAQIt&#13;&#10;ABQABgAIAAAAIQDShORe4gAAABABAAAPAAAAAAAAAAAAAAAAAOQEAABkcnMvZG93bnJldi54bWxQ&#13;&#10;SwUGAAAAAAQABADzAAAA8wUAAAAA&#13;&#10;" stroked="f">
                <v:textbox>
                  <w:txbxContent>
                    <w:p w14:paraId="6A493B6D" w14:textId="77777777" w:rsidR="00E17A11" w:rsidRPr="00025643" w:rsidRDefault="00E17A11">
                      <w:r>
                        <w:t>FNACC du bien disposé (si amortissable)</w:t>
                      </w:r>
                    </w:p>
                  </w:txbxContent>
                </v:textbox>
              </v:rect>
            </w:pict>
          </mc:Fallback>
        </mc:AlternateContent>
      </w:r>
      <w:r>
        <w:rPr>
          <w:b/>
          <w:noProof/>
          <w:lang w:eastAsia="fr-CA"/>
        </w:rPr>
        <mc:AlternateContent>
          <mc:Choice Requires="wps">
            <w:drawing>
              <wp:anchor distT="0" distB="0" distL="114300" distR="114300" simplePos="0" relativeHeight="251659776" behindDoc="0" locked="0" layoutInCell="1" allowOverlap="1" wp14:anchorId="6D87C37F" wp14:editId="6D1B7C86">
                <wp:simplePos x="0" y="0"/>
                <wp:positionH relativeFrom="column">
                  <wp:posOffset>819150</wp:posOffset>
                </wp:positionH>
                <wp:positionV relativeFrom="paragraph">
                  <wp:posOffset>894715</wp:posOffset>
                </wp:positionV>
                <wp:extent cx="304800" cy="635"/>
                <wp:effectExtent l="0" t="0" r="19050" b="37465"/>
                <wp:wrapNone/>
                <wp:docPr id="496"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882FC" id="AutoShape 514" o:spid="_x0000_s1026" type="#_x0000_t32" style="position:absolute;margin-left:64.5pt;margin-top:70.45pt;width:24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B5IgIAAEE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XOFzOM&#10;FOlgSE8Hr2NuNM3y0KLeuAI8K7W1oUh6Uq/mWdPvDildtUTteXR/OxuIzkJEchcSNs5Aol3/RTPw&#10;IZAh9uvU2C5AQifQKY7lfBsLP3lE4XCS5vMUhkfhajaZRnhSXCONdf4z1x0KRomdt0TsW19ppWD6&#10;2mYxDzk+Ox94keIaENIqvRFSRhFIhXogv0inaYxwWgoWboOfs/tdJS06kqCj+A007tysPigW0VpO&#10;2HqwPRHyYkN2qQIelAZ8BusilB+LdLGer+f5KB/P1qM8revR06bKR7NN9mlaT+qqqrOfgVqWF61g&#10;jKvA7iraLP87UQzP5yK3m2xvfUju0WPDgOz1H0nH2YZxXoSx0+y8tdeZg06j8/CmwkN4vwf7/ctf&#10;/QIAAP//AwBQSwMEFAAGAAgAAAAhAL/yRlfaAAAACwEAAA8AAABkcnMvZG93bnJldi54bWxMT8tO&#10;wzAQvCPxD9YicUHUboXaNMSpEBInDoTCBzjxkkTE6yh2GvP3bE5w23lodqY4JTeIC06h96Rhu1Eg&#10;kBpve2o1fH683GcgQjRkzeAJNfxggFN5fVWY3PqF3vFyjq3gEAq50dDFOOZShqZDZ8LGj0isffnJ&#10;mchwaqWdzMLhbpA7pfbSmZ74Q2dGfO6w+T7PTkN621NMVZbqhebXkN1VybhK69ub9PQIImKKf2ZY&#10;63N1KLlT7WeyQQyMd0feEvl4UEcQq+NwYKZema0CWRby/4byFwAA//8DAFBLAQItABQABgAIAAAA&#10;IQC2gziS/gAAAOEBAAATAAAAAAAAAAAAAAAAAAAAAABbQ29udGVudF9UeXBlc10ueG1sUEsBAi0A&#10;FAAGAAgAAAAhADj9If/WAAAAlAEAAAsAAAAAAAAAAAAAAAAALwEAAF9yZWxzLy5yZWxzUEsBAi0A&#10;FAAGAAgAAAAhALdqgHkiAgAAQQQAAA4AAAAAAAAAAAAAAAAALgIAAGRycy9lMm9Eb2MueG1sUEsB&#10;Ai0AFAAGAAgAAAAhAL/yRlfaAAAACwEAAA8AAAAAAAAAAAAAAAAAfAQAAGRycy9kb3ducmV2Lnht&#10;bFBLBQYAAAAABAAEAPMAAACDBQAAAAA=&#10;" strokeweight="1.5pt"/>
            </w:pict>
          </mc:Fallback>
        </mc:AlternateContent>
      </w:r>
      <w:r>
        <w:rPr>
          <w:b/>
          <w:noProof/>
          <w:lang w:eastAsia="fr-CA"/>
        </w:rPr>
        <mc:AlternateContent>
          <mc:Choice Requires="wps">
            <w:drawing>
              <wp:anchor distT="0" distB="0" distL="114300" distR="114300" simplePos="0" relativeHeight="251663872" behindDoc="0" locked="0" layoutInCell="1" allowOverlap="1" wp14:anchorId="6E3121B6" wp14:editId="52850FCC">
                <wp:simplePos x="0" y="0"/>
                <wp:positionH relativeFrom="column">
                  <wp:posOffset>819150</wp:posOffset>
                </wp:positionH>
                <wp:positionV relativeFrom="paragraph">
                  <wp:posOffset>1275080</wp:posOffset>
                </wp:positionV>
                <wp:extent cx="304800" cy="635"/>
                <wp:effectExtent l="0" t="0" r="19050" b="37465"/>
                <wp:wrapNone/>
                <wp:docPr id="495"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CD1BB7" id="AutoShape 515" o:spid="_x0000_s1026" type="#_x0000_t32" style="position:absolute;margin-left:64.5pt;margin-top:100.4pt;width:24pt;height:.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nyJAIAAEE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L6YY&#10;KdLDkp72XsfaaJpNw4gG4wqIrNTWhibpUb2aZ02/O6R01RHV8hj+djKQnYWM5F1KuDgDhXbDF80g&#10;hkCFOK9jY/sACZNAx7iW020t/OgRhY+TNJ+nsDwKrtkkEkpIcc001vnPXPcoGCV23hLRdr7SSsH2&#10;tc1iHXJ4dj7wIsU1IZRVeiOkjCKQCg1AfpFO05jhtBQseEOcs+2ukhYdSNBR/MUuwXMfZvVesYjW&#10;ccLWF9sTIc82VJcq4EFrwOdinYXyY5Eu1vP1PB/l49l6lKd1PXraVPlotsk+TetJXVV19jNQy/Ki&#10;E4xxFdhdRZvlfyeKy/M5y+0m29sckvfocWBA9vofScfdhnWehbHT7LS1152DTmPw5U2Fh3B/B/v+&#10;5a9+AQAA//8DAFBLAwQUAAYACAAAACEArXL6jNgAAAALAQAADwAAAGRycy9kb3ducmV2LnhtbExP&#10;zU6DQBC+m/gOm2nixdjFHlqKLI0x8eRBbH2AAUYgZWcJu5T17Z160eP3k+8nP0Q7qAtNvnds4HGd&#10;gCKuXdNza+Dz9PqQgvIBucHBMRn4Jg+H4vYmx6xxC3/Q5RhaJSHsMzTQhTBmWvu6I4t+7UZi0b7c&#10;ZDEInFrdTLhIuB30Jkm22mLP0tDhSC8d1efjbA3E9y2HWKaxWnh+8+l9GdGWxtyt4vMTqEAx/Jnh&#10;Ol+mQyGbKjdz49UgeLOXL8GA1MiHq2O3E6b6Zfagi1z//1D8AAAA//8DAFBLAQItABQABgAIAAAA&#10;IQC2gziS/gAAAOEBAAATAAAAAAAAAAAAAAAAAAAAAABbQ29udGVudF9UeXBlc10ueG1sUEsBAi0A&#10;FAAGAAgAAAAhADj9If/WAAAAlAEAAAsAAAAAAAAAAAAAAAAALwEAAF9yZWxzLy5yZWxzUEsBAi0A&#10;FAAGAAgAAAAhAJhvKfIkAgAAQQQAAA4AAAAAAAAAAAAAAAAALgIAAGRycy9lMm9Eb2MueG1sUEsB&#10;Ai0AFAAGAAgAAAAhAK1y+ozYAAAACwEAAA8AAAAAAAAAAAAAAAAAfgQAAGRycy9kb3ducmV2Lnht&#10;bFBLBQYAAAAABAAEAPMAAACDBQAAAAA=&#10;" strokeweight="1.5pt"/>
            </w:pict>
          </mc:Fallback>
        </mc:AlternateContent>
      </w:r>
      <w:r w:rsidR="00867332">
        <w:rPr>
          <w:b/>
        </w:rPr>
        <w:br w:type="page"/>
      </w:r>
    </w:p>
    <w:p w14:paraId="6B01A8E9" w14:textId="77777777" w:rsidR="00A10727" w:rsidRPr="009626E7" w:rsidRDefault="00026717" w:rsidP="00E700C0">
      <w:pPr>
        <w:rPr>
          <w:b/>
        </w:rPr>
      </w:pPr>
      <w:r w:rsidRPr="009626E7">
        <w:rPr>
          <w:b/>
        </w:rPr>
        <w:lastRenderedPageBreak/>
        <w:t>Gel successoral</w:t>
      </w:r>
    </w:p>
    <w:p w14:paraId="39B9EAAE" w14:textId="77777777" w:rsidR="00026717" w:rsidRDefault="00026717" w:rsidP="000840FB">
      <w:pPr>
        <w:tabs>
          <w:tab w:val="left" w:pos="945"/>
        </w:tabs>
        <w:rPr>
          <w:b/>
        </w:rPr>
      </w:pPr>
    </w:p>
    <w:p w14:paraId="2C6CEEC0" w14:textId="77777777" w:rsidR="00026717" w:rsidRDefault="007B49DE" w:rsidP="00E700C0">
      <w:pPr>
        <w:rPr>
          <w:i/>
        </w:rPr>
      </w:pPr>
      <w:r>
        <w:rPr>
          <w:b/>
        </w:rPr>
        <w:t>« </w:t>
      </w:r>
      <w:r w:rsidRPr="009626E7">
        <w:rPr>
          <w:b/>
        </w:rPr>
        <w:t>Gel</w:t>
      </w:r>
      <w:r>
        <w:rPr>
          <w:b/>
        </w:rPr>
        <w:t> » </w:t>
      </w:r>
      <w:r>
        <w:t xml:space="preserve">: </w:t>
      </w:r>
      <w:r w:rsidRPr="007B49DE">
        <w:rPr>
          <w:i/>
        </w:rPr>
        <w:t>Se départir de ses actions participantes en écha</w:t>
      </w:r>
      <w:r>
        <w:rPr>
          <w:i/>
        </w:rPr>
        <w:t>nge d’actions non participantes dans le but de f</w:t>
      </w:r>
      <w:r w:rsidR="00026717" w:rsidRPr="007B49DE">
        <w:rPr>
          <w:i/>
        </w:rPr>
        <w:t xml:space="preserve">ixer la valeur actuelle de la société </w:t>
      </w:r>
      <w:r w:rsidR="00C246AD">
        <w:rPr>
          <w:i/>
        </w:rPr>
        <w:t>sur</w:t>
      </w:r>
      <w:r w:rsidR="00E876BD">
        <w:rPr>
          <w:i/>
        </w:rPr>
        <w:t xml:space="preserve"> des </w:t>
      </w:r>
      <w:r w:rsidR="00026717" w:rsidRPr="007B49DE">
        <w:rPr>
          <w:i/>
        </w:rPr>
        <w:t xml:space="preserve">actions </w:t>
      </w:r>
      <w:r>
        <w:rPr>
          <w:i/>
        </w:rPr>
        <w:t>non participantes (</w:t>
      </w:r>
      <w:r w:rsidR="00026717" w:rsidRPr="007B49DE">
        <w:rPr>
          <w:i/>
        </w:rPr>
        <w:t>privilégiées</w:t>
      </w:r>
      <w:r>
        <w:rPr>
          <w:i/>
        </w:rPr>
        <w:t>)</w:t>
      </w:r>
      <w:r w:rsidR="00026717" w:rsidRPr="007B49DE">
        <w:rPr>
          <w:i/>
        </w:rPr>
        <w:t xml:space="preserve"> </w:t>
      </w:r>
      <w:r w:rsidR="00E876BD">
        <w:rPr>
          <w:i/>
        </w:rPr>
        <w:t xml:space="preserve">de même valeur </w:t>
      </w:r>
      <w:r w:rsidR="00026717" w:rsidRPr="007B49DE">
        <w:rPr>
          <w:i/>
        </w:rPr>
        <w:t xml:space="preserve">et </w:t>
      </w:r>
      <w:r>
        <w:rPr>
          <w:i/>
        </w:rPr>
        <w:t xml:space="preserve">ainsi permettre l’accumulation de </w:t>
      </w:r>
      <w:r w:rsidR="00026717" w:rsidRPr="007B49DE">
        <w:rPr>
          <w:i/>
        </w:rPr>
        <w:t xml:space="preserve">la plus-value future </w:t>
      </w:r>
      <w:r>
        <w:rPr>
          <w:i/>
        </w:rPr>
        <w:t xml:space="preserve">de la société </w:t>
      </w:r>
      <w:r w:rsidR="00026717" w:rsidRPr="007B49DE">
        <w:rPr>
          <w:i/>
        </w:rPr>
        <w:t xml:space="preserve">sur les </w:t>
      </w:r>
      <w:r w:rsidR="00B52FA5">
        <w:rPr>
          <w:i/>
        </w:rPr>
        <w:t xml:space="preserve">nouvelles </w:t>
      </w:r>
      <w:r w:rsidR="00026717" w:rsidRPr="007B49DE">
        <w:rPr>
          <w:i/>
        </w:rPr>
        <w:t xml:space="preserve">actions </w:t>
      </w:r>
      <w:r>
        <w:rPr>
          <w:i/>
        </w:rPr>
        <w:t>participantes (</w:t>
      </w:r>
      <w:r w:rsidR="007C102B" w:rsidRPr="007B49DE">
        <w:rPr>
          <w:i/>
        </w:rPr>
        <w:t>ordinaires</w:t>
      </w:r>
      <w:r>
        <w:rPr>
          <w:i/>
        </w:rPr>
        <w:t>)</w:t>
      </w:r>
      <w:r w:rsidR="007C102B" w:rsidRPr="007B49DE">
        <w:rPr>
          <w:i/>
        </w:rPr>
        <w:t xml:space="preserve"> </w:t>
      </w:r>
      <w:r w:rsidR="00B52FA5">
        <w:rPr>
          <w:i/>
        </w:rPr>
        <w:t xml:space="preserve">émises à de </w:t>
      </w:r>
      <w:r>
        <w:rPr>
          <w:i/>
        </w:rPr>
        <w:t>nouveaux actionnaires</w:t>
      </w:r>
    </w:p>
    <w:p w14:paraId="6A1017E9" w14:textId="77777777" w:rsidR="000840FB" w:rsidRDefault="000840FB" w:rsidP="00E700C0">
      <w:pPr>
        <w:rPr>
          <w:i/>
        </w:rPr>
      </w:pPr>
    </w:p>
    <w:p w14:paraId="06722F86" w14:textId="5FFF3DF5" w:rsidR="000840FB" w:rsidRPr="000840FB" w:rsidRDefault="000840FB" w:rsidP="00E700C0">
      <w:pPr>
        <w:rPr>
          <w:i/>
        </w:rPr>
      </w:pPr>
      <w:r>
        <w:rPr>
          <w:b/>
        </w:rPr>
        <w:t>« </w:t>
      </w:r>
      <w:r w:rsidRPr="009626E7">
        <w:rPr>
          <w:b/>
        </w:rPr>
        <w:t>successoral</w:t>
      </w:r>
      <w:r>
        <w:rPr>
          <w:b/>
        </w:rPr>
        <w:t> »</w:t>
      </w:r>
      <w:r w:rsidRPr="00C47E35">
        <w:t> :</w:t>
      </w:r>
      <w:r w:rsidRPr="000840FB">
        <w:rPr>
          <w:b/>
          <w:i/>
        </w:rPr>
        <w:t xml:space="preserve"> … </w:t>
      </w:r>
      <w:r w:rsidRPr="000840FB">
        <w:rPr>
          <w:i/>
        </w:rPr>
        <w:t>en faveur d’un descendant (enfant, petit enfant</w:t>
      </w:r>
      <w:r w:rsidR="007D6179">
        <w:rPr>
          <w:i/>
        </w:rPr>
        <w:t xml:space="preserve"> </w:t>
      </w:r>
      <w:r w:rsidR="007D6179" w:rsidRPr="00971E22">
        <w:rPr>
          <w:rFonts w:cs="Times New Roman"/>
          <w:i/>
          <w:szCs w:val="24"/>
        </w:rPr>
        <w:t>et autres</w:t>
      </w:r>
      <w:r w:rsidRPr="000840FB">
        <w:rPr>
          <w:i/>
        </w:rPr>
        <w:t>)</w:t>
      </w:r>
    </w:p>
    <w:p w14:paraId="6595CE0A" w14:textId="77777777" w:rsidR="00DA147A" w:rsidRPr="00026717" w:rsidRDefault="00DA147A" w:rsidP="00E700C0"/>
    <w:p w14:paraId="3F0E55D6" w14:textId="77777777" w:rsidR="00026717" w:rsidRPr="00016C73" w:rsidRDefault="006F3822" w:rsidP="00E700C0">
      <w:pPr>
        <w:rPr>
          <w:i/>
        </w:rPr>
      </w:pPr>
      <w:r w:rsidRPr="00016C73">
        <w:rPr>
          <w:i/>
        </w:rPr>
        <w:t>Transactions permettant d’atteindre cet objectif et article de roulement disponible</w:t>
      </w:r>
      <w:r w:rsidR="00026717" w:rsidRPr="00016C73">
        <w:rPr>
          <w:i/>
        </w:rPr>
        <w:t> :</w:t>
      </w:r>
    </w:p>
    <w:p w14:paraId="23FFC46B" w14:textId="77777777" w:rsidR="006F3822" w:rsidRPr="006C6861" w:rsidRDefault="006F3822" w:rsidP="006F3822">
      <w:pPr>
        <w:pStyle w:val="Puce1"/>
      </w:pPr>
      <w:r>
        <w:t>Remaniement du capital (actions) : art. 86</w:t>
      </w:r>
    </w:p>
    <w:p w14:paraId="261EEFE6" w14:textId="77777777" w:rsidR="006F3822" w:rsidRDefault="006F3822" w:rsidP="006F3822">
      <w:pPr>
        <w:pStyle w:val="Puce1"/>
      </w:pPr>
      <w:r>
        <w:t>Biens convertibles (actions) :</w:t>
      </w:r>
      <w:r w:rsidRPr="001A5822">
        <w:t xml:space="preserve"> </w:t>
      </w:r>
      <w:r>
        <w:t>art. 51</w:t>
      </w:r>
    </w:p>
    <w:p w14:paraId="0BE618C9" w14:textId="77777777" w:rsidR="006F3822" w:rsidRDefault="006F3822" w:rsidP="006F3822">
      <w:pPr>
        <w:pStyle w:val="Puce1"/>
      </w:pPr>
      <w:r w:rsidRPr="006C6861">
        <w:t>Disp</w:t>
      </w:r>
      <w:r>
        <w:t xml:space="preserve">osition </w:t>
      </w:r>
      <w:r w:rsidR="00CC1155">
        <w:t xml:space="preserve">d’actions en faveur d’une société : </w:t>
      </w:r>
      <w:r>
        <w:t>art. 85</w:t>
      </w:r>
    </w:p>
    <w:p w14:paraId="15517C69" w14:textId="77777777" w:rsidR="00007472" w:rsidRDefault="00007472" w:rsidP="00007472">
      <w:pPr>
        <w:rPr>
          <w:i/>
        </w:rPr>
      </w:pPr>
    </w:p>
    <w:p w14:paraId="721E941E" w14:textId="77777777" w:rsidR="00007472" w:rsidRPr="00016C73" w:rsidRDefault="00007472" w:rsidP="00007472">
      <w:pPr>
        <w:rPr>
          <w:i/>
        </w:rPr>
      </w:pPr>
      <w:r w:rsidRPr="00016C73">
        <w:rPr>
          <w:i/>
        </w:rPr>
        <w:t>Avantages :</w:t>
      </w:r>
    </w:p>
    <w:p w14:paraId="1A254A26" w14:textId="77777777" w:rsidR="00007472" w:rsidRDefault="00007472" w:rsidP="00007472">
      <w:pPr>
        <w:pStyle w:val="Puce1"/>
      </w:pPr>
      <w:r>
        <w:t>Permet le transfert d’une société aux enfants ou autres nouveaux actionnaires</w:t>
      </w:r>
    </w:p>
    <w:p w14:paraId="239A420A" w14:textId="77777777" w:rsidR="00007472" w:rsidRDefault="00007472" w:rsidP="00007472">
      <w:pPr>
        <w:pStyle w:val="Puce1"/>
      </w:pPr>
      <w:r>
        <w:t>Sans impact fiscal immédiat (report d’impôt)</w:t>
      </w:r>
    </w:p>
    <w:p w14:paraId="6FE42FE1" w14:textId="77777777" w:rsidR="00007472" w:rsidRPr="00754F66" w:rsidRDefault="00007472" w:rsidP="00007472">
      <w:pPr>
        <w:pStyle w:val="Puce1"/>
      </w:pPr>
      <w:r>
        <w:t>Pas de financement externe requis pour les nouveaux actionnaires (les nouvelles actions ordinaires n’ayant aucune valeur à ce moment)</w:t>
      </w:r>
    </w:p>
    <w:p w14:paraId="200DB810" w14:textId="77777777" w:rsidR="00E941A7" w:rsidRDefault="00E941A7" w:rsidP="00E941A7">
      <w:pPr>
        <w:pStyle w:val="Puce1"/>
        <w:numPr>
          <w:ilvl w:val="0"/>
          <w:numId w:val="0"/>
        </w:numPr>
      </w:pPr>
    </w:p>
    <w:p w14:paraId="495AF1E3" w14:textId="77777777" w:rsidR="00E941A7" w:rsidRPr="00007472" w:rsidRDefault="00E941A7" w:rsidP="00E941A7">
      <w:pPr>
        <w:pStyle w:val="Puce1"/>
        <w:numPr>
          <w:ilvl w:val="0"/>
          <w:numId w:val="0"/>
        </w:numPr>
        <w:rPr>
          <w:i/>
        </w:rPr>
      </w:pPr>
      <w:r w:rsidRPr="00007472">
        <w:rPr>
          <w:i/>
        </w:rPr>
        <w:t>Étape</w:t>
      </w:r>
      <w:r w:rsidR="00F60599" w:rsidRPr="00007472">
        <w:rPr>
          <w:i/>
        </w:rPr>
        <w:t>s</w:t>
      </w:r>
      <w:r w:rsidRPr="00007472">
        <w:rPr>
          <w:i/>
        </w:rPr>
        <w:t xml:space="preserve"> : </w:t>
      </w:r>
    </w:p>
    <w:p w14:paraId="40FE7485" w14:textId="77777777" w:rsidR="00E941A7" w:rsidRPr="00007472" w:rsidRDefault="00C152F2" w:rsidP="00E941A7">
      <w:pPr>
        <w:pStyle w:val="Puce1"/>
      </w:pPr>
      <w:r w:rsidRPr="00007472">
        <w:t>Échange</w:t>
      </w:r>
      <w:r w:rsidR="00E941A7" w:rsidRPr="00007472">
        <w:t xml:space="preserve"> des actions ordinaires en actions privilégiées</w:t>
      </w:r>
      <w:r w:rsidR="00DA147A" w:rsidRPr="00007472">
        <w:t xml:space="preserve"> pour l’auteur du gel</w:t>
      </w:r>
    </w:p>
    <w:p w14:paraId="7CC8F119" w14:textId="77777777" w:rsidR="00E941A7" w:rsidRPr="00007472" w:rsidRDefault="00E941A7" w:rsidP="00E941A7">
      <w:pPr>
        <w:pStyle w:val="Puce1"/>
      </w:pPr>
      <w:r w:rsidRPr="00007472">
        <w:t>Émissions de nouvelles actions ordin</w:t>
      </w:r>
      <w:r w:rsidR="000D14BB" w:rsidRPr="00007472">
        <w:t>aires aux nouveaux actionnaires</w:t>
      </w:r>
      <w:r w:rsidR="00DA147A" w:rsidRPr="00007472">
        <w:t xml:space="preserve"> souhaités</w:t>
      </w:r>
    </w:p>
    <w:p w14:paraId="43D643AB" w14:textId="77777777" w:rsidR="007C337B" w:rsidRDefault="007C337B" w:rsidP="00E700C0">
      <w:pPr>
        <w:rPr>
          <w:b/>
        </w:rPr>
      </w:pPr>
    </w:p>
    <w:p w14:paraId="0DEECD11" w14:textId="77777777" w:rsidR="007C337B" w:rsidRDefault="007C337B" w:rsidP="00E700C0">
      <w:pPr>
        <w:rPr>
          <w:b/>
        </w:rPr>
      </w:pPr>
    </w:p>
    <w:p w14:paraId="1D3DC5C4" w14:textId="77777777" w:rsidR="00007472" w:rsidRDefault="00007472" w:rsidP="00007472">
      <w:pPr>
        <w:spacing w:after="200" w:line="276" w:lineRule="auto"/>
        <w:rPr>
          <w:b/>
        </w:rPr>
      </w:pPr>
      <w:r>
        <w:rPr>
          <w:b/>
        </w:rPr>
        <w:t xml:space="preserve">  Avant la transaction</w:t>
      </w:r>
      <w:r>
        <w:rPr>
          <w:b/>
        </w:rPr>
        <w:tab/>
      </w:r>
      <w:r>
        <w:rPr>
          <w:b/>
        </w:rPr>
        <w:tab/>
      </w:r>
      <w:r>
        <w:rPr>
          <w:b/>
        </w:rPr>
        <w:tab/>
      </w:r>
      <w:r>
        <w:rPr>
          <w:b/>
        </w:rPr>
        <w:tab/>
      </w:r>
      <w:r>
        <w:rPr>
          <w:b/>
        </w:rPr>
        <w:tab/>
        <w:t>Après la transaction</w:t>
      </w:r>
    </w:p>
    <w:p w14:paraId="65D8B9B5" w14:textId="77777777" w:rsidR="00007472" w:rsidRDefault="00B9527F" w:rsidP="00007472">
      <w:pPr>
        <w:spacing w:after="200" w:line="276" w:lineRule="auto"/>
        <w:rPr>
          <w:b/>
        </w:rPr>
      </w:pPr>
      <w:r>
        <w:rPr>
          <w:b/>
          <w:noProof/>
          <w:lang w:eastAsia="fr-CA"/>
        </w:rPr>
        <mc:AlternateContent>
          <mc:Choice Requires="wps">
            <w:drawing>
              <wp:anchor distT="0" distB="0" distL="114300" distR="114300" simplePos="0" relativeHeight="251701760" behindDoc="1" locked="0" layoutInCell="1" allowOverlap="1" wp14:anchorId="5BD7D4EB" wp14:editId="55BBED55">
                <wp:simplePos x="0" y="0"/>
                <wp:positionH relativeFrom="column">
                  <wp:posOffset>2848610</wp:posOffset>
                </wp:positionH>
                <wp:positionV relativeFrom="paragraph">
                  <wp:posOffset>179070</wp:posOffset>
                </wp:positionV>
                <wp:extent cx="1180465" cy="847090"/>
                <wp:effectExtent l="0" t="0" r="635" b="0"/>
                <wp:wrapNone/>
                <wp:docPr id="49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59EFE" w14:textId="77777777" w:rsidR="00E17A11" w:rsidRPr="008B53BC" w:rsidRDefault="00E17A11" w:rsidP="00007472">
                            <w:pPr>
                              <w:rPr>
                                <w:sz w:val="20"/>
                                <w:szCs w:val="20"/>
                              </w:rPr>
                            </w:pPr>
                            <w:r w:rsidRPr="008B53BC">
                              <w:rPr>
                                <w:sz w:val="20"/>
                                <w:szCs w:val="20"/>
                              </w:rPr>
                              <w:t>1</w:t>
                            </w:r>
                            <w:r>
                              <w:rPr>
                                <w:sz w:val="20"/>
                                <w:szCs w:val="20"/>
                              </w:rPr>
                              <w:t> 000</w:t>
                            </w:r>
                            <w:r w:rsidRPr="008B53BC">
                              <w:rPr>
                                <w:sz w:val="20"/>
                                <w:szCs w:val="20"/>
                              </w:rPr>
                              <w:t> 000 A</w:t>
                            </w:r>
                            <w:r>
                              <w:rPr>
                                <w:sz w:val="20"/>
                                <w:szCs w:val="20"/>
                              </w:rPr>
                              <w:t>P</w:t>
                            </w:r>
                          </w:p>
                          <w:p w14:paraId="4DD15A9A" w14:textId="77777777" w:rsidR="00E17A11" w:rsidRPr="008B53BC" w:rsidRDefault="00E17A11" w:rsidP="00007472">
                            <w:pPr>
                              <w:rPr>
                                <w:sz w:val="20"/>
                                <w:szCs w:val="20"/>
                              </w:rPr>
                            </w:pPr>
                            <w:r w:rsidRPr="008B53BC">
                              <w:rPr>
                                <w:sz w:val="20"/>
                                <w:szCs w:val="20"/>
                              </w:rPr>
                              <w:t>CV :</w:t>
                            </w:r>
                            <w:r>
                              <w:rPr>
                                <w:sz w:val="20"/>
                                <w:szCs w:val="20"/>
                              </w:rPr>
                              <w:t xml:space="preserve">  </w:t>
                            </w:r>
                            <w:r w:rsidRPr="008B53BC">
                              <w:rPr>
                                <w:sz w:val="20"/>
                                <w:szCs w:val="20"/>
                              </w:rPr>
                              <w:t xml:space="preserve"> 1 000 $</w:t>
                            </w:r>
                          </w:p>
                          <w:p w14:paraId="738DA819" w14:textId="77777777" w:rsidR="00E17A11" w:rsidRPr="008B53BC" w:rsidRDefault="00E17A11" w:rsidP="00007472">
                            <w:pPr>
                              <w:rPr>
                                <w:sz w:val="20"/>
                                <w:szCs w:val="20"/>
                              </w:rPr>
                            </w:pPr>
                            <w:r w:rsidRPr="008B53BC">
                              <w:rPr>
                                <w:sz w:val="20"/>
                                <w:szCs w:val="20"/>
                              </w:rPr>
                              <w:t>PBR : 1 000 $</w:t>
                            </w:r>
                          </w:p>
                          <w:p w14:paraId="1C76C557" w14:textId="77777777" w:rsidR="00E17A11" w:rsidRPr="008B53BC" w:rsidRDefault="00E17A11" w:rsidP="006477B7">
                            <w:pPr>
                              <w:rPr>
                                <w:sz w:val="20"/>
                                <w:szCs w:val="20"/>
                              </w:rPr>
                            </w:pPr>
                            <w:r w:rsidRPr="008B53BC">
                              <w:rPr>
                                <w:sz w:val="20"/>
                                <w:szCs w:val="20"/>
                              </w:rPr>
                              <w:t>JVM : 1</w:t>
                            </w:r>
                            <w:r>
                              <w:rPr>
                                <w:sz w:val="20"/>
                                <w:szCs w:val="20"/>
                              </w:rPr>
                              <w:t> 000 000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7D4EB" id="Text Box 564" o:spid="_x0000_s1117" type="#_x0000_t202" style="position:absolute;margin-left:224.3pt;margin-top:14.1pt;width:92.95pt;height:66.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4VeiAIAABsFAAAOAAAAZHJzL2Uyb0RvYy54bWysVNuO0zAQfUfiHyy/d5NUTttEm652W4qQ&#13;&#10;lou0ywe4ttNYJLax3SYL4t8ZO20pC0gIkYfEzozPXM4ZX98MXYsOwjqpVYWzqxQjoZjmUu0q/PFx&#13;&#10;M1lg5DxVnLZaiQo/CYdvli9fXPemFFPd6JYLiwBEubI3FW68N2WSONaIjrorbYQCY61tRz1s7S7h&#13;&#10;lvaA3rXJNE1nSa8tN1Yz4Rz8XY9GvIz4dS2Yf1/XTnjUVhhy8/Ft43sb3snympY7S00j2TEN+g9Z&#13;&#10;dFQqCHqGWlNP0d7KX6A6yax2uvZXTHeJrmvJRKwBqsnSZ9U8NNSIWAs0x5lzm9z/g2XvDh8skrzC&#13;&#10;pCAYKdoBSY9i8OhODyifkdCh3rgSHB8MuPoBDMB0rNaZe80+OaT0qqFqJ26t1X0jKIcMs3AyuTg6&#13;&#10;4rgAsu3fag6B6N7rCDTUtgvtg4YgQAemns7shGRYCJktUjLLMWJgW5B5WkT6ElqeThvr/GuhOxQW&#13;&#10;FbbAfkSnh3vnQza0PLmEYE63km9k28aN3W1XrUUHCkrZxCcW8MytVcFZ6XBsRBz/QJIQI9hCupH5&#13;&#10;r0U2JendtJhsZov5hGxIPinm6WKSZsVdMUuh4evNt5BgRspGci7UvVTipMKM/B3Lx3kY9RN1iPoK&#13;&#10;F/k0Hyn6Y5FpfH5XZCc9DGUrO+jz2YmWgdhXikPZtPRUtuM6+Tn92GXowekbuxJlEJgfNeCH7RA1&#13;&#10;N89P8tpq/gTCsBp4A/bhRoFFo+0XjHqYzgq7z3tqBUbtGwXiKjJCwjjHDcnnU9jYS8v20kIVA6gK&#13;&#10;e4zG5cqPV8DeWLlrINIoZ6VvQZC1jFoJyh2zOsoYJjAWdbwtwohf7qPXjztt+R0AAP//AwBQSwME&#13;&#10;FAAGAAgAAAAhAOROSTTkAAAADwEAAA8AAABkcnMvZG93bnJldi54bWxMj81ugzAQhO+V+g7WVuql&#13;&#10;akwocSjBRP1Ro16T5gEMbAAVrxF2Ann7bk/tZaXVfjM7k29n24sLjr5zpGG5iEAgVa7uqNFw/Pp4&#13;&#10;TEH4YKg2vSPUcEUP2+L2JjdZ7Sba4+UQGsEm5DOjoQ1hyKT0VYvW+IUbkPh2cqM1gdexkfVoJja3&#13;&#10;vYyjSElrOuIPrRnwrcXq+3C2Gk6f08PqeSp34bjeJ+rVdOvSXbW+v5vfNzxeNiACzuFPAb8dOD8U&#13;&#10;HKx0Z6q96DUkSaoY1RCnMQgG1FOyAlEyqZYKZJHL/z2KHwAAAP//AwBQSwECLQAUAAYACAAAACEA&#13;&#10;toM4kv4AAADhAQAAEwAAAAAAAAAAAAAAAAAAAAAAW0NvbnRlbnRfVHlwZXNdLnhtbFBLAQItABQA&#13;&#10;BgAIAAAAIQA4/SH/1gAAAJQBAAALAAAAAAAAAAAAAAAAAC8BAABfcmVscy8ucmVsc1BLAQItABQA&#13;&#10;BgAIAAAAIQArJ4VeiAIAABsFAAAOAAAAAAAAAAAAAAAAAC4CAABkcnMvZTJvRG9jLnhtbFBLAQIt&#13;&#10;ABQABgAIAAAAIQDkTkk05AAAAA8BAAAPAAAAAAAAAAAAAAAAAOIEAABkcnMvZG93bnJldi54bWxQ&#13;&#10;SwUGAAAAAAQABADzAAAA8wUAAAAA&#13;&#10;" stroked="f">
                <v:textbox>
                  <w:txbxContent>
                    <w:p w14:paraId="55A59EFE" w14:textId="77777777" w:rsidR="00E17A11" w:rsidRPr="008B53BC" w:rsidRDefault="00E17A11" w:rsidP="00007472">
                      <w:pPr>
                        <w:rPr>
                          <w:sz w:val="20"/>
                          <w:szCs w:val="20"/>
                        </w:rPr>
                      </w:pPr>
                      <w:r w:rsidRPr="008B53BC">
                        <w:rPr>
                          <w:sz w:val="20"/>
                          <w:szCs w:val="20"/>
                        </w:rPr>
                        <w:t>1</w:t>
                      </w:r>
                      <w:r>
                        <w:rPr>
                          <w:sz w:val="20"/>
                          <w:szCs w:val="20"/>
                        </w:rPr>
                        <w:t> 000</w:t>
                      </w:r>
                      <w:r w:rsidRPr="008B53BC">
                        <w:rPr>
                          <w:sz w:val="20"/>
                          <w:szCs w:val="20"/>
                        </w:rPr>
                        <w:t> 000 A</w:t>
                      </w:r>
                      <w:r>
                        <w:rPr>
                          <w:sz w:val="20"/>
                          <w:szCs w:val="20"/>
                        </w:rPr>
                        <w:t>P</w:t>
                      </w:r>
                    </w:p>
                    <w:p w14:paraId="4DD15A9A" w14:textId="77777777" w:rsidR="00E17A11" w:rsidRPr="008B53BC" w:rsidRDefault="00E17A11" w:rsidP="00007472">
                      <w:pPr>
                        <w:rPr>
                          <w:sz w:val="20"/>
                          <w:szCs w:val="20"/>
                        </w:rPr>
                      </w:pPr>
                      <w:r w:rsidRPr="008B53BC">
                        <w:rPr>
                          <w:sz w:val="20"/>
                          <w:szCs w:val="20"/>
                        </w:rPr>
                        <w:t>CV :</w:t>
                      </w:r>
                      <w:r>
                        <w:rPr>
                          <w:sz w:val="20"/>
                          <w:szCs w:val="20"/>
                        </w:rPr>
                        <w:t xml:space="preserve">  </w:t>
                      </w:r>
                      <w:r w:rsidRPr="008B53BC">
                        <w:rPr>
                          <w:sz w:val="20"/>
                          <w:szCs w:val="20"/>
                        </w:rPr>
                        <w:t xml:space="preserve"> 1 000 $</w:t>
                      </w:r>
                    </w:p>
                    <w:p w14:paraId="738DA819" w14:textId="77777777" w:rsidR="00E17A11" w:rsidRPr="008B53BC" w:rsidRDefault="00E17A11" w:rsidP="00007472">
                      <w:pPr>
                        <w:rPr>
                          <w:sz w:val="20"/>
                          <w:szCs w:val="20"/>
                        </w:rPr>
                      </w:pPr>
                      <w:r w:rsidRPr="008B53BC">
                        <w:rPr>
                          <w:sz w:val="20"/>
                          <w:szCs w:val="20"/>
                        </w:rPr>
                        <w:t>PBR : 1 000 $</w:t>
                      </w:r>
                    </w:p>
                    <w:p w14:paraId="1C76C557" w14:textId="77777777" w:rsidR="00E17A11" w:rsidRPr="008B53BC" w:rsidRDefault="00E17A11" w:rsidP="006477B7">
                      <w:pPr>
                        <w:rPr>
                          <w:sz w:val="20"/>
                          <w:szCs w:val="20"/>
                        </w:rPr>
                      </w:pPr>
                      <w:r w:rsidRPr="008B53BC">
                        <w:rPr>
                          <w:sz w:val="20"/>
                          <w:szCs w:val="20"/>
                        </w:rPr>
                        <w:t>JVM : 1</w:t>
                      </w:r>
                      <w:r>
                        <w:rPr>
                          <w:sz w:val="20"/>
                          <w:szCs w:val="20"/>
                        </w:rPr>
                        <w:t> 000 000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703808" behindDoc="1" locked="0" layoutInCell="1" allowOverlap="1" wp14:anchorId="3E388838" wp14:editId="258CC91F">
                <wp:simplePos x="0" y="0"/>
                <wp:positionH relativeFrom="column">
                  <wp:posOffset>4762500</wp:posOffset>
                </wp:positionH>
                <wp:positionV relativeFrom="paragraph">
                  <wp:posOffset>245745</wp:posOffset>
                </wp:positionV>
                <wp:extent cx="1180465" cy="847090"/>
                <wp:effectExtent l="0" t="0" r="635" b="0"/>
                <wp:wrapNone/>
                <wp:docPr id="493"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B08E7" w14:textId="77777777" w:rsidR="00E17A11" w:rsidRPr="008B53BC" w:rsidRDefault="00E17A11" w:rsidP="00007472">
                            <w:pPr>
                              <w:rPr>
                                <w:sz w:val="20"/>
                                <w:szCs w:val="20"/>
                              </w:rPr>
                            </w:pPr>
                            <w:r>
                              <w:rPr>
                                <w:sz w:val="20"/>
                                <w:szCs w:val="20"/>
                              </w:rPr>
                              <w:t>100 AO</w:t>
                            </w:r>
                          </w:p>
                          <w:p w14:paraId="75E16CA4" w14:textId="77777777" w:rsidR="00E17A11" w:rsidRPr="008B53BC" w:rsidRDefault="00E17A11" w:rsidP="00007472">
                            <w:pPr>
                              <w:rPr>
                                <w:sz w:val="20"/>
                                <w:szCs w:val="20"/>
                              </w:rPr>
                            </w:pPr>
                            <w:r w:rsidRPr="008B53BC">
                              <w:rPr>
                                <w:sz w:val="20"/>
                                <w:szCs w:val="20"/>
                              </w:rPr>
                              <w:t>CV :</w:t>
                            </w:r>
                            <w:r>
                              <w:rPr>
                                <w:sz w:val="20"/>
                                <w:szCs w:val="20"/>
                              </w:rPr>
                              <w:t xml:space="preserve">  </w:t>
                            </w:r>
                            <w:r w:rsidRPr="008B53BC">
                              <w:rPr>
                                <w:sz w:val="20"/>
                                <w:szCs w:val="20"/>
                              </w:rPr>
                              <w:t xml:space="preserve"> </w:t>
                            </w:r>
                            <w:r>
                              <w:rPr>
                                <w:sz w:val="20"/>
                                <w:szCs w:val="20"/>
                              </w:rPr>
                              <w:t>100</w:t>
                            </w:r>
                            <w:r w:rsidRPr="008B53BC">
                              <w:rPr>
                                <w:sz w:val="20"/>
                                <w:szCs w:val="20"/>
                              </w:rPr>
                              <w:t> $</w:t>
                            </w:r>
                          </w:p>
                          <w:p w14:paraId="6411D0E7" w14:textId="77777777" w:rsidR="00E17A11" w:rsidRPr="008B53BC" w:rsidRDefault="00E17A11" w:rsidP="00007472">
                            <w:pPr>
                              <w:rPr>
                                <w:sz w:val="20"/>
                                <w:szCs w:val="20"/>
                              </w:rPr>
                            </w:pPr>
                            <w:r>
                              <w:rPr>
                                <w:sz w:val="20"/>
                                <w:szCs w:val="20"/>
                              </w:rPr>
                              <w:t>PBR : 10</w:t>
                            </w:r>
                            <w:r w:rsidRPr="008B53BC">
                              <w:rPr>
                                <w:sz w:val="20"/>
                                <w:szCs w:val="20"/>
                              </w:rPr>
                              <w:t>0 $</w:t>
                            </w:r>
                          </w:p>
                          <w:p w14:paraId="1A881B8A" w14:textId="77777777" w:rsidR="00E17A11" w:rsidRPr="008B53BC" w:rsidRDefault="00E17A11" w:rsidP="00007472">
                            <w:pPr>
                              <w:rPr>
                                <w:sz w:val="20"/>
                                <w:szCs w:val="20"/>
                              </w:rPr>
                            </w:pPr>
                            <w:r w:rsidRPr="008B53BC">
                              <w:rPr>
                                <w:sz w:val="20"/>
                                <w:szCs w:val="20"/>
                              </w:rPr>
                              <w:t>JVM : 1</w:t>
                            </w:r>
                            <w:r>
                              <w:rPr>
                                <w:sz w:val="20"/>
                                <w:szCs w:val="20"/>
                              </w:rPr>
                              <w:t>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88838" id="Text Box 566" o:spid="_x0000_s1118" type="#_x0000_t202" style="position:absolute;margin-left:375pt;margin-top:19.35pt;width:92.95pt;height:66.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7QgiAIAABsFAAAOAAAAZHJzL2Uyb0RvYy54bWysVNuO0zAQfUfiHyy/d5MU95Jo0xW7SxHS&#13;&#10;cpF2+QDXdhoLxza222RB/Dtjpy1lAQkh8pDYmfGZyznjy6uhU2gvnJdG17i4yDESmhku9bbGHx/W&#13;&#10;kyVGPlDNqTJa1PhReHy1ev7ssreVmJrWKC4cAhDtq97WuA3BVlnmWSs66i+MFRqMjXEdDbB124w7&#13;&#10;2gN6p7Jpns+z3jhunWHCe/h7OxrxKuE3jWDhfdN4EZCqMeQW0tul9ya+s9UlrbaO2layQxr0H7Lo&#13;&#10;qNQQ9AR1SwNFOyd/geokc8abJlww02WmaSQTqQaopsifVHPfUitSLdAcb09t8v8Plr3bf3BI8hqT&#13;&#10;8gVGmnZA0oMYAro2A5rN57FDvfUVON5bcA0DGIDpVK23d4Z98kibm5bqrXjpnOlbQTlkWMST2dnR&#13;&#10;EcdHkE3/1nAIRHfBJKChcV1sHzQEATow9XhiJybDYshimZP5DCMGtiVZ5GWiL6PV8bR1PrwWpkNx&#13;&#10;UWMH7Cd0ur/zIWZDq6NLDOaNknwtlUobt93cKIf2FJSyTk8q4Imb0tFZm3hsRBz/QJIQI9piuon5&#13;&#10;r2UxJfn1tJys58vFhKzJbFIu8uUkL8rrcp6Tktyuv8UEC1K1knOh76QWRxUW5O9YPszDqJ+kQ9TX&#13;&#10;uJxNZyNFfywyT8/viuxkgKFUsoM+n5xoFYl9pTmUTatApRrX2c/ppy5DD47f1JUkg8j8qIEwbIak&#13;&#10;ucVJXhvDH0EYzgBvwD7cKLBojfuCUQ/TWWP/eUedwEi90SCusiAkjnPakNliCht3btmcW6hmAFXj&#13;&#10;gNG4vAnjFbCzTm5biDTKWZuXIMhGJq1E5Y5ZHWQME5iKOtwWccTP98nrx522+g4AAP//AwBQSwME&#13;&#10;FAAGAAgAAAAhAMRLSsHkAAAADwEAAA8AAABkcnMvZG93bnJldi54bWxMj81ugzAQhO+V+g7WRuql&#13;&#10;akySEgeCifqjVr0mzQMY2AAKXiPsBPL23Z7ay0qrnZmdL9tNthNXHHzrSMNiHoFAKl3VUq3h+P3x&#13;&#10;tAHhg6HKdI5Qww097PL7u8yklRtpj9dDqAWHkE+NhiaEPpXSlw1a4+euR+LbyQ3WBF6HWlaDGTnc&#13;&#10;dnIZRWtpTUv8oTE9vjVYng8Xq+H0NT7GyVh8hqPaP69fTasKd9P6YTa9b3m8bEEEnMKfA34ZuD/k&#13;&#10;XKxwF6q86DSoOGKgoGG1USBYkKziBETBSrVcgMwz+Z8j/wEAAP//AwBQSwECLQAUAAYACAAAACEA&#13;&#10;toM4kv4AAADhAQAAEwAAAAAAAAAAAAAAAAAAAAAAW0NvbnRlbnRfVHlwZXNdLnhtbFBLAQItABQA&#13;&#10;BgAIAAAAIQA4/SH/1gAAAJQBAAALAAAAAAAAAAAAAAAAAC8BAABfcmVscy8ucmVsc1BLAQItABQA&#13;&#10;BgAIAAAAIQAkJ7QgiAIAABsFAAAOAAAAAAAAAAAAAAAAAC4CAABkcnMvZTJvRG9jLnhtbFBLAQIt&#13;&#10;ABQABgAIAAAAIQDES0rB5AAAAA8BAAAPAAAAAAAAAAAAAAAAAOIEAABkcnMvZG93bnJldi54bWxQ&#13;&#10;SwUGAAAAAAQABADzAAAA8wUAAAAA&#13;&#10;" stroked="f">
                <v:textbox>
                  <w:txbxContent>
                    <w:p w14:paraId="498B08E7" w14:textId="77777777" w:rsidR="00E17A11" w:rsidRPr="008B53BC" w:rsidRDefault="00E17A11" w:rsidP="00007472">
                      <w:pPr>
                        <w:rPr>
                          <w:sz w:val="20"/>
                          <w:szCs w:val="20"/>
                        </w:rPr>
                      </w:pPr>
                      <w:r>
                        <w:rPr>
                          <w:sz w:val="20"/>
                          <w:szCs w:val="20"/>
                        </w:rPr>
                        <w:t>100 AO</w:t>
                      </w:r>
                    </w:p>
                    <w:p w14:paraId="75E16CA4" w14:textId="77777777" w:rsidR="00E17A11" w:rsidRPr="008B53BC" w:rsidRDefault="00E17A11" w:rsidP="00007472">
                      <w:pPr>
                        <w:rPr>
                          <w:sz w:val="20"/>
                          <w:szCs w:val="20"/>
                        </w:rPr>
                      </w:pPr>
                      <w:r w:rsidRPr="008B53BC">
                        <w:rPr>
                          <w:sz w:val="20"/>
                          <w:szCs w:val="20"/>
                        </w:rPr>
                        <w:t>CV :</w:t>
                      </w:r>
                      <w:r>
                        <w:rPr>
                          <w:sz w:val="20"/>
                          <w:szCs w:val="20"/>
                        </w:rPr>
                        <w:t xml:space="preserve">  </w:t>
                      </w:r>
                      <w:r w:rsidRPr="008B53BC">
                        <w:rPr>
                          <w:sz w:val="20"/>
                          <w:szCs w:val="20"/>
                        </w:rPr>
                        <w:t xml:space="preserve"> </w:t>
                      </w:r>
                      <w:r>
                        <w:rPr>
                          <w:sz w:val="20"/>
                          <w:szCs w:val="20"/>
                        </w:rPr>
                        <w:t>100</w:t>
                      </w:r>
                      <w:r w:rsidRPr="008B53BC">
                        <w:rPr>
                          <w:sz w:val="20"/>
                          <w:szCs w:val="20"/>
                        </w:rPr>
                        <w:t> $</w:t>
                      </w:r>
                    </w:p>
                    <w:p w14:paraId="6411D0E7" w14:textId="77777777" w:rsidR="00E17A11" w:rsidRPr="008B53BC" w:rsidRDefault="00E17A11" w:rsidP="00007472">
                      <w:pPr>
                        <w:rPr>
                          <w:sz w:val="20"/>
                          <w:szCs w:val="20"/>
                        </w:rPr>
                      </w:pPr>
                      <w:r>
                        <w:rPr>
                          <w:sz w:val="20"/>
                          <w:szCs w:val="20"/>
                        </w:rPr>
                        <w:t>PBR : 10</w:t>
                      </w:r>
                      <w:r w:rsidRPr="008B53BC">
                        <w:rPr>
                          <w:sz w:val="20"/>
                          <w:szCs w:val="20"/>
                        </w:rPr>
                        <w:t>0 $</w:t>
                      </w:r>
                    </w:p>
                    <w:p w14:paraId="1A881B8A" w14:textId="77777777" w:rsidR="00E17A11" w:rsidRPr="008B53BC" w:rsidRDefault="00E17A11" w:rsidP="00007472">
                      <w:pPr>
                        <w:rPr>
                          <w:sz w:val="20"/>
                          <w:szCs w:val="20"/>
                        </w:rPr>
                      </w:pPr>
                      <w:r w:rsidRPr="008B53BC">
                        <w:rPr>
                          <w:sz w:val="20"/>
                          <w:szCs w:val="20"/>
                        </w:rPr>
                        <w:t>JVM : 1</w:t>
                      </w:r>
                      <w:r>
                        <w:rPr>
                          <w:sz w:val="20"/>
                          <w:szCs w:val="20"/>
                        </w:rPr>
                        <w:t>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702784" behindDoc="0" locked="0" layoutInCell="1" allowOverlap="1" wp14:anchorId="2956EFE7" wp14:editId="250C6BAD">
                <wp:simplePos x="0" y="0"/>
                <wp:positionH relativeFrom="column">
                  <wp:posOffset>4286885</wp:posOffset>
                </wp:positionH>
                <wp:positionV relativeFrom="paragraph">
                  <wp:posOffset>179070</wp:posOffset>
                </wp:positionV>
                <wp:extent cx="475615" cy="971550"/>
                <wp:effectExtent l="38100" t="0" r="19685" b="57150"/>
                <wp:wrapNone/>
                <wp:docPr id="492" name="Auto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615"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5BAAC" id="AutoShape 565" o:spid="_x0000_s1026" type="#_x0000_t32" style="position:absolute;margin-left:337.55pt;margin-top:14.1pt;width:37.45pt;height:76.5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EcQgIAAG8EAAAOAAAAZHJzL2Uyb0RvYy54bWysVE2P2yAQvVfqf0DcE9upnQ8rzmplJ+1h&#10;20ba7Q8ggGNUDAhInKjqf+9Astnd9lJV9QEPZubNm5mHl3enXqIjt05oVeFsnGLEFdVMqH2Fvz1t&#10;RnOMnCeKEakVr/CZO3y3ev9uOZiST3SnJeMWAYhy5WAq3HlvyiRxtOM9cWNtuILDVtueeNjafcIs&#10;GQC9l8kkTafJoC0zVlPuHHxtLod4FfHbllP/tW0d90hWGLj5uNq47sKarJak3FtiOkGvNMg/sOiJ&#10;UJD0BtUQT9DBij+gekGtdrr1Y6r7RLetoDzWANVk6W/VPHbE8FgLNMeZW5vc/4OlX45biwSrcL6Y&#10;YKRID0O6P3gdc6NiWoQWDcaV4FmrrQ1F0pN6NA+afndI6bojas+j+9PZQHQWIpI3IWHjDCTaDZ81&#10;Ax8CGWK/Tq3tUSuF+RQCAzj0BJ3igM63AfGTRxQ+5rNimhUYUThazLKiiANMSBlgQrCxzn/kukfB&#10;qLDzloh952utFEhB20sKcnxwPpB8CQjBSm+ElFERUqEBUhSTInJyWgoWDoObs/tdLS06kqCp+MSK&#10;4eS1m9UHxSJYxwlbX21PhAQb+dgqbwU0T3IcsvWcYSQ5XKNgXehJFTJC+UD4al1k9WORLtbz9Twf&#10;5ZPpepSnTTO639T5aLrJZkXzoanrJvsZyGd52QnGuAr8nyWe5X8noetlu4jzJvJbo5K36LGjQPb5&#10;HUlHJYThX2S00+y8taG6IApQdXS+3sBwbV7vo9fLf2L1CwAA//8DAFBLAwQUAAYACAAAACEAogCd&#10;id8AAAAKAQAADwAAAGRycy9kb3ducmV2LnhtbEyPQU+DQBCF7yb+h82YeDF2gYSWUJbGqNWTacT2&#10;vmVHIGVnCbtt4d87nvQ4mS/vfa/YTLYXFxx950hBvIhAINXOdNQo2H9tHzMQPmgyuneECmb0sClv&#10;bwqdG3elT7xUoREcQj7XCtoQhlxKX7dotV+4AYl/3260OvA5NtKM+srhtpdJFC2l1R1xQ6sHfG6x&#10;PlVnq+Cl2qXbw8N+Sub6/aN6y047ml+Vur+bntYgAk7hD4ZffVaHkp2O7kzGi17BcpXGjCpIsgQE&#10;A6s04nFHJrM4AVkW8v+E8gcAAP//AwBQSwECLQAUAAYACAAAACEAtoM4kv4AAADhAQAAEwAAAAAA&#10;AAAAAAAAAAAAAAAAW0NvbnRlbnRfVHlwZXNdLnhtbFBLAQItABQABgAIAAAAIQA4/SH/1gAAAJQB&#10;AAALAAAAAAAAAAAAAAAAAC8BAABfcmVscy8ucmVsc1BLAQItABQABgAIAAAAIQCYIsEcQgIAAG8E&#10;AAAOAAAAAAAAAAAAAAAAAC4CAABkcnMvZTJvRG9jLnhtbFBLAQItABQABgAIAAAAIQCiAJ2J3wAA&#10;AAoBAAAPAAAAAAAAAAAAAAAAAJwEAABkcnMvZG93bnJldi54bWxQSwUGAAAAAAQABADzAAAAqAUA&#10;AAAA&#10;">
                <v:stroke endarrow="block"/>
              </v:shape>
            </w:pict>
          </mc:Fallback>
        </mc:AlternateContent>
      </w:r>
      <w:r>
        <w:rPr>
          <w:b/>
          <w:noProof/>
          <w:lang w:eastAsia="fr-CA"/>
        </w:rPr>
        <mc:AlternateContent>
          <mc:Choice Requires="wps">
            <w:drawing>
              <wp:anchor distT="0" distB="0" distL="114300" distR="114300" simplePos="0" relativeHeight="251698688" behindDoc="1" locked="0" layoutInCell="1" allowOverlap="1" wp14:anchorId="7B5C6AEE" wp14:editId="688B9546">
                <wp:simplePos x="0" y="0"/>
                <wp:positionH relativeFrom="column">
                  <wp:posOffset>722630</wp:posOffset>
                </wp:positionH>
                <wp:positionV relativeFrom="paragraph">
                  <wp:posOffset>179070</wp:posOffset>
                </wp:positionV>
                <wp:extent cx="1180465" cy="847090"/>
                <wp:effectExtent l="0" t="0" r="635" b="0"/>
                <wp:wrapNone/>
                <wp:docPr id="491"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81154" w14:textId="77777777" w:rsidR="00E17A11" w:rsidRPr="008B53BC" w:rsidRDefault="00E17A11" w:rsidP="00007472">
                            <w:pPr>
                              <w:rPr>
                                <w:sz w:val="20"/>
                                <w:szCs w:val="20"/>
                              </w:rPr>
                            </w:pPr>
                            <w:r w:rsidRPr="008B53BC">
                              <w:rPr>
                                <w:sz w:val="20"/>
                                <w:szCs w:val="20"/>
                              </w:rPr>
                              <w:t>1 000 AO</w:t>
                            </w:r>
                          </w:p>
                          <w:p w14:paraId="047DA800" w14:textId="77777777" w:rsidR="00E17A11" w:rsidRPr="008B53BC" w:rsidRDefault="00E17A11" w:rsidP="00007472">
                            <w:pPr>
                              <w:rPr>
                                <w:sz w:val="20"/>
                                <w:szCs w:val="20"/>
                              </w:rPr>
                            </w:pPr>
                            <w:r w:rsidRPr="008B53BC">
                              <w:rPr>
                                <w:sz w:val="20"/>
                                <w:szCs w:val="20"/>
                              </w:rPr>
                              <w:t>CV :</w:t>
                            </w:r>
                            <w:r>
                              <w:rPr>
                                <w:sz w:val="20"/>
                                <w:szCs w:val="20"/>
                              </w:rPr>
                              <w:t xml:space="preserve">  </w:t>
                            </w:r>
                            <w:r w:rsidRPr="008B53BC">
                              <w:rPr>
                                <w:sz w:val="20"/>
                                <w:szCs w:val="20"/>
                              </w:rPr>
                              <w:t xml:space="preserve"> 1 000 $</w:t>
                            </w:r>
                          </w:p>
                          <w:p w14:paraId="63A2AB5D" w14:textId="77777777" w:rsidR="00E17A11" w:rsidRPr="008B53BC" w:rsidRDefault="00E17A11" w:rsidP="00007472">
                            <w:pPr>
                              <w:rPr>
                                <w:sz w:val="20"/>
                                <w:szCs w:val="20"/>
                              </w:rPr>
                            </w:pPr>
                            <w:r w:rsidRPr="008B53BC">
                              <w:rPr>
                                <w:sz w:val="20"/>
                                <w:szCs w:val="20"/>
                              </w:rPr>
                              <w:t>PBR : 1 000 $</w:t>
                            </w:r>
                          </w:p>
                          <w:p w14:paraId="729504CB" w14:textId="77777777" w:rsidR="00E17A11" w:rsidRPr="008B53BC" w:rsidRDefault="00E17A11" w:rsidP="00007472">
                            <w:pPr>
                              <w:rPr>
                                <w:sz w:val="20"/>
                                <w:szCs w:val="20"/>
                              </w:rPr>
                            </w:pPr>
                            <w:r w:rsidRPr="008B53BC">
                              <w:rPr>
                                <w:sz w:val="20"/>
                                <w:szCs w:val="20"/>
                              </w:rPr>
                              <w:t>JVM : 1</w:t>
                            </w:r>
                            <w:r>
                              <w:rPr>
                                <w:sz w:val="20"/>
                                <w:szCs w:val="20"/>
                              </w:rPr>
                              <w:t> 000 000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C6AEE" id="Text Box 561" o:spid="_x0000_s1119" type="#_x0000_t202" style="position:absolute;margin-left:56.9pt;margin-top:14.1pt;width:92.95pt;height:66.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FONigIAABsFAAAOAAAAZHJzL2Uyb0RvYy54bWysVNuO2yAQfa/Uf0C8Z21H5GJrndVemqrS&#13;&#10;9iLt9gMI4BgVAwUSe1v13zvgJM32IlVV/WCDZ5iZM+cMl1dDp9BeOC+NrnFxkWMkNDNc6m2NPz6u&#13;&#10;J0uMfKCaU2W0qPGT8Phq9fLFZW8rMTWtUVw4BEG0r3pb4zYEW2WZZ63oqL8wVmgwNsZ1NMDWbTPu&#13;&#10;aA/RO5VN83ye9cZx6wwT3sPfu9GIVyl+0wgW3jeNFwGpGkNtIb1dem/iO1td0mrrqG0lO5RB/6GK&#13;&#10;jkoNSU+h7migaOfkL6E6yZzxpgkXzHSZaRrJRMIAaIr8JzQPLbUiYYHmeHtqk/9/Ydm7/QeHJK8x&#13;&#10;KQuMNO2ApEcxBHRjBjSbF7FDvfUVOD5YcA0DGIDphNbbe8M+eaTNbUv1Vlw7Z/pWUA4VppPZ2dEx&#13;&#10;jo9BNv1bwyER3QWTAg2N62L7oCEIogNTTyd2YjEspiyWOZnPMGJgW5JFXib6MlodT1vnw2thOhQX&#13;&#10;NXbAfopO9/c+AA5wPbrEZN4oyddSqbRx282tcmhPQSnr9ETocOSZm9LRWZt4bDSPf6BIyBFtsdzE&#13;&#10;/NeymJL8ZlpO1vPlYkLWZDYpF/lykhflTTnPSUnu1t9igQWpWsm50PdSi6MKC/J3LB/mYdRP0iHq&#13;&#10;a1zOprORoj+CzNPzO5CdDDCUSnbQ55MTrSKxrzQH2LQKVKpxnT0vP7UMenD8pq4kGUTmRw2EYTMk&#13;&#10;zS0WR3ltDH8CYTgDvAH7cKPAojXuC0Y9TGeN/ecddQIj9UaDuMqCkDjOaUNmiyls3Lllc26hmkGo&#13;&#10;GgeMxuVtGK+AnXVy20KmUc7aXIMgG5m0EpU7VgVQ4gYmMIE63BZxxM/3yevHnbb6DgAA//8DAFBL&#13;&#10;AwQUAAYACAAAACEA4h6hoeMAAAAPAQAADwAAAGRycy9kb3ducmV2LnhtbEyP3U6DQBCF7018h82Y&#13;&#10;eGPsAioUytL4E423rX2AhZ0CkZ0l7LbQt3e80ptJTs7Mme+U28UO4oyT7x0piFcRCKTGmZ5aBYev&#13;&#10;9/s1CB80GT04QgUX9LCtrq9KXRg30w7P+9AKDiFfaAVdCGMhpW86tNqv3IjE3tFNVgeWUyvNpGcO&#13;&#10;t4NMoiiVVvfEHzo94muHzff+ZBUcP+e7p3yuP8Ih2z2mL7rPandR6vZmedvweN6ACLiEvwv47cD8&#13;&#10;UDFY7U5kvBhYxw/MHxQk6wQELyR5noGo2UnjFGRVyv89qh8AAAD//wMAUEsBAi0AFAAGAAgAAAAh&#13;&#10;ALaDOJL+AAAA4QEAABMAAAAAAAAAAAAAAAAAAAAAAFtDb250ZW50X1R5cGVzXS54bWxQSwECLQAU&#13;&#10;AAYACAAAACEAOP0h/9YAAACUAQAACwAAAAAAAAAAAAAAAAAvAQAAX3JlbHMvLnJlbHNQSwECLQAU&#13;&#10;AAYACAAAACEAqTBTjYoCAAAbBQAADgAAAAAAAAAAAAAAAAAuAgAAZHJzL2Uyb0RvYy54bWxQSwEC&#13;&#10;LQAUAAYACAAAACEA4h6hoeMAAAAPAQAADwAAAAAAAAAAAAAAAADkBAAAZHJzL2Rvd25yZXYueG1s&#13;&#10;UEsFBgAAAAAEAAQA8wAAAPQFAAAAAA==&#13;&#10;" stroked="f">
                <v:textbox>
                  <w:txbxContent>
                    <w:p w14:paraId="64B81154" w14:textId="77777777" w:rsidR="00E17A11" w:rsidRPr="008B53BC" w:rsidRDefault="00E17A11" w:rsidP="00007472">
                      <w:pPr>
                        <w:rPr>
                          <w:sz w:val="20"/>
                          <w:szCs w:val="20"/>
                        </w:rPr>
                      </w:pPr>
                      <w:r w:rsidRPr="008B53BC">
                        <w:rPr>
                          <w:sz w:val="20"/>
                          <w:szCs w:val="20"/>
                        </w:rPr>
                        <w:t>1 000 AO</w:t>
                      </w:r>
                    </w:p>
                    <w:p w14:paraId="047DA800" w14:textId="77777777" w:rsidR="00E17A11" w:rsidRPr="008B53BC" w:rsidRDefault="00E17A11" w:rsidP="00007472">
                      <w:pPr>
                        <w:rPr>
                          <w:sz w:val="20"/>
                          <w:szCs w:val="20"/>
                        </w:rPr>
                      </w:pPr>
                      <w:r w:rsidRPr="008B53BC">
                        <w:rPr>
                          <w:sz w:val="20"/>
                          <w:szCs w:val="20"/>
                        </w:rPr>
                        <w:t>CV :</w:t>
                      </w:r>
                      <w:r>
                        <w:rPr>
                          <w:sz w:val="20"/>
                          <w:szCs w:val="20"/>
                        </w:rPr>
                        <w:t xml:space="preserve">  </w:t>
                      </w:r>
                      <w:r w:rsidRPr="008B53BC">
                        <w:rPr>
                          <w:sz w:val="20"/>
                          <w:szCs w:val="20"/>
                        </w:rPr>
                        <w:t xml:space="preserve"> 1 000 $</w:t>
                      </w:r>
                    </w:p>
                    <w:p w14:paraId="63A2AB5D" w14:textId="77777777" w:rsidR="00E17A11" w:rsidRPr="008B53BC" w:rsidRDefault="00E17A11" w:rsidP="00007472">
                      <w:pPr>
                        <w:rPr>
                          <w:sz w:val="20"/>
                          <w:szCs w:val="20"/>
                        </w:rPr>
                      </w:pPr>
                      <w:r w:rsidRPr="008B53BC">
                        <w:rPr>
                          <w:sz w:val="20"/>
                          <w:szCs w:val="20"/>
                        </w:rPr>
                        <w:t>PBR : 1 000 $</w:t>
                      </w:r>
                    </w:p>
                    <w:p w14:paraId="729504CB" w14:textId="77777777" w:rsidR="00E17A11" w:rsidRPr="008B53BC" w:rsidRDefault="00E17A11" w:rsidP="00007472">
                      <w:pPr>
                        <w:rPr>
                          <w:sz w:val="20"/>
                          <w:szCs w:val="20"/>
                        </w:rPr>
                      </w:pPr>
                      <w:r w:rsidRPr="008B53BC">
                        <w:rPr>
                          <w:sz w:val="20"/>
                          <w:szCs w:val="20"/>
                        </w:rPr>
                        <w:t>JVM : 1</w:t>
                      </w:r>
                      <w:r>
                        <w:rPr>
                          <w:sz w:val="20"/>
                          <w:szCs w:val="20"/>
                        </w:rPr>
                        <w:t> 000 000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699712" behindDoc="0" locked="0" layoutInCell="1" allowOverlap="1" wp14:anchorId="60AAA9E3" wp14:editId="4DEA9EEE">
                <wp:simplePos x="0" y="0"/>
                <wp:positionH relativeFrom="column">
                  <wp:posOffset>3790950</wp:posOffset>
                </wp:positionH>
                <wp:positionV relativeFrom="paragraph">
                  <wp:posOffset>179070</wp:posOffset>
                </wp:positionV>
                <wp:extent cx="429260" cy="971550"/>
                <wp:effectExtent l="0" t="0" r="66040" b="57150"/>
                <wp:wrapNone/>
                <wp:docPr id="490" name="Auto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FC62F" id="AutoShape 562" o:spid="_x0000_s1026" type="#_x0000_t32" style="position:absolute;margin-left:298.5pt;margin-top:14.1pt;width:33.8pt;height:7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GHOwIAAGUEAAAOAAAAZHJzL2Uyb0RvYy54bWysVMuO2yAU3VfqPyD2GT/qZBI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YgH8&#10;KDLAkB73XsfaaDrLA0WjcSV41mprQ5P0qJ7Nk6bfHFK67onqeHR/ORmIzkJE8iYkbJyBQrvxk2bg&#10;Q6BC5OvY2iGkBCbQMY7ldBsLP3pE4WORL/IZgKNwtLjPptM4toSU12Bjnf/I9YCCUWHnLRFd72ut&#10;FAhA2yyWIocn5wM0Ul4DQmWlN0LKqAOp0Aglpvk0BjgtBQuHwc3ZbldLiw4kKCk+sU84ee1m9V6x&#10;mKznhK0vtidCgo18JMhbAZRJjkO1gTOMJIfLE6wzPKlCRWgfAF+ss5i+L9LFer6eF5Min60nRdo0&#10;k8dNXUxmm+x+2nxo6rrJfgTwWVH2gjGuAv6rsLPi74RzuWJnSd6kfSMqeZs9Mgpgr+8IOs4/jPws&#10;np1mp60N3QUpgJaj8+Xehcvyeh+9fv0dVj8BAAD//wMAUEsDBBQABgAIAAAAIQD1RMYL4QAAAAoB&#10;AAAPAAAAZHJzL2Rvd25yZXYueG1sTI/BTsMwEETvSPyDtUjcqNMITBriVECFyKVItAhxdOMltojX&#10;Uey2KV+POcFxtU8zb6rl5Hp2wDFYTxLmswwYUuu1pU7C2/bpqgAWoiKtek8o4YQBlvX5WaVK7Y/0&#10;iodN7FgKoVAqCSbGoeQ8tAadCjM/IKXfpx+diukcO65HdUzhrud5lgnulKXUYNSAjwbbr83eSYir&#10;j5MR7+3Dwr5sn9fCfjdNs5Ly8mK6vwMWcYp/MPzqJ3Wok9PO70kH1ku4WdymLVFCXuTAEiDEtQC2&#10;S2Qxz4HXFf8/of4BAAD//wMAUEsBAi0AFAAGAAgAAAAhALaDOJL+AAAA4QEAABMAAAAAAAAAAAAA&#10;AAAAAAAAAFtDb250ZW50X1R5cGVzXS54bWxQSwECLQAUAAYACAAAACEAOP0h/9YAAACUAQAACwAA&#10;AAAAAAAAAAAAAAAvAQAAX3JlbHMvLnJlbHNQSwECLQAUAAYACAAAACEA51qhhzsCAABlBAAADgAA&#10;AAAAAAAAAAAAAAAuAgAAZHJzL2Uyb0RvYy54bWxQSwECLQAUAAYACAAAACEA9UTGC+EAAAAKAQAA&#10;DwAAAAAAAAAAAAAAAACVBAAAZHJzL2Rvd25yZXYueG1sUEsFBgAAAAAEAAQA8wAAAKMFAAAAAA==&#10;">
                <v:stroke endarrow="block"/>
              </v:shape>
            </w:pict>
          </mc:Fallback>
        </mc:AlternateContent>
      </w:r>
      <w:r>
        <w:rPr>
          <w:b/>
          <w:noProof/>
          <w:lang w:eastAsia="fr-CA"/>
        </w:rPr>
        <mc:AlternateContent>
          <mc:Choice Requires="wps">
            <w:drawing>
              <wp:anchor distT="0" distB="0" distL="114299" distR="114299" simplePos="0" relativeHeight="251697664" behindDoc="0" locked="0" layoutInCell="1" allowOverlap="1" wp14:anchorId="6C01F711" wp14:editId="3CDFFE02">
                <wp:simplePos x="0" y="0"/>
                <wp:positionH relativeFrom="column">
                  <wp:posOffset>647699</wp:posOffset>
                </wp:positionH>
                <wp:positionV relativeFrom="paragraph">
                  <wp:posOffset>179070</wp:posOffset>
                </wp:positionV>
                <wp:extent cx="0" cy="971550"/>
                <wp:effectExtent l="76200" t="0" r="76200" b="57150"/>
                <wp:wrapNone/>
                <wp:docPr id="489" name="AutoShap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E87EB" id="AutoShape 560" o:spid="_x0000_s1026" type="#_x0000_t32" style="position:absolute;margin-left:51pt;margin-top:14.1pt;width:0;height:76.5pt;z-index:25169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89NgIAAGAEAAAOAAAAZHJzL2Uyb0RvYy54bWysVM2O2yAQvlfqOyDuWdupnU2sOKuVnfSy&#10;bSPt9gEIYBsVAwISJ6r67h3IT3fbS1U1BzID8/PNNzNePhwHiQ7cOqFVhbO7FCOuqGZCdRX++rKZ&#10;zDFynihGpFa8wifu8MPq/bvlaEo+1b2WjFsEQZQrR1Ph3ntTJomjPR+Iu9OGK3hstR2IB9V2CbNk&#10;hOiDTKZpOktGbZmxmnLn4LY5P+JVjN+2nPovbeu4R7LCgM3H08ZzF85ktSRlZ4npBb3AIP+AYiBC&#10;QdJbqIZ4gvZW/BFqENRqp1t/R/WQ6LYVlMcaoJos/a2a554YHmsBcpy50eT+X1j6+bC1SLAK5/MF&#10;RooM0KTHvdcxNypmkaLRuBIsa7W1oUh6VM/mSdNvDild90R1PJq/nAx4Z4HU5I1LUJyBRLvxk2Zg&#10;QyBD5OvY2iGEBCbQMbbldGsLP3pEz5cUbhf3WVFEOAkpr37GOv+R6wEFocLOWyK63tdaKei9tlnM&#10;Qg5PzgdUpLw6hKRKb4SUcQSkQiOkKKZFdHBaChYeg5mz3a6WFh1IGKL4iyXCy2szq/eKxWA9J2x9&#10;kT0REmTkIzfeCmBLchyyDZxhJDnsTZDO8KQKGaFyAHyRznP0fZEu1vP1PJ/k09l6kqdNM3nc1Plk&#10;tsnui+ZDU9dN9iOAz/KyF4xxFfBfZzrL/25mLtt1nsbbVN+ISt5Gj4wC2Ot/BB1bH7odltCVO81O&#10;WxuqCxqMcTS+rFzYk9d6tPr1YVj9BAAA//8DAFBLAwQUAAYACAAAACEABFbkB98AAAAKAQAADwAA&#10;AGRycy9kb3ducmV2LnhtbEyPwU7DMBBE70j8g7VI3KhTH6IQ4lRAhcgFJFqEenTjbWwRr6PYbVO+&#10;HpdLue3sjmbfVIvJ9eyAY7CeJMxnGTCk1mtLnYTP9ctdASxERVr1nlDCCQMs6uurSpXaH+kDD6vY&#10;sRRCoVQSTIxDyXloDToVZn5ASredH52KSY4d16M6pnDXc5FlOXfKUvpg1IDPBtvv1d5JiMvNyeRf&#10;7dO9fV+/vuX2p2mapZS3N9PjA7CIU7yY4Yyf0KFOTFu/Jx1Yn3QmUpcoQRQC2Nnwt9imoZgL4HXF&#10;/1eofwEAAP//AwBQSwECLQAUAAYACAAAACEAtoM4kv4AAADhAQAAEwAAAAAAAAAAAAAAAAAAAAAA&#10;W0NvbnRlbnRfVHlwZXNdLnhtbFBLAQItABQABgAIAAAAIQA4/SH/1gAAAJQBAAALAAAAAAAAAAAA&#10;AAAAAC8BAABfcmVscy8ucmVsc1BLAQItABQABgAIAAAAIQDQ5p89NgIAAGAEAAAOAAAAAAAAAAAA&#10;AAAAAC4CAABkcnMvZTJvRG9jLnhtbFBLAQItABQABgAIAAAAIQAEVuQH3wAAAAoBAAAPAAAAAAAA&#10;AAAAAAAAAJAEAABkcnMvZG93bnJldi54bWxQSwUGAAAAAAQABADzAAAAnAUAAAAA&#10;">
                <v:stroke endarrow="block"/>
              </v:shape>
            </w:pict>
          </mc:Fallback>
        </mc:AlternateContent>
      </w:r>
      <w:r w:rsidR="00007472">
        <w:rPr>
          <w:b/>
        </w:rPr>
        <w:tab/>
        <w:t>M. X</w:t>
      </w:r>
      <w:r w:rsidR="00007472">
        <w:rPr>
          <w:b/>
        </w:rPr>
        <w:tab/>
      </w:r>
      <w:r w:rsidR="00007472">
        <w:rPr>
          <w:b/>
        </w:rPr>
        <w:tab/>
      </w:r>
      <w:r w:rsidR="00007472">
        <w:rPr>
          <w:b/>
        </w:rPr>
        <w:tab/>
      </w:r>
      <w:r w:rsidR="00007472">
        <w:rPr>
          <w:b/>
        </w:rPr>
        <w:tab/>
      </w:r>
      <w:r w:rsidR="00007472">
        <w:rPr>
          <w:b/>
        </w:rPr>
        <w:tab/>
      </w:r>
      <w:r w:rsidR="00007472">
        <w:rPr>
          <w:b/>
        </w:rPr>
        <w:tab/>
      </w:r>
      <w:r w:rsidR="00007472">
        <w:rPr>
          <w:b/>
        </w:rPr>
        <w:tab/>
        <w:t>M. X</w:t>
      </w:r>
      <w:r w:rsidR="00007472">
        <w:rPr>
          <w:b/>
        </w:rPr>
        <w:tab/>
        <w:t xml:space="preserve">    Nouvel actionnaire</w:t>
      </w:r>
    </w:p>
    <w:p w14:paraId="465935DC" w14:textId="77777777" w:rsidR="00007472" w:rsidRDefault="00007472" w:rsidP="00007472">
      <w:pPr>
        <w:spacing w:after="200" w:line="276" w:lineRule="auto"/>
        <w:rPr>
          <w:b/>
        </w:rPr>
      </w:pPr>
    </w:p>
    <w:p w14:paraId="67742258" w14:textId="77777777" w:rsidR="00007472" w:rsidRDefault="00B9527F" w:rsidP="00007472">
      <w:pPr>
        <w:spacing w:after="200" w:line="276" w:lineRule="auto"/>
        <w:rPr>
          <w:b/>
        </w:rPr>
      </w:pPr>
      <w:r>
        <w:rPr>
          <w:b/>
          <w:noProof/>
          <w:lang w:eastAsia="fr-CA"/>
        </w:rPr>
        <mc:AlternateContent>
          <mc:Choice Requires="wps">
            <w:drawing>
              <wp:anchor distT="0" distB="0" distL="114300" distR="114300" simplePos="0" relativeHeight="251700736" behindDoc="0" locked="0" layoutInCell="1" allowOverlap="1" wp14:anchorId="44DA2F2A" wp14:editId="78205BA1">
                <wp:simplePos x="0" y="0"/>
                <wp:positionH relativeFrom="column">
                  <wp:posOffset>3457575</wp:posOffset>
                </wp:positionH>
                <wp:positionV relativeFrom="paragraph">
                  <wp:posOffset>493395</wp:posOffset>
                </wp:positionV>
                <wp:extent cx="1400175" cy="733425"/>
                <wp:effectExtent l="0" t="0" r="28575" b="28575"/>
                <wp:wrapNone/>
                <wp:docPr id="488"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6348D989" w14:textId="77777777" w:rsidR="00E17A11" w:rsidRDefault="00E17A11" w:rsidP="00007472"/>
                          <w:p w14:paraId="7CCE52B4" w14:textId="77777777" w:rsidR="00E17A11" w:rsidRDefault="00E17A11" w:rsidP="00007472">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A2F2A" id="Rectangle 563" o:spid="_x0000_s1120" style="position:absolute;margin-left:272.25pt;margin-top:38.85pt;width:110.25pt;height:57.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rF6LAIAAFMEAAAOAAAAZHJzL2Uyb0RvYy54bWysVNtu2zAMfR+wfxD0vthOnCY14hRFugwD&#13;&#10;uq1Ytw+QZdkWJksapcTOvr6UkqbZBXsY5gdBlKjDw0PSq5uxV2QvwEmjS5pNUkqE5qaWui3p1y/b&#13;&#10;N0tKnGe6ZspoUdKDcPRm/frVarCFmJrOqFoAQRDtisGWtPPeFknieCd65ibGCo2XjYGeeTShTWpg&#13;&#10;A6L3Kpmm6VUyGKgtGC6cw9O74yVdR/ymEdx/ahonPFElRW4+rhDXKqzJesWKFpjtJD/RYP/AomdS&#13;&#10;Y9Az1B3zjOxA/gbVSw7GmcZPuOkT0zSSi5gDZpOlv2Tz2DErYi4ojrNnmdz/g+Uf9w9AZF3SfIml&#13;&#10;0qzHIn1G2ZhulSDzq1mQaLCuQM9H+wAhSWfvDf/miDabDv3ELYAZOsFqJJYF/+SnB8Fw+JRUwwdT&#13;&#10;Iz7beRPVGhvoAyDqQMZYlMO5KGL0hONhlqdptphTwvFuMZvl03kMwYrn1xacfydMT8KmpIDsIzrb&#13;&#10;3zsf2LDi2SWyN0rWW6lUNKCtNgrInmGDbON3QneXbkqToaTXc4z9d4g0fn+C6KXHTleyL+ny7MSK&#13;&#10;INtbXcc+9Eyq4x4pK33SMUh3LIEfqzHWarEMEYKulakPqCyYY2fjJOKmM/CDkgG7uqTu+46BoES9&#13;&#10;11id6yzPwxhEI58vpmjA5U11ecM0R6iSekqO240/js7Ogmw7jJRFObS5xYo2Mor9wurEHzs31uA0&#13;&#10;ZWE0Lu3o9fIvWD8BAAD//wMAUEsDBBQABgAIAAAAIQDTeRKX5AAAAA8BAAAPAAAAZHJzL2Rvd25y&#13;&#10;ZXYueG1sTI9BT4NAEIXvJv6HzZh4s4u0FEtZGmNTE48tvXhbYApUdpawS4v+eqcnvUwyme+9eS/d&#13;&#10;TKYTFxxca0nB8ywAgVTaqqVawTHfPb2AcF5TpTtLqOAbHWyy+7tUJ5W90h4vB18LNiGXaAWN930i&#13;&#10;pSsbNNrNbI/Et5MdjPa8DrWsBn1lc9PJMAiW0uiW+EOje3xrsPw6jEZB0YZH/bPP3wOz2s39x5Sf&#13;&#10;x8+tUo8P03bN43UNwuPk/xRw68D5IeNghR2pcqJTEC0WEaMK4jgGwUC8jLhhweRqHoLMUvm/R/YL&#13;&#10;AAD//wMAUEsBAi0AFAAGAAgAAAAhALaDOJL+AAAA4QEAABMAAAAAAAAAAAAAAAAAAAAAAFtDb250&#13;&#10;ZW50X1R5cGVzXS54bWxQSwECLQAUAAYACAAAACEAOP0h/9YAAACUAQAACwAAAAAAAAAAAAAAAAAv&#13;&#10;AQAAX3JlbHMvLnJlbHNQSwECLQAUAAYACAAAACEADXaxeiwCAABTBAAADgAAAAAAAAAAAAAAAAAu&#13;&#10;AgAAZHJzL2Uyb0RvYy54bWxQSwECLQAUAAYACAAAACEA03kSl+QAAAAPAQAADwAAAAAAAAAAAAAA&#13;&#10;AACGBAAAZHJzL2Rvd25yZXYueG1sUEsFBgAAAAAEAAQA8wAAAJcFAAAAAA==&#13;&#10;">
                <v:textbox>
                  <w:txbxContent>
                    <w:p w14:paraId="6348D989" w14:textId="77777777" w:rsidR="00E17A11" w:rsidRDefault="00E17A11" w:rsidP="00007472"/>
                    <w:p w14:paraId="7CCE52B4" w14:textId="77777777" w:rsidR="00E17A11" w:rsidRDefault="00E17A11" w:rsidP="00007472">
                      <w:pPr>
                        <w:jc w:val="center"/>
                      </w:pPr>
                      <w:r>
                        <w:t>OPCO INC.</w:t>
                      </w:r>
                    </w:p>
                  </w:txbxContent>
                </v:textbox>
              </v:rect>
            </w:pict>
          </mc:Fallback>
        </mc:AlternateContent>
      </w:r>
      <w:r>
        <w:rPr>
          <w:b/>
          <w:noProof/>
          <w:lang w:eastAsia="fr-CA"/>
        </w:rPr>
        <mc:AlternateContent>
          <mc:Choice Requires="wps">
            <w:drawing>
              <wp:anchor distT="0" distB="0" distL="114300" distR="114300" simplePos="0" relativeHeight="251696640" behindDoc="0" locked="0" layoutInCell="1" allowOverlap="1" wp14:anchorId="7EFD77CF" wp14:editId="0C682594">
                <wp:simplePos x="0" y="0"/>
                <wp:positionH relativeFrom="column">
                  <wp:posOffset>-57150</wp:posOffset>
                </wp:positionH>
                <wp:positionV relativeFrom="paragraph">
                  <wp:posOffset>493395</wp:posOffset>
                </wp:positionV>
                <wp:extent cx="1400175" cy="733425"/>
                <wp:effectExtent l="0" t="0" r="28575" b="28575"/>
                <wp:wrapNone/>
                <wp:docPr id="487"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6597B66E" w14:textId="77777777" w:rsidR="00E17A11" w:rsidRDefault="00E17A11" w:rsidP="00007472"/>
                          <w:p w14:paraId="083E888F" w14:textId="77777777" w:rsidR="00E17A11" w:rsidRDefault="00E17A11" w:rsidP="00007472">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D77CF" id="Rectangle 559" o:spid="_x0000_s1121" style="position:absolute;margin-left:-4.5pt;margin-top:38.85pt;width:110.25pt;height:57.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ePKKwIAAFMEAAAOAAAAZHJzL2Uyb0RvYy54bWysVNuO0zAQfUfiHyy/0yTdhLZR09WqSxHS&#13;&#10;AisWPsBxnMTCsc3Ybbp8/Y6dbikX8YDIg+XxjI9nzpnJ+vo4KHIQ4KTRFc1mKSVCc9NI3VX0y+fd&#13;&#10;qyUlzjPdMGW0qOijcPR68/LFerSlmJveqEYAQRDtytFWtPfelknieC8G5mbGCo3O1sDAPJrQJQ2w&#13;&#10;EdEHlczT9HUyGmgsGC6cw9PbyUk3Eb9tBfcf29YJT1RFMTcfV4hrHdZks2ZlB8z2kp/SYP+QxcCk&#13;&#10;xkfPULfMM7IH+RvUIDkYZ1o/42ZITNtKLmINWE2W/lLNQ8+siLUgOc6eaXL/D5Z/ONwDkU1F8+WC&#13;&#10;Es0GFOkT0sZ0pwQpilWgaLSuxMgHew+hSGfvDP/qiDbbHuPEDYAZe8EaTCwL8clPF4Lh8Cqpx/em&#13;&#10;QXy29yaydWxhCIDIAzlGUR7PooijJxwPszxNs0VBCUff4uoqnxfxCVY+37bg/FthBhI2FQXMPqKz&#13;&#10;w53zIRtWPofE7I2SzU4qFQ3o6q0CcmDYILv4ndDdZZjSZKzoqsC3/w6Rxu9PEIP02OlKDhVdnoNY&#13;&#10;GWh7o5vYh55JNe0xZaVPPAbqJgn8sT5GrRZnVWrTPCKzYKbOxknETW/gOyUjdnVF3bc9A0GJeqdR&#13;&#10;nVWW52EMopEXizkacOmpLz1Mc4SqqKdk2m79NDp7C7Lr8aUs0qHNDSraykh2UHvK6pQ/dm7U4DRl&#13;&#10;YTQu7Rj141+weQIAAP//AwBQSwMEFAAGAAgAAAAhADoiXOTjAAAADgEAAA8AAABkcnMvZG93bnJl&#13;&#10;di54bWxMj0FPg0AQhe8m/ofNmHhrF2gUoSyNsamJx5ZevA2wAi07S9ilRX+946leJpm8N2/el21m&#13;&#10;04uLHl1nSUG4DEBoqmzdUaPgWOwWLyCcR6qxt6QVfGsHm/z+LsO0tlfa68vBN4JDyKWooPV+SKV0&#13;&#10;VasNuqUdNLH2ZUeDntexkfWIVw43vYyC4Fka7Ig/tDjot1ZX58NkFJRddMSfffEemGS38h9zcZo+&#13;&#10;t0o9PszbNY/XNQivZ3+7gD8G7g85FyvtRLUTvYJFwjxeQRzHIFiPwvAJRMnGZBWBzDP5HyP/BQAA&#13;&#10;//8DAFBLAQItABQABgAIAAAAIQC2gziS/gAAAOEBAAATAAAAAAAAAAAAAAAAAAAAAABbQ29udGVu&#13;&#10;dF9UeXBlc10ueG1sUEsBAi0AFAAGAAgAAAAhADj9If/WAAAAlAEAAAsAAAAAAAAAAAAAAAAALwEA&#13;&#10;AF9yZWxzLy5yZWxzUEsBAi0AFAAGAAgAAAAhAJfF48orAgAAUwQAAA4AAAAAAAAAAAAAAAAALgIA&#13;&#10;AGRycy9lMm9Eb2MueG1sUEsBAi0AFAAGAAgAAAAhADoiXOTjAAAADgEAAA8AAAAAAAAAAAAAAAAA&#13;&#10;hQQAAGRycy9kb3ducmV2LnhtbFBLBQYAAAAABAAEAPMAAACVBQAAAAA=&#13;&#10;">
                <v:textbox>
                  <w:txbxContent>
                    <w:p w14:paraId="6597B66E" w14:textId="77777777" w:rsidR="00E17A11" w:rsidRDefault="00E17A11" w:rsidP="00007472"/>
                    <w:p w14:paraId="083E888F" w14:textId="77777777" w:rsidR="00E17A11" w:rsidRDefault="00E17A11" w:rsidP="00007472">
                      <w:pPr>
                        <w:jc w:val="center"/>
                      </w:pPr>
                      <w:r>
                        <w:t>OPCO INC.</w:t>
                      </w:r>
                    </w:p>
                  </w:txbxContent>
                </v:textbox>
              </v:rect>
            </w:pict>
          </mc:Fallback>
        </mc:AlternateContent>
      </w:r>
      <w:r w:rsidR="00007472">
        <w:rPr>
          <w:b/>
        </w:rPr>
        <w:br w:type="page"/>
      </w:r>
    </w:p>
    <w:p w14:paraId="6D56799C" w14:textId="77777777" w:rsidR="009626E7" w:rsidRPr="00CC1155" w:rsidRDefault="007C337B" w:rsidP="009626E7">
      <w:pPr>
        <w:rPr>
          <w:i/>
        </w:rPr>
      </w:pPr>
      <w:r>
        <w:rPr>
          <w:b/>
        </w:rPr>
        <w:lastRenderedPageBreak/>
        <w:t>« </w:t>
      </w:r>
      <w:r w:rsidR="009626E7">
        <w:rPr>
          <w:b/>
        </w:rPr>
        <w:t>Cristallisation</w:t>
      </w:r>
      <w:r>
        <w:rPr>
          <w:b/>
        </w:rPr>
        <w:t xml:space="preserve"> » </w:t>
      </w:r>
      <w:r w:rsidR="00CC1155" w:rsidRPr="00CC1155">
        <w:rPr>
          <w:i/>
        </w:rPr>
        <w:t xml:space="preserve">Augmenter le PBR d’une immobilisation (souvent des actions) </w:t>
      </w:r>
      <w:r w:rsidR="00CC1155">
        <w:rPr>
          <w:i/>
        </w:rPr>
        <w:t>en déclenchant</w:t>
      </w:r>
      <w:r w:rsidR="009626E7" w:rsidRPr="00CC1155">
        <w:rPr>
          <w:i/>
        </w:rPr>
        <w:t xml:space="preserve"> volontairement un gain en capital </w:t>
      </w:r>
      <w:r w:rsidR="00CC1155">
        <w:rPr>
          <w:i/>
        </w:rPr>
        <w:t>(souvent annulé par l’utilisation de</w:t>
      </w:r>
      <w:r w:rsidR="009626E7" w:rsidRPr="00CC1155">
        <w:rPr>
          <w:i/>
        </w:rPr>
        <w:t xml:space="preserve"> la déduction pour gain</w:t>
      </w:r>
      <w:r w:rsidR="002E218A">
        <w:rPr>
          <w:i/>
        </w:rPr>
        <w:t>s</w:t>
      </w:r>
      <w:r w:rsidR="009626E7" w:rsidRPr="00CC1155">
        <w:rPr>
          <w:i/>
        </w:rPr>
        <w:t xml:space="preserve"> en capital</w:t>
      </w:r>
      <w:r w:rsidR="003B7BC2">
        <w:rPr>
          <w:i/>
        </w:rPr>
        <w:t xml:space="preserve"> (DGC)</w:t>
      </w:r>
      <w:r w:rsidR="00CC1155">
        <w:rPr>
          <w:i/>
        </w:rPr>
        <w:t>)</w:t>
      </w:r>
    </w:p>
    <w:p w14:paraId="2984483D" w14:textId="77777777" w:rsidR="009626E7" w:rsidRDefault="009626E7" w:rsidP="00E700C0"/>
    <w:p w14:paraId="52D41BA9" w14:textId="77777777" w:rsidR="00CC1155" w:rsidRPr="00016C73" w:rsidRDefault="00CC1155" w:rsidP="00CC1155">
      <w:pPr>
        <w:rPr>
          <w:i/>
        </w:rPr>
      </w:pPr>
      <w:r w:rsidRPr="00016C73">
        <w:rPr>
          <w:i/>
        </w:rPr>
        <w:t>Transaction permettant d’atteindre cet objectif et article de roulement disponible :</w:t>
      </w:r>
    </w:p>
    <w:p w14:paraId="2E35F185" w14:textId="77777777" w:rsidR="00B03AA4" w:rsidRDefault="00B03AA4" w:rsidP="00797A9E">
      <w:pPr>
        <w:pStyle w:val="Puce1"/>
        <w:numPr>
          <w:ilvl w:val="0"/>
          <w:numId w:val="0"/>
        </w:numPr>
      </w:pPr>
      <w:r w:rsidRPr="006C6861">
        <w:t>Disp</w:t>
      </w:r>
      <w:r>
        <w:t>osition d’actions en faveur d’une société : art. 85</w:t>
      </w:r>
    </w:p>
    <w:p w14:paraId="667F4DF6" w14:textId="77777777" w:rsidR="00CA4D21" w:rsidRDefault="00CA4D21" w:rsidP="00CA4D21">
      <w:pPr>
        <w:pStyle w:val="Puce1"/>
        <w:numPr>
          <w:ilvl w:val="0"/>
          <w:numId w:val="0"/>
        </w:numPr>
        <w:rPr>
          <w:i/>
        </w:rPr>
      </w:pPr>
    </w:p>
    <w:p w14:paraId="3CDEBD9E" w14:textId="77777777" w:rsidR="00CA4D21" w:rsidRPr="002E218A" w:rsidRDefault="00CA4D21" w:rsidP="00CA4D21">
      <w:pPr>
        <w:pStyle w:val="Puce1"/>
        <w:numPr>
          <w:ilvl w:val="0"/>
          <w:numId w:val="0"/>
        </w:numPr>
        <w:rPr>
          <w:i/>
        </w:rPr>
      </w:pPr>
      <w:r w:rsidRPr="002E218A">
        <w:rPr>
          <w:i/>
        </w:rPr>
        <w:t>Avantages :</w:t>
      </w:r>
    </w:p>
    <w:p w14:paraId="481D3BC7" w14:textId="77777777" w:rsidR="00CA4D21" w:rsidRDefault="00CA4D21" w:rsidP="00797A9E">
      <w:pPr>
        <w:pStyle w:val="Puce1"/>
      </w:pPr>
      <w:r w:rsidRPr="00797A9E">
        <w:t xml:space="preserve">Profiter de la DGC au moment où les actions se qualifie </w:t>
      </w:r>
      <w:r w:rsidR="0078418D" w:rsidRPr="00797A9E">
        <w:t>d’AAPE (si aucun acheteur n’est</w:t>
      </w:r>
      <w:r w:rsidR="0078418D">
        <w:t xml:space="preserve"> en vue ou</w:t>
      </w:r>
      <w:r w:rsidR="0078418D" w:rsidRPr="0078418D">
        <w:t xml:space="preserve"> si pas intéressé à vendre les actions à un acheteur</w:t>
      </w:r>
      <w:r w:rsidR="00CD0D0C">
        <w:t xml:space="preserve"> par exemples</w:t>
      </w:r>
      <w:r w:rsidR="0078418D" w:rsidRPr="0078418D">
        <w:t>)</w:t>
      </w:r>
      <w:r w:rsidR="00797A9E">
        <w:t> :</w:t>
      </w:r>
    </w:p>
    <w:p w14:paraId="248B11EB" w14:textId="3761BA18" w:rsidR="00CA4D21" w:rsidRDefault="00CA4D21" w:rsidP="00CA4D21">
      <w:pPr>
        <w:pStyle w:val="Puce1"/>
      </w:pPr>
      <w:r>
        <w:t xml:space="preserve">Augmentation (de </w:t>
      </w:r>
      <w:r w:rsidR="00FF657D">
        <w:t>866</w:t>
      </w:r>
      <w:r w:rsidR="007156B6">
        <w:t> </w:t>
      </w:r>
      <w:r w:rsidR="00FF657D">
        <w:t>912</w:t>
      </w:r>
      <w:r w:rsidR="007156B6" w:rsidRPr="00CA4D21">
        <w:t> </w:t>
      </w:r>
      <w:r>
        <w:t>$ dans l’exemple) du PBR des nouvelles actions émises en cont</w:t>
      </w:r>
      <w:r w:rsidR="00213EBD">
        <w:t>repartie par la société acheteuse</w:t>
      </w:r>
      <w:r>
        <w:t xml:space="preserve"> et reçues par le vendeur</w:t>
      </w:r>
    </w:p>
    <w:p w14:paraId="063B28EF" w14:textId="77777777" w:rsidR="00CA4D21" w:rsidRDefault="00CA4D21" w:rsidP="00E700C0">
      <w:pPr>
        <w:rPr>
          <w:b/>
        </w:rPr>
      </w:pPr>
    </w:p>
    <w:p w14:paraId="269E1405" w14:textId="77777777" w:rsidR="00F56AF5" w:rsidRPr="00CA4D21" w:rsidRDefault="009626E7" w:rsidP="00E700C0">
      <w:pPr>
        <w:rPr>
          <w:i/>
        </w:rPr>
      </w:pPr>
      <w:r w:rsidRPr="00CA4D21">
        <w:rPr>
          <w:i/>
        </w:rPr>
        <w:t>Étape</w:t>
      </w:r>
      <w:r w:rsidR="00B03AA4" w:rsidRPr="00CA4D21">
        <w:rPr>
          <w:i/>
        </w:rPr>
        <w:t>s</w:t>
      </w:r>
      <w:r w:rsidR="00F56AF5" w:rsidRPr="00CA4D21">
        <w:rPr>
          <w:i/>
        </w:rPr>
        <w:t> :</w:t>
      </w:r>
    </w:p>
    <w:p w14:paraId="1972CA54" w14:textId="77777777" w:rsidR="00411271" w:rsidRPr="00CA4D21" w:rsidRDefault="00411271" w:rsidP="00E700C0">
      <w:pPr>
        <w:rPr>
          <w:i/>
          <w:u w:val="single"/>
        </w:rPr>
      </w:pPr>
      <w:r w:rsidRPr="00CA4D21">
        <w:rPr>
          <w:i/>
        </w:rPr>
        <w:t>Vendeur = particulier</w:t>
      </w:r>
    </w:p>
    <w:p w14:paraId="63C8A911" w14:textId="77777777" w:rsidR="00411271" w:rsidRPr="00CA4D21" w:rsidRDefault="00411271" w:rsidP="00E700C0">
      <w:pPr>
        <w:rPr>
          <w:i/>
        </w:rPr>
      </w:pPr>
      <w:r w:rsidRPr="00CA4D21">
        <w:rPr>
          <w:i/>
        </w:rPr>
        <w:t>Acheteur = société</w:t>
      </w:r>
      <w:r w:rsidR="00D60090">
        <w:rPr>
          <w:i/>
        </w:rPr>
        <w:t xml:space="preserve"> acheteuse</w:t>
      </w:r>
    </w:p>
    <w:p w14:paraId="240AE5FE" w14:textId="77777777" w:rsidR="009626E7" w:rsidRPr="00CA4D21" w:rsidRDefault="00411271" w:rsidP="00E700C0">
      <w:pPr>
        <w:rPr>
          <w:i/>
        </w:rPr>
      </w:pPr>
      <w:r w:rsidRPr="00CA4D21">
        <w:rPr>
          <w:i/>
        </w:rPr>
        <w:t>B</w:t>
      </w:r>
      <w:r w:rsidR="00F56AF5" w:rsidRPr="00CA4D21">
        <w:rPr>
          <w:i/>
        </w:rPr>
        <w:t xml:space="preserve">ien transigé = actions </w:t>
      </w:r>
      <w:r w:rsidRPr="00CA4D21">
        <w:rPr>
          <w:i/>
        </w:rPr>
        <w:t>d’une société</w:t>
      </w:r>
    </w:p>
    <w:p w14:paraId="5125FB91" w14:textId="77777777" w:rsidR="00411271" w:rsidRPr="00CA4D21" w:rsidRDefault="00411271" w:rsidP="00E700C0">
      <w:pPr>
        <w:rPr>
          <w:i/>
        </w:rPr>
      </w:pPr>
    </w:p>
    <w:p w14:paraId="3930CFA7" w14:textId="77777777" w:rsidR="00F56AF5" w:rsidRPr="00CA4D21" w:rsidRDefault="00F56AF5" w:rsidP="004F484B">
      <w:pPr>
        <w:pStyle w:val="Puce1"/>
      </w:pPr>
      <w:r w:rsidRPr="00CA4D21">
        <w:t>Vente des actions d’</w:t>
      </w:r>
      <w:r w:rsidR="00B47A61" w:rsidRPr="00CA4D21">
        <w:t>une société</w:t>
      </w:r>
      <w:r w:rsidR="00E515A8">
        <w:t xml:space="preserve"> à l’interne (i.e. à cette même société) ou à l’externe (i.e. à une autre société)</w:t>
      </w:r>
    </w:p>
    <w:p w14:paraId="209B1BAD" w14:textId="77777777" w:rsidR="00B47A61" w:rsidRPr="00CA4D21" w:rsidRDefault="00B47A61" w:rsidP="004F484B">
      <w:pPr>
        <w:pStyle w:val="Puce1"/>
      </w:pPr>
      <w:r w:rsidRPr="00CA4D21">
        <w:t xml:space="preserve">En contrepartie de nouvelles actions </w:t>
      </w:r>
      <w:r w:rsidR="00C47E35" w:rsidRPr="00CA4D21">
        <w:t xml:space="preserve">émises par </w:t>
      </w:r>
      <w:r w:rsidR="004014C3">
        <w:t>la société acheteuse</w:t>
      </w:r>
    </w:p>
    <w:p w14:paraId="798185CC" w14:textId="34DBCCC1" w:rsidR="009626E7" w:rsidRPr="00CA4D21" w:rsidRDefault="00952BA1" w:rsidP="004F484B">
      <w:pPr>
        <w:pStyle w:val="Puce1"/>
      </w:pPr>
      <w:r w:rsidRPr="00CA4D21">
        <w:t xml:space="preserve">Choix de la </w:t>
      </w:r>
      <w:r w:rsidR="009626E7" w:rsidRPr="00CA4D21">
        <w:t xml:space="preserve">somme convenue </w:t>
      </w:r>
      <w:r w:rsidR="00B47A61" w:rsidRPr="00CA4D21">
        <w:t xml:space="preserve">(SC) </w:t>
      </w:r>
      <w:r w:rsidRPr="00CA4D21">
        <w:t xml:space="preserve">à un montant </w:t>
      </w:r>
      <w:r w:rsidR="009626E7" w:rsidRPr="00CA4D21">
        <w:t>supérieur au PBR</w:t>
      </w:r>
      <w:r w:rsidRPr="00CA4D21">
        <w:t xml:space="preserve"> des actions vendues (ex</w:t>
      </w:r>
      <w:r w:rsidR="001C149F" w:rsidRPr="00CA4D21">
        <w:t>emple</w:t>
      </w:r>
      <w:r w:rsidRPr="00CA4D21">
        <w:t xml:space="preserve"> : </w:t>
      </w:r>
      <w:r w:rsidR="00B47A61" w:rsidRPr="00CA4D21">
        <w:t xml:space="preserve">SC = </w:t>
      </w:r>
      <w:r w:rsidRPr="00CA4D21">
        <w:t xml:space="preserve">PBR </w:t>
      </w:r>
      <w:r w:rsidR="001C149F" w:rsidRPr="00CA4D21">
        <w:t xml:space="preserve">actions vendues </w:t>
      </w:r>
      <w:r w:rsidRPr="00CA4D21">
        <w:t xml:space="preserve">+ </w:t>
      </w:r>
      <w:r w:rsidR="00FF657D">
        <w:t>866 912</w:t>
      </w:r>
      <w:r w:rsidR="00FF657D" w:rsidRPr="00CA4D21">
        <w:t> </w:t>
      </w:r>
      <w:r w:rsidR="009626E7" w:rsidRPr="00CA4D21">
        <w:t>$</w:t>
      </w:r>
      <w:r w:rsidRPr="00CA4D21">
        <w:t>)</w:t>
      </w:r>
    </w:p>
    <w:p w14:paraId="78F6EE06" w14:textId="03281E63" w:rsidR="00B47A61" w:rsidRPr="00CA4D21" w:rsidRDefault="00B9527F" w:rsidP="004F484B">
      <w:pPr>
        <w:pStyle w:val="Puce2"/>
      </w:pPr>
      <w:r>
        <w:rPr>
          <w:noProof/>
          <w:lang w:eastAsia="fr-CA"/>
        </w:rPr>
        <mc:AlternateContent>
          <mc:Choice Requires="wps">
            <w:drawing>
              <wp:anchor distT="0" distB="0" distL="114300" distR="114300" simplePos="0" relativeHeight="251684352" behindDoc="0" locked="0" layoutInCell="1" allowOverlap="1" wp14:anchorId="2139F231" wp14:editId="12765C6F">
                <wp:simplePos x="0" y="0"/>
                <wp:positionH relativeFrom="column">
                  <wp:posOffset>-571500</wp:posOffset>
                </wp:positionH>
                <wp:positionV relativeFrom="paragraph">
                  <wp:posOffset>161925</wp:posOffset>
                </wp:positionV>
                <wp:extent cx="1219200" cy="567055"/>
                <wp:effectExtent l="9525" t="10160" r="266700" b="13335"/>
                <wp:wrapNone/>
                <wp:docPr id="486"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67055"/>
                        </a:xfrm>
                        <a:prstGeom prst="wedgeRoundRectCallout">
                          <a:avLst>
                            <a:gd name="adj1" fmla="val 69583"/>
                            <a:gd name="adj2" fmla="val -37236"/>
                            <a:gd name="adj3" fmla="val 16667"/>
                          </a:avLst>
                        </a:prstGeom>
                        <a:solidFill>
                          <a:srgbClr val="FFFFFF"/>
                        </a:solidFill>
                        <a:ln w="9525">
                          <a:solidFill>
                            <a:srgbClr val="000000"/>
                          </a:solidFill>
                          <a:miter lim="800000"/>
                          <a:headEnd/>
                          <a:tailEnd/>
                        </a:ln>
                      </wps:spPr>
                      <wps:txbx>
                        <w:txbxContent>
                          <w:p w14:paraId="237F658C" w14:textId="77777777" w:rsidR="00E17A11" w:rsidRPr="009557D7" w:rsidRDefault="00E17A11" w:rsidP="009557D7">
                            <w:pPr>
                              <w:jc w:val="center"/>
                            </w:pPr>
                            <w:r>
                              <w:t>Attention à l’IMR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9F231" id="AutoShape 546" o:spid="_x0000_s1122" type="#_x0000_t62" style="position:absolute;left:0;text-align:left;margin-left:-45pt;margin-top:12.75pt;width:96pt;height:44.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Y/ZwIAANoEAAAOAAAAZHJzL2Uyb0RvYy54bWysVG1v0zAQ/o7Ef7D8fUuTNmkbLZ2mjiGk&#13;&#10;AdMGP8C1ncTgN2y36fbruThpyYBPiHyw7nLn516eO19dH5VEB+68MLrC6eUMI66pYUI3Ff765e5i&#13;&#10;hZEPRDMijeYVfuYeX2/evrnqbMkz0xrJuEMAon3Z2Qq3IdgySTxtuSL+0liuwVgbp0gA1TUJc6QD&#13;&#10;dCWTbDYrks44Zp2h3Hv4ezsY8Sbi1zWn4XNdex6QrDDkFuLp4rnrz2RzRcrGEdsKOqZB/iELRYSG&#13;&#10;oGeoWxII2jvxB5QS1Blv6nBJjUpMXQvKYw1QTTr7rZqnllgea4HmeHtuk/9/sPTT4cEhwSq8WBUY&#13;&#10;aaKApJt9MDE2yhdF36LO+hI8n+yD64v09t7Q7x5ps22JbviNc6ZrOWGQWNr7J68u9IqHq2jXfTQM&#13;&#10;8Angx24da6d6QOgDOkZSns+k8GNAFH6mWboGpjGiYMuL5SzPYwhSnm5b58N7bhTqhQp3nDX80ew1&#13;&#10;ewT6t0RKsw8xHDnc+xBZYmOlhH1LMaqVBNIPRKJina/m41BMfLKpz8V8mc1jW4DuidN86pQWRbEc&#13;&#10;8xzDJqQ8ZRqbaKRgd0LKqLhmt5UOQQ4VvovfeNlP3aRGXYXXeZbHel7Z/BRiFr+/QSgRYOGkUBVe&#13;&#10;nZ1I2bP3TrO4DoEIOciQstQjnT2DwySE4+4YR2YV96end2fYMxDszLBg8CCA0Br3glEHy1Vh/2NP&#13;&#10;HMdIftAwJOt0sei3MSqLfJmB4qaW3dRCNAWoCgeMBnEbhg3eWyeaFiKlsR3a9INbi3CawCGrMX9Y&#13;&#10;IJBebehUj16/nqTNTwAAAP//AwBQSwMEFAAGAAgAAAAhABpqc+biAAAADwEAAA8AAABkcnMvZG93&#13;&#10;bnJldi54bWxMT0tPwkAQvpv4HzZj4g12aQSxdEt8gsaDWki8Lt21bezONt0B6r93OOllMq/vlS0H&#13;&#10;34qD62MTUMNkrEA4LINtsNKw3TyN5iAiGbSmDeg0/LgIy/z8LDOpDUf8cIeCKsEkGFOjoSbqUilj&#13;&#10;WTtv4jh0Dvn2FXpviMe+krY3Ryb3rUyUmklvGmSF2nTuvnbld7H3bONu9bx5v64/X9+261XxsqZZ&#13;&#10;+UhaX14MDwsutwsQ5Ab6Q8ApAwMhZ2O7sEcbRathdKM4EGlIplMQpweV8GLHzeRqDjLP5P8c+S8A&#13;&#10;AAD//wMAUEsBAi0AFAAGAAgAAAAhALaDOJL+AAAA4QEAABMAAAAAAAAAAAAAAAAAAAAAAFtDb250&#13;&#10;ZW50X1R5cGVzXS54bWxQSwECLQAUAAYACAAAACEAOP0h/9YAAACUAQAACwAAAAAAAAAAAAAAAAAv&#13;&#10;AQAAX3JlbHMvLnJlbHNQSwECLQAUAAYACAAAACEAPxWWP2cCAADaBAAADgAAAAAAAAAAAAAAAAAu&#13;&#10;AgAAZHJzL2Uyb0RvYy54bWxQSwECLQAUAAYACAAAACEAGmpz5uIAAAAPAQAADwAAAAAAAAAAAAAA&#13;&#10;AADBBAAAZHJzL2Rvd25yZXYueG1sUEsFBgAAAAAEAAQA8wAAANAFAAAAAA==&#13;&#10;" adj="25830,2757">
                <v:textbox>
                  <w:txbxContent>
                    <w:p w14:paraId="237F658C" w14:textId="77777777" w:rsidR="00E17A11" w:rsidRPr="009557D7" w:rsidRDefault="00E17A11" w:rsidP="009557D7">
                      <w:pPr>
                        <w:jc w:val="center"/>
                      </w:pPr>
                      <w:r>
                        <w:t>Attention à l’IMR</w:t>
                      </w:r>
                    </w:p>
                  </w:txbxContent>
                </v:textbox>
              </v:shape>
            </w:pict>
          </mc:Fallback>
        </mc:AlternateContent>
      </w:r>
      <w:r w:rsidR="00B47A61" w:rsidRPr="00CA4D21">
        <w:t>SC devient le PD du vendeur</w:t>
      </w:r>
      <w:r w:rsidR="003E438C">
        <w:t xml:space="preserve"> (GC = </w:t>
      </w:r>
      <w:r w:rsidR="00FF657D">
        <w:t>866 912</w:t>
      </w:r>
      <w:r w:rsidR="00FF657D" w:rsidRPr="00CA4D21">
        <w:t> </w:t>
      </w:r>
      <w:r w:rsidR="003E438C">
        <w:t xml:space="preserve">$ x 50 % moins </w:t>
      </w:r>
      <w:r w:rsidR="003B7BC2" w:rsidRPr="00CA4D21">
        <w:t>DGC</w:t>
      </w:r>
      <w:r w:rsidR="001E3A71" w:rsidRPr="00CA4D21">
        <w:t> = </w:t>
      </w:r>
      <w:r w:rsidR="00FF657D">
        <w:t>866 912</w:t>
      </w:r>
      <w:r w:rsidR="00FF657D" w:rsidRPr="00CA4D21">
        <w:t> </w:t>
      </w:r>
      <w:r w:rsidR="003B7BC2" w:rsidRPr="00CA4D21">
        <w:t>$ x 50 %)</w:t>
      </w:r>
    </w:p>
    <w:p w14:paraId="34165364" w14:textId="69451E82" w:rsidR="00B47A61" w:rsidRPr="00CA4D21" w:rsidRDefault="00B47A61" w:rsidP="004F484B">
      <w:pPr>
        <w:pStyle w:val="Puce2"/>
      </w:pPr>
      <w:r w:rsidRPr="00CA4D21">
        <w:t xml:space="preserve">SC devient le coût d’acquisition des </w:t>
      </w:r>
      <w:r w:rsidR="00C47E35" w:rsidRPr="00CA4D21">
        <w:t>actions a</w:t>
      </w:r>
      <w:r w:rsidR="00D60090">
        <w:t>cquises pour la société acheteuse</w:t>
      </w:r>
    </w:p>
    <w:p w14:paraId="5789FCDE" w14:textId="77777777" w:rsidR="009626E7" w:rsidRPr="00CA4D21" w:rsidRDefault="00B47A61" w:rsidP="004F484B">
      <w:pPr>
        <w:pStyle w:val="Puce2"/>
        <w:rPr>
          <w:b/>
        </w:rPr>
      </w:pPr>
      <w:r w:rsidRPr="00CA4D21">
        <w:t>SC devient le coût de</w:t>
      </w:r>
      <w:r w:rsidR="00C47E35" w:rsidRPr="00CA4D21">
        <w:t>s</w:t>
      </w:r>
      <w:r w:rsidRPr="00CA4D21">
        <w:t xml:space="preserve"> </w:t>
      </w:r>
      <w:r w:rsidR="00C47E35" w:rsidRPr="00CA4D21">
        <w:t xml:space="preserve">nouvelles actions émises </w:t>
      </w:r>
      <w:r w:rsidR="009911A9" w:rsidRPr="00CA4D21">
        <w:t xml:space="preserve">en contrepartie </w:t>
      </w:r>
      <w:r w:rsidR="00AC3B30">
        <w:t>par la société acheteuse</w:t>
      </w:r>
      <w:r w:rsidR="00C47E35" w:rsidRPr="00CA4D21">
        <w:t xml:space="preserve"> et </w:t>
      </w:r>
      <w:r w:rsidRPr="00CA4D21">
        <w:t>reçue</w:t>
      </w:r>
      <w:r w:rsidR="00C47E35" w:rsidRPr="00CA4D21">
        <w:t>s</w:t>
      </w:r>
      <w:r w:rsidRPr="00CA4D21">
        <w:t xml:space="preserve"> par le vendeur</w:t>
      </w:r>
    </w:p>
    <w:p w14:paraId="63B6ACCF" w14:textId="77777777" w:rsidR="001C149F" w:rsidRDefault="001C149F" w:rsidP="001C149F">
      <w:pPr>
        <w:pStyle w:val="Puce2"/>
        <w:numPr>
          <w:ilvl w:val="0"/>
          <w:numId w:val="0"/>
        </w:numPr>
        <w:ind w:left="2160"/>
        <w:rPr>
          <w:b/>
        </w:rPr>
      </w:pPr>
    </w:p>
    <w:p w14:paraId="72106B12" w14:textId="77777777" w:rsidR="0008011D" w:rsidRPr="001C149F" w:rsidRDefault="0008011D" w:rsidP="001C149F">
      <w:pPr>
        <w:pStyle w:val="Puce2"/>
        <w:numPr>
          <w:ilvl w:val="0"/>
          <w:numId w:val="0"/>
        </w:numPr>
        <w:ind w:left="2160"/>
        <w:rPr>
          <w:b/>
        </w:rPr>
      </w:pPr>
    </w:p>
    <w:p w14:paraId="7AE884A0" w14:textId="56398FD4" w:rsidR="00CA4D21" w:rsidRDefault="00CA4D21" w:rsidP="00CA4D21">
      <w:pPr>
        <w:spacing w:after="200" w:line="276" w:lineRule="auto"/>
        <w:rPr>
          <w:b/>
        </w:rPr>
      </w:pPr>
      <w:r>
        <w:rPr>
          <w:b/>
        </w:rPr>
        <w:t>Avant la transaction</w:t>
      </w:r>
      <w:r>
        <w:rPr>
          <w:b/>
        </w:rPr>
        <w:tab/>
      </w:r>
      <w:r>
        <w:rPr>
          <w:b/>
        </w:rPr>
        <w:tab/>
      </w:r>
      <w:r>
        <w:rPr>
          <w:b/>
        </w:rPr>
        <w:tab/>
      </w:r>
      <w:r>
        <w:rPr>
          <w:b/>
        </w:rPr>
        <w:tab/>
      </w:r>
      <w:r>
        <w:rPr>
          <w:b/>
        </w:rPr>
        <w:tab/>
        <w:t>Après la transaction</w:t>
      </w:r>
    </w:p>
    <w:p w14:paraId="4534EE54" w14:textId="2D400580" w:rsidR="00CA4D21" w:rsidRDefault="00B9527F" w:rsidP="00CA4D21">
      <w:pPr>
        <w:spacing w:after="200" w:line="276" w:lineRule="auto"/>
        <w:rPr>
          <w:b/>
        </w:rPr>
      </w:pPr>
      <w:r>
        <w:rPr>
          <w:b/>
          <w:noProof/>
          <w:lang w:eastAsia="fr-CA"/>
        </w:rPr>
        <mc:AlternateContent>
          <mc:Choice Requires="wps">
            <w:drawing>
              <wp:anchor distT="0" distB="0" distL="114300" distR="114300" simplePos="0" relativeHeight="251692544" behindDoc="1" locked="0" layoutInCell="1" allowOverlap="1" wp14:anchorId="5A80300E" wp14:editId="3B29E411">
                <wp:simplePos x="0" y="0"/>
                <wp:positionH relativeFrom="column">
                  <wp:posOffset>2848610</wp:posOffset>
                </wp:positionH>
                <wp:positionV relativeFrom="paragraph">
                  <wp:posOffset>179070</wp:posOffset>
                </wp:positionV>
                <wp:extent cx="1180465" cy="847090"/>
                <wp:effectExtent l="0" t="0" r="635" b="0"/>
                <wp:wrapNone/>
                <wp:docPr id="485"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115D46" w14:textId="77777777" w:rsidR="00E17A11" w:rsidRPr="008B53BC" w:rsidRDefault="00E17A11" w:rsidP="00CA4D21">
                            <w:pPr>
                              <w:rPr>
                                <w:sz w:val="20"/>
                                <w:szCs w:val="20"/>
                              </w:rPr>
                            </w:pPr>
                            <w:r w:rsidRPr="008B53BC">
                              <w:rPr>
                                <w:sz w:val="20"/>
                                <w:szCs w:val="20"/>
                              </w:rPr>
                              <w:t>1</w:t>
                            </w:r>
                            <w:r>
                              <w:rPr>
                                <w:sz w:val="20"/>
                                <w:szCs w:val="20"/>
                              </w:rPr>
                              <w:t> 000</w:t>
                            </w:r>
                            <w:r w:rsidRPr="008B53BC">
                              <w:rPr>
                                <w:sz w:val="20"/>
                                <w:szCs w:val="20"/>
                              </w:rPr>
                              <w:t> 000 A</w:t>
                            </w:r>
                            <w:r>
                              <w:rPr>
                                <w:sz w:val="20"/>
                                <w:szCs w:val="20"/>
                              </w:rPr>
                              <w:t>P</w:t>
                            </w:r>
                          </w:p>
                          <w:p w14:paraId="75341ADF" w14:textId="77777777" w:rsidR="00E17A11" w:rsidRPr="008B53BC" w:rsidRDefault="00E17A11" w:rsidP="00CA4D21">
                            <w:pPr>
                              <w:rPr>
                                <w:sz w:val="20"/>
                                <w:szCs w:val="20"/>
                              </w:rPr>
                            </w:pPr>
                            <w:r w:rsidRPr="008B53BC">
                              <w:rPr>
                                <w:sz w:val="20"/>
                                <w:szCs w:val="20"/>
                              </w:rPr>
                              <w:t>CV :</w:t>
                            </w:r>
                            <w:r>
                              <w:rPr>
                                <w:sz w:val="20"/>
                                <w:szCs w:val="20"/>
                              </w:rPr>
                              <w:t xml:space="preserve">  </w:t>
                            </w:r>
                            <w:r w:rsidRPr="008B53BC">
                              <w:rPr>
                                <w:sz w:val="20"/>
                                <w:szCs w:val="20"/>
                              </w:rPr>
                              <w:t xml:space="preserve"> 1 000 $</w:t>
                            </w:r>
                          </w:p>
                          <w:p w14:paraId="6AF7D20C" w14:textId="34B12559" w:rsidR="00E17A11" w:rsidRPr="00971E22" w:rsidRDefault="00E17A11" w:rsidP="00CA4D21">
                            <w:pPr>
                              <w:rPr>
                                <w:b/>
                                <w:sz w:val="22"/>
                              </w:rPr>
                            </w:pPr>
                            <w:r w:rsidRPr="00971E22">
                              <w:rPr>
                                <w:b/>
                                <w:sz w:val="22"/>
                              </w:rPr>
                              <w:t>PBR : 8</w:t>
                            </w:r>
                            <w:r>
                              <w:rPr>
                                <w:b/>
                                <w:sz w:val="22"/>
                              </w:rPr>
                              <w:t>67</w:t>
                            </w:r>
                            <w:r w:rsidRPr="00971E22">
                              <w:rPr>
                                <w:b/>
                                <w:sz w:val="22"/>
                              </w:rPr>
                              <w:t> </w:t>
                            </w:r>
                            <w:r>
                              <w:rPr>
                                <w:b/>
                                <w:sz w:val="22"/>
                              </w:rPr>
                              <w:t>912</w:t>
                            </w:r>
                            <w:r w:rsidRPr="00971E22">
                              <w:rPr>
                                <w:b/>
                                <w:sz w:val="22"/>
                              </w:rPr>
                              <w:t> $</w:t>
                            </w:r>
                          </w:p>
                          <w:p w14:paraId="40420C12" w14:textId="77777777" w:rsidR="00E17A11" w:rsidRPr="008B53BC" w:rsidRDefault="00E17A11" w:rsidP="00CA4D21">
                            <w:pPr>
                              <w:rPr>
                                <w:sz w:val="20"/>
                                <w:szCs w:val="20"/>
                              </w:rPr>
                            </w:pPr>
                            <w:r w:rsidRPr="008B53BC">
                              <w:rPr>
                                <w:sz w:val="20"/>
                                <w:szCs w:val="20"/>
                              </w:rPr>
                              <w:t>JVM : 1</w:t>
                            </w:r>
                            <w:r>
                              <w:rPr>
                                <w:sz w:val="20"/>
                                <w:szCs w:val="20"/>
                              </w:rPr>
                              <w:t> 000 000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0300E" id="Text Box 555" o:spid="_x0000_s1123" type="#_x0000_t202" style="position:absolute;margin-left:224.3pt;margin-top:14.1pt;width:92.95pt;height:66.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PU7liAIAABsFAAAOAAAAZHJzL2Uyb0RvYy54bWysVF1v0zAUfUfiP1h+75JUTptESye2UYQ0&#13;&#10;PqSNH+DGTmPh2MZ2mwzEf+faabsyQEKIPCR27vW5H+dcX16NvUR7bp3QqsbZRYoRV41mQm1r/Olh&#13;&#10;PSswcp4qRqVWvMaP3OGr1csXl4Op+Fx3WjJuEYAoVw2mxp33pkoS13S8p+5CG67A2GrbUw9bu02Y&#13;&#10;pQOg9zKZp+kiGbRlxuqGOwd/bycjXkX8tuWN/9C2jnskawy5+fi28b0J72R1SautpaYTzSEN+g9Z&#13;&#10;9FQoCHqCuqWeop0Vv0D1orHa6dZfNLpPdNuKhscaoJosfVbNfUcNj7VAc5w5tcn9P9jm/f6jRYLV&#13;&#10;mBQ5Ror2QNIDHz261iPK8zx0aDCuAsd7A65+BAMwHat15k43nx1S+qajastfWauHjlMGGWbhZHJ2&#13;&#10;dMJxAWQzvNMMAtGd1xFobG0f2gcNQYAOTD2e2AnJNCFkVqRkAUk2YCvIMi0jfQmtjqeNdf4N1z0K&#13;&#10;ixpbYD+i0/2d8yEbWh1dQjCnpWBrIWXc2O3mRlq0p6CUdXxiAc/cpArOSodjE+L0B5KEGMEW0o3M&#13;&#10;fyuzOUmv5+VsvSiWM7Im+axcpsUszcrrcpGSktyuv4cEM1J1gjGu7oTiRxVm5O9YPszDpJ+oQzTU&#13;&#10;uMzn+UTRH4tM4/O7InvhYSil6KHPJydaBWJfKwZl08pTIad18nP6scvQg+M3diXKIDA/acCPmzFq&#13;&#10;rogiCRrZaPYIwrAaeAP24UaBRaftV4wGmM4auy87ajlG8q0CcZUZIWGc44bkyzls7Lllc26hqgGo&#13;&#10;GnuMpuWNn66AnbFi20GkSc5KvwJBtiJq5Smrg4xhAmNRh9sijPj5Pno93WmrHwAAAP//AwBQSwME&#13;&#10;FAAGAAgAAAAhAOROSTTkAAAADwEAAA8AAABkcnMvZG93bnJldi54bWxMj81ugzAQhO+V+g7WVuql&#13;&#10;akwocSjBRP1Ro16T5gEMbAAVrxF2Ann7bk/tZaXVfjM7k29n24sLjr5zpGG5iEAgVa7uqNFw/Pp4&#13;&#10;TEH4YKg2vSPUcEUP2+L2JjdZ7Sba4+UQGsEm5DOjoQ1hyKT0VYvW+IUbkPh2cqM1gdexkfVoJja3&#13;&#10;vYyjSElrOuIPrRnwrcXq+3C2Gk6f08PqeSp34bjeJ+rVdOvSXbW+v5vfNzxeNiACzuFPAb8dOD8U&#13;&#10;HKx0Z6q96DUkSaoY1RCnMQgG1FOyAlEyqZYKZJHL/z2KHwAAAP//AwBQSwECLQAUAAYACAAAACEA&#13;&#10;toM4kv4AAADhAQAAEwAAAAAAAAAAAAAAAAAAAAAAW0NvbnRlbnRfVHlwZXNdLnhtbFBLAQItABQA&#13;&#10;BgAIAAAAIQA4/SH/1gAAAJQBAAALAAAAAAAAAAAAAAAAAC8BAABfcmVscy8ucmVsc1BLAQItABQA&#13;&#10;BgAIAAAAIQDUPU7liAIAABsFAAAOAAAAAAAAAAAAAAAAAC4CAABkcnMvZTJvRG9jLnhtbFBLAQIt&#13;&#10;ABQABgAIAAAAIQDkTkk05AAAAA8BAAAPAAAAAAAAAAAAAAAAAOIEAABkcnMvZG93bnJldi54bWxQ&#13;&#10;SwUGAAAAAAQABADzAAAA8wUAAAAA&#13;&#10;" stroked="f">
                <v:textbox>
                  <w:txbxContent>
                    <w:p w14:paraId="40115D46" w14:textId="77777777" w:rsidR="00E17A11" w:rsidRPr="008B53BC" w:rsidRDefault="00E17A11" w:rsidP="00CA4D21">
                      <w:pPr>
                        <w:rPr>
                          <w:sz w:val="20"/>
                          <w:szCs w:val="20"/>
                        </w:rPr>
                      </w:pPr>
                      <w:r w:rsidRPr="008B53BC">
                        <w:rPr>
                          <w:sz w:val="20"/>
                          <w:szCs w:val="20"/>
                        </w:rPr>
                        <w:t>1</w:t>
                      </w:r>
                      <w:r>
                        <w:rPr>
                          <w:sz w:val="20"/>
                          <w:szCs w:val="20"/>
                        </w:rPr>
                        <w:t> 000</w:t>
                      </w:r>
                      <w:r w:rsidRPr="008B53BC">
                        <w:rPr>
                          <w:sz w:val="20"/>
                          <w:szCs w:val="20"/>
                        </w:rPr>
                        <w:t> 000 A</w:t>
                      </w:r>
                      <w:r>
                        <w:rPr>
                          <w:sz w:val="20"/>
                          <w:szCs w:val="20"/>
                        </w:rPr>
                        <w:t>P</w:t>
                      </w:r>
                    </w:p>
                    <w:p w14:paraId="75341ADF" w14:textId="77777777" w:rsidR="00E17A11" w:rsidRPr="008B53BC" w:rsidRDefault="00E17A11" w:rsidP="00CA4D21">
                      <w:pPr>
                        <w:rPr>
                          <w:sz w:val="20"/>
                          <w:szCs w:val="20"/>
                        </w:rPr>
                      </w:pPr>
                      <w:r w:rsidRPr="008B53BC">
                        <w:rPr>
                          <w:sz w:val="20"/>
                          <w:szCs w:val="20"/>
                        </w:rPr>
                        <w:t>CV :</w:t>
                      </w:r>
                      <w:r>
                        <w:rPr>
                          <w:sz w:val="20"/>
                          <w:szCs w:val="20"/>
                        </w:rPr>
                        <w:t xml:space="preserve">  </w:t>
                      </w:r>
                      <w:r w:rsidRPr="008B53BC">
                        <w:rPr>
                          <w:sz w:val="20"/>
                          <w:szCs w:val="20"/>
                        </w:rPr>
                        <w:t xml:space="preserve"> 1 000 $</w:t>
                      </w:r>
                    </w:p>
                    <w:p w14:paraId="6AF7D20C" w14:textId="34B12559" w:rsidR="00E17A11" w:rsidRPr="00971E22" w:rsidRDefault="00E17A11" w:rsidP="00CA4D21">
                      <w:pPr>
                        <w:rPr>
                          <w:b/>
                          <w:sz w:val="22"/>
                        </w:rPr>
                      </w:pPr>
                      <w:r w:rsidRPr="00971E22">
                        <w:rPr>
                          <w:b/>
                          <w:sz w:val="22"/>
                        </w:rPr>
                        <w:t>PBR : 8</w:t>
                      </w:r>
                      <w:r>
                        <w:rPr>
                          <w:b/>
                          <w:sz w:val="22"/>
                        </w:rPr>
                        <w:t>67</w:t>
                      </w:r>
                      <w:r w:rsidRPr="00971E22">
                        <w:rPr>
                          <w:b/>
                          <w:sz w:val="22"/>
                        </w:rPr>
                        <w:t> </w:t>
                      </w:r>
                      <w:r>
                        <w:rPr>
                          <w:b/>
                          <w:sz w:val="22"/>
                        </w:rPr>
                        <w:t>912</w:t>
                      </w:r>
                      <w:r w:rsidRPr="00971E22">
                        <w:rPr>
                          <w:b/>
                          <w:sz w:val="22"/>
                        </w:rPr>
                        <w:t> $</w:t>
                      </w:r>
                    </w:p>
                    <w:p w14:paraId="40420C12" w14:textId="77777777" w:rsidR="00E17A11" w:rsidRPr="008B53BC" w:rsidRDefault="00E17A11" w:rsidP="00CA4D21">
                      <w:pPr>
                        <w:rPr>
                          <w:sz w:val="20"/>
                          <w:szCs w:val="20"/>
                        </w:rPr>
                      </w:pPr>
                      <w:r w:rsidRPr="008B53BC">
                        <w:rPr>
                          <w:sz w:val="20"/>
                          <w:szCs w:val="20"/>
                        </w:rPr>
                        <w:t>JVM : 1</w:t>
                      </w:r>
                      <w:r>
                        <w:rPr>
                          <w:sz w:val="20"/>
                          <w:szCs w:val="20"/>
                        </w:rPr>
                        <w:t> 000 000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694592" behindDoc="1" locked="0" layoutInCell="1" allowOverlap="1" wp14:anchorId="2A1B8A36" wp14:editId="571D26AF">
                <wp:simplePos x="0" y="0"/>
                <wp:positionH relativeFrom="column">
                  <wp:posOffset>4762500</wp:posOffset>
                </wp:positionH>
                <wp:positionV relativeFrom="paragraph">
                  <wp:posOffset>245745</wp:posOffset>
                </wp:positionV>
                <wp:extent cx="1180465" cy="847090"/>
                <wp:effectExtent l="0" t="0" r="635" b="0"/>
                <wp:wrapNone/>
                <wp:docPr id="484"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18B1D" w14:textId="77777777" w:rsidR="00E17A11" w:rsidRPr="008B53BC" w:rsidRDefault="00E17A11" w:rsidP="00CA4D21">
                            <w:pPr>
                              <w:rPr>
                                <w:sz w:val="20"/>
                                <w:szCs w:val="20"/>
                              </w:rPr>
                            </w:pPr>
                            <w:r>
                              <w:rPr>
                                <w:sz w:val="20"/>
                                <w:szCs w:val="20"/>
                              </w:rPr>
                              <w:t>100 AO</w:t>
                            </w:r>
                          </w:p>
                          <w:p w14:paraId="3252B9EB" w14:textId="77777777" w:rsidR="00E17A11" w:rsidRPr="008B53BC" w:rsidRDefault="00E17A11" w:rsidP="00CA4D21">
                            <w:pPr>
                              <w:rPr>
                                <w:sz w:val="20"/>
                                <w:szCs w:val="20"/>
                              </w:rPr>
                            </w:pPr>
                            <w:r w:rsidRPr="008B53BC">
                              <w:rPr>
                                <w:sz w:val="20"/>
                                <w:szCs w:val="20"/>
                              </w:rPr>
                              <w:t>CV :</w:t>
                            </w:r>
                            <w:r>
                              <w:rPr>
                                <w:sz w:val="20"/>
                                <w:szCs w:val="20"/>
                              </w:rPr>
                              <w:t xml:space="preserve">  </w:t>
                            </w:r>
                            <w:r w:rsidRPr="008B53BC">
                              <w:rPr>
                                <w:sz w:val="20"/>
                                <w:szCs w:val="20"/>
                              </w:rPr>
                              <w:t xml:space="preserve"> </w:t>
                            </w:r>
                            <w:r>
                              <w:rPr>
                                <w:sz w:val="20"/>
                                <w:szCs w:val="20"/>
                              </w:rPr>
                              <w:t>100</w:t>
                            </w:r>
                            <w:r w:rsidRPr="008B53BC">
                              <w:rPr>
                                <w:sz w:val="20"/>
                                <w:szCs w:val="20"/>
                              </w:rPr>
                              <w:t> $</w:t>
                            </w:r>
                          </w:p>
                          <w:p w14:paraId="2AB332E1" w14:textId="77777777" w:rsidR="00E17A11" w:rsidRPr="008B53BC" w:rsidRDefault="00E17A11" w:rsidP="00CA4D21">
                            <w:pPr>
                              <w:rPr>
                                <w:sz w:val="20"/>
                                <w:szCs w:val="20"/>
                              </w:rPr>
                            </w:pPr>
                            <w:r>
                              <w:rPr>
                                <w:sz w:val="20"/>
                                <w:szCs w:val="20"/>
                              </w:rPr>
                              <w:t>PBR : 10</w:t>
                            </w:r>
                            <w:r w:rsidRPr="008B53BC">
                              <w:rPr>
                                <w:sz w:val="20"/>
                                <w:szCs w:val="20"/>
                              </w:rPr>
                              <w:t>0 $</w:t>
                            </w:r>
                          </w:p>
                          <w:p w14:paraId="37B3B8A8" w14:textId="77777777" w:rsidR="00E17A11" w:rsidRPr="008B53BC" w:rsidRDefault="00E17A11" w:rsidP="00CA4D21">
                            <w:pPr>
                              <w:rPr>
                                <w:sz w:val="20"/>
                                <w:szCs w:val="20"/>
                              </w:rPr>
                            </w:pPr>
                            <w:r w:rsidRPr="008B53BC">
                              <w:rPr>
                                <w:sz w:val="20"/>
                                <w:szCs w:val="20"/>
                              </w:rPr>
                              <w:t>JVM : 1</w:t>
                            </w:r>
                            <w:r>
                              <w:rPr>
                                <w:sz w:val="20"/>
                                <w:szCs w:val="20"/>
                              </w:rPr>
                              <w:t>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B8A36" id="Text Box 557" o:spid="_x0000_s1124" type="#_x0000_t202" style="position:absolute;margin-left:375pt;margin-top:19.35pt;width:92.95pt;height:66.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aaUiQIAABsFAAAOAAAAZHJzL2Uyb0RvYy54bWysVNuO0zAQfUfiHyy/d3OR0ybRpqvdliKk&#13;&#10;5SLt8gFu4jQWjm1st8mC+HfGTlvKAhJC5CGxM+Mzl3PG1zdjL9CBGcuVrHByFWPEZK0aLncV/vi4&#13;&#10;meUYWUdlQ4WSrMJPzOKb5csX14MuWao6JRpmEIBIWw66wp1zuowiW3esp/ZKaSbB2CrTUwdbs4sa&#13;&#10;QwdA70WUxvE8GpRptFE1sxb+ricjXgb8tmW1e9+2ljkkKgy5ufA24b3172h5Tcudobrj9TEN+g9Z&#13;&#10;9JRLCHqGWlNH0d7wX6B6XhtlVeuuatVHqm15zUINUE0SP6vmoaOahVqgOVaf22T/H2z97vDBIN5U&#13;&#10;mOQEI0l7IOmRjQ7dqRFl2cJ3aNC2BMcHDa5uBAMwHaq1+l7VnyySatVRuWO3xqihY7SBDBN/Mro4&#13;&#10;OuFYD7Id3qoGAtG9UwFobE3v2wcNQYAOTD2d2fHJ1D5kksdknmFUgy0ni7gI9EW0PJ3WxrrXTPXI&#13;&#10;LypsgP2ATg/31vlsaHly8cGsErzZcCHCxuy2K2HQgYJSNuEJBTxzE9I7S+WPTYjTH0gSYnibTzcw&#13;&#10;/7VIUhLfpcVsM88XM7Ih2axYxPksToq7Yh6Tgqw333yCCSk73jRM3nPJTipMyN+xfJyHST9Bh2io&#13;&#10;cJGl2UTRH4uMw/O7InvuYCgF76HPZydaemJfyQbKpqWjXEzr6Of0Q5ehB6dv6EqQgWd+0oAbt2PQ&#13;&#10;XJ6e5LVVzRMIwyjgDdiHGwUWnTJfMBpgOitsP++pYRiJNxLEVSSE+HEOG5ItUtiYS8v20kJlDVAV&#13;&#10;dhhNy5WbroC9NnzXQaRJzlLdgiBbHrTilTtldZQxTGAo6nhb+BG/3AevH3fa8jsAAAD//wMAUEsD&#13;&#10;BBQABgAIAAAAIQDES0rB5AAAAA8BAAAPAAAAZHJzL2Rvd25yZXYueG1sTI/NboMwEITvlfoO1kbq&#13;&#10;pWpMkhIHgon6o1a9Js0DGNgACl4j7ATy9t2e2stKq52ZnS/bTbYTVxx860jDYh6BQCpd1VKt4fj9&#13;&#10;8bQB4YOhynSOUMMNPezy+7vMpJUbaY/XQ6gFh5BPjYYmhD6V0pcNWuPnrkfi28kN1gReh1pWgxk5&#13;&#10;3HZyGUVraU1L/KExPb41WJ4PF6vh9DU+xslYfIaj2j+vX02rCnfT+mE2vW95vGxBBJzCnwN+Gbg/&#13;&#10;5FyscBeqvOg0qDhioKBhtVEgWJCs4gREwUq1XIDMM/mfI/8BAAD//wMAUEsBAi0AFAAGAAgAAAAh&#13;&#10;ALaDOJL+AAAA4QEAABMAAAAAAAAAAAAAAAAAAAAAAFtDb250ZW50X1R5cGVzXS54bWxQSwECLQAU&#13;&#10;AAYACAAAACEAOP0h/9YAAACUAQAACwAAAAAAAAAAAAAAAAAvAQAAX3JlbHMvLnJlbHNQSwECLQAU&#13;&#10;AAYACAAAACEAhMWmlIkCAAAbBQAADgAAAAAAAAAAAAAAAAAuAgAAZHJzL2Uyb0RvYy54bWxQSwEC&#13;&#10;LQAUAAYACAAAACEAxEtKweQAAAAPAQAADwAAAAAAAAAAAAAAAADjBAAAZHJzL2Rvd25yZXYueG1s&#13;&#10;UEsFBgAAAAAEAAQA8wAAAPQFAAAAAA==&#13;&#10;" stroked="f">
                <v:textbox>
                  <w:txbxContent>
                    <w:p w14:paraId="6B518B1D" w14:textId="77777777" w:rsidR="00E17A11" w:rsidRPr="008B53BC" w:rsidRDefault="00E17A11" w:rsidP="00CA4D21">
                      <w:pPr>
                        <w:rPr>
                          <w:sz w:val="20"/>
                          <w:szCs w:val="20"/>
                        </w:rPr>
                      </w:pPr>
                      <w:r>
                        <w:rPr>
                          <w:sz w:val="20"/>
                          <w:szCs w:val="20"/>
                        </w:rPr>
                        <w:t>100 AO</w:t>
                      </w:r>
                    </w:p>
                    <w:p w14:paraId="3252B9EB" w14:textId="77777777" w:rsidR="00E17A11" w:rsidRPr="008B53BC" w:rsidRDefault="00E17A11" w:rsidP="00CA4D21">
                      <w:pPr>
                        <w:rPr>
                          <w:sz w:val="20"/>
                          <w:szCs w:val="20"/>
                        </w:rPr>
                      </w:pPr>
                      <w:r w:rsidRPr="008B53BC">
                        <w:rPr>
                          <w:sz w:val="20"/>
                          <w:szCs w:val="20"/>
                        </w:rPr>
                        <w:t>CV :</w:t>
                      </w:r>
                      <w:r>
                        <w:rPr>
                          <w:sz w:val="20"/>
                          <w:szCs w:val="20"/>
                        </w:rPr>
                        <w:t xml:space="preserve">  </w:t>
                      </w:r>
                      <w:r w:rsidRPr="008B53BC">
                        <w:rPr>
                          <w:sz w:val="20"/>
                          <w:szCs w:val="20"/>
                        </w:rPr>
                        <w:t xml:space="preserve"> </w:t>
                      </w:r>
                      <w:r>
                        <w:rPr>
                          <w:sz w:val="20"/>
                          <w:szCs w:val="20"/>
                        </w:rPr>
                        <w:t>100</w:t>
                      </w:r>
                      <w:r w:rsidRPr="008B53BC">
                        <w:rPr>
                          <w:sz w:val="20"/>
                          <w:szCs w:val="20"/>
                        </w:rPr>
                        <w:t> $</w:t>
                      </w:r>
                    </w:p>
                    <w:p w14:paraId="2AB332E1" w14:textId="77777777" w:rsidR="00E17A11" w:rsidRPr="008B53BC" w:rsidRDefault="00E17A11" w:rsidP="00CA4D21">
                      <w:pPr>
                        <w:rPr>
                          <w:sz w:val="20"/>
                          <w:szCs w:val="20"/>
                        </w:rPr>
                      </w:pPr>
                      <w:r>
                        <w:rPr>
                          <w:sz w:val="20"/>
                          <w:szCs w:val="20"/>
                        </w:rPr>
                        <w:t>PBR : 10</w:t>
                      </w:r>
                      <w:r w:rsidRPr="008B53BC">
                        <w:rPr>
                          <w:sz w:val="20"/>
                          <w:szCs w:val="20"/>
                        </w:rPr>
                        <w:t>0 $</w:t>
                      </w:r>
                    </w:p>
                    <w:p w14:paraId="37B3B8A8" w14:textId="77777777" w:rsidR="00E17A11" w:rsidRPr="008B53BC" w:rsidRDefault="00E17A11" w:rsidP="00CA4D21">
                      <w:pPr>
                        <w:rPr>
                          <w:sz w:val="20"/>
                          <w:szCs w:val="20"/>
                        </w:rPr>
                      </w:pPr>
                      <w:r w:rsidRPr="008B53BC">
                        <w:rPr>
                          <w:sz w:val="20"/>
                          <w:szCs w:val="20"/>
                        </w:rPr>
                        <w:t>JVM : 1</w:t>
                      </w:r>
                      <w:r>
                        <w:rPr>
                          <w:sz w:val="20"/>
                          <w:szCs w:val="20"/>
                        </w:rPr>
                        <w:t>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693568" behindDoc="0" locked="0" layoutInCell="1" allowOverlap="1" wp14:anchorId="6460E1F3" wp14:editId="1461E264">
                <wp:simplePos x="0" y="0"/>
                <wp:positionH relativeFrom="column">
                  <wp:posOffset>4286885</wp:posOffset>
                </wp:positionH>
                <wp:positionV relativeFrom="paragraph">
                  <wp:posOffset>179070</wp:posOffset>
                </wp:positionV>
                <wp:extent cx="475615" cy="971550"/>
                <wp:effectExtent l="38100" t="0" r="19685" b="57150"/>
                <wp:wrapNone/>
                <wp:docPr id="483"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615"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93568" id="AutoShape 556" o:spid="_x0000_s1026" type="#_x0000_t32" style="position:absolute;margin-left:337.55pt;margin-top:14.1pt;width:37.45pt;height:76.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lHQwIAAG8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JVOJ/d&#10;YKRID0O633sdc6OimIYWDcaV4FmrjQ1F0qN6Mg+afndI6bojasej+/PJQHQWIpJ3IWHjDCTaDl80&#10;Ax8CGWK/jq3tUSuF+RwCAzj0BB3jgE7XAfGjRxQ+5rfFNCswonA0v82KIg4wIWWACcHGOv+J6x4F&#10;o8LOWyJ2na+1UiAFbc8pyOHB+UDyNSAEK70WUkZFSIUGSFFMisjJaSlYOAxuzu62tbToQIKm4hMr&#10;hpO3blbvFYtgHSdsdbE9ERJs5GOrvBXQPMlxyNZzhpHkcI2CdaYnVcgI5QPhi3WW1Y95Ol/NVrN8&#10;lE+mq1GeNs3ofl3no+k6uy2am6aum+xnIJ/lZScY4yrwf5F4lv+dhC6X7SzOq8ivjUreo8eOAtmX&#10;dyQdlRCGf5bRVrPTxobqgihA1dH5cgPDtXm7j16v/4nlLwAAAP//AwBQSwMEFAAGAAgAAAAhAKIA&#10;nYnfAAAACgEAAA8AAABkcnMvZG93bnJldi54bWxMj0FPg0AQhe8m/ofNmHgxdoGEllCWxqjVk2nE&#10;9r5lRyBlZwm7beHfO570OJkv732v2Ey2FxccfedIQbyIQCDVznTUKNh/bR8zED5oMrp3hApm9LAp&#10;b28KnRt3pU+8VKERHEI+1wraEIZcSl+3aLVfuAGJf99utDrwOTbSjPrK4baXSRQtpdUdcUOrB3xu&#10;sT5VZ6vgpdql28PDfkrm+v2jestOO5pflbq/m57WIAJO4Q+GX31Wh5Kdju5MxotewXKVxowqSLIE&#10;BAOrNOJxRyazOAFZFvL/hPIHAAD//wMAUEsBAi0AFAAGAAgAAAAhALaDOJL+AAAA4QEAABMAAAAA&#10;AAAAAAAAAAAAAAAAAFtDb250ZW50X1R5cGVzXS54bWxQSwECLQAUAAYACAAAACEAOP0h/9YAAACU&#10;AQAACwAAAAAAAAAAAAAAAAAvAQAAX3JlbHMvLnJlbHNQSwECLQAUAAYACAAAACEAKlSJR0MCAABv&#10;BAAADgAAAAAAAAAAAAAAAAAuAgAAZHJzL2Uyb0RvYy54bWxQSwECLQAUAAYACAAAACEAogCdid8A&#10;AAAKAQAADwAAAAAAAAAAAAAAAACdBAAAZHJzL2Rvd25yZXYueG1sUEsFBgAAAAAEAAQA8wAAAKkF&#10;AAAAAA==&#10;">
                <v:stroke endarrow="block"/>
              </v:shape>
            </w:pict>
          </mc:Fallback>
        </mc:AlternateContent>
      </w:r>
      <w:r>
        <w:rPr>
          <w:b/>
          <w:noProof/>
          <w:lang w:eastAsia="fr-CA"/>
        </w:rPr>
        <mc:AlternateContent>
          <mc:Choice Requires="wps">
            <w:drawing>
              <wp:anchor distT="0" distB="0" distL="114300" distR="114300" simplePos="0" relativeHeight="251689472" behindDoc="1" locked="0" layoutInCell="1" allowOverlap="1" wp14:anchorId="03D78F92" wp14:editId="55455709">
                <wp:simplePos x="0" y="0"/>
                <wp:positionH relativeFrom="column">
                  <wp:posOffset>722630</wp:posOffset>
                </wp:positionH>
                <wp:positionV relativeFrom="paragraph">
                  <wp:posOffset>179070</wp:posOffset>
                </wp:positionV>
                <wp:extent cx="1180465" cy="847090"/>
                <wp:effectExtent l="0" t="0" r="635" b="0"/>
                <wp:wrapNone/>
                <wp:docPr id="48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0F657" w14:textId="77777777" w:rsidR="00E17A11" w:rsidRPr="008B53BC" w:rsidRDefault="00E17A11" w:rsidP="00CA4D21">
                            <w:pPr>
                              <w:rPr>
                                <w:sz w:val="20"/>
                                <w:szCs w:val="20"/>
                              </w:rPr>
                            </w:pPr>
                            <w:r w:rsidRPr="008B53BC">
                              <w:rPr>
                                <w:sz w:val="20"/>
                                <w:szCs w:val="20"/>
                              </w:rPr>
                              <w:t>1 000 AO</w:t>
                            </w:r>
                          </w:p>
                          <w:p w14:paraId="61974D95" w14:textId="77777777" w:rsidR="00E17A11" w:rsidRPr="008B53BC" w:rsidRDefault="00E17A11" w:rsidP="00CA4D21">
                            <w:pPr>
                              <w:rPr>
                                <w:sz w:val="20"/>
                                <w:szCs w:val="20"/>
                              </w:rPr>
                            </w:pPr>
                            <w:r w:rsidRPr="008B53BC">
                              <w:rPr>
                                <w:sz w:val="20"/>
                                <w:szCs w:val="20"/>
                              </w:rPr>
                              <w:t>CV :</w:t>
                            </w:r>
                            <w:r>
                              <w:rPr>
                                <w:sz w:val="20"/>
                                <w:szCs w:val="20"/>
                              </w:rPr>
                              <w:t xml:space="preserve">  </w:t>
                            </w:r>
                            <w:r w:rsidRPr="008B53BC">
                              <w:rPr>
                                <w:sz w:val="20"/>
                                <w:szCs w:val="20"/>
                              </w:rPr>
                              <w:t xml:space="preserve"> 1 000 $</w:t>
                            </w:r>
                          </w:p>
                          <w:p w14:paraId="04882F24" w14:textId="77777777" w:rsidR="00E17A11" w:rsidRPr="008B53BC" w:rsidRDefault="00E17A11" w:rsidP="00CA4D21">
                            <w:pPr>
                              <w:rPr>
                                <w:sz w:val="20"/>
                                <w:szCs w:val="20"/>
                              </w:rPr>
                            </w:pPr>
                            <w:r w:rsidRPr="008B53BC">
                              <w:rPr>
                                <w:sz w:val="20"/>
                                <w:szCs w:val="20"/>
                              </w:rPr>
                              <w:t>PBR : 1 000 $</w:t>
                            </w:r>
                          </w:p>
                          <w:p w14:paraId="77851BAA" w14:textId="77777777" w:rsidR="00E17A11" w:rsidRPr="008B53BC" w:rsidRDefault="00E17A11" w:rsidP="00CA4D21">
                            <w:pPr>
                              <w:rPr>
                                <w:sz w:val="20"/>
                                <w:szCs w:val="20"/>
                              </w:rPr>
                            </w:pPr>
                            <w:r w:rsidRPr="008B53BC">
                              <w:rPr>
                                <w:sz w:val="20"/>
                                <w:szCs w:val="20"/>
                              </w:rPr>
                              <w:t>JVM : 1</w:t>
                            </w:r>
                            <w:r>
                              <w:rPr>
                                <w:sz w:val="20"/>
                                <w:szCs w:val="20"/>
                              </w:rPr>
                              <w:t> 000 000</w:t>
                            </w:r>
                            <w:r w:rsidRPr="008B53BC">
                              <w:rPr>
                                <w:sz w:val="20"/>
                                <w:szCs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78F92" id="Text Box 552" o:spid="_x0000_s1125" type="#_x0000_t202" style="position:absolute;margin-left:56.9pt;margin-top:14.1pt;width:92.95pt;height:66.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EpDiQIAABsFAAAOAAAAZHJzL2Uyb0RvYy54bWysVNuO0zAQfUfiHyy/d3MhaZOo6WovFCEt&#13;&#10;F2mXD3Btp7Fw7GC7TZYV/87YaUtZQEKIPCR2Znzmcs54eTl2Eu25sUKrGicXMUZcUc2E2tb408N6&#13;&#10;VmBkHVGMSK14jR+5xZerly+WQ1/xVLdaMm4QgChbDX2NW+f6KoosbXlH7IXuuQJjo01HHGzNNmKG&#13;&#10;DIDeySiN43k0aMN6oym3Fv7eTka8CvhNw6n70DSWOyRrDLm58DbhvfHvaLUk1daQvhX0kAb5hyw6&#13;&#10;IhQEPUHdEkfQzohfoDpBjba6cRdUd5FuGkF5qAGqSeJn1dy3pOehFmiO7U9tsv8Plr7ffzRIsBpn&#13;&#10;RYqRIh2Q9MBHh671iPI89R0aeluB430Prm4EAzAdqrX9naafLVL6piVqy6+M0UPLCYMME38yOjs6&#13;&#10;4VgPshneaQaByM7pADQ2pvPtg4YgQAemHk/s+GSoD5kUcTbPMaJgK7JFXAb6IlIdT/fGujdcd8gv&#13;&#10;amyA/YBO9nfW+WxIdXTxwayWgq2FlGFjtpsbadCegFLW4QkFPHOTyjsr7Y9NiNMfSBJieJtPNzD/&#13;&#10;VCZpFl+n5Ww9LxazbJ3ls3IRF7M4Ka/LeZyV2e36m08wyapWMMbVnVD8qMIk+zuWD/Mw6SfoEA01&#13;&#10;LvM0nyj6Y5FxeH5XZCccDKUUHfT55EQqT+xrxaBsUjki5LSOfk4/dBl6cPyGrgQZeOYnDbhxMwbN&#13;&#10;Fa+O8tpo9gjCMBp4A/bhRoFFq81XjAaYzhrbLztiOEbyrQJxlUmW+XEOmyxfpLAx55bNuYUoClA1&#13;&#10;dhhNyxs3XQG73ohtC5EmOSt9BYJsRNCKV+6U1UHGMIGhqMNt4Uf8fB+8ftxpq+8AAAD//wMAUEsD&#13;&#10;BBQABgAIAAAAIQDiHqGh4wAAAA8BAAAPAAAAZHJzL2Rvd25yZXYueG1sTI/dToNAEIXvTXyHzZh4&#13;&#10;Y+wCKhTK0vgTjbetfYCFnQKRnSXsttC3d7zSm0lOzsyZ75TbxQ7ijJPvHSmIVxEIpMaZnloFh6/3&#13;&#10;+zUIHzQZPThCBRf0sK2ur0pdGDfTDs/70AoOIV9oBV0IYyGlbzq02q/ciMTe0U1WB5ZTK82kZw63&#13;&#10;g0yiKJVW98QfOj3ia4fN9/5kFRw/57unfK4/wiHbPaYvus9qd1Hq9mZ52/B43oAIuIS/C/jtwPxQ&#13;&#10;MVjtTmS8GFjHD8wfFCTrBAQvJHmegajZSeMUZFXK/z2qHwAAAP//AwBQSwECLQAUAAYACAAAACEA&#13;&#10;toM4kv4AAADhAQAAEwAAAAAAAAAAAAAAAAAAAAAAW0NvbnRlbnRfVHlwZXNdLnhtbFBLAQItABQA&#13;&#10;BgAIAAAAIQA4/SH/1gAAAJQBAAALAAAAAAAAAAAAAAAAAC8BAABfcmVscy8ucmVsc1BLAQItABQA&#13;&#10;BgAIAAAAIQCoeEpDiQIAABsFAAAOAAAAAAAAAAAAAAAAAC4CAABkcnMvZTJvRG9jLnhtbFBLAQIt&#13;&#10;ABQABgAIAAAAIQDiHqGh4wAAAA8BAAAPAAAAAAAAAAAAAAAAAOMEAABkcnMvZG93bnJldi54bWxQ&#13;&#10;SwUGAAAAAAQABADzAAAA8wUAAAAA&#13;&#10;" stroked="f">
                <v:textbox>
                  <w:txbxContent>
                    <w:p w14:paraId="4E20F657" w14:textId="77777777" w:rsidR="00E17A11" w:rsidRPr="008B53BC" w:rsidRDefault="00E17A11" w:rsidP="00CA4D21">
                      <w:pPr>
                        <w:rPr>
                          <w:sz w:val="20"/>
                          <w:szCs w:val="20"/>
                        </w:rPr>
                      </w:pPr>
                      <w:r w:rsidRPr="008B53BC">
                        <w:rPr>
                          <w:sz w:val="20"/>
                          <w:szCs w:val="20"/>
                        </w:rPr>
                        <w:t>1 000 AO</w:t>
                      </w:r>
                    </w:p>
                    <w:p w14:paraId="61974D95" w14:textId="77777777" w:rsidR="00E17A11" w:rsidRPr="008B53BC" w:rsidRDefault="00E17A11" w:rsidP="00CA4D21">
                      <w:pPr>
                        <w:rPr>
                          <w:sz w:val="20"/>
                          <w:szCs w:val="20"/>
                        </w:rPr>
                      </w:pPr>
                      <w:r w:rsidRPr="008B53BC">
                        <w:rPr>
                          <w:sz w:val="20"/>
                          <w:szCs w:val="20"/>
                        </w:rPr>
                        <w:t>CV :</w:t>
                      </w:r>
                      <w:r>
                        <w:rPr>
                          <w:sz w:val="20"/>
                          <w:szCs w:val="20"/>
                        </w:rPr>
                        <w:t xml:space="preserve">  </w:t>
                      </w:r>
                      <w:r w:rsidRPr="008B53BC">
                        <w:rPr>
                          <w:sz w:val="20"/>
                          <w:szCs w:val="20"/>
                        </w:rPr>
                        <w:t xml:space="preserve"> 1 000 $</w:t>
                      </w:r>
                    </w:p>
                    <w:p w14:paraId="04882F24" w14:textId="77777777" w:rsidR="00E17A11" w:rsidRPr="008B53BC" w:rsidRDefault="00E17A11" w:rsidP="00CA4D21">
                      <w:pPr>
                        <w:rPr>
                          <w:sz w:val="20"/>
                          <w:szCs w:val="20"/>
                        </w:rPr>
                      </w:pPr>
                      <w:r w:rsidRPr="008B53BC">
                        <w:rPr>
                          <w:sz w:val="20"/>
                          <w:szCs w:val="20"/>
                        </w:rPr>
                        <w:t>PBR : 1 000 $</w:t>
                      </w:r>
                    </w:p>
                    <w:p w14:paraId="77851BAA" w14:textId="77777777" w:rsidR="00E17A11" w:rsidRPr="008B53BC" w:rsidRDefault="00E17A11" w:rsidP="00CA4D21">
                      <w:pPr>
                        <w:rPr>
                          <w:sz w:val="20"/>
                          <w:szCs w:val="20"/>
                        </w:rPr>
                      </w:pPr>
                      <w:r w:rsidRPr="008B53BC">
                        <w:rPr>
                          <w:sz w:val="20"/>
                          <w:szCs w:val="20"/>
                        </w:rPr>
                        <w:t>JVM : 1</w:t>
                      </w:r>
                      <w:r>
                        <w:rPr>
                          <w:sz w:val="20"/>
                          <w:szCs w:val="20"/>
                        </w:rPr>
                        <w:t> 000 000</w:t>
                      </w:r>
                      <w:r w:rsidRPr="008B53BC">
                        <w:rPr>
                          <w:sz w:val="20"/>
                          <w:szCs w:val="20"/>
                        </w:rPr>
                        <w:t> $</w:t>
                      </w:r>
                    </w:p>
                  </w:txbxContent>
                </v:textbox>
              </v:shape>
            </w:pict>
          </mc:Fallback>
        </mc:AlternateContent>
      </w:r>
      <w:r>
        <w:rPr>
          <w:b/>
          <w:noProof/>
          <w:lang w:eastAsia="fr-CA"/>
        </w:rPr>
        <mc:AlternateContent>
          <mc:Choice Requires="wps">
            <w:drawing>
              <wp:anchor distT="0" distB="0" distL="114300" distR="114300" simplePos="0" relativeHeight="251690496" behindDoc="0" locked="0" layoutInCell="1" allowOverlap="1" wp14:anchorId="72E21FF7" wp14:editId="73C32BAD">
                <wp:simplePos x="0" y="0"/>
                <wp:positionH relativeFrom="column">
                  <wp:posOffset>3790950</wp:posOffset>
                </wp:positionH>
                <wp:positionV relativeFrom="paragraph">
                  <wp:posOffset>179070</wp:posOffset>
                </wp:positionV>
                <wp:extent cx="429260" cy="971550"/>
                <wp:effectExtent l="0" t="0" r="66040" b="57150"/>
                <wp:wrapNone/>
                <wp:docPr id="481"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F6CBDD" id="AutoShape 553" o:spid="_x0000_s1026" type="#_x0000_t32" style="position:absolute;margin-left:298.5pt;margin-top:14.1pt;width:33.8pt;height:7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KWePAIAAGUEAAAOAAAAZHJzL2Uyb0RvYy54bWysVM2O2yAQvlfqOyDuie2snU2sOKuVnfSy&#10;7Uba7QMQwDEqBgQkTlT13TuQn+62l6qqD3jw/H0z840XD8deogO3TmhV4WycYsQV1UyoXYW/vq5H&#10;M4ycJ4oRqRWv8Ik7/LD8+GExmJJPdKcl4xZBEOXKwVS4896USeJox3vixtpwBcpW2554uNpdwiwZ&#10;IHovk0maTpNBW2asptw5+NqclXgZ47ctp/65bR33SFYYsPl42nhuw5ksF6TcWWI6QS8wyD+g6IlQ&#10;kPQWqiGeoL0Vf4TqBbXa6daPqe4T3baC8lgDVJOlv1Xz0hHDYy3QHGdubXL/Lyz9cthYJFiF81mG&#10;kSI9DOlx73XMjYriLrRoMK4Ey1ptbCiSHtWLedL0m0NK1x1ROx7NX08GvLPgkbxzCRdnINF2+KwZ&#10;2BDIEPt1bG0fQkIn0DGO5XQbCz96ROFjPplPpjA8Cqr5fVYUcWwJKa/Oxjr/ieseBaHCzlsidp2v&#10;tVJAAG2zmIocnpwP0Eh5dQiZlV4LKSMPpEIDpCgmRXRwWgoWlMHM2d22lhYdSGBSfGKdoHlrZvVe&#10;sRis44StLrInQoKMfGyQtwJaJjkO2XrOMJIclidIZ3hShYxQPgC+SGcyfZ+n89VsNctH+WS6GuVp&#10;04we13U+mq6z+6K5a+q6yX4E8FledoIxrgL+K7Gz/O+Ic1mxMyVv1L41KnkfPXYUwF7fEXScfxj5&#10;mTxbzU4bG6oLVAAuR+PL3oVleXuPVr/+DsufAAAA//8DAFBLAwQUAAYACAAAACEA9UTGC+EAAAAK&#10;AQAADwAAAGRycy9kb3ducmV2LnhtbEyPwU7DMBBE70j8g7VI3KjTCEwa4lRAhcilSLQIcXTjJbaI&#10;11HstilfjznBcbVPM2+q5eR6dsAxWE8S5rMMGFLrtaVOwtv26aoAFqIirXpPKOGEAZb1+VmlSu2P&#10;9IqHTexYCqFQKgkmxqHkPLQGnQozPyCl36cfnYrpHDuuR3VM4a7neZYJ7pSl1GDUgI8G26/N3kmI&#10;q4+TEe/tw8K+bJ/Xwn43TbOS8vJiur8DFnGKfzD86id1qJPTzu9JB9ZLuFncpi1RQl7kwBIgxLUA&#10;tktkMc+B1xX/P6H+AQAA//8DAFBLAQItABQABgAIAAAAIQC2gziS/gAAAOEBAAATAAAAAAAAAAAA&#10;AAAAAAAAAABbQ29udGVudF9UeXBlc10ueG1sUEsBAi0AFAAGAAgAAAAhADj9If/WAAAAlAEAAAsA&#10;AAAAAAAAAAAAAAAALwEAAF9yZWxzLy5yZWxzUEsBAi0AFAAGAAgAAAAhAPrwpZ48AgAAZQQAAA4A&#10;AAAAAAAAAAAAAAAALgIAAGRycy9lMm9Eb2MueG1sUEsBAi0AFAAGAAgAAAAhAPVExgvhAAAACgEA&#10;AA8AAAAAAAAAAAAAAAAAlgQAAGRycy9kb3ducmV2LnhtbFBLBQYAAAAABAAEAPMAAACkBQAAAAA=&#10;">
                <v:stroke endarrow="block"/>
              </v:shape>
            </w:pict>
          </mc:Fallback>
        </mc:AlternateContent>
      </w:r>
      <w:r>
        <w:rPr>
          <w:b/>
          <w:noProof/>
          <w:lang w:eastAsia="fr-CA"/>
        </w:rPr>
        <mc:AlternateContent>
          <mc:Choice Requires="wps">
            <w:drawing>
              <wp:anchor distT="0" distB="0" distL="114299" distR="114299" simplePos="0" relativeHeight="251687424" behindDoc="0" locked="0" layoutInCell="1" allowOverlap="1" wp14:anchorId="2EF3084C" wp14:editId="216F854F">
                <wp:simplePos x="0" y="0"/>
                <wp:positionH relativeFrom="column">
                  <wp:posOffset>647699</wp:posOffset>
                </wp:positionH>
                <wp:positionV relativeFrom="paragraph">
                  <wp:posOffset>179070</wp:posOffset>
                </wp:positionV>
                <wp:extent cx="0" cy="971550"/>
                <wp:effectExtent l="76200" t="0" r="76200" b="57150"/>
                <wp:wrapNone/>
                <wp:docPr id="480"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72302" id="AutoShape 551" o:spid="_x0000_s1026" type="#_x0000_t32" style="position:absolute;margin-left:51pt;margin-top:14.1pt;width:0;height:76.5pt;z-index:25168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PmNAIAAGAEAAAOAAAAZHJzL2Uyb0RvYy54bWysVMGO2jAQvVfqP1i+QwhNWIgIq1UCvWy7&#10;SLv9AGM7xKpjW7YhoKr/3rEDtLSXqioHM7Zn3sy8ec7y8dRJdOTWCa1KnI4nGHFFNRNqX+Ivb5vR&#10;HCPniWJEasVLfOYOP67ev1v2puBT3WrJuEUAolzRmxK33psiSRxteUfcWBuu4LLRtiMetnafMEt6&#10;QO9kMp1MZkmvLTNWU+4cnNbDJV5F/Kbh1L80jeMeyRJDbT6uNq67sCarJSn2lphW0EsZ5B+q6IhQ&#10;kPQGVRNP0MGKP6A6Qa12uvFjqrtEN42gPPYA3aST37p5bYnhsRcgx5kbTe7/wdLPx61FgpU4mwM/&#10;inQwpKeD1zE3yvM0UNQbV4BnpbY2NElP6tU8a/rVIaWrlqg9j+5vZwPRMSK5CwkbZyDRrv+kGfgQ&#10;yBD5OjW2C5DABDrFsZxvY+Enj+hwSOF08ZDmeZxYQoprnLHOf+S6Q8EosfOWiH3rK60UzF7bNGYh&#10;x2fnoQ8IvAaEpEpvhJRRAlKhHlLk0zwGOC0FC5fBzdn9rpIWHUkQUfwFUgDszs3qg2IRrOWErS+2&#10;J0KCjXzkxlsBbEmOQ7aOM4wkh3cTrAFRqpAROoeCL9ago2+LyWI9X8+zUTadrUfZpK5HT5sqG802&#10;6UNef6irqk6/h+LTrGgFY1yF+q+aTrO/08zldQ1qvKn6RlRyjx5JgGKv/7HoOPow7UE3O83OWxu6&#10;CyoAGUfny5ML7+TXffT6+WFY/QAAAP//AwBQSwMEFAAGAAgAAAAhAARW5AffAAAACgEAAA8AAABk&#10;cnMvZG93bnJldi54bWxMj8FOwzAQRO9I/IO1SNyoUx+iEOJUQIXIBSRahHp0421sEa+j2G1Tvh6X&#10;S7nt7I5m31SLyfXsgGOwniTMZxkwpNZrS52Ez/XLXQEsREVa9Z5QwgkDLOrrq0qV2h/pAw+r2LEU&#10;QqFUEkyMQ8l5aA06FWZ+QEq3nR+dikmOHdejOqZw13ORZTl3ylL6YNSAzwbb79XeSYjLzcnkX+3T&#10;vX1fv77l9qdpmqWUtzfT4wOwiFO8mOGMn9ChTkxbvycdWJ90JlKXKEEUAtjZ8LfYpqGYC+B1xf9X&#10;qH8BAAD//wMAUEsBAi0AFAAGAAgAAAAhALaDOJL+AAAA4QEAABMAAAAAAAAAAAAAAAAAAAAAAFtD&#10;b250ZW50X1R5cGVzXS54bWxQSwECLQAUAAYACAAAACEAOP0h/9YAAACUAQAACwAAAAAAAAAAAAAA&#10;AAAvAQAAX3JlbHMvLnJlbHNQSwECLQAUAAYACAAAACEA2aEj5jQCAABgBAAADgAAAAAAAAAAAAAA&#10;AAAuAgAAZHJzL2Uyb0RvYy54bWxQSwECLQAUAAYACAAAACEABFbkB98AAAAKAQAADwAAAAAAAAAA&#10;AAAAAACOBAAAZHJzL2Rvd25yZXYueG1sUEsFBgAAAAAEAAQA8wAAAJoFAAAAAA==&#10;">
                <v:stroke endarrow="block"/>
              </v:shape>
            </w:pict>
          </mc:Fallback>
        </mc:AlternateContent>
      </w:r>
      <w:r w:rsidR="00CA4D21">
        <w:rPr>
          <w:b/>
        </w:rPr>
        <w:tab/>
        <w:t>M. X</w:t>
      </w:r>
      <w:r w:rsidR="00CA4D21">
        <w:rPr>
          <w:b/>
        </w:rPr>
        <w:tab/>
      </w:r>
      <w:r w:rsidR="00CA4D21">
        <w:rPr>
          <w:b/>
        </w:rPr>
        <w:tab/>
      </w:r>
      <w:r w:rsidR="00CA4D21">
        <w:rPr>
          <w:b/>
        </w:rPr>
        <w:tab/>
      </w:r>
      <w:r w:rsidR="00CA4D21">
        <w:rPr>
          <w:b/>
        </w:rPr>
        <w:tab/>
      </w:r>
      <w:r w:rsidR="00CA4D21">
        <w:rPr>
          <w:b/>
        </w:rPr>
        <w:tab/>
      </w:r>
      <w:r w:rsidR="00CA4D21">
        <w:rPr>
          <w:b/>
        </w:rPr>
        <w:tab/>
      </w:r>
      <w:r w:rsidR="00CA4D21">
        <w:rPr>
          <w:b/>
        </w:rPr>
        <w:tab/>
        <w:t>M. X</w:t>
      </w:r>
      <w:r w:rsidR="00CA4D21">
        <w:rPr>
          <w:b/>
        </w:rPr>
        <w:tab/>
        <w:t xml:space="preserve">    Nouvel actionnaire</w:t>
      </w:r>
    </w:p>
    <w:p w14:paraId="1AA7DE44" w14:textId="0C1FCDE1" w:rsidR="00CA4D21" w:rsidRDefault="00CE7FE5" w:rsidP="00CA4D21">
      <w:pPr>
        <w:spacing w:after="200" w:line="276" w:lineRule="auto"/>
        <w:rPr>
          <w:b/>
        </w:rPr>
      </w:pPr>
      <w:r>
        <w:rPr>
          <w:b/>
          <w:noProof/>
          <w:lang w:eastAsia="fr-CA"/>
        </w:rPr>
        <mc:AlternateContent>
          <mc:Choice Requires="wps">
            <w:drawing>
              <wp:anchor distT="0" distB="0" distL="114300" distR="114300" simplePos="0" relativeHeight="252128768" behindDoc="0" locked="0" layoutInCell="1" allowOverlap="1" wp14:anchorId="4E162DA8" wp14:editId="37693EC8">
                <wp:simplePos x="0" y="0"/>
                <wp:positionH relativeFrom="column">
                  <wp:posOffset>1614805</wp:posOffset>
                </wp:positionH>
                <wp:positionV relativeFrom="paragraph">
                  <wp:posOffset>265430</wp:posOffset>
                </wp:positionV>
                <wp:extent cx="1287145" cy="0"/>
                <wp:effectExtent l="0" t="76200" r="27305" b="95250"/>
                <wp:wrapNone/>
                <wp:docPr id="3"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14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BD50A" id="AutoShape 553" o:spid="_x0000_s1026" type="#_x0000_t32" style="position:absolute;margin-left:127.15pt;margin-top:20.9pt;width:101.35pt;height:0;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4uKQAIAAHcEAAAOAAAAZHJzL2Uyb0RvYy54bWysVN1u2jAYvZ+0d7B8D0kgtBARqiqB3XQr&#10;UrsHMLZDrDm2ZRsCmvbu++wAa7ebaVounM/5fs/xcZYPp06iI7dOaFXibJxixBXVTKh9ib++bkZz&#10;jJwnihGpFS/xmTv8sPr4Ydmbgk90qyXjFkER5YrelLj13hRJ4mjLO+LG2nAFzkbbjnjY2n3CLOmh&#10;eieTSZreJb22zFhNuXPwtR6ceBXrNw2n/rlpHPdIlhhm83G1cd2FNVktSbG3xLSCXsYg/zBFR4SC&#10;prdSNfEEHaz4o1QnqNVON35MdZfophGURwyAJkt/Q/PSEsMjFiDHmRtN7v+VpV+OW4sEK/EUI0U6&#10;OKLHg9exM5rNpoGg3rgC4iq1tQEiPakX86TpN4eUrlqi9jyGv54NZGchI3mXEjbOQJtd/1kziCHQ&#10;IbJ1amwXSgIP6BQP5Xw7FH7yiMLHbDK/z/IZRvTqS0hxTTTW+U9cdygYJXbeErFvfaWVgqPXNott&#10;yPHJ+TAWKa4JoavSGyFlVIBUqC/xYjaZxQSnpWDBGcKc3e8qadGRBA3FJ2IEz9uwULkmrh3iGFiD&#10;uKw+KBabtJyw9cX2REiwkY+keSuARslxmKLjDCPJ4ToFaxhbqjAJUAJALtYgr++LdLGer+f5KJ/c&#10;rUd5Wtejx02Vj+422f2sntZVVWc/AqgsL1rBGFcB11XqWf53UrpcukGkN7HfCEzeV49Mw7DXdxw6&#10;aiLIYBDUTrPz1gZ0QR6g7hh8uYnh+rzdx6hf/4vVTwAAAP//AwBQSwMEFAAGAAgAAAAhAJIKmMjc&#10;AAAACQEAAA8AAABkcnMvZG93bnJldi54bWxMj01PwzAMhu9I/IfISNxY2tLyUZpOiI0Tpw0OHL0m&#10;tIXEKUm2lX+PEQc42n70+nmb5eysOJgQR08K8kUGwlDn9Ui9gpfnx4sbEDEhabSejIIvE2HZnp40&#10;WGt/pI05bFMvOIRijQqGlKZaytgNxmFc+MkQ3958cJh4DL3UAY8c7qwssuxKOhyJPww4mYfBdB/b&#10;vVNw27l1kV6fLH6u3lchT1kli7VS52fz/R2IZOb0B8OPPqtDy047vycdhVVQVOUlowrKnCswUFbX&#10;XG73u5BtI/83aL8BAAD//wMAUEsBAi0AFAAGAAgAAAAhALaDOJL+AAAA4QEAABMAAAAAAAAAAAAA&#10;AAAAAAAAAFtDb250ZW50X1R5cGVzXS54bWxQSwECLQAUAAYACAAAACEAOP0h/9YAAACUAQAACwAA&#10;AAAAAAAAAAAAAAAvAQAAX3JlbHMvLnJlbHNQSwECLQAUAAYACAAAACEAT+OLikACAAB3BAAADgAA&#10;AAAAAAAAAAAAAAAuAgAAZHJzL2Uyb0RvYy54bWxQSwECLQAUAAYACAAAACEAkgqYyNwAAAAJAQAA&#10;DwAAAAAAAAAAAAAAAACaBAAAZHJzL2Rvd25yZXYueG1sUEsFBgAAAAAEAAQA8wAAAKMFAAAAAA==&#10;">
                <v:stroke dashstyle="dash" endarrow="block"/>
              </v:shape>
            </w:pict>
          </mc:Fallback>
        </mc:AlternateContent>
      </w:r>
    </w:p>
    <w:p w14:paraId="350690B3" w14:textId="77777777" w:rsidR="00CA4D21" w:rsidRDefault="00B9527F" w:rsidP="00CA4D21">
      <w:pPr>
        <w:spacing w:after="200" w:line="276" w:lineRule="auto"/>
        <w:rPr>
          <w:b/>
        </w:rPr>
      </w:pPr>
      <w:r>
        <w:rPr>
          <w:b/>
          <w:noProof/>
          <w:lang w:eastAsia="fr-CA"/>
        </w:rPr>
        <mc:AlternateContent>
          <mc:Choice Requires="wps">
            <w:drawing>
              <wp:anchor distT="0" distB="0" distL="114300" distR="114300" simplePos="0" relativeHeight="251695616" behindDoc="0" locked="0" layoutInCell="1" allowOverlap="1" wp14:anchorId="49A5CD23" wp14:editId="0D90769D">
                <wp:simplePos x="0" y="0"/>
                <wp:positionH relativeFrom="column">
                  <wp:posOffset>1428750</wp:posOffset>
                </wp:positionH>
                <wp:positionV relativeFrom="paragraph">
                  <wp:posOffset>783590</wp:posOffset>
                </wp:positionV>
                <wp:extent cx="1609090" cy="877570"/>
                <wp:effectExtent l="0" t="838200" r="10160" b="17780"/>
                <wp:wrapNone/>
                <wp:docPr id="31"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877570"/>
                        </a:xfrm>
                        <a:prstGeom prst="wedgeRoundRectCallout">
                          <a:avLst>
                            <a:gd name="adj1" fmla="val 41259"/>
                            <a:gd name="adj2" fmla="val -141544"/>
                            <a:gd name="adj3" fmla="val 16667"/>
                          </a:avLst>
                        </a:prstGeom>
                        <a:solidFill>
                          <a:srgbClr val="FFFFFF"/>
                        </a:solidFill>
                        <a:ln w="9525">
                          <a:solidFill>
                            <a:srgbClr val="000000"/>
                          </a:solidFill>
                          <a:prstDash val="dash"/>
                          <a:miter lim="800000"/>
                          <a:headEnd/>
                          <a:tailEnd/>
                        </a:ln>
                      </wps:spPr>
                      <wps:txbx>
                        <w:txbxContent>
                          <w:p w14:paraId="712DE4B1" w14:textId="1B137585" w:rsidR="00E17A11" w:rsidRPr="009557D7" w:rsidRDefault="00E17A11" w:rsidP="00F5516A">
                            <w:pPr>
                              <w:jc w:val="center"/>
                            </w:pPr>
                            <w:r>
                              <w:t>Le GC occasionné augmente le PBR des nouvelles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5CD23" id="AutoShape 558" o:spid="_x0000_s1126" type="#_x0000_t62" style="position:absolute;margin-left:112.5pt;margin-top:61.7pt;width:126.7pt;height:69.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lhIlbgIAAPIEAAAOAAAAZHJzL2Uyb0RvYy54bWysVNtu1DAQfUfiHyy/t9lsk71EzVbVliKk&#13;&#10;AlULHzAbO4nBN2zvZsvXM3HSJaU8IRLJmsmMz1zOTC6vjkqSA3deGF3S9HxGCdeVYUI3Jf365fZs&#13;&#10;RYkPoBlIo3lJn7inV5u3by47W/C5aY1k3BEE0b7obEnbEGyRJL5quQJ/bizXaKyNUxBQdU3CHHSI&#13;&#10;rmQyn80WSWccs85U3Hv8ejMY6Sbi1zWvwue69jwQWVLMLcTTxXPXn8nmEorGgW1FNaYB/5CFAqEx&#13;&#10;6AnqBgKQvROvoJSonPGmDueVUYmpa1HxWANWk87+qOaxBctjLdgcb09t8v8Ptvp0uHdEsJJepJRo&#13;&#10;UMjR9T6YGJrk+arvUGd9gY6P9t71NXp7Z6rvnmizbUE3/No507UcGOaV9v7Jiwu94vEq2XUfDUN8&#13;&#10;QPzYrGPtVA+IbSDHyMnTiRN+DKTCj+litsaXkgptq+UyX0bSEiieb1vnw3tuFOmFknacNfzB7DV7&#13;&#10;QPa3IKXZhxgODnc+RJLYWCmwb1h1rSRyfgBJsnSer8eZmPjMpz5naZbmWfba62LqlS4Wi2XsBRRj&#13;&#10;XEz5OdXYRSMFuxVSRsU1u610BJMo6W18xst+6iY16Uq6zud5LOiFzU8hZvH5G0Sfwg34dgjFUBoq&#13;&#10;USLgIkqhsMuny1D0tL7TLK5JACEHGUuReuS5p3YYkXDcHeMorWJ3et53hj0h884Mi4c/ChRa435S&#13;&#10;0uHSldT/2IPjlMgPGqdnnWZZv6VRyfLlHBU3teymFtAVQpU0UDKI2zBs9t460bQYKY1t0qaf6FqE&#13;&#10;59Ecshrzx8VC6cXmTvXo9ftXtfkFAAD//wMAUEsDBBQABgAIAAAAIQDGpSLc4wAAABABAAAPAAAA&#13;&#10;ZHJzL2Rvd25yZXYueG1sTI9BT8MwDIXvSPyHyEhcEEtXRjd1TacJxI0D60DaMWu8pqJxqiZby7/H&#13;&#10;nNjFsvXZz+8Vm8l14oJDaD0pmM8SEEi1Ny01Cj73b48rECFqMrrzhAp+MMCmvL0pdG78SDu8VLER&#13;&#10;LEIh1wpsjH0uZagtOh1mvkdidvKD05HHoZFm0COLu06mSZJJp1viD1b3+GKx/q7OToHf2lru35NT&#13;&#10;m3wcHvxXRTTuSKn7u+l1zWW7BhFxiv8X8JeB/UPJxo7+TCaITkGaPnOgyCB9WoDgjcVyxc2RUTbP&#13;&#10;QJaFvA5S/gIAAP//AwBQSwECLQAUAAYACAAAACEAtoM4kv4AAADhAQAAEwAAAAAAAAAAAAAAAAAA&#13;&#10;AAAAW0NvbnRlbnRfVHlwZXNdLnhtbFBLAQItABQABgAIAAAAIQA4/SH/1gAAAJQBAAALAAAAAAAA&#13;&#10;AAAAAAAAAC8BAABfcmVscy8ucmVsc1BLAQItABQABgAIAAAAIQB0lhIlbgIAAPIEAAAOAAAAAAAA&#13;&#10;AAAAAAAAAC4CAABkcnMvZTJvRG9jLnhtbFBLAQItABQABgAIAAAAIQDGpSLc4wAAABABAAAPAAAA&#13;&#10;AAAAAAAAAAAAAMgEAABkcnMvZG93bnJldi54bWxQSwUGAAAAAAQABADzAAAA2AUAAAAA&#13;&#10;" adj="19712,-19774">
                <v:stroke dashstyle="dash"/>
                <v:textbox>
                  <w:txbxContent>
                    <w:p w14:paraId="712DE4B1" w14:textId="1B137585" w:rsidR="00E17A11" w:rsidRPr="009557D7" w:rsidRDefault="00E17A11" w:rsidP="00F5516A">
                      <w:pPr>
                        <w:jc w:val="center"/>
                      </w:pPr>
                      <w:r>
                        <w:t>Le GC occasionné augmente le PBR des nouvelles actions</w:t>
                      </w:r>
                    </w:p>
                  </w:txbxContent>
                </v:textbox>
              </v:shape>
            </w:pict>
          </mc:Fallback>
        </mc:AlternateContent>
      </w:r>
      <w:r>
        <w:rPr>
          <w:b/>
          <w:noProof/>
          <w:lang w:eastAsia="fr-CA"/>
        </w:rPr>
        <mc:AlternateContent>
          <mc:Choice Requires="wps">
            <w:drawing>
              <wp:anchor distT="0" distB="0" distL="114300" distR="114300" simplePos="0" relativeHeight="251691520" behindDoc="0" locked="0" layoutInCell="1" allowOverlap="1" wp14:anchorId="4D75B5A6" wp14:editId="6AC3C1CA">
                <wp:simplePos x="0" y="0"/>
                <wp:positionH relativeFrom="column">
                  <wp:posOffset>3457575</wp:posOffset>
                </wp:positionH>
                <wp:positionV relativeFrom="paragraph">
                  <wp:posOffset>493395</wp:posOffset>
                </wp:positionV>
                <wp:extent cx="1400175" cy="733425"/>
                <wp:effectExtent l="0" t="0" r="28575" b="28575"/>
                <wp:wrapNone/>
                <wp:docPr id="30"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30AD7955" w14:textId="77777777" w:rsidR="00E17A11" w:rsidRDefault="00E17A11" w:rsidP="00CA4D21"/>
                          <w:p w14:paraId="0A148773" w14:textId="77777777" w:rsidR="00E17A11" w:rsidRDefault="00E17A11" w:rsidP="00CA4D21">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5B5A6" id="Rectangle 554" o:spid="_x0000_s1127" style="position:absolute;margin-left:272.25pt;margin-top:38.85pt;width:110.25pt;height:57.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P0LKgIAAFIEAAAOAAAAZHJzL2Uyb0RvYy54bWysVNuO0zAQfUfiHyy/0yRtwnajpqtVlyKk&#13;&#10;BVYsfIDjOImFY5ux26R8PWO32y0X8YDIg+XxjI/PnJnJ6mYaFNkLcNLoimazlBKhuWmk7ir65fP2&#13;&#10;1ZIS55lumDJaVPQgHL1Zv3yxGm0p5qY3qhFAEES7crQV7b23ZZI43ouBuZmxQqOzNTAwjyZ0SQNs&#13;&#10;RPRBJfM0fZ2MBhoLhgvn8PTu6KTriN+2gvuPbeuEJ6qiyM3HFeJahzVZr1jZAbO95Cca7B9YDExq&#13;&#10;fPQMdcc8IzuQv0ENkoNxpvUzbobEtK3kIuaA2WTpL9k89syKmAuK4+xZJvf/YPmH/QMQ2VR0gfJo&#13;&#10;NmCNPqFqTHdKkKLIg0KjdSUGPtoHCDk6e2/4V0e02fQYJ24BzNgL1iCvLMQnP10IhsOrpB7fmwbx&#13;&#10;2c6bKNbUwhAAUQYyxZoczjURkyccD7M8TbOrghKOvqvFIp8X8QlWPt224PxbYQYSNhUFZB/R2f7e&#13;&#10;+cCGlU8hkb1RstlKpaIBXb1RQPYM+2MbvxO6uwxTmowVvS7w7b9DpPH7E8QgPTa6kkNFl+cgVgbZ&#13;&#10;3ugmtqFnUh33SFnpk45BumMJ/FRPsVTLKEHQtTbNAZUFc2xsHETc9Aa+UzJiU1fUfdsxEJSodxqr&#13;&#10;c53leZiCaOTF1RwNuPTUlx6mOUJV1FNy3G78cXJ2FmTX40tZlEObW6xoK6PYz6xO/LFxYw1OQxYm&#13;&#10;49KOUc+/gvUPAAAA//8DAFBLAwQUAAYACAAAACEA03kSl+QAAAAPAQAADwAAAGRycy9kb3ducmV2&#13;&#10;LnhtbEyPQU+DQBCF7yb+h82YeLOLtBRLWRpjUxOPLb14W2AKVHaWsEuL/nqnJ71MMpnvvXkv3Uym&#13;&#10;ExccXGtJwfMsAIFU2qqlWsEx3z29gHBeU6U7S6jgGx1ssvu7VCeVvdIeLwdfCzYhl2gFjfd9IqUr&#13;&#10;GzTazWyPxLeTHYz2vA61rAZ9ZXPTyTAIltLolvhDo3t8a7D8OoxGQdGGR/2zz98Ds9rN/ceUn8fP&#13;&#10;rVKPD9N2zeN1DcLj5P8UcOvA+SHjYIUdqXKiUxAtFhGjCuI4BsFAvIy4YcHkah6CzFL5v0f2CwAA&#13;&#10;//8DAFBLAQItABQABgAIAAAAIQC2gziS/gAAAOEBAAATAAAAAAAAAAAAAAAAAAAAAABbQ29udGVu&#13;&#10;dF9UeXBlc10ueG1sUEsBAi0AFAAGAAgAAAAhADj9If/WAAAAlAEAAAsAAAAAAAAAAAAAAAAALwEA&#13;&#10;AF9yZWxzLy5yZWxzUEsBAi0AFAAGAAgAAAAhAFMg/QsqAgAAUgQAAA4AAAAAAAAAAAAAAAAALgIA&#13;&#10;AGRycy9lMm9Eb2MueG1sUEsBAi0AFAAGAAgAAAAhANN5EpfkAAAADwEAAA8AAAAAAAAAAAAAAAAA&#13;&#10;hAQAAGRycy9kb3ducmV2LnhtbFBLBQYAAAAABAAEAPMAAACVBQAAAAA=&#13;&#10;">
                <v:textbox>
                  <w:txbxContent>
                    <w:p w14:paraId="30AD7955" w14:textId="77777777" w:rsidR="00E17A11" w:rsidRDefault="00E17A11" w:rsidP="00CA4D21"/>
                    <w:p w14:paraId="0A148773" w14:textId="77777777" w:rsidR="00E17A11" w:rsidRDefault="00E17A11" w:rsidP="00CA4D21">
                      <w:pPr>
                        <w:jc w:val="center"/>
                      </w:pPr>
                      <w:r>
                        <w:t>OPCO INC.</w:t>
                      </w:r>
                    </w:p>
                  </w:txbxContent>
                </v:textbox>
              </v:rect>
            </w:pict>
          </mc:Fallback>
        </mc:AlternateContent>
      </w:r>
      <w:r>
        <w:rPr>
          <w:b/>
          <w:noProof/>
          <w:lang w:eastAsia="fr-CA"/>
        </w:rPr>
        <mc:AlternateContent>
          <mc:Choice Requires="wps">
            <w:drawing>
              <wp:anchor distT="0" distB="0" distL="114300" distR="114300" simplePos="0" relativeHeight="251685376" behindDoc="0" locked="0" layoutInCell="1" allowOverlap="1" wp14:anchorId="53219B1D" wp14:editId="72EE577E">
                <wp:simplePos x="0" y="0"/>
                <wp:positionH relativeFrom="column">
                  <wp:posOffset>-57150</wp:posOffset>
                </wp:positionH>
                <wp:positionV relativeFrom="paragraph">
                  <wp:posOffset>493395</wp:posOffset>
                </wp:positionV>
                <wp:extent cx="1400175" cy="733425"/>
                <wp:effectExtent l="0" t="0" r="28575" b="28575"/>
                <wp:wrapNone/>
                <wp:docPr id="29"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33425"/>
                        </a:xfrm>
                        <a:prstGeom prst="rect">
                          <a:avLst/>
                        </a:prstGeom>
                        <a:solidFill>
                          <a:srgbClr val="FFFFFF"/>
                        </a:solidFill>
                        <a:ln w="9525">
                          <a:solidFill>
                            <a:srgbClr val="000000"/>
                          </a:solidFill>
                          <a:miter lim="800000"/>
                          <a:headEnd/>
                          <a:tailEnd/>
                        </a:ln>
                      </wps:spPr>
                      <wps:txbx>
                        <w:txbxContent>
                          <w:p w14:paraId="33B78493" w14:textId="77777777" w:rsidR="00E17A11" w:rsidRDefault="00E17A11" w:rsidP="00CA4D21"/>
                          <w:p w14:paraId="2265DAA3" w14:textId="77777777" w:rsidR="00E17A11" w:rsidRDefault="00E17A11" w:rsidP="00CA4D21">
                            <w:pPr>
                              <w:jc w:val="center"/>
                            </w:pPr>
                            <w:r>
                              <w:t>OPCO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19B1D" id="Rectangle 550" o:spid="_x0000_s1128" style="position:absolute;margin-left:-4.5pt;margin-top:38.85pt;width:110.25pt;height:57.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xdiLAIAAFIEAAAOAAAAZHJzL2Uyb0RvYy54bWysVNtu2zAMfR+wfxD0vthO4yYx4hRFugwD&#13;&#10;uq1Ytw+QZdkWJksapcTOvr6UkqbZBXsY5gdBlKjDw0PSq5uxV2QvwEmjS5pNUkqE5qaWui3p1y/b&#13;&#10;NwtKnGe6ZspoUdKDcPRm/frVarCFmJrOqFoAQRDtisGWtPPeFknieCd65ibGCo2XjYGeeTShTWpg&#13;&#10;A6L3Kpmm6XUyGKgtGC6cw9O74yVdR/ymEdx/ahonPFElRW4+rhDXKqzJesWKFpjtJD/RYP/AomdS&#13;&#10;Y9Az1B3zjOxA/gbVSw7GmcZPuOkT0zSSi5gDZpOlv2Tz2DErYi4ojrNnmdz/g+Uf9w9AZF3S6ZIS&#13;&#10;zXqs0WdUjelWCZLnUaHBugIdH+0DhBydvTf8myPabDr0E7cAZugEq5FXFhRNfnoQDIdPSTV8MDXi&#13;&#10;s503UayxgT4AogxkjDU5nGsiRk84HmazNM3mOSUc7+ZXV7NpHkOw4vm1BeffCdOTsCkpIPuIzvb3&#13;&#10;zgc2rHh2ieyNkvVWKhUNaKuNArJn2B/b+J3Q3aWb0mQo6TLH2H+HSOP3J4heemx0JfuSLs5OrAiy&#13;&#10;vdV1bEPPpDrukbLSJx2DdKGdXeHHaoylWlyHCOGoMvUBlQVzbGwcRNx0Bn5QMmBTl9R93zEQlKj3&#13;&#10;GquzzGazMAXRmOXzKRpweVNd3jDNEaqknpLjduOPk7OzINsOI2VRDm1usaKNjGK/sDrxx8aNNTgN&#13;&#10;WZiMSzt6vfwK1k8AAAD//wMAUEsDBBQABgAIAAAAIQA6Ilzk4wAAAA4BAAAPAAAAZHJzL2Rvd25y&#13;&#10;ZXYueG1sTI9BT4NAEIXvJv6HzZh4axdoFKEsjbGpiceWXrwNsAItO0vYpUV/veOpXiaZvDdv3pdt&#13;&#10;ZtOLix5dZ0lBuAxAaKps3VGj4FjsFi8gnEeqsbekFXxrB5v8/i7DtLZX2uvLwTeCQ8ilqKD1fkil&#13;&#10;dFWrDbqlHTSx9mVHg57XsZH1iFcON72MguBZGuyIP7Q46LdWV+fDZBSUXXTEn33xHphkt/Ifc3Ga&#13;&#10;PrdKPT7M2zWP1zUIr2d/u4A/Bu4PORcr7US1E72CRcI8XkEcxyBYj8LwCUTJxmQVgcwz+R8j/wUA&#13;&#10;AP//AwBQSwECLQAUAAYACAAAACEAtoM4kv4AAADhAQAAEwAAAAAAAAAAAAAAAAAAAAAAW0NvbnRl&#13;&#10;bnRfVHlwZXNdLnhtbFBLAQItABQABgAIAAAAIQA4/SH/1gAAAJQBAAALAAAAAAAAAAAAAAAAAC8B&#13;&#10;AABfcmVscy8ucmVsc1BLAQItABQABgAIAAAAIQCDBxdiLAIAAFIEAAAOAAAAAAAAAAAAAAAAAC4C&#13;&#10;AABkcnMvZTJvRG9jLnhtbFBLAQItABQABgAIAAAAIQA6Ilzk4wAAAA4BAAAPAAAAAAAAAAAAAAAA&#13;&#10;AIYEAABkcnMvZG93bnJldi54bWxQSwUGAAAAAAQABADzAAAAlgUAAAAA&#13;&#10;">
                <v:textbox>
                  <w:txbxContent>
                    <w:p w14:paraId="33B78493" w14:textId="77777777" w:rsidR="00E17A11" w:rsidRDefault="00E17A11" w:rsidP="00CA4D21"/>
                    <w:p w14:paraId="2265DAA3" w14:textId="77777777" w:rsidR="00E17A11" w:rsidRDefault="00E17A11" w:rsidP="00CA4D21">
                      <w:pPr>
                        <w:jc w:val="center"/>
                      </w:pPr>
                      <w:r>
                        <w:t>OPCO INC.</w:t>
                      </w:r>
                    </w:p>
                  </w:txbxContent>
                </v:textbox>
              </v:rect>
            </w:pict>
          </mc:Fallback>
        </mc:AlternateContent>
      </w:r>
      <w:r w:rsidR="00CA4D21">
        <w:rPr>
          <w:b/>
        </w:rPr>
        <w:br w:type="page"/>
      </w:r>
    </w:p>
    <w:p w14:paraId="57E9ED21" w14:textId="76C646BC" w:rsidR="00620B72" w:rsidRDefault="007F390D" w:rsidP="007F390D">
      <w:pPr>
        <w:pStyle w:val="Heading1"/>
        <w:autoSpaceDE w:val="0"/>
      </w:pPr>
      <w:bookmarkStart w:id="284" w:name="_Toc355099426"/>
      <w:bookmarkStart w:id="285" w:name="_Toc511721738"/>
      <w:r>
        <w:rPr>
          <w:rFonts w:ascii="ZWAdobeF" w:hAnsi="ZWAdobeF" w:cs="ZWAdobeF" w:hint="eastAsia"/>
          <w:b w:val="0"/>
          <w:sz w:val="2"/>
          <w:szCs w:val="2"/>
          <w:u w:val="none"/>
        </w:rPr>
        <w:lastRenderedPageBreak/>
        <w:t>38B</w:t>
      </w:r>
      <w:r w:rsidR="00620B72">
        <w:t>Analyse fiscale des états financiers</w:t>
      </w:r>
      <w:bookmarkEnd w:id="284"/>
      <w:bookmarkEnd w:id="285"/>
    </w:p>
    <w:p w14:paraId="443AFD7B" w14:textId="77777777" w:rsidR="003D4033" w:rsidRDefault="003D4033" w:rsidP="00D619D0"/>
    <w:p w14:paraId="261B2024" w14:textId="77777777" w:rsidR="00BF090C" w:rsidRPr="007C59BA" w:rsidRDefault="003D4033" w:rsidP="00D619D0">
      <w:pPr>
        <w:rPr>
          <w:szCs w:val="24"/>
        </w:rPr>
      </w:pPr>
      <w:bookmarkStart w:id="286" w:name="_Toc294613418"/>
      <w:bookmarkStart w:id="287" w:name="_Toc324406035"/>
      <w:bookmarkStart w:id="288" w:name="_Toc355098336"/>
      <w:r w:rsidRPr="007C59BA">
        <w:rPr>
          <w:szCs w:val="24"/>
        </w:rPr>
        <w:t xml:space="preserve">Lorsqu’un jury d’examen vous soumet un </w:t>
      </w:r>
      <w:r w:rsidR="003968C1">
        <w:rPr>
          <w:szCs w:val="24"/>
        </w:rPr>
        <w:t>jeu d’</w:t>
      </w:r>
      <w:r w:rsidRPr="007C59BA">
        <w:rPr>
          <w:szCs w:val="24"/>
        </w:rPr>
        <w:t>état</w:t>
      </w:r>
      <w:r w:rsidR="003968C1">
        <w:rPr>
          <w:szCs w:val="24"/>
        </w:rPr>
        <w:t>s</w:t>
      </w:r>
      <w:r w:rsidRPr="007C59BA">
        <w:rPr>
          <w:szCs w:val="24"/>
        </w:rPr>
        <w:t xml:space="preserve"> financier</w:t>
      </w:r>
      <w:r w:rsidR="003968C1">
        <w:rPr>
          <w:szCs w:val="24"/>
        </w:rPr>
        <w:t>s</w:t>
      </w:r>
      <w:r w:rsidRPr="007C59BA">
        <w:rPr>
          <w:szCs w:val="24"/>
        </w:rPr>
        <w:t xml:space="preserve"> complet dans un cas, une analyse de ces états financiers doit </w:t>
      </w:r>
      <w:r w:rsidR="009A44C8">
        <w:rPr>
          <w:szCs w:val="24"/>
        </w:rPr>
        <w:t xml:space="preserve">souvent </w:t>
      </w:r>
      <w:r w:rsidR="00BF090C" w:rsidRPr="007C59BA">
        <w:rPr>
          <w:szCs w:val="24"/>
        </w:rPr>
        <w:t xml:space="preserve">être réalisée puisque des éléments </w:t>
      </w:r>
      <w:r w:rsidR="00E924ED">
        <w:rPr>
          <w:szCs w:val="24"/>
        </w:rPr>
        <w:t>de ces</w:t>
      </w:r>
      <w:r w:rsidR="00BF090C" w:rsidRPr="007C59BA">
        <w:rPr>
          <w:szCs w:val="24"/>
        </w:rPr>
        <w:t xml:space="preserve"> états financiers </w:t>
      </w:r>
      <w:r w:rsidR="00E924ED">
        <w:rPr>
          <w:szCs w:val="24"/>
        </w:rPr>
        <w:t>peuvent</w:t>
      </w:r>
      <w:r w:rsidR="00BF090C" w:rsidRPr="007C59BA">
        <w:rPr>
          <w:szCs w:val="24"/>
        </w:rPr>
        <w:t xml:space="preserve"> </w:t>
      </w:r>
      <w:r w:rsidR="00E924ED">
        <w:rPr>
          <w:szCs w:val="24"/>
        </w:rPr>
        <w:t xml:space="preserve">soulevés </w:t>
      </w:r>
      <w:r w:rsidR="00BF090C" w:rsidRPr="007C59BA">
        <w:rPr>
          <w:szCs w:val="24"/>
        </w:rPr>
        <w:t xml:space="preserve">des problématiques fiscales qui devront </w:t>
      </w:r>
      <w:r w:rsidR="00E924ED">
        <w:rPr>
          <w:szCs w:val="24"/>
        </w:rPr>
        <w:t xml:space="preserve">peut-être </w:t>
      </w:r>
      <w:r w:rsidR="003968C1">
        <w:rPr>
          <w:szCs w:val="24"/>
        </w:rPr>
        <w:t>être</w:t>
      </w:r>
      <w:r w:rsidR="00BF090C" w:rsidRPr="007C59BA">
        <w:rPr>
          <w:szCs w:val="24"/>
        </w:rPr>
        <w:t xml:space="preserve"> </w:t>
      </w:r>
      <w:r w:rsidR="003968C1">
        <w:rPr>
          <w:szCs w:val="24"/>
        </w:rPr>
        <w:t>traitées</w:t>
      </w:r>
      <w:r w:rsidR="00BF090C" w:rsidRPr="007C59BA">
        <w:rPr>
          <w:szCs w:val="24"/>
        </w:rPr>
        <w:t xml:space="preserve"> dans votre solution</w:t>
      </w:r>
      <w:bookmarkEnd w:id="286"/>
      <w:bookmarkEnd w:id="287"/>
      <w:bookmarkEnd w:id="288"/>
    </w:p>
    <w:p w14:paraId="79ACD15A" w14:textId="77777777" w:rsidR="00BF090C" w:rsidRPr="007C59BA" w:rsidRDefault="00BF090C" w:rsidP="00D619D0">
      <w:pPr>
        <w:rPr>
          <w:szCs w:val="24"/>
        </w:rPr>
      </w:pPr>
    </w:p>
    <w:p w14:paraId="75E86673" w14:textId="77777777" w:rsidR="00BF090C" w:rsidRPr="007C59BA" w:rsidRDefault="00BF090C" w:rsidP="00D619D0">
      <w:pPr>
        <w:rPr>
          <w:szCs w:val="24"/>
        </w:rPr>
      </w:pPr>
      <w:bookmarkStart w:id="289" w:name="_Toc294613419"/>
      <w:bookmarkStart w:id="290" w:name="_Toc324406036"/>
      <w:bookmarkStart w:id="291" w:name="_Toc355098337"/>
      <w:r w:rsidRPr="007C59BA">
        <w:rPr>
          <w:szCs w:val="24"/>
        </w:rPr>
        <w:t>Travail à faire</w:t>
      </w:r>
      <w:r w:rsidRPr="00031E6C">
        <w:rPr>
          <w:szCs w:val="24"/>
        </w:rPr>
        <w:t> :</w:t>
      </w:r>
      <w:bookmarkEnd w:id="289"/>
      <w:bookmarkEnd w:id="290"/>
      <w:bookmarkEnd w:id="291"/>
    </w:p>
    <w:p w14:paraId="6FAF343F" w14:textId="77777777" w:rsidR="00BF090C" w:rsidRPr="007C59BA" w:rsidRDefault="00BF090C" w:rsidP="00D619D0">
      <w:pPr>
        <w:rPr>
          <w:szCs w:val="24"/>
        </w:rPr>
      </w:pPr>
    </w:p>
    <w:p w14:paraId="2F745970" w14:textId="77777777" w:rsidR="003D4033" w:rsidRDefault="00D619D0" w:rsidP="00D619D0">
      <w:pPr>
        <w:ind w:left="705" w:hanging="705"/>
        <w:rPr>
          <w:szCs w:val="24"/>
        </w:rPr>
      </w:pPr>
      <w:bookmarkStart w:id="292" w:name="_Toc294613420"/>
      <w:bookmarkStart w:id="293" w:name="_Toc324406037"/>
      <w:bookmarkStart w:id="294" w:name="_Toc355098338"/>
      <w:r>
        <w:rPr>
          <w:szCs w:val="24"/>
        </w:rPr>
        <w:t>1)</w:t>
      </w:r>
      <w:r>
        <w:rPr>
          <w:szCs w:val="24"/>
        </w:rPr>
        <w:tab/>
      </w:r>
      <w:r w:rsidR="003D4033" w:rsidRPr="007C59BA">
        <w:rPr>
          <w:szCs w:val="24"/>
        </w:rPr>
        <w:t xml:space="preserve">À partir des états financiers présentés </w:t>
      </w:r>
      <w:r w:rsidR="00D33FCA">
        <w:rPr>
          <w:szCs w:val="24"/>
        </w:rPr>
        <w:t>plus bas</w:t>
      </w:r>
      <w:r w:rsidR="003D4033" w:rsidRPr="007C59BA">
        <w:rPr>
          <w:szCs w:val="24"/>
        </w:rPr>
        <w:t xml:space="preserve">, veuillez cibler les éléments susceptibles de provoquer une </w:t>
      </w:r>
      <w:r w:rsidR="00CB1DE7">
        <w:rPr>
          <w:szCs w:val="24"/>
        </w:rPr>
        <w:t>problématique</w:t>
      </w:r>
      <w:r w:rsidR="00CB1DE7" w:rsidRPr="007C59BA">
        <w:rPr>
          <w:szCs w:val="24"/>
        </w:rPr>
        <w:t xml:space="preserve"> </w:t>
      </w:r>
      <w:r w:rsidR="003D4033" w:rsidRPr="007C59BA">
        <w:rPr>
          <w:szCs w:val="24"/>
        </w:rPr>
        <w:t>fiscale</w:t>
      </w:r>
      <w:bookmarkEnd w:id="292"/>
      <w:bookmarkEnd w:id="293"/>
      <w:bookmarkEnd w:id="294"/>
    </w:p>
    <w:p w14:paraId="1D97DD9B" w14:textId="77777777" w:rsidR="00E85958" w:rsidRPr="007C59BA" w:rsidRDefault="00E85958" w:rsidP="00D619D0">
      <w:pPr>
        <w:rPr>
          <w:szCs w:val="24"/>
        </w:rPr>
      </w:pPr>
    </w:p>
    <w:p w14:paraId="661D3476" w14:textId="77777777" w:rsidR="00BF090C" w:rsidRPr="007C59BA" w:rsidRDefault="00D619D0" w:rsidP="00D619D0">
      <w:pPr>
        <w:rPr>
          <w:szCs w:val="24"/>
        </w:rPr>
      </w:pPr>
      <w:bookmarkStart w:id="295" w:name="_Toc294613421"/>
      <w:bookmarkStart w:id="296" w:name="_Toc324406038"/>
      <w:bookmarkStart w:id="297" w:name="_Toc355098339"/>
      <w:r>
        <w:rPr>
          <w:szCs w:val="24"/>
        </w:rPr>
        <w:t>2)</w:t>
      </w:r>
      <w:r>
        <w:rPr>
          <w:szCs w:val="24"/>
        </w:rPr>
        <w:tab/>
      </w:r>
      <w:r w:rsidR="00BB25FC" w:rsidRPr="007C59BA">
        <w:rPr>
          <w:szCs w:val="24"/>
        </w:rPr>
        <w:t>Veuillez-vous</w:t>
      </w:r>
      <w:r w:rsidR="00BF090C" w:rsidRPr="007C59BA">
        <w:rPr>
          <w:szCs w:val="24"/>
        </w:rPr>
        <w:t xml:space="preserve"> référer </w:t>
      </w:r>
      <w:r w:rsidR="00D33FCA">
        <w:rPr>
          <w:szCs w:val="24"/>
        </w:rPr>
        <w:t>à la solution</w:t>
      </w:r>
      <w:r w:rsidR="00BF090C" w:rsidRPr="007C59BA">
        <w:rPr>
          <w:szCs w:val="24"/>
        </w:rPr>
        <w:t xml:space="preserve"> pour valider </w:t>
      </w:r>
      <w:bookmarkEnd w:id="295"/>
      <w:r w:rsidR="00D33FCA">
        <w:rPr>
          <w:szCs w:val="24"/>
        </w:rPr>
        <w:t>vos réponses</w:t>
      </w:r>
      <w:bookmarkEnd w:id="296"/>
      <w:bookmarkEnd w:id="297"/>
    </w:p>
    <w:p w14:paraId="097272B4" w14:textId="77777777" w:rsidR="004B2FEF" w:rsidRDefault="004B2FEF" w:rsidP="008A5590"/>
    <w:p w14:paraId="06A72315" w14:textId="77777777" w:rsidR="004B2FEF" w:rsidRDefault="004B2FEF" w:rsidP="008A5590"/>
    <w:p w14:paraId="54F99F3D" w14:textId="77777777" w:rsidR="004B2FEF" w:rsidRDefault="004B2FEF" w:rsidP="008A5590"/>
    <w:p w14:paraId="075ED35C" w14:textId="77777777" w:rsidR="004B2FEF" w:rsidRDefault="004B2FEF" w:rsidP="008A5590"/>
    <w:p w14:paraId="5BDF2EFC" w14:textId="77777777" w:rsidR="004B2FEF" w:rsidRDefault="004B2FEF" w:rsidP="008A5590"/>
    <w:p w14:paraId="1C1A6D17" w14:textId="77777777" w:rsidR="004B2FEF" w:rsidRDefault="004B2FEF" w:rsidP="008A5590"/>
    <w:p w14:paraId="3CD7C247" w14:textId="77777777" w:rsidR="004B2FEF" w:rsidRDefault="004B2FEF" w:rsidP="008A5590"/>
    <w:p w14:paraId="3C44FD1A" w14:textId="77777777" w:rsidR="004B2FEF" w:rsidRDefault="004B2FEF" w:rsidP="008A5590"/>
    <w:p w14:paraId="3DAEAA15" w14:textId="77777777" w:rsidR="004B2FEF" w:rsidRDefault="004B2FEF" w:rsidP="008A5590"/>
    <w:p w14:paraId="70BFC716" w14:textId="77777777" w:rsidR="004B2FEF" w:rsidRDefault="004B2FEF" w:rsidP="008A5590"/>
    <w:p w14:paraId="08458092" w14:textId="77777777" w:rsidR="004B2FEF" w:rsidRDefault="004B2FEF" w:rsidP="008A5590"/>
    <w:p w14:paraId="6D6211F7" w14:textId="77777777" w:rsidR="004B2FEF" w:rsidRDefault="004B2FEF" w:rsidP="008A5590"/>
    <w:p w14:paraId="66582205" w14:textId="77777777" w:rsidR="004B2FEF" w:rsidRDefault="004B2FEF" w:rsidP="008A5590"/>
    <w:p w14:paraId="5E1E0C3B" w14:textId="77777777" w:rsidR="004B2FEF" w:rsidRDefault="004B2FEF" w:rsidP="008A5590"/>
    <w:p w14:paraId="41C81B49" w14:textId="77777777" w:rsidR="004B2FEF" w:rsidRDefault="004B2FEF" w:rsidP="008A5590"/>
    <w:p w14:paraId="34CB8FEB" w14:textId="77777777" w:rsidR="004B2FEF" w:rsidRDefault="004B2FEF" w:rsidP="008A5590"/>
    <w:p w14:paraId="005D0065" w14:textId="77777777" w:rsidR="004B2FEF" w:rsidRDefault="004B2FEF" w:rsidP="008A5590"/>
    <w:p w14:paraId="0AE4C3E3" w14:textId="77777777" w:rsidR="004B2FEF" w:rsidRDefault="004B2FEF" w:rsidP="008A5590"/>
    <w:p w14:paraId="053BA0DB" w14:textId="77777777" w:rsidR="004B2FEF" w:rsidRDefault="004B2FEF" w:rsidP="008A5590"/>
    <w:p w14:paraId="5B9694B0" w14:textId="77777777" w:rsidR="004B2FEF" w:rsidRDefault="004B2FEF" w:rsidP="008A5590"/>
    <w:p w14:paraId="3AD31C27" w14:textId="77777777" w:rsidR="004B2FEF" w:rsidRDefault="004B2FEF" w:rsidP="008A5590"/>
    <w:p w14:paraId="4FEBCC8C" w14:textId="77777777" w:rsidR="004B2FEF" w:rsidRDefault="004B2FEF" w:rsidP="008A5590"/>
    <w:p w14:paraId="24130289" w14:textId="77777777" w:rsidR="004B2FEF" w:rsidRDefault="004B2FEF" w:rsidP="008A5590"/>
    <w:p w14:paraId="0854F5EC" w14:textId="77777777" w:rsidR="004B2FEF" w:rsidRDefault="004B2FEF" w:rsidP="008A5590"/>
    <w:p w14:paraId="3E6B2265" w14:textId="77777777" w:rsidR="004B2FEF" w:rsidRDefault="004B2FEF" w:rsidP="008A5590"/>
    <w:p w14:paraId="2F13575B" w14:textId="77777777" w:rsidR="004B2FEF" w:rsidRDefault="004B2FEF" w:rsidP="008A5590"/>
    <w:p w14:paraId="140B0FA9" w14:textId="77777777" w:rsidR="004B2FEF" w:rsidRDefault="004B2FEF" w:rsidP="008A5590"/>
    <w:p w14:paraId="07647275" w14:textId="77777777" w:rsidR="004B2FEF" w:rsidRDefault="004B2FEF" w:rsidP="008A5590"/>
    <w:p w14:paraId="33879E7D" w14:textId="77777777" w:rsidR="007C59BA" w:rsidRDefault="007C59BA">
      <w:pPr>
        <w:spacing w:after="200" w:line="276" w:lineRule="auto"/>
        <w:rPr>
          <w:rFonts w:cs="Times New Roman"/>
          <w:sz w:val="26"/>
          <w:szCs w:val="26"/>
        </w:rPr>
      </w:pPr>
      <w:r>
        <w:rPr>
          <w:b/>
        </w:rPr>
        <w:br w:type="page"/>
      </w:r>
    </w:p>
    <w:p w14:paraId="74D7ECC9" w14:textId="4C413515" w:rsidR="0006569A" w:rsidRDefault="00C85C12">
      <w:pPr>
        <w:spacing w:after="200" w:line="276" w:lineRule="auto"/>
        <w:rPr>
          <w:noProof/>
          <w:lang w:eastAsia="fr-CA"/>
        </w:rPr>
      </w:pPr>
      <w:bookmarkStart w:id="298" w:name="_Toc294613422"/>
      <w:r w:rsidRPr="00C85C12">
        <w:rPr>
          <w:noProof/>
          <w:lang w:eastAsia="fr-CA"/>
        </w:rPr>
        <w:lastRenderedPageBreak/>
        <w:drawing>
          <wp:anchor distT="0" distB="0" distL="114300" distR="114300" simplePos="0" relativeHeight="252116480" behindDoc="0" locked="0" layoutInCell="1" allowOverlap="1" wp14:anchorId="4F742760" wp14:editId="5E6C89A5">
            <wp:simplePos x="0" y="0"/>
            <wp:positionH relativeFrom="column">
              <wp:posOffset>0</wp:posOffset>
            </wp:positionH>
            <wp:positionV relativeFrom="paragraph">
              <wp:posOffset>152400</wp:posOffset>
            </wp:positionV>
            <wp:extent cx="4133215" cy="8223250"/>
            <wp:effectExtent l="0" t="0" r="635" b="6350"/>
            <wp:wrapNone/>
            <wp:docPr id="2240" name="Imag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33215" cy="822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A98" w:rsidRPr="007B3A98">
        <w:t xml:space="preserve"> </w:t>
      </w:r>
      <w:r w:rsidR="0006569A">
        <w:rPr>
          <w:noProof/>
          <w:lang w:eastAsia="fr-CA"/>
        </w:rPr>
        <w:br w:type="page"/>
      </w:r>
      <w:bookmarkStart w:id="299" w:name="_GoBack"/>
      <w:bookmarkEnd w:id="299"/>
    </w:p>
    <w:p w14:paraId="1AA3D0E2" w14:textId="5E35BEB3" w:rsidR="00E85958" w:rsidRDefault="00F37A4B" w:rsidP="00E85958">
      <w:r w:rsidRPr="00F37A4B">
        <w:rPr>
          <w:noProof/>
          <w:lang w:eastAsia="fr-CA"/>
        </w:rPr>
        <w:lastRenderedPageBreak/>
        <w:drawing>
          <wp:anchor distT="0" distB="0" distL="114300" distR="114300" simplePos="0" relativeHeight="252118528" behindDoc="0" locked="0" layoutInCell="1" allowOverlap="1" wp14:anchorId="3AF616AE" wp14:editId="452A2E37">
            <wp:simplePos x="0" y="0"/>
            <wp:positionH relativeFrom="column">
              <wp:posOffset>0</wp:posOffset>
            </wp:positionH>
            <wp:positionV relativeFrom="paragraph">
              <wp:posOffset>152400</wp:posOffset>
            </wp:positionV>
            <wp:extent cx="4853940" cy="2720340"/>
            <wp:effectExtent l="0" t="0" r="3810" b="3810"/>
            <wp:wrapNone/>
            <wp:docPr id="2264" name="Imag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53940" cy="2720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13D4E" w14:textId="77777777" w:rsidR="00096AD6" w:rsidRDefault="00096AD6">
      <w:pPr>
        <w:spacing w:after="200" w:line="276" w:lineRule="auto"/>
      </w:pPr>
      <w:r>
        <w:br w:type="page"/>
      </w:r>
    </w:p>
    <w:p w14:paraId="73E98C96" w14:textId="472F8DBC" w:rsidR="007B3A98" w:rsidRDefault="00A57E71">
      <w:pPr>
        <w:spacing w:after="200" w:line="276" w:lineRule="auto"/>
      </w:pPr>
      <w:r w:rsidRPr="00A57E71">
        <w:rPr>
          <w:noProof/>
          <w:lang w:eastAsia="fr-CA"/>
        </w:rPr>
        <w:lastRenderedPageBreak/>
        <w:drawing>
          <wp:anchor distT="0" distB="0" distL="114300" distR="114300" simplePos="0" relativeHeight="252120576" behindDoc="0" locked="0" layoutInCell="1" allowOverlap="1" wp14:anchorId="703FF2DD" wp14:editId="40F02309">
            <wp:simplePos x="0" y="0"/>
            <wp:positionH relativeFrom="column">
              <wp:posOffset>0</wp:posOffset>
            </wp:positionH>
            <wp:positionV relativeFrom="paragraph">
              <wp:posOffset>152400</wp:posOffset>
            </wp:positionV>
            <wp:extent cx="4373880" cy="8054340"/>
            <wp:effectExtent l="0" t="0" r="7620" b="3810"/>
            <wp:wrapNone/>
            <wp:docPr id="2265" name="Imag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373880" cy="805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A98" w:rsidRPr="007B3A98">
        <w:t xml:space="preserve"> </w:t>
      </w:r>
      <w:r w:rsidR="007B3A98">
        <w:br w:type="page"/>
      </w:r>
    </w:p>
    <w:p w14:paraId="23EB31DD" w14:textId="77777777" w:rsidR="00E85958" w:rsidRDefault="00E85958">
      <w:pPr>
        <w:spacing w:after="200" w:line="276" w:lineRule="auto"/>
      </w:pPr>
    </w:p>
    <w:p w14:paraId="61C3399F" w14:textId="77777777" w:rsidR="004B2FEF" w:rsidRPr="00F60237" w:rsidRDefault="004B2FEF" w:rsidP="00F60237">
      <w:pPr>
        <w:rPr>
          <w:b/>
          <w:u w:val="single"/>
        </w:rPr>
      </w:pPr>
      <w:bookmarkStart w:id="300" w:name="_Toc324406039"/>
      <w:bookmarkStart w:id="301" w:name="_Toc355098340"/>
      <w:bookmarkStart w:id="302" w:name="_Toc355099427"/>
      <w:r w:rsidRPr="00F60237">
        <w:rPr>
          <w:b/>
          <w:u w:val="single"/>
        </w:rPr>
        <w:t>Solution</w:t>
      </w:r>
      <w:bookmarkEnd w:id="298"/>
      <w:bookmarkEnd w:id="300"/>
      <w:bookmarkEnd w:id="301"/>
      <w:bookmarkEnd w:id="302"/>
    </w:p>
    <w:p w14:paraId="19866E98" w14:textId="75A12CC6" w:rsidR="00E85958" w:rsidRDefault="003E7C99">
      <w:pPr>
        <w:spacing w:after="200" w:line="276" w:lineRule="auto"/>
      </w:pPr>
      <w:r w:rsidRPr="003E7C99">
        <w:rPr>
          <w:noProof/>
          <w:lang w:eastAsia="fr-CA"/>
        </w:rPr>
        <w:drawing>
          <wp:anchor distT="0" distB="0" distL="114300" distR="114300" simplePos="0" relativeHeight="252169728" behindDoc="0" locked="0" layoutInCell="1" allowOverlap="1" wp14:anchorId="12EF0B3C" wp14:editId="53F58575">
            <wp:simplePos x="0" y="0"/>
            <wp:positionH relativeFrom="column">
              <wp:posOffset>4313</wp:posOffset>
            </wp:positionH>
            <wp:positionV relativeFrom="paragraph">
              <wp:posOffset>152053</wp:posOffset>
            </wp:positionV>
            <wp:extent cx="6107502" cy="7338193"/>
            <wp:effectExtent l="0" t="0" r="7620" b="0"/>
            <wp:wrapNone/>
            <wp:docPr id="2802" name="Imag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11762" cy="7343311"/>
                    </a:xfrm>
                    <a:prstGeom prst="rect">
                      <a:avLst/>
                    </a:prstGeom>
                    <a:noFill/>
                    <a:ln>
                      <a:noFill/>
                    </a:ln>
                  </pic:spPr>
                </pic:pic>
              </a:graphicData>
            </a:graphic>
            <wp14:sizeRelH relativeFrom="page">
              <wp14:pctWidth>0</wp14:pctWidth>
            </wp14:sizeRelH>
            <wp14:sizeRelV relativeFrom="page">
              <wp14:pctHeight>0</wp14:pctHeight>
            </wp14:sizeRelV>
          </wp:anchor>
        </w:drawing>
      </w:r>
      <w:r w:rsidR="00096A35" w:rsidRPr="00096A35">
        <w:t xml:space="preserve"> </w:t>
      </w:r>
      <w:r w:rsidR="00E85958">
        <w:br w:type="page"/>
      </w:r>
    </w:p>
    <w:p w14:paraId="554D6AED" w14:textId="2A82E1B8" w:rsidR="00096AD6" w:rsidRDefault="00770687">
      <w:pPr>
        <w:spacing w:after="200" w:line="276" w:lineRule="auto"/>
      </w:pPr>
      <w:r w:rsidRPr="00770687">
        <w:rPr>
          <w:noProof/>
          <w:lang w:eastAsia="fr-CA"/>
        </w:rPr>
        <w:lastRenderedPageBreak/>
        <w:drawing>
          <wp:anchor distT="0" distB="0" distL="114300" distR="114300" simplePos="0" relativeHeight="252124672" behindDoc="0" locked="0" layoutInCell="1" allowOverlap="1" wp14:anchorId="5C5233D7" wp14:editId="559074D8">
            <wp:simplePos x="0" y="0"/>
            <wp:positionH relativeFrom="column">
              <wp:posOffset>0</wp:posOffset>
            </wp:positionH>
            <wp:positionV relativeFrom="paragraph">
              <wp:posOffset>152400</wp:posOffset>
            </wp:positionV>
            <wp:extent cx="4853940" cy="3947160"/>
            <wp:effectExtent l="0" t="0" r="3810" b="0"/>
            <wp:wrapNone/>
            <wp:docPr id="2267" name="Imag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53940" cy="394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BD84C" w14:textId="213F8E5A" w:rsidR="00E85958" w:rsidRDefault="00E85958">
      <w:pPr>
        <w:spacing w:after="200" w:line="276" w:lineRule="auto"/>
      </w:pPr>
      <w:r>
        <w:br w:type="page"/>
      </w:r>
      <w:r w:rsidR="00F25674" w:rsidRPr="00F25674">
        <w:rPr>
          <w:noProof/>
          <w:lang w:eastAsia="fr-CA"/>
        </w:rPr>
        <w:lastRenderedPageBreak/>
        <w:drawing>
          <wp:anchor distT="0" distB="0" distL="114300" distR="114300" simplePos="0" relativeHeight="252144128" behindDoc="0" locked="0" layoutInCell="1" allowOverlap="1" wp14:anchorId="2CAFC7AF" wp14:editId="7151B297">
            <wp:simplePos x="0" y="0"/>
            <wp:positionH relativeFrom="column">
              <wp:posOffset>4313</wp:posOffset>
            </wp:positionH>
            <wp:positionV relativeFrom="paragraph">
              <wp:posOffset>155275</wp:posOffset>
            </wp:positionV>
            <wp:extent cx="6104492" cy="7134046"/>
            <wp:effectExtent l="0" t="0" r="0" b="0"/>
            <wp:wrapNone/>
            <wp:docPr id="2796" name="Imag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109151" cy="713949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85958" w:rsidSect="00C130BA">
      <w:headerReference w:type="default" r:id="rId145"/>
      <w:footerReference w:type="default" r:id="rId146"/>
      <w:pgSz w:w="12240" w:h="15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32020A" w14:textId="77777777" w:rsidR="001B6582" w:rsidRDefault="001B6582" w:rsidP="00DD0D77">
      <w:r>
        <w:separator/>
      </w:r>
    </w:p>
  </w:endnote>
  <w:endnote w:type="continuationSeparator" w:id="0">
    <w:p w14:paraId="147C4149" w14:textId="77777777" w:rsidR="001B6582" w:rsidRDefault="001B6582" w:rsidP="00DD0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ZWAdobeF">
    <w:altName w:val="Calibri"/>
    <w:panose1 w:val="020B0604020202020204"/>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497E3" w14:textId="77777777" w:rsidR="00E17A11" w:rsidRDefault="00E17A11" w:rsidP="004E5A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93BB55" w14:textId="77777777" w:rsidR="00E17A11" w:rsidRDefault="00E17A11" w:rsidP="004E5A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8B25A" w14:textId="77777777" w:rsidR="00E17A11" w:rsidRPr="00555037" w:rsidRDefault="00E17A11" w:rsidP="000407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4B8B4" w14:textId="77777777" w:rsidR="00E17A11" w:rsidRPr="00D352BF" w:rsidRDefault="00E17A11" w:rsidP="00D352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70E85" w14:textId="2C3C82A6" w:rsidR="00E17A11" w:rsidRPr="00883039" w:rsidRDefault="00E17A11" w:rsidP="00971E22">
    <w:pPr>
      <w:pStyle w:val="Footer"/>
      <w:rPr>
        <w:rFonts w:ascii="Times New Roman" w:hAnsi="Times New Roman"/>
        <w:sz w:val="20"/>
      </w:rPr>
    </w:pPr>
    <w:r w:rsidRPr="005B6D9A">
      <w:rPr>
        <w:noProof/>
        <w:lang w:eastAsia="fr-CA"/>
      </w:rPr>
      <w:drawing>
        <wp:anchor distT="0" distB="0" distL="114300" distR="114300" simplePos="0" relativeHeight="251659264" behindDoc="0" locked="0" layoutInCell="1" allowOverlap="1" wp14:anchorId="68DD1D34" wp14:editId="754A0F65">
          <wp:simplePos x="0" y="0"/>
          <wp:positionH relativeFrom="column">
            <wp:posOffset>3790950</wp:posOffset>
          </wp:positionH>
          <wp:positionV relativeFrom="paragraph">
            <wp:posOffset>-212354</wp:posOffset>
          </wp:positionV>
          <wp:extent cx="1152000" cy="576000"/>
          <wp:effectExtent l="0" t="0" r="0" b="0"/>
          <wp:wrapNone/>
          <wp:docPr id="2812" name="Image 281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000" cy="576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TableDesMatieres" w:history="1">
      <w:r w:rsidRPr="00C91642">
        <w:rPr>
          <w:rStyle w:val="Hyperlink"/>
          <w:sz w:val="20"/>
        </w:rPr>
        <w:t>Table des matières (Fiches)</w:t>
      </w:r>
    </w:hyperlink>
    <w:r>
      <w:rPr>
        <w:sz w:val="20"/>
      </w:rPr>
      <w:t xml:space="preserve">  |  </w:t>
    </w:r>
    <w:hyperlink r:id="rId3" w:history="1">
      <w:r>
        <w:rPr>
          <w:rStyle w:val="Hyperlink"/>
          <w:sz w:val="20"/>
        </w:rPr>
        <w:t>A</w:t>
      </w:r>
      <w:r w:rsidRPr="00EC775D">
        <w:rPr>
          <w:rStyle w:val="Hyperlink"/>
          <w:sz w:val="20"/>
        </w:rPr>
        <w:t>bréviations</w:t>
      </w:r>
    </w:hyperlink>
    <w:r>
      <w:rPr>
        <w:sz w:val="20"/>
      </w:rPr>
      <w:tab/>
    </w:r>
    <w:r>
      <w:rPr>
        <w:rFonts w:ascii="Times New Roman" w:hAnsi="Times New Roman"/>
        <w:sz w:val="20"/>
      </w:rPr>
      <w:tab/>
    </w:r>
    <w:r w:rsidRPr="00883039">
      <w:rPr>
        <w:rFonts w:ascii="Times New Roman" w:hAnsi="Times New Roman"/>
        <w:sz w:val="20"/>
      </w:rPr>
      <w:t xml:space="preserve">Page </w:t>
    </w:r>
    <w:r w:rsidRPr="00883039">
      <w:rPr>
        <w:rFonts w:ascii="Times New Roman" w:hAnsi="Times New Roman"/>
        <w:sz w:val="20"/>
      </w:rPr>
      <w:fldChar w:fldCharType="begin"/>
    </w:r>
    <w:r w:rsidRPr="00883039">
      <w:rPr>
        <w:rFonts w:ascii="Times New Roman" w:hAnsi="Times New Roman"/>
        <w:sz w:val="20"/>
      </w:rPr>
      <w:instrText xml:space="preserve"> PAGE   \* MERGEFORMAT </w:instrText>
    </w:r>
    <w:r w:rsidRPr="00883039">
      <w:rPr>
        <w:rFonts w:ascii="Times New Roman" w:hAnsi="Times New Roman"/>
        <w:sz w:val="20"/>
      </w:rPr>
      <w:fldChar w:fldCharType="separate"/>
    </w:r>
    <w:r w:rsidR="00C84F6C">
      <w:rPr>
        <w:rFonts w:ascii="Times New Roman" w:hAnsi="Times New Roman"/>
        <w:noProof/>
        <w:sz w:val="20"/>
      </w:rPr>
      <w:t>15</w:t>
    </w:r>
    <w:r w:rsidRPr="00883039">
      <w:rPr>
        <w:rFonts w:ascii="Times New Roman" w:hAnsi="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3D293" w14:textId="77777777" w:rsidR="001B6582" w:rsidRDefault="001B6582" w:rsidP="00DD0D77">
      <w:r>
        <w:separator/>
      </w:r>
    </w:p>
  </w:footnote>
  <w:footnote w:type="continuationSeparator" w:id="0">
    <w:p w14:paraId="4BF20DF7" w14:textId="77777777" w:rsidR="001B6582" w:rsidRDefault="001B6582" w:rsidP="00DD0D77">
      <w:r>
        <w:continuationSeparator/>
      </w:r>
    </w:p>
  </w:footnote>
  <w:footnote w:id="1">
    <w:p w14:paraId="02F1C6AF" w14:textId="77777777" w:rsidR="00E17A11" w:rsidRDefault="00E17A11" w:rsidP="007B7B97">
      <w:pPr>
        <w:pStyle w:val="FootnoteText"/>
      </w:pPr>
      <w:r>
        <w:rPr>
          <w:rStyle w:val="FootnoteReference"/>
        </w:rPr>
        <w:footnoteRef/>
      </w:r>
      <w:r>
        <w:t xml:space="preserve"> </w:t>
      </w:r>
      <w:r w:rsidRPr="00CC0EBC">
        <w:rPr>
          <w:i/>
        </w:rPr>
        <w:t>Conformité fiscale des particuliers et des entreprises</w:t>
      </w:r>
      <w:r w:rsidRPr="00CC0EBC">
        <w:t xml:space="preserve">, Tome I et Tome II, </w:t>
      </w:r>
      <w:r w:rsidRPr="002B4461">
        <w:rPr>
          <w:i/>
        </w:rPr>
        <w:t>Réorganisations et planification fiscale</w:t>
      </w:r>
      <w:r w:rsidRPr="00CC0EBC">
        <w:t xml:space="preserve">, </w:t>
      </w:r>
      <w:r w:rsidRPr="002B4461">
        <w:rPr>
          <w:i/>
        </w:rPr>
        <w:t>Fiches Fiscales</w:t>
      </w:r>
      <w:r w:rsidRPr="00CC0EBC">
        <w:t xml:space="preserve"> et </w:t>
      </w:r>
      <w:r w:rsidRPr="002B4461">
        <w:rPr>
          <w:i/>
        </w:rPr>
        <w:t>Integrated TaxMap</w:t>
      </w:r>
      <w:r w:rsidRPr="00CC0EBC">
        <w:t>.</w:t>
      </w:r>
    </w:p>
  </w:footnote>
  <w:footnote w:id="2">
    <w:p w14:paraId="4E5D069A" w14:textId="56B24C71" w:rsidR="00E17A11" w:rsidRDefault="00E17A11" w:rsidP="00166718">
      <w:pPr>
        <w:pStyle w:val="FootnoteText"/>
      </w:pPr>
      <w:r>
        <w:rPr>
          <w:rStyle w:val="FootnoteReference"/>
        </w:rPr>
        <w:footnoteRef/>
      </w:r>
      <w:r>
        <w:t xml:space="preserve"> </w:t>
      </w:r>
      <w:hyperlink r:id="rId1" w:history="1">
        <w:r w:rsidRPr="006048F5">
          <w:rPr>
            <w:rStyle w:val="Hyperlink"/>
          </w:rPr>
          <w:t>https://cpacanada.ca/fr/devenir-cpa/Voies-dacces-au-titre-de-CPA/ressources-nationales-en-formation/La-Grille-de-competences-des-CPA</w:t>
        </w:r>
      </w:hyperlink>
      <w:r>
        <w:t>. La signification de chacun des niveaux (A-B-C) y est expliquée.</w:t>
      </w:r>
    </w:p>
  </w:footnote>
  <w:footnote w:id="3">
    <w:p w14:paraId="1D21C635" w14:textId="60B82FDB" w:rsidR="00E17A11" w:rsidRDefault="00E17A11" w:rsidP="00FC1A87">
      <w:pPr>
        <w:pStyle w:val="FootnoteText"/>
      </w:pPr>
      <w:r>
        <w:rPr>
          <w:rStyle w:val="FootnoteReference"/>
        </w:rPr>
        <w:footnoteRef/>
      </w:r>
      <w:r>
        <w:t xml:space="preserve"> 18 868 entraides à ce jour (en date du 24 avril 2019).</w:t>
      </w:r>
      <w:r>
        <w:br/>
      </w:r>
      <w:r w:rsidRPr="00D75E15">
        <w:t>Découvrez wikiFISC en 1 min.:</w:t>
      </w:r>
      <w:r>
        <w:t xml:space="preserve"> </w:t>
      </w:r>
      <w:hyperlink r:id="rId2" w:history="1">
        <w:r w:rsidRPr="000B62B0">
          <w:rPr>
            <w:rStyle w:val="Hyperlink"/>
          </w:rPr>
          <w:t>https://youtu.be/0VrExsEJPi8</w:t>
        </w:r>
      </w:hyperlink>
    </w:p>
  </w:footnote>
  <w:footnote w:id="4">
    <w:p w14:paraId="352B14EC" w14:textId="24A5CC98" w:rsidR="00E17A11" w:rsidRPr="00C93339" w:rsidRDefault="00E17A11" w:rsidP="00FA436E">
      <w:pPr>
        <w:pStyle w:val="FootnoteText"/>
      </w:pPr>
      <w:r>
        <w:rPr>
          <w:rStyle w:val="FootnoteReference"/>
        </w:rPr>
        <w:footnoteRef/>
      </w:r>
      <w:r>
        <w:t xml:space="preserve"> </w:t>
      </w:r>
      <w:r w:rsidRPr="004460A6">
        <w:rPr>
          <w:i/>
        </w:rPr>
        <w:t>Grille de compétences des com</w:t>
      </w:r>
      <w:r>
        <w:rPr>
          <w:i/>
        </w:rPr>
        <w:t>ptables professionnels agréés : C</w:t>
      </w:r>
      <w:r w:rsidRPr="004460A6">
        <w:rPr>
          <w:i/>
        </w:rPr>
        <w:t>omprendre les compétences nécessaires à l’obtention du titre de CPA</w:t>
      </w:r>
      <w:r>
        <w:rPr>
          <w:i/>
        </w:rPr>
        <w:br/>
      </w:r>
      <w:hyperlink r:id="rId3" w:history="1">
        <w:r w:rsidRPr="00F10A50">
          <w:rPr>
            <w:rStyle w:val="Hyperlink"/>
          </w:rPr>
          <w:t>https://www.cpacanada.ca/fr/devenir-cpa/voies-dacces-au-titre-de-cpa/ressources-nationales-en-formation/la-grille-de-competences-des-cpa</w:t>
        </w:r>
      </w:hyperlink>
      <w:r>
        <w:t xml:space="preserve"> </w:t>
      </w:r>
    </w:p>
  </w:footnote>
  <w:footnote w:id="5">
    <w:p w14:paraId="6657A25F" w14:textId="65A09FE6" w:rsidR="00E17A11" w:rsidRDefault="00E17A11">
      <w:pPr>
        <w:pStyle w:val="FootnoteText"/>
      </w:pPr>
      <w:r>
        <w:rPr>
          <w:rStyle w:val="FootnoteReference"/>
        </w:rPr>
        <w:footnoteRef/>
      </w:r>
      <w:r>
        <w:t xml:space="preserve"> Ce qui c</w:t>
      </w:r>
      <w:r w:rsidRPr="004C266E">
        <w:t>omprend les projets de loi déposés à la Chambre des communes au 31 décembre 2018.</w:t>
      </w:r>
    </w:p>
  </w:footnote>
  <w:footnote w:id="6">
    <w:p w14:paraId="42FEF0AF" w14:textId="12608894" w:rsidR="00E17A11" w:rsidRDefault="00E17A11" w:rsidP="00BA7F8F">
      <w:pPr>
        <w:pStyle w:val="FootnoteText"/>
      </w:pPr>
      <w:r w:rsidRPr="00F26769">
        <w:rPr>
          <w:rStyle w:val="FootnoteReference"/>
        </w:rPr>
        <w:footnoteRef/>
      </w:r>
      <w:r w:rsidRPr="00F26769">
        <w:t xml:space="preserve"> </w:t>
      </w:r>
      <w:r>
        <w:t>Est</w:t>
      </w:r>
      <w:r w:rsidRPr="00F26769">
        <w:t xml:space="preserve"> </w:t>
      </w:r>
      <w:r w:rsidRPr="00971E22">
        <w:rPr>
          <w:u w:val="single"/>
        </w:rPr>
        <w:t>excl</w:t>
      </w:r>
      <w:r>
        <w:rPr>
          <w:u w:val="single"/>
        </w:rPr>
        <w:t>u</w:t>
      </w:r>
      <w:r w:rsidRPr="00F26769">
        <w:t xml:space="preserve"> les mesures annoncées dans le </w:t>
      </w:r>
      <w:r>
        <w:t>B</w:t>
      </w:r>
      <w:r w:rsidRPr="00F26769">
        <w:t xml:space="preserve">udget fédéral du </w:t>
      </w:r>
      <w:r>
        <w:t>19</w:t>
      </w:r>
      <w:r w:rsidRPr="00F26769">
        <w:t xml:space="preserve"> </w:t>
      </w:r>
      <w:r>
        <w:t xml:space="preserve">mars </w:t>
      </w:r>
      <w:r w:rsidRPr="00F26769">
        <w:t>201</w:t>
      </w:r>
      <w:r>
        <w:t>9</w:t>
      </w:r>
      <w:r w:rsidRPr="00F26769">
        <w:t>.</w:t>
      </w:r>
      <w:r>
        <w:br/>
        <w:t xml:space="preserve">Est </w:t>
      </w:r>
      <w:r w:rsidRPr="00BA7F8F">
        <w:rPr>
          <w:u w:val="single"/>
        </w:rPr>
        <w:t>exclu</w:t>
      </w:r>
      <w:r>
        <w:t xml:space="preserve"> aussi le contenu de l’</w:t>
      </w:r>
      <w:r w:rsidRPr="00BA7F8F">
        <w:t>Énoncé économique</w:t>
      </w:r>
      <w:r>
        <w:t xml:space="preserve"> de l’automne 2018 publié le 21 novembre </w:t>
      </w:r>
      <w:r w:rsidRPr="00BA7F8F">
        <w:t>2018</w:t>
      </w:r>
      <w:r>
        <w:t xml:space="preserve"> (comme le projet de loi visant l’adoption de ces mesures n’avait pas encore été déposé le 31 décembre 2018, les changements qui y sont proposés ne sont pas matière à l’EFC 2019).</w:t>
      </w:r>
    </w:p>
  </w:footnote>
  <w:footnote w:id="7">
    <w:p w14:paraId="1915A6EC" w14:textId="77777777" w:rsidR="00E17A11" w:rsidRDefault="00E17A11" w:rsidP="009D5DC7">
      <w:pPr>
        <w:pStyle w:val="FootnoteText"/>
      </w:pPr>
      <w:r>
        <w:rPr>
          <w:rStyle w:val="FootnoteReference"/>
        </w:rPr>
        <w:footnoteRef/>
      </w:r>
      <w:r>
        <w:t xml:space="preserve"> </w:t>
      </w:r>
      <w:r w:rsidRPr="00902CD6">
        <w:t xml:space="preserve">Pour coïncider avec </w:t>
      </w:r>
      <w:r>
        <w:t>les</w:t>
      </w:r>
      <w:r w:rsidRPr="00902CD6">
        <w:t xml:space="preserve"> baisse</w:t>
      </w:r>
      <w:r>
        <w:t>s</w:t>
      </w:r>
      <w:r w:rsidRPr="00902CD6">
        <w:t xml:space="preserve"> des </w:t>
      </w:r>
      <w:r>
        <w:t>taux d’imposition des sociétés effectives durant les mêmes années.</w:t>
      </w:r>
    </w:p>
  </w:footnote>
  <w:footnote w:id="8">
    <w:p w14:paraId="0BA82D5A" w14:textId="48D83B10" w:rsidR="00E17A11" w:rsidRDefault="00E17A11">
      <w:pPr>
        <w:pStyle w:val="FootnoteText"/>
      </w:pPr>
      <w:r>
        <w:rPr>
          <w:rStyle w:val="FootnoteReference"/>
        </w:rPr>
        <w:footnoteRef/>
      </w:r>
      <w:r>
        <w:t xml:space="preserve"> Autrement, cette contribution aurait été investie dans un type de placement qui génère des revenus qui sont imposables.</w:t>
      </w:r>
    </w:p>
  </w:footnote>
  <w:footnote w:id="9">
    <w:p w14:paraId="4DE081D4" w14:textId="77777777" w:rsidR="00E17A11" w:rsidRDefault="00E17A11">
      <w:pPr>
        <w:pStyle w:val="FootnoteText"/>
      </w:pPr>
      <w:r>
        <w:rPr>
          <w:rStyle w:val="FootnoteReference"/>
        </w:rPr>
        <w:footnoteRef/>
      </w:r>
      <w:r>
        <w:t xml:space="preserve"> Il ne s’agit pas vraiment d’un enrichissement pour l’employé puisqu’il se fait dédommager équitablement pour l’usage de son automobile personnelle</w:t>
      </w:r>
    </w:p>
  </w:footnote>
  <w:footnote w:id="10">
    <w:p w14:paraId="38E17B55" w14:textId="788371FC" w:rsidR="00E17A11" w:rsidRDefault="00E17A11" w:rsidP="00527ECB">
      <w:pPr>
        <w:pStyle w:val="FootnoteText"/>
      </w:pPr>
      <w:r>
        <w:rPr>
          <w:rStyle w:val="FootnoteReference"/>
        </w:rPr>
        <w:footnoteRef/>
      </w:r>
      <w:r>
        <w:t xml:space="preserve"> </w:t>
      </w:r>
      <w:r w:rsidRPr="00527ECB">
        <w:t>Loyer, réparations, chauffage et électricité</w:t>
      </w:r>
      <w:r>
        <w:t>. Les impôts fonciers et assurances sont admissibles à ce calcul uniquement pour un vendeur à commission qui fait le choix de déduire ses dépenses en vertu de 8(1)f) – alors limitées à ses revenus de commission</w:t>
      </w:r>
    </w:p>
  </w:footnote>
  <w:footnote w:id="11">
    <w:p w14:paraId="3D453323" w14:textId="77777777" w:rsidR="00E17A11" w:rsidRDefault="00E17A11" w:rsidP="00D12781">
      <w:pPr>
        <w:pStyle w:val="FootnoteText"/>
      </w:pPr>
      <w:r>
        <w:rPr>
          <w:rStyle w:val="FootnoteReference"/>
        </w:rPr>
        <w:footnoteRef/>
      </w:r>
      <w:r>
        <w:t xml:space="preserve"> Si ce choix est effectué, les frais de déplacements déductibles sont également limités au revenu de commission</w:t>
      </w:r>
    </w:p>
  </w:footnote>
  <w:footnote w:id="12">
    <w:p w14:paraId="22C79597" w14:textId="022FDBB4" w:rsidR="00E17A11" w:rsidRDefault="00E17A11">
      <w:pPr>
        <w:pStyle w:val="FootnoteText"/>
      </w:pPr>
      <w:r>
        <w:rPr>
          <w:rStyle w:val="FootnoteReference"/>
        </w:rPr>
        <w:footnoteRef/>
      </w:r>
      <w:r>
        <w:t xml:space="preserve"> Indexé au 500 $ près. La </w:t>
      </w:r>
      <w:r>
        <w:rPr>
          <w:szCs w:val="24"/>
        </w:rPr>
        <w:t>c</w:t>
      </w:r>
      <w:r w:rsidRPr="000C5BDB">
        <w:rPr>
          <w:szCs w:val="24"/>
        </w:rPr>
        <w:t xml:space="preserve">otisation maximale </w:t>
      </w:r>
      <w:r>
        <w:rPr>
          <w:szCs w:val="24"/>
        </w:rPr>
        <w:t xml:space="preserve">était de </w:t>
      </w:r>
      <w:r>
        <w:t>5 000 $ pour les années 2009 à 2012; 5 500 $ pour les années 2013, 2014 et 2016 à 2018; 10 000 $ pour l’année 2015.</w:t>
      </w:r>
    </w:p>
  </w:footnote>
  <w:footnote w:id="13">
    <w:p w14:paraId="5DC28D75" w14:textId="77777777" w:rsidR="00E17A11" w:rsidRDefault="00E17A11">
      <w:pPr>
        <w:pStyle w:val="FootnoteText"/>
      </w:pPr>
      <w:r>
        <w:rPr>
          <w:rStyle w:val="FootnoteReference"/>
        </w:rPr>
        <w:footnoteRef/>
      </w:r>
      <w:r>
        <w:t xml:space="preserve"> Inclus notamment : </w:t>
      </w:r>
      <w:r w:rsidRPr="008372B1">
        <w:t xml:space="preserve">intérêt, royauté, droits d’auteur, location </w:t>
      </w:r>
      <w:r>
        <w:t xml:space="preserve">immobilière, dividende étranger, </w:t>
      </w:r>
      <w:r w:rsidRPr="008372B1">
        <w:t>gain en capital imposable</w:t>
      </w:r>
      <w:r>
        <w:t xml:space="preserve"> net de la perte en capital déductible et de la perte en capital nette déduite dans l’année</w:t>
      </w:r>
    </w:p>
  </w:footnote>
  <w:footnote w:id="14">
    <w:p w14:paraId="0BB9A5E9" w14:textId="77777777" w:rsidR="00E17A11" w:rsidRDefault="00E17A11">
      <w:pPr>
        <w:pStyle w:val="FootnoteText"/>
      </w:pPr>
      <w:r>
        <w:rPr>
          <w:rStyle w:val="FootnoteReference"/>
        </w:rPr>
        <w:footnoteRef/>
      </w:r>
      <w:r>
        <w:t xml:space="preserve"> SPCC seulement</w:t>
      </w:r>
    </w:p>
  </w:footnote>
  <w:footnote w:id="15">
    <w:p w14:paraId="6C1E9E67" w14:textId="010C3EB8" w:rsidR="00E17A11" w:rsidRDefault="00E17A11" w:rsidP="00824AE2">
      <w:pPr>
        <w:pStyle w:val="FootnoteText"/>
      </w:pPr>
      <w:r>
        <w:rPr>
          <w:rStyle w:val="FootnoteReference"/>
        </w:rPr>
        <w:footnoteRef/>
      </w:r>
      <w:r>
        <w:t xml:space="preserve"> Le revenu d’une entreprise de prestations de services personnels (EPSP) ne profite pas de la déduction d’impôt générale de 13 % et est </w:t>
      </w:r>
      <w:r w:rsidRPr="008C1994">
        <w:t>assujetti à un impôt supplémentaire de 5 %.</w:t>
      </w:r>
      <w:r>
        <w:t xml:space="preserve"> 28 % + 5 % = 33 %, é</w:t>
      </w:r>
      <w:r w:rsidRPr="001625E5">
        <w:t>quivalent au plus haut taux d’imposit</w:t>
      </w:r>
      <w:r>
        <w:t>ion applicable aux particuliers.</w:t>
      </w:r>
    </w:p>
  </w:footnote>
  <w:footnote w:id="16">
    <w:p w14:paraId="6DAFCF8C" w14:textId="77777777" w:rsidR="00E17A11" w:rsidRDefault="00E17A11">
      <w:pPr>
        <w:pStyle w:val="FootnoteText"/>
      </w:pPr>
      <w:r>
        <w:rPr>
          <w:rStyle w:val="FootnoteReference"/>
        </w:rPr>
        <w:footnoteRef/>
      </w:r>
      <w:r>
        <w:t xml:space="preserve"> SPCC seulement</w:t>
      </w:r>
    </w:p>
  </w:footnote>
  <w:footnote w:id="17">
    <w:p w14:paraId="0CBA3110" w14:textId="77777777" w:rsidR="00E17A11" w:rsidRDefault="00E17A11">
      <w:pPr>
        <w:pStyle w:val="FootnoteText"/>
      </w:pPr>
      <w:r>
        <w:rPr>
          <w:rStyle w:val="FootnoteReference"/>
        </w:rPr>
        <w:footnoteRef/>
      </w:r>
      <w:r>
        <w:t xml:space="preserve"> </w:t>
      </w:r>
      <w:r w:rsidRPr="00336341">
        <w:rPr>
          <w:i/>
        </w:rPr>
        <w:t>Id.</w:t>
      </w:r>
    </w:p>
  </w:footnote>
  <w:footnote w:id="18">
    <w:p w14:paraId="3DC6BBD6" w14:textId="68B7D189" w:rsidR="00E17A11" w:rsidRDefault="00E17A11" w:rsidP="001E0D9A">
      <w:pPr>
        <w:pStyle w:val="FootnoteText"/>
      </w:pPr>
      <w:r>
        <w:rPr>
          <w:rStyle w:val="FootnoteReference"/>
        </w:rPr>
        <w:footnoteRef/>
      </w:r>
      <w:r>
        <w:t xml:space="preserve"> Pour les biens agricoles et de pêche admissibles, la DGC disponible à vie est haussée à 1 000 000 $.</w:t>
      </w:r>
    </w:p>
  </w:footnote>
  <w:footnote w:id="19">
    <w:p w14:paraId="1322D153" w14:textId="77777777" w:rsidR="00E17A11" w:rsidRDefault="00E17A11">
      <w:pPr>
        <w:pStyle w:val="FootnoteText"/>
      </w:pPr>
      <w:r>
        <w:rPr>
          <w:rStyle w:val="FootnoteReference"/>
        </w:rPr>
        <w:footnoteRef/>
      </w:r>
      <w:r>
        <w:t xml:space="preserve"> Les PCN déduites dans l’année s’appliquent en premier lieu à l’encontre des GCI non admissibles à la DGC</w:t>
      </w:r>
    </w:p>
  </w:footnote>
  <w:footnote w:id="20">
    <w:p w14:paraId="39C52B4E" w14:textId="77777777" w:rsidR="00E17A11" w:rsidRDefault="00E17A11">
      <w:pPr>
        <w:pStyle w:val="FootnoteText"/>
      </w:pPr>
      <w:r>
        <w:rPr>
          <w:rStyle w:val="FootnoteReference"/>
        </w:rPr>
        <w:footnoteRef/>
      </w:r>
      <w:r>
        <w:t xml:space="preserve"> Seulement les PNCP qui n’ont pas eu l’effet de réduire une DGC déduite dans une année antérieure</w:t>
      </w:r>
    </w:p>
  </w:footnote>
  <w:footnote w:id="21">
    <w:p w14:paraId="5C1B141E" w14:textId="77777777" w:rsidR="00E17A11" w:rsidRDefault="00E17A11">
      <w:pPr>
        <w:pStyle w:val="FootnoteText"/>
      </w:pPr>
      <w:r>
        <w:rPr>
          <w:rStyle w:val="FootnoteReference"/>
        </w:rPr>
        <w:footnoteRef/>
      </w:r>
      <w:r>
        <w:t xml:space="preserve"> Seulement les PDTPE qui n’ont pas eu l’effet de réduire une DGC déduite dans une année antérieure. Les PDTPE déduites dans l’année s’appliquent en premier lieu à l’encontre des GCI admissibles à la DGC.</w:t>
      </w:r>
    </w:p>
  </w:footnote>
  <w:footnote w:id="22">
    <w:p w14:paraId="15DFB95D" w14:textId="77777777" w:rsidR="00E17A11" w:rsidRDefault="00E17A11">
      <w:pPr>
        <w:pStyle w:val="FootnoteText"/>
      </w:pPr>
      <w:r>
        <w:rPr>
          <w:rStyle w:val="FootnoteReference"/>
        </w:rPr>
        <w:footnoteRef/>
      </w:r>
      <w:r>
        <w:t xml:space="preserve"> L</w:t>
      </w:r>
      <w:r w:rsidRPr="00D845A1">
        <w:t>a société de gestion paye des intérêts (qui sont déductibles) avec des revenus de dividendes (qui ne sont pas imposables).  Ce</w:t>
      </w:r>
      <w:r>
        <w:t>tte situation, si elle perdure</w:t>
      </w:r>
      <w:r w:rsidRPr="00D845A1">
        <w:t>, occasionne des pertes fiscales pour la société de gestion.  Le regroupement permet que ces pertes soient utilisables à l’encontre des revenus de la société opérante.</w:t>
      </w:r>
    </w:p>
  </w:footnote>
  <w:footnote w:id="23">
    <w:p w14:paraId="42D6DEEE" w14:textId="77777777" w:rsidR="00E17A11" w:rsidRDefault="00E17A11">
      <w:pPr>
        <w:pStyle w:val="FootnoteText"/>
      </w:pPr>
      <w:r>
        <w:rPr>
          <w:rStyle w:val="FootnoteReference"/>
        </w:rPr>
        <w:footnoteRef/>
      </w:r>
      <w:r>
        <w:t xml:space="preserve"> Terme générique qui englobe la fusion et la liquidation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329B8" w14:textId="77777777" w:rsidR="00E17A11" w:rsidRPr="00555037" w:rsidRDefault="00E17A11" w:rsidP="000407B8">
    <w:pPr>
      <w:pStyle w:val="Header"/>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9EC4F" w14:textId="77777777" w:rsidR="00E17A11" w:rsidRPr="00A42283" w:rsidRDefault="00E17A11" w:rsidP="00A422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7AF2A" w14:textId="39186911" w:rsidR="00E17A11" w:rsidRPr="00954C91" w:rsidRDefault="00E17A11" w:rsidP="00DC260B">
    <w:pPr>
      <w:tabs>
        <w:tab w:val="center" w:pos="4320"/>
        <w:tab w:val="right" w:pos="8640"/>
      </w:tabs>
      <w:rPr>
        <w:rFonts w:eastAsia="Times New Roman" w:cs="Times New Roman"/>
        <w:sz w:val="20"/>
        <w:szCs w:val="20"/>
        <w:lang w:eastAsia="fr-CA"/>
      </w:rPr>
    </w:pPr>
    <w:r w:rsidRPr="00954C91">
      <w:rPr>
        <w:rFonts w:eastAsia="Times New Roman" w:cs="Times New Roman"/>
        <w:sz w:val="20"/>
        <w:szCs w:val="20"/>
        <w:lang w:eastAsia="fr-CA"/>
      </w:rPr>
      <w:t>Fiches Fiscales</w:t>
    </w:r>
    <w:r w:rsidRPr="00954C91">
      <w:rPr>
        <w:rFonts w:eastAsia="Times New Roman" w:cs="Times New Roman"/>
        <w:sz w:val="20"/>
        <w:szCs w:val="20"/>
        <w:lang w:eastAsia="fr-CA"/>
      </w:rPr>
      <w:tab/>
    </w:r>
    <w:r w:rsidRPr="00954C91">
      <w:rPr>
        <w:rFonts w:eastAsia="Times New Roman" w:cs="Times New Roman"/>
        <w:sz w:val="20"/>
        <w:szCs w:val="20"/>
        <w:lang w:eastAsia="fr-CA"/>
      </w:rPr>
      <w:tab/>
      <w:t>Édition 201</w:t>
    </w:r>
    <w:r>
      <w:rPr>
        <w:rFonts w:eastAsia="Times New Roman" w:cs="Times New Roman"/>
        <w:sz w:val="20"/>
        <w:szCs w:val="20"/>
        <w:lang w:eastAsia="fr-CA"/>
      </w:rPr>
      <w:t>9</w:t>
    </w:r>
    <w:r w:rsidRPr="00954C91">
      <w:rPr>
        <w:rFonts w:eastAsia="Times New Roman" w:cs="Times New Roman"/>
        <w:sz w:val="20"/>
        <w:szCs w:val="20"/>
        <w:lang w:eastAsia="fr-CA"/>
      </w:rPr>
      <w:t xml:space="preserve"> (Examen CPA)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A20DDD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62638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36EA5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AF252B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AC000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6C39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2CB6F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9EE2C2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FC4A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2EE5B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0E311C"/>
    <w:multiLevelType w:val="hybridMultilevel"/>
    <w:tmpl w:val="5772389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0B016456"/>
    <w:multiLevelType w:val="hybridMultilevel"/>
    <w:tmpl w:val="AEEADD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0B5901A8"/>
    <w:multiLevelType w:val="hybridMultilevel"/>
    <w:tmpl w:val="C2BC36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10C63EB2"/>
    <w:multiLevelType w:val="hybridMultilevel"/>
    <w:tmpl w:val="5EE61128"/>
    <w:lvl w:ilvl="0" w:tplc="11F2D858">
      <w:start w:val="1"/>
      <w:numFmt w:val="bullet"/>
      <w:pStyle w:val="Puce1CarCarCarCarCarCarCarCarCarCarCarCarCarCarCarCar1CarCarCarCarCarCar"/>
      <w:lvlText w:val=""/>
      <w:lvlJc w:val="left"/>
      <w:pPr>
        <w:tabs>
          <w:tab w:val="num" w:pos="567"/>
        </w:tabs>
        <w:ind w:left="567" w:hanging="567"/>
      </w:pPr>
      <w:rPr>
        <w:rFonts w:ascii="Symbol" w:hAnsi="Symbol" w:hint="default"/>
      </w:rPr>
    </w:lvl>
    <w:lvl w:ilvl="1" w:tplc="41E681D8">
      <w:start w:val="1"/>
      <w:numFmt w:val="bullet"/>
      <w:pStyle w:val="Puce2fin"/>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DA5ACB"/>
    <w:multiLevelType w:val="hybridMultilevel"/>
    <w:tmpl w:val="E3A48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81F7512"/>
    <w:multiLevelType w:val="hybridMultilevel"/>
    <w:tmpl w:val="012E998A"/>
    <w:lvl w:ilvl="0" w:tplc="13446150">
      <w:numFmt w:val="bullet"/>
      <w:lvlText w:val="-"/>
      <w:lvlJc w:val="left"/>
      <w:pPr>
        <w:ind w:left="720" w:hanging="360"/>
      </w:pPr>
      <w:rPr>
        <w:rFonts w:ascii="Calibri" w:eastAsiaTheme="minorHAnsi" w:hAnsi="Calibri" w:cstheme="minorBid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BC27FEF"/>
    <w:multiLevelType w:val="hybridMultilevel"/>
    <w:tmpl w:val="D1D8E47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2E717165"/>
    <w:multiLevelType w:val="hybridMultilevel"/>
    <w:tmpl w:val="07E056A8"/>
    <w:lvl w:ilvl="0" w:tplc="05E8D9D4">
      <w:start w:val="1"/>
      <w:numFmt w:val="bullet"/>
      <w:pStyle w:val="Pointespaceavan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32522542"/>
    <w:multiLevelType w:val="hybridMultilevel"/>
    <w:tmpl w:val="0526D8D8"/>
    <w:lvl w:ilvl="0" w:tplc="F812687E">
      <w:start w:val="1"/>
      <w:numFmt w:val="bullet"/>
      <w:pStyle w:val="Puce3"/>
      <w:lvlText w:val=""/>
      <w:lvlJc w:val="left"/>
      <w:pPr>
        <w:tabs>
          <w:tab w:val="num" w:pos="1068"/>
        </w:tabs>
        <w:ind w:left="1068" w:hanging="360"/>
      </w:pPr>
      <w:rPr>
        <w:rFonts w:ascii="Wingdings" w:hAnsi="Wingdings" w:hint="default"/>
      </w:rPr>
    </w:lvl>
    <w:lvl w:ilvl="1" w:tplc="A6B84A74">
      <w:start w:val="1"/>
      <w:numFmt w:val="bullet"/>
      <w:pStyle w:val="Puce2CarCar1CarCarCarCarCar"/>
      <w:lvlText w:val="o"/>
      <w:lvlJc w:val="left"/>
      <w:pPr>
        <w:tabs>
          <w:tab w:val="num" w:pos="1080"/>
        </w:tabs>
        <w:ind w:left="1080" w:hanging="360"/>
      </w:pPr>
      <w:rPr>
        <w:rFonts w:ascii="Courier New" w:hAnsi="Courier New" w:cs="Courier New" w:hint="default"/>
      </w:rPr>
    </w:lvl>
    <w:lvl w:ilvl="2" w:tplc="60C4D00A">
      <w:start w:val="25"/>
      <w:numFmt w:val="bullet"/>
      <w:lvlText w:val="-"/>
      <w:lvlJc w:val="left"/>
      <w:pPr>
        <w:tabs>
          <w:tab w:val="num" w:pos="1800"/>
        </w:tabs>
        <w:ind w:left="1800" w:hanging="360"/>
      </w:pPr>
      <w:rPr>
        <w:rFonts w:ascii="Times New Roman" w:eastAsia="Times New Roman" w:hAnsi="Times New Roman" w:cs="Times New Roman" w:hint="default"/>
      </w:rPr>
    </w:lvl>
    <w:lvl w:ilvl="3" w:tplc="0C0C0001">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2552D6A"/>
    <w:multiLevelType w:val="hybridMultilevel"/>
    <w:tmpl w:val="13448984"/>
    <w:lvl w:ilvl="0" w:tplc="F330440C">
      <w:numFmt w:val="bullet"/>
      <w:lvlText w:val="-"/>
      <w:lvlJc w:val="left"/>
      <w:pPr>
        <w:ind w:left="360" w:hanging="360"/>
      </w:pPr>
      <w:rPr>
        <w:rFonts w:ascii="Calibri" w:eastAsiaTheme="minorHAnsi" w:hAnsi="Calibri" w:cstheme="minorBidi" w:hint="default"/>
      </w:rPr>
    </w:lvl>
    <w:lvl w:ilvl="1" w:tplc="0C0C0003">
      <w:start w:val="1"/>
      <w:numFmt w:val="bullet"/>
      <w:pStyle w:val="FE-2epoin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35FB13B4"/>
    <w:multiLevelType w:val="hybridMultilevel"/>
    <w:tmpl w:val="C2BC36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8CE7EFB"/>
    <w:multiLevelType w:val="hybridMultilevel"/>
    <w:tmpl w:val="EF4250E8"/>
    <w:lvl w:ilvl="0" w:tplc="3EFA6AB0">
      <w:start w:val="2"/>
      <w:numFmt w:val="bullet"/>
      <w:lvlText w:val="-"/>
      <w:lvlJc w:val="left"/>
      <w:pPr>
        <w:tabs>
          <w:tab w:val="num" w:pos="720"/>
        </w:tabs>
        <w:ind w:left="720" w:hanging="360"/>
      </w:pPr>
      <w:rPr>
        <w:rFonts w:ascii="Bookman Old Style" w:eastAsia="Times New Roman" w:hAnsi="Bookman Old Style" w:cs="Times New Roman"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6C0CA9B4">
      <w:start w:val="1"/>
      <w:numFmt w:val="bullet"/>
      <w:pStyle w:val="Puce21"/>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F86251"/>
    <w:multiLevelType w:val="multilevel"/>
    <w:tmpl w:val="9E84A9CA"/>
    <w:lvl w:ilvl="0">
      <w:start w:val="1"/>
      <w:numFmt w:val="decimal"/>
      <w:pStyle w:val="Nombre"/>
      <w:lvlText w:val="%1"/>
      <w:lvlJc w:val="left"/>
      <w:pPr>
        <w:tabs>
          <w:tab w:val="num" w:pos="720"/>
        </w:tabs>
        <w:ind w:left="720" w:hanging="720"/>
      </w:pPr>
      <w:rPr>
        <w:rFonts w:hint="default"/>
      </w:rPr>
    </w:lvl>
    <w:lvl w:ilvl="1">
      <w:start w:val="1"/>
      <w:numFmt w:val="decimal"/>
      <w:pStyle w:val="SousnombreCar"/>
      <w:lvlText w:val="%1.%2"/>
      <w:lvlJc w:val="left"/>
      <w:pPr>
        <w:tabs>
          <w:tab w:val="num" w:pos="720"/>
        </w:tabs>
        <w:ind w:left="720" w:hanging="720"/>
      </w:pPr>
      <w:rPr>
        <w:rFonts w:hint="default"/>
      </w:rPr>
    </w:lvl>
    <w:lvl w:ilvl="2">
      <w:start w:val="1"/>
      <w:numFmt w:val="decimal"/>
      <w:pStyle w:val="SoussousnombreCarCar"/>
      <w:lvlText w:val="%1.%2.%3"/>
      <w:lvlJc w:val="left"/>
      <w:pPr>
        <w:tabs>
          <w:tab w:val="num" w:pos="1080"/>
        </w:tabs>
        <w:ind w:left="1080" w:hanging="1080"/>
      </w:pPr>
      <w:rPr>
        <w:rFonts w:hint="default"/>
      </w:rPr>
    </w:lvl>
    <w:lvl w:ilvl="3">
      <w:start w:val="1"/>
      <w:numFmt w:val="decimal"/>
      <w:pStyle w:val="soussoussousnombre2"/>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3" w15:restartNumberingAfterBreak="0">
    <w:nsid w:val="45A102B6"/>
    <w:multiLevelType w:val="hybridMultilevel"/>
    <w:tmpl w:val="7EAAB9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C937AA1"/>
    <w:multiLevelType w:val="hybridMultilevel"/>
    <w:tmpl w:val="AADEA0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A856CA8"/>
    <w:multiLevelType w:val="hybridMultilevel"/>
    <w:tmpl w:val="2458BB48"/>
    <w:lvl w:ilvl="0" w:tplc="0C0C000F">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6" w15:restartNumberingAfterBreak="0">
    <w:nsid w:val="630C0B26"/>
    <w:multiLevelType w:val="hybridMultilevel"/>
    <w:tmpl w:val="DFF69F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A225C89"/>
    <w:multiLevelType w:val="hybridMultilevel"/>
    <w:tmpl w:val="6F5203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F0E37A2"/>
    <w:multiLevelType w:val="hybridMultilevel"/>
    <w:tmpl w:val="AE02029C"/>
    <w:lvl w:ilvl="0" w:tplc="E86882AE">
      <w:numFmt w:val="bullet"/>
      <w:lvlText w:val="-"/>
      <w:lvlJc w:val="left"/>
      <w:pPr>
        <w:tabs>
          <w:tab w:val="num" w:pos="1065"/>
        </w:tabs>
        <w:ind w:left="1065" w:hanging="360"/>
      </w:pPr>
      <w:rPr>
        <w:rFonts w:ascii="Bookman Old Style" w:eastAsia="Times New Roman" w:hAnsi="Bookman Old Style" w:cs="Times New Roman" w:hint="default"/>
      </w:rPr>
    </w:lvl>
    <w:lvl w:ilvl="1" w:tplc="0C0C0003">
      <w:start w:val="1"/>
      <w:numFmt w:val="bullet"/>
      <w:lvlText w:val="o"/>
      <w:lvlJc w:val="left"/>
      <w:pPr>
        <w:tabs>
          <w:tab w:val="num" w:pos="1785"/>
        </w:tabs>
        <w:ind w:left="1785" w:hanging="360"/>
      </w:pPr>
      <w:rPr>
        <w:rFonts w:ascii="Courier New" w:hAnsi="Courier New" w:cs="Courier New" w:hint="default"/>
      </w:rPr>
    </w:lvl>
    <w:lvl w:ilvl="2" w:tplc="0C0C0005" w:tentative="1">
      <w:start w:val="1"/>
      <w:numFmt w:val="bullet"/>
      <w:lvlText w:val=""/>
      <w:lvlJc w:val="left"/>
      <w:pPr>
        <w:tabs>
          <w:tab w:val="num" w:pos="2505"/>
        </w:tabs>
        <w:ind w:left="2505" w:hanging="360"/>
      </w:pPr>
      <w:rPr>
        <w:rFonts w:ascii="Wingdings" w:hAnsi="Wingdings" w:hint="default"/>
      </w:rPr>
    </w:lvl>
    <w:lvl w:ilvl="3" w:tplc="0C0C0001" w:tentative="1">
      <w:start w:val="1"/>
      <w:numFmt w:val="bullet"/>
      <w:lvlText w:val=""/>
      <w:lvlJc w:val="left"/>
      <w:pPr>
        <w:tabs>
          <w:tab w:val="num" w:pos="3225"/>
        </w:tabs>
        <w:ind w:left="3225" w:hanging="360"/>
      </w:pPr>
      <w:rPr>
        <w:rFonts w:ascii="Symbol" w:hAnsi="Symbol" w:hint="default"/>
      </w:rPr>
    </w:lvl>
    <w:lvl w:ilvl="4" w:tplc="0C0C0003" w:tentative="1">
      <w:start w:val="1"/>
      <w:numFmt w:val="bullet"/>
      <w:lvlText w:val="o"/>
      <w:lvlJc w:val="left"/>
      <w:pPr>
        <w:tabs>
          <w:tab w:val="num" w:pos="3945"/>
        </w:tabs>
        <w:ind w:left="3945" w:hanging="360"/>
      </w:pPr>
      <w:rPr>
        <w:rFonts w:ascii="Courier New" w:hAnsi="Courier New" w:cs="Courier New" w:hint="default"/>
      </w:rPr>
    </w:lvl>
    <w:lvl w:ilvl="5" w:tplc="0C0C0005" w:tentative="1">
      <w:start w:val="1"/>
      <w:numFmt w:val="bullet"/>
      <w:lvlText w:val=""/>
      <w:lvlJc w:val="left"/>
      <w:pPr>
        <w:tabs>
          <w:tab w:val="num" w:pos="4665"/>
        </w:tabs>
        <w:ind w:left="4665" w:hanging="360"/>
      </w:pPr>
      <w:rPr>
        <w:rFonts w:ascii="Wingdings" w:hAnsi="Wingdings" w:hint="default"/>
      </w:rPr>
    </w:lvl>
    <w:lvl w:ilvl="6" w:tplc="0C0C0001" w:tentative="1">
      <w:start w:val="1"/>
      <w:numFmt w:val="bullet"/>
      <w:lvlText w:val=""/>
      <w:lvlJc w:val="left"/>
      <w:pPr>
        <w:tabs>
          <w:tab w:val="num" w:pos="5385"/>
        </w:tabs>
        <w:ind w:left="5385" w:hanging="360"/>
      </w:pPr>
      <w:rPr>
        <w:rFonts w:ascii="Symbol" w:hAnsi="Symbol" w:hint="default"/>
      </w:rPr>
    </w:lvl>
    <w:lvl w:ilvl="7" w:tplc="0C0C0003" w:tentative="1">
      <w:start w:val="1"/>
      <w:numFmt w:val="bullet"/>
      <w:lvlText w:val="o"/>
      <w:lvlJc w:val="left"/>
      <w:pPr>
        <w:tabs>
          <w:tab w:val="num" w:pos="6105"/>
        </w:tabs>
        <w:ind w:left="6105" w:hanging="360"/>
      </w:pPr>
      <w:rPr>
        <w:rFonts w:ascii="Courier New" w:hAnsi="Courier New" w:cs="Courier New" w:hint="default"/>
      </w:rPr>
    </w:lvl>
    <w:lvl w:ilvl="8" w:tplc="0C0C0005" w:tentative="1">
      <w:start w:val="1"/>
      <w:numFmt w:val="bullet"/>
      <w:lvlText w:val=""/>
      <w:lvlJc w:val="left"/>
      <w:pPr>
        <w:tabs>
          <w:tab w:val="num" w:pos="6825"/>
        </w:tabs>
        <w:ind w:left="6825" w:hanging="360"/>
      </w:pPr>
      <w:rPr>
        <w:rFonts w:ascii="Wingdings" w:hAnsi="Wingdings" w:hint="default"/>
      </w:rPr>
    </w:lvl>
  </w:abstractNum>
  <w:abstractNum w:abstractNumId="29" w15:restartNumberingAfterBreak="0">
    <w:nsid w:val="708F659C"/>
    <w:multiLevelType w:val="hybridMultilevel"/>
    <w:tmpl w:val="E22C2E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13E15C0"/>
    <w:multiLevelType w:val="hybridMultilevel"/>
    <w:tmpl w:val="7792A146"/>
    <w:lvl w:ilvl="0" w:tplc="A5A89956">
      <w:numFmt w:val="bullet"/>
      <w:pStyle w:val="Puce1"/>
      <w:lvlText w:val="-"/>
      <w:lvlJc w:val="left"/>
      <w:pPr>
        <w:ind w:left="720" w:hanging="360"/>
      </w:pPr>
      <w:rPr>
        <w:rFonts w:ascii="Calibri" w:eastAsiaTheme="minorHAnsi" w:hAnsi="Calibri" w:cstheme="minorBidi" w:hint="default"/>
      </w:rPr>
    </w:lvl>
    <w:lvl w:ilvl="1" w:tplc="80B07256">
      <w:start w:val="1"/>
      <w:numFmt w:val="bullet"/>
      <w:pStyle w:val="Puce2"/>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9"/>
  </w:num>
  <w:num w:numId="2">
    <w:abstractNumId w:val="20"/>
  </w:num>
  <w:num w:numId="3">
    <w:abstractNumId w:val="16"/>
  </w:num>
  <w:num w:numId="4">
    <w:abstractNumId w:val="13"/>
  </w:num>
  <w:num w:numId="5">
    <w:abstractNumId w:val="18"/>
  </w:num>
  <w:num w:numId="6">
    <w:abstractNumId w:val="28"/>
  </w:num>
  <w:num w:numId="7">
    <w:abstractNumId w:val="25"/>
  </w:num>
  <w:num w:numId="8">
    <w:abstractNumId w:val="30"/>
  </w:num>
  <w:num w:numId="9">
    <w:abstractNumId w:val="21"/>
  </w:num>
  <w:num w:numId="10">
    <w:abstractNumId w:val="22"/>
  </w:num>
  <w:num w:numId="11">
    <w:abstractNumId w:val="11"/>
  </w:num>
  <w:num w:numId="12">
    <w:abstractNumId w:val="27"/>
  </w:num>
  <w:num w:numId="13">
    <w:abstractNumId w:val="29"/>
  </w:num>
  <w:num w:numId="14">
    <w:abstractNumId w:val="14"/>
  </w:num>
  <w:num w:numId="15">
    <w:abstractNumId w:val="24"/>
  </w:num>
  <w:num w:numId="16">
    <w:abstractNumId w:val="26"/>
  </w:num>
  <w:num w:numId="17">
    <w:abstractNumId w:val="23"/>
  </w:num>
  <w:num w:numId="18">
    <w:abstractNumId w:val="1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7"/>
  </w:num>
  <w:num w:numId="26">
    <w:abstractNumId w:val="6"/>
  </w:num>
  <w:num w:numId="27">
    <w:abstractNumId w:val="5"/>
  </w:num>
  <w:num w:numId="28">
    <w:abstractNumId w:val="4"/>
  </w:num>
  <w:num w:numId="29">
    <w:abstractNumId w:val="15"/>
  </w:num>
  <w:num w:numId="30">
    <w:abstractNumId w:val="10"/>
  </w:num>
  <w:num w:numId="31">
    <w:abstractNumId w:val="30"/>
  </w:num>
  <w:num w:numId="32">
    <w:abstractNumId w:val="30"/>
  </w:num>
  <w:num w:numId="33">
    <w:abstractNumId w:val="30"/>
  </w:num>
  <w:num w:numId="34">
    <w:abstractNumId w:val="17"/>
  </w:num>
  <w:num w:numId="35">
    <w:abstractNumId w:val="30"/>
  </w:num>
  <w:num w:numId="36">
    <w:abstractNumId w:val="12"/>
  </w:num>
  <w:num w:numId="37">
    <w:abstractNumId w:val="17"/>
  </w:num>
  <w:num w:numId="38">
    <w:abstractNumId w:val="17"/>
  </w:num>
  <w:num w:numId="39">
    <w:abstractNumId w:val="17"/>
  </w:num>
  <w:num w:numId="40">
    <w:abstractNumId w:val="17"/>
  </w:num>
  <w:num w:numId="41">
    <w:abstractNumId w:val="17"/>
  </w:num>
  <w:num w:numId="42">
    <w:abstractNumId w:val="17"/>
  </w:num>
  <w:num w:numId="43">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70EF"/>
    <w:rsid w:val="000000D6"/>
    <w:rsid w:val="0000048D"/>
    <w:rsid w:val="000004EF"/>
    <w:rsid w:val="00001009"/>
    <w:rsid w:val="00001086"/>
    <w:rsid w:val="00001A17"/>
    <w:rsid w:val="00001EED"/>
    <w:rsid w:val="000028CE"/>
    <w:rsid w:val="00002CED"/>
    <w:rsid w:val="000032BD"/>
    <w:rsid w:val="00004D6B"/>
    <w:rsid w:val="00004EE9"/>
    <w:rsid w:val="00004FD0"/>
    <w:rsid w:val="000054A8"/>
    <w:rsid w:val="00005821"/>
    <w:rsid w:val="0000587B"/>
    <w:rsid w:val="000058B4"/>
    <w:rsid w:val="00005C79"/>
    <w:rsid w:val="00005ED5"/>
    <w:rsid w:val="000066D3"/>
    <w:rsid w:val="000073FC"/>
    <w:rsid w:val="00007472"/>
    <w:rsid w:val="0001015D"/>
    <w:rsid w:val="0001030E"/>
    <w:rsid w:val="00010FC4"/>
    <w:rsid w:val="000114B8"/>
    <w:rsid w:val="000115AB"/>
    <w:rsid w:val="000138BF"/>
    <w:rsid w:val="00013D5F"/>
    <w:rsid w:val="00013F5B"/>
    <w:rsid w:val="00015293"/>
    <w:rsid w:val="00015593"/>
    <w:rsid w:val="0001560A"/>
    <w:rsid w:val="00015900"/>
    <w:rsid w:val="000160D9"/>
    <w:rsid w:val="00016C73"/>
    <w:rsid w:val="00016F57"/>
    <w:rsid w:val="000174DF"/>
    <w:rsid w:val="0001787B"/>
    <w:rsid w:val="0002007F"/>
    <w:rsid w:val="0002027C"/>
    <w:rsid w:val="000207B4"/>
    <w:rsid w:val="00021293"/>
    <w:rsid w:val="000214BE"/>
    <w:rsid w:val="00022289"/>
    <w:rsid w:val="00022597"/>
    <w:rsid w:val="00023062"/>
    <w:rsid w:val="00024463"/>
    <w:rsid w:val="00024DC8"/>
    <w:rsid w:val="000252FF"/>
    <w:rsid w:val="00025643"/>
    <w:rsid w:val="00025CB2"/>
    <w:rsid w:val="00026717"/>
    <w:rsid w:val="00026806"/>
    <w:rsid w:val="000278B0"/>
    <w:rsid w:val="00027A07"/>
    <w:rsid w:val="00031E6C"/>
    <w:rsid w:val="0003207A"/>
    <w:rsid w:val="000328DB"/>
    <w:rsid w:val="00032CB1"/>
    <w:rsid w:val="00034325"/>
    <w:rsid w:val="00034778"/>
    <w:rsid w:val="00034788"/>
    <w:rsid w:val="00034F80"/>
    <w:rsid w:val="00035D2F"/>
    <w:rsid w:val="000360C2"/>
    <w:rsid w:val="000363AA"/>
    <w:rsid w:val="00036471"/>
    <w:rsid w:val="00037E5C"/>
    <w:rsid w:val="0004038A"/>
    <w:rsid w:val="00040510"/>
    <w:rsid w:val="000407B8"/>
    <w:rsid w:val="00042B5C"/>
    <w:rsid w:val="00042C24"/>
    <w:rsid w:val="00042DEE"/>
    <w:rsid w:val="00043D25"/>
    <w:rsid w:val="00043EEA"/>
    <w:rsid w:val="000449F8"/>
    <w:rsid w:val="00045F6E"/>
    <w:rsid w:val="00047E93"/>
    <w:rsid w:val="0005144B"/>
    <w:rsid w:val="00051B20"/>
    <w:rsid w:val="00052B04"/>
    <w:rsid w:val="0005323D"/>
    <w:rsid w:val="00053421"/>
    <w:rsid w:val="00053A62"/>
    <w:rsid w:val="000543BB"/>
    <w:rsid w:val="00054475"/>
    <w:rsid w:val="0005492D"/>
    <w:rsid w:val="000549A5"/>
    <w:rsid w:val="00056264"/>
    <w:rsid w:val="00056FD7"/>
    <w:rsid w:val="0006098D"/>
    <w:rsid w:val="00060FE2"/>
    <w:rsid w:val="0006117A"/>
    <w:rsid w:val="0006147A"/>
    <w:rsid w:val="000614C9"/>
    <w:rsid w:val="00061792"/>
    <w:rsid w:val="00061955"/>
    <w:rsid w:val="00061BF5"/>
    <w:rsid w:val="000633A9"/>
    <w:rsid w:val="00063B01"/>
    <w:rsid w:val="00063FE0"/>
    <w:rsid w:val="0006401C"/>
    <w:rsid w:val="000646A0"/>
    <w:rsid w:val="0006569A"/>
    <w:rsid w:val="00065840"/>
    <w:rsid w:val="00065862"/>
    <w:rsid w:val="00066CDD"/>
    <w:rsid w:val="00066D2B"/>
    <w:rsid w:val="000673E0"/>
    <w:rsid w:val="00070337"/>
    <w:rsid w:val="00070BE9"/>
    <w:rsid w:val="00072E3A"/>
    <w:rsid w:val="00072E7E"/>
    <w:rsid w:val="00073286"/>
    <w:rsid w:val="00073558"/>
    <w:rsid w:val="00073B8C"/>
    <w:rsid w:val="00073CA6"/>
    <w:rsid w:val="000749D9"/>
    <w:rsid w:val="00075322"/>
    <w:rsid w:val="000753AA"/>
    <w:rsid w:val="000762A5"/>
    <w:rsid w:val="00076746"/>
    <w:rsid w:val="0008011D"/>
    <w:rsid w:val="00081235"/>
    <w:rsid w:val="00081775"/>
    <w:rsid w:val="00082177"/>
    <w:rsid w:val="00082844"/>
    <w:rsid w:val="00083644"/>
    <w:rsid w:val="00083A9D"/>
    <w:rsid w:val="000840FB"/>
    <w:rsid w:val="000851AD"/>
    <w:rsid w:val="000853F7"/>
    <w:rsid w:val="000855FC"/>
    <w:rsid w:val="000861C2"/>
    <w:rsid w:val="000867B2"/>
    <w:rsid w:val="00087EAC"/>
    <w:rsid w:val="0009162B"/>
    <w:rsid w:val="00092C0B"/>
    <w:rsid w:val="00094111"/>
    <w:rsid w:val="0009439F"/>
    <w:rsid w:val="000956D6"/>
    <w:rsid w:val="000957B6"/>
    <w:rsid w:val="00095CAC"/>
    <w:rsid w:val="00096A35"/>
    <w:rsid w:val="00096AD6"/>
    <w:rsid w:val="00096BCF"/>
    <w:rsid w:val="000977FB"/>
    <w:rsid w:val="000A00EE"/>
    <w:rsid w:val="000A015F"/>
    <w:rsid w:val="000A042B"/>
    <w:rsid w:val="000A0DB4"/>
    <w:rsid w:val="000A0F6E"/>
    <w:rsid w:val="000A144D"/>
    <w:rsid w:val="000A1572"/>
    <w:rsid w:val="000A32A4"/>
    <w:rsid w:val="000A333A"/>
    <w:rsid w:val="000A3EBE"/>
    <w:rsid w:val="000A3FE1"/>
    <w:rsid w:val="000A464E"/>
    <w:rsid w:val="000A46D8"/>
    <w:rsid w:val="000A4BC6"/>
    <w:rsid w:val="000A4E83"/>
    <w:rsid w:val="000A5354"/>
    <w:rsid w:val="000A6718"/>
    <w:rsid w:val="000A69B5"/>
    <w:rsid w:val="000A76F0"/>
    <w:rsid w:val="000A7FF4"/>
    <w:rsid w:val="000B087D"/>
    <w:rsid w:val="000B124A"/>
    <w:rsid w:val="000B14E7"/>
    <w:rsid w:val="000B20F3"/>
    <w:rsid w:val="000B2785"/>
    <w:rsid w:val="000B3377"/>
    <w:rsid w:val="000B3A93"/>
    <w:rsid w:val="000B3F2C"/>
    <w:rsid w:val="000B43CF"/>
    <w:rsid w:val="000B4677"/>
    <w:rsid w:val="000B4792"/>
    <w:rsid w:val="000B58E3"/>
    <w:rsid w:val="000B61ED"/>
    <w:rsid w:val="000B6B2E"/>
    <w:rsid w:val="000B6DDE"/>
    <w:rsid w:val="000B7382"/>
    <w:rsid w:val="000B78F9"/>
    <w:rsid w:val="000C02EA"/>
    <w:rsid w:val="000C03AC"/>
    <w:rsid w:val="000C13B3"/>
    <w:rsid w:val="000C20B8"/>
    <w:rsid w:val="000C2580"/>
    <w:rsid w:val="000C32C5"/>
    <w:rsid w:val="000C32FD"/>
    <w:rsid w:val="000C35FC"/>
    <w:rsid w:val="000C398F"/>
    <w:rsid w:val="000C3DA0"/>
    <w:rsid w:val="000C490E"/>
    <w:rsid w:val="000C5140"/>
    <w:rsid w:val="000C59D5"/>
    <w:rsid w:val="000C5BDB"/>
    <w:rsid w:val="000D026B"/>
    <w:rsid w:val="000D029C"/>
    <w:rsid w:val="000D0432"/>
    <w:rsid w:val="000D0907"/>
    <w:rsid w:val="000D09FC"/>
    <w:rsid w:val="000D0A49"/>
    <w:rsid w:val="000D0AB3"/>
    <w:rsid w:val="000D0DAB"/>
    <w:rsid w:val="000D1359"/>
    <w:rsid w:val="000D142F"/>
    <w:rsid w:val="000D14BB"/>
    <w:rsid w:val="000D1B4C"/>
    <w:rsid w:val="000D1C09"/>
    <w:rsid w:val="000D2FDE"/>
    <w:rsid w:val="000D3251"/>
    <w:rsid w:val="000D32A8"/>
    <w:rsid w:val="000D349C"/>
    <w:rsid w:val="000D3D4D"/>
    <w:rsid w:val="000D3DFE"/>
    <w:rsid w:val="000D47EA"/>
    <w:rsid w:val="000D5B2D"/>
    <w:rsid w:val="000D754E"/>
    <w:rsid w:val="000D796C"/>
    <w:rsid w:val="000E01A3"/>
    <w:rsid w:val="000E1807"/>
    <w:rsid w:val="000E1DB2"/>
    <w:rsid w:val="000E27D6"/>
    <w:rsid w:val="000E3678"/>
    <w:rsid w:val="000E4048"/>
    <w:rsid w:val="000E41AD"/>
    <w:rsid w:val="000E4586"/>
    <w:rsid w:val="000E4601"/>
    <w:rsid w:val="000E5375"/>
    <w:rsid w:val="000E5490"/>
    <w:rsid w:val="000E599C"/>
    <w:rsid w:val="000E5F61"/>
    <w:rsid w:val="000E6C9E"/>
    <w:rsid w:val="000E771C"/>
    <w:rsid w:val="000F16E2"/>
    <w:rsid w:val="000F1D71"/>
    <w:rsid w:val="000F1E7A"/>
    <w:rsid w:val="000F1F70"/>
    <w:rsid w:val="000F2EE1"/>
    <w:rsid w:val="000F358E"/>
    <w:rsid w:val="000F376F"/>
    <w:rsid w:val="000F3EB9"/>
    <w:rsid w:val="000F4C5E"/>
    <w:rsid w:val="000F562D"/>
    <w:rsid w:val="000F6914"/>
    <w:rsid w:val="000F71FE"/>
    <w:rsid w:val="0010041C"/>
    <w:rsid w:val="00100884"/>
    <w:rsid w:val="00101AD3"/>
    <w:rsid w:val="00102CC0"/>
    <w:rsid w:val="0010313D"/>
    <w:rsid w:val="0010323B"/>
    <w:rsid w:val="0010359A"/>
    <w:rsid w:val="001035D1"/>
    <w:rsid w:val="00103B01"/>
    <w:rsid w:val="00104107"/>
    <w:rsid w:val="001053E1"/>
    <w:rsid w:val="0010547C"/>
    <w:rsid w:val="001054BE"/>
    <w:rsid w:val="00105C20"/>
    <w:rsid w:val="001064C8"/>
    <w:rsid w:val="00110493"/>
    <w:rsid w:val="00110C1F"/>
    <w:rsid w:val="00110FF7"/>
    <w:rsid w:val="00112656"/>
    <w:rsid w:val="001129B8"/>
    <w:rsid w:val="00113857"/>
    <w:rsid w:val="0011435A"/>
    <w:rsid w:val="001146D1"/>
    <w:rsid w:val="0011537F"/>
    <w:rsid w:val="0011576D"/>
    <w:rsid w:val="001157DD"/>
    <w:rsid w:val="00115A8E"/>
    <w:rsid w:val="001161B7"/>
    <w:rsid w:val="0011627E"/>
    <w:rsid w:val="00116677"/>
    <w:rsid w:val="001168C7"/>
    <w:rsid w:val="00116A63"/>
    <w:rsid w:val="00116BDD"/>
    <w:rsid w:val="001178EA"/>
    <w:rsid w:val="001179C0"/>
    <w:rsid w:val="00117A39"/>
    <w:rsid w:val="00117D7E"/>
    <w:rsid w:val="00120720"/>
    <w:rsid w:val="001224FA"/>
    <w:rsid w:val="001226E7"/>
    <w:rsid w:val="00122FB3"/>
    <w:rsid w:val="001236CF"/>
    <w:rsid w:val="0012410E"/>
    <w:rsid w:val="00124285"/>
    <w:rsid w:val="001245E8"/>
    <w:rsid w:val="00124864"/>
    <w:rsid w:val="00124F82"/>
    <w:rsid w:val="00126F9C"/>
    <w:rsid w:val="0012722D"/>
    <w:rsid w:val="001275B7"/>
    <w:rsid w:val="001305E4"/>
    <w:rsid w:val="001306B1"/>
    <w:rsid w:val="00130ABD"/>
    <w:rsid w:val="00130CC7"/>
    <w:rsid w:val="00130E43"/>
    <w:rsid w:val="00130FDC"/>
    <w:rsid w:val="001310C5"/>
    <w:rsid w:val="00131530"/>
    <w:rsid w:val="0013194A"/>
    <w:rsid w:val="001325B7"/>
    <w:rsid w:val="00132A52"/>
    <w:rsid w:val="0013314B"/>
    <w:rsid w:val="00133FB7"/>
    <w:rsid w:val="00134269"/>
    <w:rsid w:val="00134B8C"/>
    <w:rsid w:val="00134F59"/>
    <w:rsid w:val="001360EC"/>
    <w:rsid w:val="00136C44"/>
    <w:rsid w:val="00137B98"/>
    <w:rsid w:val="00137BA6"/>
    <w:rsid w:val="00140032"/>
    <w:rsid w:val="0014019F"/>
    <w:rsid w:val="0014232C"/>
    <w:rsid w:val="0014234E"/>
    <w:rsid w:val="001425BB"/>
    <w:rsid w:val="00142EDF"/>
    <w:rsid w:val="001435E8"/>
    <w:rsid w:val="00143D1A"/>
    <w:rsid w:val="001459F6"/>
    <w:rsid w:val="0015020A"/>
    <w:rsid w:val="00150328"/>
    <w:rsid w:val="00150A11"/>
    <w:rsid w:val="00152241"/>
    <w:rsid w:val="00152ACB"/>
    <w:rsid w:val="0015480D"/>
    <w:rsid w:val="00154AE7"/>
    <w:rsid w:val="00154CA9"/>
    <w:rsid w:val="00155292"/>
    <w:rsid w:val="00155AD6"/>
    <w:rsid w:val="00155B97"/>
    <w:rsid w:val="00155DA2"/>
    <w:rsid w:val="00157A3D"/>
    <w:rsid w:val="00157A4E"/>
    <w:rsid w:val="0016047D"/>
    <w:rsid w:val="00161BCD"/>
    <w:rsid w:val="00161D0C"/>
    <w:rsid w:val="001625A9"/>
    <w:rsid w:val="001625E5"/>
    <w:rsid w:val="00162B85"/>
    <w:rsid w:val="00162C48"/>
    <w:rsid w:val="00163174"/>
    <w:rsid w:val="0016350A"/>
    <w:rsid w:val="00163833"/>
    <w:rsid w:val="00163ABC"/>
    <w:rsid w:val="00163CBA"/>
    <w:rsid w:val="00163E26"/>
    <w:rsid w:val="00163F07"/>
    <w:rsid w:val="001640C8"/>
    <w:rsid w:val="00164AFD"/>
    <w:rsid w:val="00165263"/>
    <w:rsid w:val="00166718"/>
    <w:rsid w:val="001669B5"/>
    <w:rsid w:val="0017068A"/>
    <w:rsid w:val="00170E99"/>
    <w:rsid w:val="00170FDC"/>
    <w:rsid w:val="001717F2"/>
    <w:rsid w:val="0017217C"/>
    <w:rsid w:val="00172787"/>
    <w:rsid w:val="0017489F"/>
    <w:rsid w:val="001751AC"/>
    <w:rsid w:val="00175515"/>
    <w:rsid w:val="00175A61"/>
    <w:rsid w:val="001760E7"/>
    <w:rsid w:val="001761AD"/>
    <w:rsid w:val="001770BC"/>
    <w:rsid w:val="001778F3"/>
    <w:rsid w:val="00177A95"/>
    <w:rsid w:val="00177D93"/>
    <w:rsid w:val="00177E09"/>
    <w:rsid w:val="00177E69"/>
    <w:rsid w:val="0018008E"/>
    <w:rsid w:val="001804F6"/>
    <w:rsid w:val="00180581"/>
    <w:rsid w:val="00180C2A"/>
    <w:rsid w:val="00183636"/>
    <w:rsid w:val="00183859"/>
    <w:rsid w:val="00184077"/>
    <w:rsid w:val="0018489A"/>
    <w:rsid w:val="00184EE4"/>
    <w:rsid w:val="00185835"/>
    <w:rsid w:val="001859DE"/>
    <w:rsid w:val="00185F7A"/>
    <w:rsid w:val="00186E2B"/>
    <w:rsid w:val="001870E8"/>
    <w:rsid w:val="00187542"/>
    <w:rsid w:val="0018763F"/>
    <w:rsid w:val="0018799E"/>
    <w:rsid w:val="00187E33"/>
    <w:rsid w:val="00190B3E"/>
    <w:rsid w:val="0019242D"/>
    <w:rsid w:val="00193006"/>
    <w:rsid w:val="0019400A"/>
    <w:rsid w:val="001954FA"/>
    <w:rsid w:val="00195D49"/>
    <w:rsid w:val="001965B0"/>
    <w:rsid w:val="0019666F"/>
    <w:rsid w:val="0019673F"/>
    <w:rsid w:val="001970BF"/>
    <w:rsid w:val="001971F5"/>
    <w:rsid w:val="00197423"/>
    <w:rsid w:val="00197A40"/>
    <w:rsid w:val="001A01FA"/>
    <w:rsid w:val="001A0903"/>
    <w:rsid w:val="001A0BD5"/>
    <w:rsid w:val="001A1A5C"/>
    <w:rsid w:val="001A2324"/>
    <w:rsid w:val="001A3166"/>
    <w:rsid w:val="001A44BE"/>
    <w:rsid w:val="001A54F6"/>
    <w:rsid w:val="001A5822"/>
    <w:rsid w:val="001A5C52"/>
    <w:rsid w:val="001A6028"/>
    <w:rsid w:val="001A6AF1"/>
    <w:rsid w:val="001A769F"/>
    <w:rsid w:val="001A7921"/>
    <w:rsid w:val="001A7E64"/>
    <w:rsid w:val="001B0C02"/>
    <w:rsid w:val="001B0F92"/>
    <w:rsid w:val="001B11D4"/>
    <w:rsid w:val="001B2A06"/>
    <w:rsid w:val="001B37E6"/>
    <w:rsid w:val="001B3CF9"/>
    <w:rsid w:val="001B406A"/>
    <w:rsid w:val="001B428A"/>
    <w:rsid w:val="001B4925"/>
    <w:rsid w:val="001B55F6"/>
    <w:rsid w:val="001B57A8"/>
    <w:rsid w:val="001B599A"/>
    <w:rsid w:val="001B5AE9"/>
    <w:rsid w:val="001B6582"/>
    <w:rsid w:val="001B78E2"/>
    <w:rsid w:val="001B7C38"/>
    <w:rsid w:val="001C07CE"/>
    <w:rsid w:val="001C11C9"/>
    <w:rsid w:val="001C149F"/>
    <w:rsid w:val="001C2573"/>
    <w:rsid w:val="001C3044"/>
    <w:rsid w:val="001C30E1"/>
    <w:rsid w:val="001C4FD3"/>
    <w:rsid w:val="001C57EF"/>
    <w:rsid w:val="001C5B00"/>
    <w:rsid w:val="001C706B"/>
    <w:rsid w:val="001C7272"/>
    <w:rsid w:val="001C78D3"/>
    <w:rsid w:val="001D04B2"/>
    <w:rsid w:val="001D159B"/>
    <w:rsid w:val="001D19F5"/>
    <w:rsid w:val="001D1F03"/>
    <w:rsid w:val="001D38A8"/>
    <w:rsid w:val="001D3DF6"/>
    <w:rsid w:val="001D52A4"/>
    <w:rsid w:val="001D5B71"/>
    <w:rsid w:val="001D69C7"/>
    <w:rsid w:val="001D6D77"/>
    <w:rsid w:val="001D6E82"/>
    <w:rsid w:val="001D7F42"/>
    <w:rsid w:val="001E02BA"/>
    <w:rsid w:val="001E07A9"/>
    <w:rsid w:val="001E0D9A"/>
    <w:rsid w:val="001E1D84"/>
    <w:rsid w:val="001E223C"/>
    <w:rsid w:val="001E29BC"/>
    <w:rsid w:val="001E35FB"/>
    <w:rsid w:val="001E3935"/>
    <w:rsid w:val="001E3A71"/>
    <w:rsid w:val="001E3B64"/>
    <w:rsid w:val="001E5C01"/>
    <w:rsid w:val="001E74E5"/>
    <w:rsid w:val="001E7627"/>
    <w:rsid w:val="001E7760"/>
    <w:rsid w:val="001F0EEC"/>
    <w:rsid w:val="001F1737"/>
    <w:rsid w:val="001F17CF"/>
    <w:rsid w:val="001F1AFF"/>
    <w:rsid w:val="001F2362"/>
    <w:rsid w:val="001F237A"/>
    <w:rsid w:val="001F2768"/>
    <w:rsid w:val="001F2E7B"/>
    <w:rsid w:val="001F31E0"/>
    <w:rsid w:val="001F4041"/>
    <w:rsid w:val="001F5673"/>
    <w:rsid w:val="001F57F0"/>
    <w:rsid w:val="001F591B"/>
    <w:rsid w:val="001F5C59"/>
    <w:rsid w:val="001F5F72"/>
    <w:rsid w:val="001F6AE8"/>
    <w:rsid w:val="001F7ADD"/>
    <w:rsid w:val="001F7D23"/>
    <w:rsid w:val="0020015D"/>
    <w:rsid w:val="002008E6"/>
    <w:rsid w:val="00201447"/>
    <w:rsid w:val="00201643"/>
    <w:rsid w:val="0020243C"/>
    <w:rsid w:val="002024FD"/>
    <w:rsid w:val="0020295B"/>
    <w:rsid w:val="0020442D"/>
    <w:rsid w:val="00204B19"/>
    <w:rsid w:val="00205061"/>
    <w:rsid w:val="00205817"/>
    <w:rsid w:val="00205AA7"/>
    <w:rsid w:val="0020669B"/>
    <w:rsid w:val="002067CC"/>
    <w:rsid w:val="00207C79"/>
    <w:rsid w:val="002107A8"/>
    <w:rsid w:val="00211526"/>
    <w:rsid w:val="00211871"/>
    <w:rsid w:val="00211FE0"/>
    <w:rsid w:val="0021257E"/>
    <w:rsid w:val="00213EBD"/>
    <w:rsid w:val="00213ED1"/>
    <w:rsid w:val="00214A48"/>
    <w:rsid w:val="00214A4F"/>
    <w:rsid w:val="0021511E"/>
    <w:rsid w:val="002167DF"/>
    <w:rsid w:val="0021754F"/>
    <w:rsid w:val="0021775C"/>
    <w:rsid w:val="00217BE5"/>
    <w:rsid w:val="00221C72"/>
    <w:rsid w:val="00222707"/>
    <w:rsid w:val="00222E0C"/>
    <w:rsid w:val="00222E63"/>
    <w:rsid w:val="002231B3"/>
    <w:rsid w:val="0022331F"/>
    <w:rsid w:val="00223C97"/>
    <w:rsid w:val="00223D96"/>
    <w:rsid w:val="00224240"/>
    <w:rsid w:val="00224312"/>
    <w:rsid w:val="00224362"/>
    <w:rsid w:val="002259A4"/>
    <w:rsid w:val="0022683A"/>
    <w:rsid w:val="002277F7"/>
    <w:rsid w:val="002302A2"/>
    <w:rsid w:val="0023099B"/>
    <w:rsid w:val="00230E6A"/>
    <w:rsid w:val="00231C53"/>
    <w:rsid w:val="00232A68"/>
    <w:rsid w:val="00232C0A"/>
    <w:rsid w:val="00232C55"/>
    <w:rsid w:val="00233FC1"/>
    <w:rsid w:val="0023462E"/>
    <w:rsid w:val="002368F7"/>
    <w:rsid w:val="002373A3"/>
    <w:rsid w:val="00237A34"/>
    <w:rsid w:val="00240258"/>
    <w:rsid w:val="002433C3"/>
    <w:rsid w:val="00243794"/>
    <w:rsid w:val="0024454C"/>
    <w:rsid w:val="00245B88"/>
    <w:rsid w:val="002461A1"/>
    <w:rsid w:val="00246390"/>
    <w:rsid w:val="00246BBC"/>
    <w:rsid w:val="00247060"/>
    <w:rsid w:val="002475CA"/>
    <w:rsid w:val="00247FCF"/>
    <w:rsid w:val="00250257"/>
    <w:rsid w:val="002503B1"/>
    <w:rsid w:val="002505B7"/>
    <w:rsid w:val="00250C46"/>
    <w:rsid w:val="002518E9"/>
    <w:rsid w:val="00251A23"/>
    <w:rsid w:val="00252197"/>
    <w:rsid w:val="002524FB"/>
    <w:rsid w:val="00252870"/>
    <w:rsid w:val="0025322C"/>
    <w:rsid w:val="00254270"/>
    <w:rsid w:val="00255B09"/>
    <w:rsid w:val="00255B5C"/>
    <w:rsid w:val="00255DD4"/>
    <w:rsid w:val="0025629B"/>
    <w:rsid w:val="00257472"/>
    <w:rsid w:val="00260038"/>
    <w:rsid w:val="002608A3"/>
    <w:rsid w:val="00261359"/>
    <w:rsid w:val="00262154"/>
    <w:rsid w:val="00263288"/>
    <w:rsid w:val="00264468"/>
    <w:rsid w:val="002656C4"/>
    <w:rsid w:val="00265A73"/>
    <w:rsid w:val="00265F55"/>
    <w:rsid w:val="002664E0"/>
    <w:rsid w:val="00266622"/>
    <w:rsid w:val="00266899"/>
    <w:rsid w:val="00266CFA"/>
    <w:rsid w:val="00270026"/>
    <w:rsid w:val="002701B2"/>
    <w:rsid w:val="00270942"/>
    <w:rsid w:val="00270D54"/>
    <w:rsid w:val="00271A71"/>
    <w:rsid w:val="002729EC"/>
    <w:rsid w:val="00273209"/>
    <w:rsid w:val="002739AD"/>
    <w:rsid w:val="00274AE5"/>
    <w:rsid w:val="00274C66"/>
    <w:rsid w:val="002752A9"/>
    <w:rsid w:val="0027553F"/>
    <w:rsid w:val="0027557F"/>
    <w:rsid w:val="002766DC"/>
    <w:rsid w:val="002770C2"/>
    <w:rsid w:val="0027727F"/>
    <w:rsid w:val="0027751A"/>
    <w:rsid w:val="002804C6"/>
    <w:rsid w:val="0028079F"/>
    <w:rsid w:val="002808FD"/>
    <w:rsid w:val="00281D44"/>
    <w:rsid w:val="00282141"/>
    <w:rsid w:val="0028285E"/>
    <w:rsid w:val="00283192"/>
    <w:rsid w:val="002833E6"/>
    <w:rsid w:val="00283448"/>
    <w:rsid w:val="00285003"/>
    <w:rsid w:val="002855DB"/>
    <w:rsid w:val="00285F77"/>
    <w:rsid w:val="002865A0"/>
    <w:rsid w:val="002874D0"/>
    <w:rsid w:val="002875CB"/>
    <w:rsid w:val="00291288"/>
    <w:rsid w:val="00292437"/>
    <w:rsid w:val="002926B2"/>
    <w:rsid w:val="00293782"/>
    <w:rsid w:val="00294455"/>
    <w:rsid w:val="00294F45"/>
    <w:rsid w:val="00295C2A"/>
    <w:rsid w:val="002972F7"/>
    <w:rsid w:val="0029751E"/>
    <w:rsid w:val="00297FC7"/>
    <w:rsid w:val="002A08E2"/>
    <w:rsid w:val="002A0992"/>
    <w:rsid w:val="002A09A6"/>
    <w:rsid w:val="002A10BF"/>
    <w:rsid w:val="002A1B17"/>
    <w:rsid w:val="002A41D5"/>
    <w:rsid w:val="002A4CFB"/>
    <w:rsid w:val="002A775B"/>
    <w:rsid w:val="002A78FB"/>
    <w:rsid w:val="002B0B6B"/>
    <w:rsid w:val="002B43C1"/>
    <w:rsid w:val="002B5207"/>
    <w:rsid w:val="002B5803"/>
    <w:rsid w:val="002B63DF"/>
    <w:rsid w:val="002B69D9"/>
    <w:rsid w:val="002B74F4"/>
    <w:rsid w:val="002B7DCF"/>
    <w:rsid w:val="002C1B59"/>
    <w:rsid w:val="002C2193"/>
    <w:rsid w:val="002C2D81"/>
    <w:rsid w:val="002C369C"/>
    <w:rsid w:val="002C3744"/>
    <w:rsid w:val="002C3EAA"/>
    <w:rsid w:val="002C43E1"/>
    <w:rsid w:val="002C4493"/>
    <w:rsid w:val="002C4609"/>
    <w:rsid w:val="002C465E"/>
    <w:rsid w:val="002C5A09"/>
    <w:rsid w:val="002D0504"/>
    <w:rsid w:val="002D0BE6"/>
    <w:rsid w:val="002D0D33"/>
    <w:rsid w:val="002D2668"/>
    <w:rsid w:val="002D39F0"/>
    <w:rsid w:val="002D3D18"/>
    <w:rsid w:val="002D4235"/>
    <w:rsid w:val="002D4552"/>
    <w:rsid w:val="002D470B"/>
    <w:rsid w:val="002D47DF"/>
    <w:rsid w:val="002D4930"/>
    <w:rsid w:val="002D59C0"/>
    <w:rsid w:val="002D602C"/>
    <w:rsid w:val="002D62F0"/>
    <w:rsid w:val="002D69A9"/>
    <w:rsid w:val="002D6FB7"/>
    <w:rsid w:val="002D741D"/>
    <w:rsid w:val="002E10A6"/>
    <w:rsid w:val="002E12DB"/>
    <w:rsid w:val="002E1516"/>
    <w:rsid w:val="002E1F67"/>
    <w:rsid w:val="002E218A"/>
    <w:rsid w:val="002E2FFC"/>
    <w:rsid w:val="002E3E07"/>
    <w:rsid w:val="002E44B2"/>
    <w:rsid w:val="002E4569"/>
    <w:rsid w:val="002E4785"/>
    <w:rsid w:val="002E4D99"/>
    <w:rsid w:val="002E4FD7"/>
    <w:rsid w:val="002E50DB"/>
    <w:rsid w:val="002E57FF"/>
    <w:rsid w:val="002E5934"/>
    <w:rsid w:val="002E6A77"/>
    <w:rsid w:val="002E79F4"/>
    <w:rsid w:val="002E7A3E"/>
    <w:rsid w:val="002E7CF7"/>
    <w:rsid w:val="002F03F6"/>
    <w:rsid w:val="002F0AF2"/>
    <w:rsid w:val="002F10AE"/>
    <w:rsid w:val="002F11F2"/>
    <w:rsid w:val="002F160F"/>
    <w:rsid w:val="002F1649"/>
    <w:rsid w:val="002F227F"/>
    <w:rsid w:val="002F2436"/>
    <w:rsid w:val="002F3F5F"/>
    <w:rsid w:val="002F4A37"/>
    <w:rsid w:val="002F4BF0"/>
    <w:rsid w:val="002F4F8F"/>
    <w:rsid w:val="002F580F"/>
    <w:rsid w:val="002F5D22"/>
    <w:rsid w:val="002F73A2"/>
    <w:rsid w:val="002F7F37"/>
    <w:rsid w:val="00301C0F"/>
    <w:rsid w:val="003030DE"/>
    <w:rsid w:val="0030317F"/>
    <w:rsid w:val="003035E2"/>
    <w:rsid w:val="00303C31"/>
    <w:rsid w:val="00304BA4"/>
    <w:rsid w:val="00305297"/>
    <w:rsid w:val="00306ADC"/>
    <w:rsid w:val="00307BEF"/>
    <w:rsid w:val="003101A1"/>
    <w:rsid w:val="00310445"/>
    <w:rsid w:val="003109BD"/>
    <w:rsid w:val="00311648"/>
    <w:rsid w:val="003117D0"/>
    <w:rsid w:val="00311FF1"/>
    <w:rsid w:val="00312619"/>
    <w:rsid w:val="00313506"/>
    <w:rsid w:val="00313550"/>
    <w:rsid w:val="00313D38"/>
    <w:rsid w:val="0031582B"/>
    <w:rsid w:val="00316097"/>
    <w:rsid w:val="003166B7"/>
    <w:rsid w:val="00316810"/>
    <w:rsid w:val="00316C59"/>
    <w:rsid w:val="00316EF8"/>
    <w:rsid w:val="0031772A"/>
    <w:rsid w:val="003201E4"/>
    <w:rsid w:val="00320CBF"/>
    <w:rsid w:val="00322BB3"/>
    <w:rsid w:val="00323D8B"/>
    <w:rsid w:val="00323E17"/>
    <w:rsid w:val="00325C07"/>
    <w:rsid w:val="00325C09"/>
    <w:rsid w:val="00327809"/>
    <w:rsid w:val="00327924"/>
    <w:rsid w:val="00327925"/>
    <w:rsid w:val="003315CD"/>
    <w:rsid w:val="00331EBB"/>
    <w:rsid w:val="003320DC"/>
    <w:rsid w:val="00332828"/>
    <w:rsid w:val="003329E4"/>
    <w:rsid w:val="00332B8A"/>
    <w:rsid w:val="00332BF8"/>
    <w:rsid w:val="00332D8F"/>
    <w:rsid w:val="00333DD6"/>
    <w:rsid w:val="00334010"/>
    <w:rsid w:val="00334555"/>
    <w:rsid w:val="00334708"/>
    <w:rsid w:val="00335420"/>
    <w:rsid w:val="00335562"/>
    <w:rsid w:val="00336341"/>
    <w:rsid w:val="00336C7F"/>
    <w:rsid w:val="00336F6A"/>
    <w:rsid w:val="0033791F"/>
    <w:rsid w:val="00337E88"/>
    <w:rsid w:val="00340662"/>
    <w:rsid w:val="003415D3"/>
    <w:rsid w:val="00341A22"/>
    <w:rsid w:val="00342191"/>
    <w:rsid w:val="00342B45"/>
    <w:rsid w:val="00342B8B"/>
    <w:rsid w:val="003435DC"/>
    <w:rsid w:val="00344E6C"/>
    <w:rsid w:val="003457B0"/>
    <w:rsid w:val="003457CB"/>
    <w:rsid w:val="003458E2"/>
    <w:rsid w:val="003461C1"/>
    <w:rsid w:val="003471C3"/>
    <w:rsid w:val="003479BD"/>
    <w:rsid w:val="003510FE"/>
    <w:rsid w:val="0035169A"/>
    <w:rsid w:val="00351AAC"/>
    <w:rsid w:val="00352B0D"/>
    <w:rsid w:val="003539EF"/>
    <w:rsid w:val="00354773"/>
    <w:rsid w:val="0035680E"/>
    <w:rsid w:val="00356E61"/>
    <w:rsid w:val="0035766F"/>
    <w:rsid w:val="003602A8"/>
    <w:rsid w:val="00360CE0"/>
    <w:rsid w:val="00361562"/>
    <w:rsid w:val="0036170C"/>
    <w:rsid w:val="00362258"/>
    <w:rsid w:val="00362AB1"/>
    <w:rsid w:val="00364220"/>
    <w:rsid w:val="00364888"/>
    <w:rsid w:val="00366D52"/>
    <w:rsid w:val="00367AEC"/>
    <w:rsid w:val="00370B6A"/>
    <w:rsid w:val="00371774"/>
    <w:rsid w:val="00372C3A"/>
    <w:rsid w:val="00372F46"/>
    <w:rsid w:val="00374185"/>
    <w:rsid w:val="00375CFA"/>
    <w:rsid w:val="003800D5"/>
    <w:rsid w:val="00380712"/>
    <w:rsid w:val="0038353B"/>
    <w:rsid w:val="00383549"/>
    <w:rsid w:val="0038377F"/>
    <w:rsid w:val="00384C11"/>
    <w:rsid w:val="0038527C"/>
    <w:rsid w:val="00386A15"/>
    <w:rsid w:val="00386E86"/>
    <w:rsid w:val="0038726A"/>
    <w:rsid w:val="00390418"/>
    <w:rsid w:val="003909AE"/>
    <w:rsid w:val="00391AF2"/>
    <w:rsid w:val="00392F2E"/>
    <w:rsid w:val="003932A3"/>
    <w:rsid w:val="00393F23"/>
    <w:rsid w:val="003947FA"/>
    <w:rsid w:val="003948AE"/>
    <w:rsid w:val="0039543A"/>
    <w:rsid w:val="0039584D"/>
    <w:rsid w:val="00395B0C"/>
    <w:rsid w:val="003968C1"/>
    <w:rsid w:val="00397B5B"/>
    <w:rsid w:val="003A0C3D"/>
    <w:rsid w:val="003A0CBC"/>
    <w:rsid w:val="003A0E35"/>
    <w:rsid w:val="003A0ED3"/>
    <w:rsid w:val="003A13A1"/>
    <w:rsid w:val="003A2714"/>
    <w:rsid w:val="003A2796"/>
    <w:rsid w:val="003A365A"/>
    <w:rsid w:val="003A3A14"/>
    <w:rsid w:val="003A3B28"/>
    <w:rsid w:val="003A42E5"/>
    <w:rsid w:val="003A53B3"/>
    <w:rsid w:val="003A5A53"/>
    <w:rsid w:val="003A72F7"/>
    <w:rsid w:val="003A73F3"/>
    <w:rsid w:val="003B05A6"/>
    <w:rsid w:val="003B0708"/>
    <w:rsid w:val="003B1009"/>
    <w:rsid w:val="003B104D"/>
    <w:rsid w:val="003B1392"/>
    <w:rsid w:val="003B23AC"/>
    <w:rsid w:val="003B3279"/>
    <w:rsid w:val="003B35B6"/>
    <w:rsid w:val="003B41E0"/>
    <w:rsid w:val="003B4683"/>
    <w:rsid w:val="003B4F79"/>
    <w:rsid w:val="003B5836"/>
    <w:rsid w:val="003B596A"/>
    <w:rsid w:val="003B6689"/>
    <w:rsid w:val="003B77F1"/>
    <w:rsid w:val="003B77FF"/>
    <w:rsid w:val="003B7BC2"/>
    <w:rsid w:val="003C07D8"/>
    <w:rsid w:val="003C10F8"/>
    <w:rsid w:val="003C140B"/>
    <w:rsid w:val="003C1688"/>
    <w:rsid w:val="003C1CE9"/>
    <w:rsid w:val="003C2535"/>
    <w:rsid w:val="003C2C03"/>
    <w:rsid w:val="003C3006"/>
    <w:rsid w:val="003C3085"/>
    <w:rsid w:val="003C39B8"/>
    <w:rsid w:val="003C3C90"/>
    <w:rsid w:val="003C3CAF"/>
    <w:rsid w:val="003C3E57"/>
    <w:rsid w:val="003C3EDE"/>
    <w:rsid w:val="003C526C"/>
    <w:rsid w:val="003C69CA"/>
    <w:rsid w:val="003C704F"/>
    <w:rsid w:val="003C756B"/>
    <w:rsid w:val="003C7D6C"/>
    <w:rsid w:val="003D095E"/>
    <w:rsid w:val="003D16EF"/>
    <w:rsid w:val="003D1BA5"/>
    <w:rsid w:val="003D2CB4"/>
    <w:rsid w:val="003D2DE9"/>
    <w:rsid w:val="003D2F9A"/>
    <w:rsid w:val="003D34FA"/>
    <w:rsid w:val="003D3EF8"/>
    <w:rsid w:val="003D4033"/>
    <w:rsid w:val="003D41C2"/>
    <w:rsid w:val="003D4A02"/>
    <w:rsid w:val="003D4BDA"/>
    <w:rsid w:val="003D576E"/>
    <w:rsid w:val="003D5C68"/>
    <w:rsid w:val="003D6CC7"/>
    <w:rsid w:val="003E07E5"/>
    <w:rsid w:val="003E08E3"/>
    <w:rsid w:val="003E236B"/>
    <w:rsid w:val="003E2584"/>
    <w:rsid w:val="003E26A6"/>
    <w:rsid w:val="003E2C0C"/>
    <w:rsid w:val="003E3136"/>
    <w:rsid w:val="003E3696"/>
    <w:rsid w:val="003E438C"/>
    <w:rsid w:val="003E4B77"/>
    <w:rsid w:val="003E5154"/>
    <w:rsid w:val="003E53BA"/>
    <w:rsid w:val="003E5F43"/>
    <w:rsid w:val="003E73BF"/>
    <w:rsid w:val="003E75D6"/>
    <w:rsid w:val="003E7C99"/>
    <w:rsid w:val="003E7E6E"/>
    <w:rsid w:val="003E7FED"/>
    <w:rsid w:val="003F0A82"/>
    <w:rsid w:val="003F2C68"/>
    <w:rsid w:val="003F47AB"/>
    <w:rsid w:val="003F4C4D"/>
    <w:rsid w:val="003F5D2F"/>
    <w:rsid w:val="003F676E"/>
    <w:rsid w:val="003F72D4"/>
    <w:rsid w:val="003F74D7"/>
    <w:rsid w:val="003F7658"/>
    <w:rsid w:val="003F776C"/>
    <w:rsid w:val="003F7E29"/>
    <w:rsid w:val="004004E2"/>
    <w:rsid w:val="004014C3"/>
    <w:rsid w:val="00402136"/>
    <w:rsid w:val="00403EC8"/>
    <w:rsid w:val="00404252"/>
    <w:rsid w:val="00404305"/>
    <w:rsid w:val="00404C82"/>
    <w:rsid w:val="00405653"/>
    <w:rsid w:val="0040645A"/>
    <w:rsid w:val="004103A4"/>
    <w:rsid w:val="004105DD"/>
    <w:rsid w:val="00410935"/>
    <w:rsid w:val="00410B66"/>
    <w:rsid w:val="00410E23"/>
    <w:rsid w:val="00411271"/>
    <w:rsid w:val="00411D91"/>
    <w:rsid w:val="00411E47"/>
    <w:rsid w:val="00412E46"/>
    <w:rsid w:val="00413F16"/>
    <w:rsid w:val="00414055"/>
    <w:rsid w:val="00414857"/>
    <w:rsid w:val="0041485C"/>
    <w:rsid w:val="00414C40"/>
    <w:rsid w:val="004163C9"/>
    <w:rsid w:val="0042088F"/>
    <w:rsid w:val="00420A06"/>
    <w:rsid w:val="00420AF5"/>
    <w:rsid w:val="0042138B"/>
    <w:rsid w:val="00422106"/>
    <w:rsid w:val="004221B3"/>
    <w:rsid w:val="00422C0E"/>
    <w:rsid w:val="00423138"/>
    <w:rsid w:val="004243F4"/>
    <w:rsid w:val="00425155"/>
    <w:rsid w:val="00425A7B"/>
    <w:rsid w:val="00425B2E"/>
    <w:rsid w:val="004267CD"/>
    <w:rsid w:val="00427053"/>
    <w:rsid w:val="0042731F"/>
    <w:rsid w:val="004307D7"/>
    <w:rsid w:val="00430E0C"/>
    <w:rsid w:val="00431452"/>
    <w:rsid w:val="00431A6C"/>
    <w:rsid w:val="00431C00"/>
    <w:rsid w:val="00432C70"/>
    <w:rsid w:val="00433148"/>
    <w:rsid w:val="00433162"/>
    <w:rsid w:val="0043419A"/>
    <w:rsid w:val="00437E75"/>
    <w:rsid w:val="00440288"/>
    <w:rsid w:val="00440EAE"/>
    <w:rsid w:val="00440FFC"/>
    <w:rsid w:val="004410C9"/>
    <w:rsid w:val="00441AE7"/>
    <w:rsid w:val="00441CF9"/>
    <w:rsid w:val="004426BC"/>
    <w:rsid w:val="00442B7C"/>
    <w:rsid w:val="00442D96"/>
    <w:rsid w:val="00444341"/>
    <w:rsid w:val="00445989"/>
    <w:rsid w:val="004460A6"/>
    <w:rsid w:val="00446946"/>
    <w:rsid w:val="00446EDD"/>
    <w:rsid w:val="00450946"/>
    <w:rsid w:val="00450B99"/>
    <w:rsid w:val="00450DFB"/>
    <w:rsid w:val="00451129"/>
    <w:rsid w:val="00451A16"/>
    <w:rsid w:val="00452681"/>
    <w:rsid w:val="00452961"/>
    <w:rsid w:val="00452CB4"/>
    <w:rsid w:val="00453014"/>
    <w:rsid w:val="00453F11"/>
    <w:rsid w:val="00454A67"/>
    <w:rsid w:val="00455204"/>
    <w:rsid w:val="00460CDC"/>
    <w:rsid w:val="004625A3"/>
    <w:rsid w:val="004636A9"/>
    <w:rsid w:val="00463808"/>
    <w:rsid w:val="00464539"/>
    <w:rsid w:val="00464DE6"/>
    <w:rsid w:val="00466DDB"/>
    <w:rsid w:val="00467D1C"/>
    <w:rsid w:val="004702E2"/>
    <w:rsid w:val="00470B97"/>
    <w:rsid w:val="00470DDA"/>
    <w:rsid w:val="004713A9"/>
    <w:rsid w:val="004715A9"/>
    <w:rsid w:val="00471BBC"/>
    <w:rsid w:val="00472312"/>
    <w:rsid w:val="00472D67"/>
    <w:rsid w:val="0047583E"/>
    <w:rsid w:val="00475BC5"/>
    <w:rsid w:val="00475E93"/>
    <w:rsid w:val="004760C0"/>
    <w:rsid w:val="00477104"/>
    <w:rsid w:val="004771F4"/>
    <w:rsid w:val="004809D4"/>
    <w:rsid w:val="00482678"/>
    <w:rsid w:val="004826C5"/>
    <w:rsid w:val="0048281E"/>
    <w:rsid w:val="004831D0"/>
    <w:rsid w:val="004847EC"/>
    <w:rsid w:val="00484AA6"/>
    <w:rsid w:val="00484E55"/>
    <w:rsid w:val="00485D54"/>
    <w:rsid w:val="00486F60"/>
    <w:rsid w:val="004872F3"/>
    <w:rsid w:val="00487CC3"/>
    <w:rsid w:val="004905BD"/>
    <w:rsid w:val="00490C51"/>
    <w:rsid w:val="004911C2"/>
    <w:rsid w:val="00491510"/>
    <w:rsid w:val="004916C3"/>
    <w:rsid w:val="0049229F"/>
    <w:rsid w:val="00492E44"/>
    <w:rsid w:val="004936A5"/>
    <w:rsid w:val="00493CD0"/>
    <w:rsid w:val="00494D75"/>
    <w:rsid w:val="00494EB0"/>
    <w:rsid w:val="004953BE"/>
    <w:rsid w:val="00495B3E"/>
    <w:rsid w:val="00495E09"/>
    <w:rsid w:val="00495ECD"/>
    <w:rsid w:val="004968ED"/>
    <w:rsid w:val="00496913"/>
    <w:rsid w:val="0049702C"/>
    <w:rsid w:val="004A0914"/>
    <w:rsid w:val="004A0C98"/>
    <w:rsid w:val="004A16FE"/>
    <w:rsid w:val="004A2931"/>
    <w:rsid w:val="004A2C1C"/>
    <w:rsid w:val="004A50F9"/>
    <w:rsid w:val="004A5B6D"/>
    <w:rsid w:val="004A5F9E"/>
    <w:rsid w:val="004A6D19"/>
    <w:rsid w:val="004A79C5"/>
    <w:rsid w:val="004B097F"/>
    <w:rsid w:val="004B0C33"/>
    <w:rsid w:val="004B1406"/>
    <w:rsid w:val="004B1BE6"/>
    <w:rsid w:val="004B1C94"/>
    <w:rsid w:val="004B24CF"/>
    <w:rsid w:val="004B2840"/>
    <w:rsid w:val="004B2FEF"/>
    <w:rsid w:val="004B3A47"/>
    <w:rsid w:val="004B4EF5"/>
    <w:rsid w:val="004B5140"/>
    <w:rsid w:val="004B61BA"/>
    <w:rsid w:val="004B684A"/>
    <w:rsid w:val="004B7E3F"/>
    <w:rsid w:val="004C0441"/>
    <w:rsid w:val="004C228D"/>
    <w:rsid w:val="004C266E"/>
    <w:rsid w:val="004C2C5B"/>
    <w:rsid w:val="004C2F29"/>
    <w:rsid w:val="004C3256"/>
    <w:rsid w:val="004C33D4"/>
    <w:rsid w:val="004C348A"/>
    <w:rsid w:val="004C4A2C"/>
    <w:rsid w:val="004C4C37"/>
    <w:rsid w:val="004C4D4C"/>
    <w:rsid w:val="004C6071"/>
    <w:rsid w:val="004C6D42"/>
    <w:rsid w:val="004C6F47"/>
    <w:rsid w:val="004C71BD"/>
    <w:rsid w:val="004C7473"/>
    <w:rsid w:val="004D0605"/>
    <w:rsid w:val="004D0777"/>
    <w:rsid w:val="004D0BDD"/>
    <w:rsid w:val="004D1B2B"/>
    <w:rsid w:val="004D2F58"/>
    <w:rsid w:val="004D3087"/>
    <w:rsid w:val="004D58F3"/>
    <w:rsid w:val="004D5F9E"/>
    <w:rsid w:val="004D6346"/>
    <w:rsid w:val="004D682D"/>
    <w:rsid w:val="004D6864"/>
    <w:rsid w:val="004D6C7B"/>
    <w:rsid w:val="004D6D56"/>
    <w:rsid w:val="004D70DF"/>
    <w:rsid w:val="004D72F1"/>
    <w:rsid w:val="004D774D"/>
    <w:rsid w:val="004D7F34"/>
    <w:rsid w:val="004E00D0"/>
    <w:rsid w:val="004E04DE"/>
    <w:rsid w:val="004E0AB4"/>
    <w:rsid w:val="004E0EB5"/>
    <w:rsid w:val="004E2671"/>
    <w:rsid w:val="004E30D9"/>
    <w:rsid w:val="004E3127"/>
    <w:rsid w:val="004E32CA"/>
    <w:rsid w:val="004E32FF"/>
    <w:rsid w:val="004E3723"/>
    <w:rsid w:val="004E4683"/>
    <w:rsid w:val="004E4FBE"/>
    <w:rsid w:val="004E51CF"/>
    <w:rsid w:val="004E5A52"/>
    <w:rsid w:val="004E6D09"/>
    <w:rsid w:val="004F0093"/>
    <w:rsid w:val="004F02A2"/>
    <w:rsid w:val="004F02FE"/>
    <w:rsid w:val="004F18D6"/>
    <w:rsid w:val="004F1956"/>
    <w:rsid w:val="004F22BE"/>
    <w:rsid w:val="004F22D2"/>
    <w:rsid w:val="004F2919"/>
    <w:rsid w:val="004F2CC0"/>
    <w:rsid w:val="004F44A6"/>
    <w:rsid w:val="004F484B"/>
    <w:rsid w:val="004F4F70"/>
    <w:rsid w:val="004F51C3"/>
    <w:rsid w:val="004F65EE"/>
    <w:rsid w:val="004F6FD3"/>
    <w:rsid w:val="004F743A"/>
    <w:rsid w:val="004F7B8F"/>
    <w:rsid w:val="004F7C14"/>
    <w:rsid w:val="004F7CC2"/>
    <w:rsid w:val="0050064D"/>
    <w:rsid w:val="00500B70"/>
    <w:rsid w:val="00502CC1"/>
    <w:rsid w:val="005041E6"/>
    <w:rsid w:val="00504529"/>
    <w:rsid w:val="0050500F"/>
    <w:rsid w:val="005052E2"/>
    <w:rsid w:val="00505301"/>
    <w:rsid w:val="00505744"/>
    <w:rsid w:val="00505CB3"/>
    <w:rsid w:val="00505E1E"/>
    <w:rsid w:val="00506E75"/>
    <w:rsid w:val="00507CAC"/>
    <w:rsid w:val="0051027E"/>
    <w:rsid w:val="00510A55"/>
    <w:rsid w:val="00510ECD"/>
    <w:rsid w:val="005118D0"/>
    <w:rsid w:val="00512835"/>
    <w:rsid w:val="005128C1"/>
    <w:rsid w:val="00513351"/>
    <w:rsid w:val="00514BCD"/>
    <w:rsid w:val="00515691"/>
    <w:rsid w:val="005157AA"/>
    <w:rsid w:val="00515AF9"/>
    <w:rsid w:val="00516462"/>
    <w:rsid w:val="005165B9"/>
    <w:rsid w:val="0051705D"/>
    <w:rsid w:val="0051739B"/>
    <w:rsid w:val="00520B27"/>
    <w:rsid w:val="00521E1E"/>
    <w:rsid w:val="00523693"/>
    <w:rsid w:val="00523D19"/>
    <w:rsid w:val="00524B37"/>
    <w:rsid w:val="0052500A"/>
    <w:rsid w:val="00525A94"/>
    <w:rsid w:val="00525E0E"/>
    <w:rsid w:val="00526088"/>
    <w:rsid w:val="005262E0"/>
    <w:rsid w:val="005272D7"/>
    <w:rsid w:val="005276DC"/>
    <w:rsid w:val="00527ECB"/>
    <w:rsid w:val="00530099"/>
    <w:rsid w:val="00530A1E"/>
    <w:rsid w:val="00531331"/>
    <w:rsid w:val="00532303"/>
    <w:rsid w:val="005330EA"/>
    <w:rsid w:val="00533236"/>
    <w:rsid w:val="00534DB2"/>
    <w:rsid w:val="00534F60"/>
    <w:rsid w:val="00535054"/>
    <w:rsid w:val="005352E2"/>
    <w:rsid w:val="00535CBF"/>
    <w:rsid w:val="005365D0"/>
    <w:rsid w:val="00536753"/>
    <w:rsid w:val="005367B2"/>
    <w:rsid w:val="00536A83"/>
    <w:rsid w:val="00537274"/>
    <w:rsid w:val="0053748F"/>
    <w:rsid w:val="0053766E"/>
    <w:rsid w:val="00537DAA"/>
    <w:rsid w:val="005401CB"/>
    <w:rsid w:val="0054148C"/>
    <w:rsid w:val="005415F3"/>
    <w:rsid w:val="00542057"/>
    <w:rsid w:val="0054225C"/>
    <w:rsid w:val="00542635"/>
    <w:rsid w:val="00542F9F"/>
    <w:rsid w:val="005439C9"/>
    <w:rsid w:val="005457D0"/>
    <w:rsid w:val="00545D3E"/>
    <w:rsid w:val="00545DEF"/>
    <w:rsid w:val="00545E96"/>
    <w:rsid w:val="005467D0"/>
    <w:rsid w:val="00547436"/>
    <w:rsid w:val="00547EA4"/>
    <w:rsid w:val="00551123"/>
    <w:rsid w:val="00551B17"/>
    <w:rsid w:val="00551C88"/>
    <w:rsid w:val="00551F81"/>
    <w:rsid w:val="00553CEA"/>
    <w:rsid w:val="00553FC8"/>
    <w:rsid w:val="005558A0"/>
    <w:rsid w:val="00555CEC"/>
    <w:rsid w:val="00556702"/>
    <w:rsid w:val="00556A6E"/>
    <w:rsid w:val="00556FA0"/>
    <w:rsid w:val="00557E76"/>
    <w:rsid w:val="00560022"/>
    <w:rsid w:val="00560A90"/>
    <w:rsid w:val="005617E0"/>
    <w:rsid w:val="0056189B"/>
    <w:rsid w:val="00561C56"/>
    <w:rsid w:val="00561C5E"/>
    <w:rsid w:val="005629E8"/>
    <w:rsid w:val="0056339E"/>
    <w:rsid w:val="00563BB9"/>
    <w:rsid w:val="00564CB4"/>
    <w:rsid w:val="0056569C"/>
    <w:rsid w:val="00565B7E"/>
    <w:rsid w:val="00567D67"/>
    <w:rsid w:val="00570B78"/>
    <w:rsid w:val="00570D80"/>
    <w:rsid w:val="0057124B"/>
    <w:rsid w:val="005713CE"/>
    <w:rsid w:val="00572D3B"/>
    <w:rsid w:val="00572DBB"/>
    <w:rsid w:val="00573E7D"/>
    <w:rsid w:val="00575FA5"/>
    <w:rsid w:val="00575FF4"/>
    <w:rsid w:val="00576307"/>
    <w:rsid w:val="005770EF"/>
    <w:rsid w:val="00577DA5"/>
    <w:rsid w:val="005818D9"/>
    <w:rsid w:val="00581ACB"/>
    <w:rsid w:val="00582818"/>
    <w:rsid w:val="0058336D"/>
    <w:rsid w:val="0058425B"/>
    <w:rsid w:val="00584F6F"/>
    <w:rsid w:val="00585296"/>
    <w:rsid w:val="0058574E"/>
    <w:rsid w:val="00586443"/>
    <w:rsid w:val="005866B1"/>
    <w:rsid w:val="00586874"/>
    <w:rsid w:val="00586EEF"/>
    <w:rsid w:val="00587BE9"/>
    <w:rsid w:val="0059087F"/>
    <w:rsid w:val="005913D5"/>
    <w:rsid w:val="005913FD"/>
    <w:rsid w:val="00592ACD"/>
    <w:rsid w:val="00592D7D"/>
    <w:rsid w:val="0059307F"/>
    <w:rsid w:val="005934FA"/>
    <w:rsid w:val="005942B6"/>
    <w:rsid w:val="00595398"/>
    <w:rsid w:val="0059567C"/>
    <w:rsid w:val="005962AF"/>
    <w:rsid w:val="005977AF"/>
    <w:rsid w:val="00597F97"/>
    <w:rsid w:val="005A06D2"/>
    <w:rsid w:val="005A1650"/>
    <w:rsid w:val="005A1CA7"/>
    <w:rsid w:val="005A2065"/>
    <w:rsid w:val="005A2E73"/>
    <w:rsid w:val="005A36EE"/>
    <w:rsid w:val="005A44D7"/>
    <w:rsid w:val="005A550A"/>
    <w:rsid w:val="005A5822"/>
    <w:rsid w:val="005A5B41"/>
    <w:rsid w:val="005A5C7E"/>
    <w:rsid w:val="005A629E"/>
    <w:rsid w:val="005A67EB"/>
    <w:rsid w:val="005A6D37"/>
    <w:rsid w:val="005A7BEA"/>
    <w:rsid w:val="005B001B"/>
    <w:rsid w:val="005B0316"/>
    <w:rsid w:val="005B09CA"/>
    <w:rsid w:val="005B0DB4"/>
    <w:rsid w:val="005B1329"/>
    <w:rsid w:val="005B1386"/>
    <w:rsid w:val="005B1D07"/>
    <w:rsid w:val="005B20AB"/>
    <w:rsid w:val="005B2ECC"/>
    <w:rsid w:val="005B380E"/>
    <w:rsid w:val="005B409A"/>
    <w:rsid w:val="005B52A0"/>
    <w:rsid w:val="005B5963"/>
    <w:rsid w:val="005B5D6B"/>
    <w:rsid w:val="005B6467"/>
    <w:rsid w:val="005B6A0B"/>
    <w:rsid w:val="005B6D9A"/>
    <w:rsid w:val="005C0683"/>
    <w:rsid w:val="005C11F6"/>
    <w:rsid w:val="005C19A6"/>
    <w:rsid w:val="005C1BB4"/>
    <w:rsid w:val="005C2234"/>
    <w:rsid w:val="005C3BA4"/>
    <w:rsid w:val="005C4202"/>
    <w:rsid w:val="005C579F"/>
    <w:rsid w:val="005C615D"/>
    <w:rsid w:val="005C73C8"/>
    <w:rsid w:val="005D0C1D"/>
    <w:rsid w:val="005D0EFC"/>
    <w:rsid w:val="005D10D5"/>
    <w:rsid w:val="005D1860"/>
    <w:rsid w:val="005D1875"/>
    <w:rsid w:val="005D22CF"/>
    <w:rsid w:val="005D24C8"/>
    <w:rsid w:val="005D2583"/>
    <w:rsid w:val="005D2E8C"/>
    <w:rsid w:val="005D3478"/>
    <w:rsid w:val="005D35C6"/>
    <w:rsid w:val="005D3D5C"/>
    <w:rsid w:val="005D4667"/>
    <w:rsid w:val="005D47A4"/>
    <w:rsid w:val="005D5876"/>
    <w:rsid w:val="005D6028"/>
    <w:rsid w:val="005D7081"/>
    <w:rsid w:val="005D758C"/>
    <w:rsid w:val="005D7590"/>
    <w:rsid w:val="005D77A8"/>
    <w:rsid w:val="005D7A25"/>
    <w:rsid w:val="005E01E0"/>
    <w:rsid w:val="005E04D9"/>
    <w:rsid w:val="005E0745"/>
    <w:rsid w:val="005E089A"/>
    <w:rsid w:val="005E13E3"/>
    <w:rsid w:val="005E29F0"/>
    <w:rsid w:val="005E2B12"/>
    <w:rsid w:val="005E390B"/>
    <w:rsid w:val="005E3FAA"/>
    <w:rsid w:val="005E4A0E"/>
    <w:rsid w:val="005E4A3D"/>
    <w:rsid w:val="005E6AFD"/>
    <w:rsid w:val="005F05F5"/>
    <w:rsid w:val="005F18F2"/>
    <w:rsid w:val="005F2227"/>
    <w:rsid w:val="005F22DA"/>
    <w:rsid w:val="005F272F"/>
    <w:rsid w:val="005F287C"/>
    <w:rsid w:val="005F6C7D"/>
    <w:rsid w:val="005F77B0"/>
    <w:rsid w:val="005F7D94"/>
    <w:rsid w:val="006005B4"/>
    <w:rsid w:val="00600B06"/>
    <w:rsid w:val="00601038"/>
    <w:rsid w:val="006021CD"/>
    <w:rsid w:val="00604F5A"/>
    <w:rsid w:val="00605356"/>
    <w:rsid w:val="00607FB6"/>
    <w:rsid w:val="00610FDC"/>
    <w:rsid w:val="006110C5"/>
    <w:rsid w:val="0061114E"/>
    <w:rsid w:val="00611D07"/>
    <w:rsid w:val="00612491"/>
    <w:rsid w:val="00613534"/>
    <w:rsid w:val="006136E8"/>
    <w:rsid w:val="006138E6"/>
    <w:rsid w:val="00613A84"/>
    <w:rsid w:val="00614AB6"/>
    <w:rsid w:val="0061715F"/>
    <w:rsid w:val="0062075B"/>
    <w:rsid w:val="00620B72"/>
    <w:rsid w:val="00620F3D"/>
    <w:rsid w:val="006213AC"/>
    <w:rsid w:val="00621425"/>
    <w:rsid w:val="0062157A"/>
    <w:rsid w:val="006215B3"/>
    <w:rsid w:val="00621818"/>
    <w:rsid w:val="00621ABA"/>
    <w:rsid w:val="00622FE9"/>
    <w:rsid w:val="006237DC"/>
    <w:rsid w:val="006253FA"/>
    <w:rsid w:val="006254AE"/>
    <w:rsid w:val="00625DFE"/>
    <w:rsid w:val="00625E26"/>
    <w:rsid w:val="006274DD"/>
    <w:rsid w:val="0062771E"/>
    <w:rsid w:val="00627D40"/>
    <w:rsid w:val="00630310"/>
    <w:rsid w:val="00630716"/>
    <w:rsid w:val="00630A05"/>
    <w:rsid w:val="00631D61"/>
    <w:rsid w:val="006321F7"/>
    <w:rsid w:val="0063295C"/>
    <w:rsid w:val="0063321A"/>
    <w:rsid w:val="0063354B"/>
    <w:rsid w:val="00633C65"/>
    <w:rsid w:val="006351A6"/>
    <w:rsid w:val="00635C66"/>
    <w:rsid w:val="00636100"/>
    <w:rsid w:val="00636814"/>
    <w:rsid w:val="0063715B"/>
    <w:rsid w:val="00637544"/>
    <w:rsid w:val="0064048F"/>
    <w:rsid w:val="00640884"/>
    <w:rsid w:val="006411B9"/>
    <w:rsid w:val="006415F9"/>
    <w:rsid w:val="006418D7"/>
    <w:rsid w:val="006424E3"/>
    <w:rsid w:val="0064289D"/>
    <w:rsid w:val="00642F6D"/>
    <w:rsid w:val="006437F4"/>
    <w:rsid w:val="00644B63"/>
    <w:rsid w:val="00645098"/>
    <w:rsid w:val="006464A3"/>
    <w:rsid w:val="00646E78"/>
    <w:rsid w:val="006470B9"/>
    <w:rsid w:val="006477B7"/>
    <w:rsid w:val="00650511"/>
    <w:rsid w:val="0065061B"/>
    <w:rsid w:val="00650BF8"/>
    <w:rsid w:val="00650F22"/>
    <w:rsid w:val="0065230D"/>
    <w:rsid w:val="00654632"/>
    <w:rsid w:val="0065535B"/>
    <w:rsid w:val="0065584E"/>
    <w:rsid w:val="006565C5"/>
    <w:rsid w:val="00656A45"/>
    <w:rsid w:val="00656AF9"/>
    <w:rsid w:val="006579D6"/>
    <w:rsid w:val="00661D4C"/>
    <w:rsid w:val="006628C4"/>
    <w:rsid w:val="006629A5"/>
    <w:rsid w:val="00663724"/>
    <w:rsid w:val="0066406A"/>
    <w:rsid w:val="006649C9"/>
    <w:rsid w:val="00664A40"/>
    <w:rsid w:val="00664BA1"/>
    <w:rsid w:val="00664D05"/>
    <w:rsid w:val="00665EB9"/>
    <w:rsid w:val="00666845"/>
    <w:rsid w:val="00667CA5"/>
    <w:rsid w:val="00667CC0"/>
    <w:rsid w:val="0067093B"/>
    <w:rsid w:val="00670B4F"/>
    <w:rsid w:val="00672288"/>
    <w:rsid w:val="006725F5"/>
    <w:rsid w:val="00672EFA"/>
    <w:rsid w:val="00675285"/>
    <w:rsid w:val="006752B8"/>
    <w:rsid w:val="00675C99"/>
    <w:rsid w:val="0067674D"/>
    <w:rsid w:val="006774F9"/>
    <w:rsid w:val="0067771E"/>
    <w:rsid w:val="006779EC"/>
    <w:rsid w:val="00680228"/>
    <w:rsid w:val="006805FE"/>
    <w:rsid w:val="00680974"/>
    <w:rsid w:val="00680DF8"/>
    <w:rsid w:val="006814DB"/>
    <w:rsid w:val="00682212"/>
    <w:rsid w:val="00683F11"/>
    <w:rsid w:val="00684F11"/>
    <w:rsid w:val="006853E7"/>
    <w:rsid w:val="00686989"/>
    <w:rsid w:val="00687179"/>
    <w:rsid w:val="006877E8"/>
    <w:rsid w:val="006879D5"/>
    <w:rsid w:val="006904BE"/>
    <w:rsid w:val="00690B3A"/>
    <w:rsid w:val="00691A20"/>
    <w:rsid w:val="00691BF4"/>
    <w:rsid w:val="00692034"/>
    <w:rsid w:val="006937BB"/>
    <w:rsid w:val="00693A0F"/>
    <w:rsid w:val="0069446E"/>
    <w:rsid w:val="00695C58"/>
    <w:rsid w:val="00695F88"/>
    <w:rsid w:val="006965C9"/>
    <w:rsid w:val="00696FF2"/>
    <w:rsid w:val="00697E96"/>
    <w:rsid w:val="006A0086"/>
    <w:rsid w:val="006A06E6"/>
    <w:rsid w:val="006A0B93"/>
    <w:rsid w:val="006A1602"/>
    <w:rsid w:val="006A2369"/>
    <w:rsid w:val="006A2463"/>
    <w:rsid w:val="006A2A2F"/>
    <w:rsid w:val="006A5581"/>
    <w:rsid w:val="006A60ED"/>
    <w:rsid w:val="006A619A"/>
    <w:rsid w:val="006A728A"/>
    <w:rsid w:val="006A78C3"/>
    <w:rsid w:val="006A79B2"/>
    <w:rsid w:val="006A7AFB"/>
    <w:rsid w:val="006B0072"/>
    <w:rsid w:val="006B07B2"/>
    <w:rsid w:val="006B08E7"/>
    <w:rsid w:val="006B0B10"/>
    <w:rsid w:val="006B0F9C"/>
    <w:rsid w:val="006B1334"/>
    <w:rsid w:val="006B143A"/>
    <w:rsid w:val="006B1A13"/>
    <w:rsid w:val="006B1C12"/>
    <w:rsid w:val="006B3727"/>
    <w:rsid w:val="006B3AFB"/>
    <w:rsid w:val="006B4EE2"/>
    <w:rsid w:val="006B5D0B"/>
    <w:rsid w:val="006B6779"/>
    <w:rsid w:val="006B7B7D"/>
    <w:rsid w:val="006C06C4"/>
    <w:rsid w:val="006C0A1B"/>
    <w:rsid w:val="006C1F6A"/>
    <w:rsid w:val="006C24A1"/>
    <w:rsid w:val="006C2A7E"/>
    <w:rsid w:val="006C2C2B"/>
    <w:rsid w:val="006C3E69"/>
    <w:rsid w:val="006C4B11"/>
    <w:rsid w:val="006C5B7A"/>
    <w:rsid w:val="006C6103"/>
    <w:rsid w:val="006C6861"/>
    <w:rsid w:val="006C6B52"/>
    <w:rsid w:val="006C7A31"/>
    <w:rsid w:val="006C7AA2"/>
    <w:rsid w:val="006C7E79"/>
    <w:rsid w:val="006D053E"/>
    <w:rsid w:val="006D09AD"/>
    <w:rsid w:val="006D1907"/>
    <w:rsid w:val="006D1DB8"/>
    <w:rsid w:val="006D1DD7"/>
    <w:rsid w:val="006D2A99"/>
    <w:rsid w:val="006D2DDD"/>
    <w:rsid w:val="006D322C"/>
    <w:rsid w:val="006D4357"/>
    <w:rsid w:val="006D4903"/>
    <w:rsid w:val="006D4DB6"/>
    <w:rsid w:val="006D5866"/>
    <w:rsid w:val="006D5AA3"/>
    <w:rsid w:val="006D5DAC"/>
    <w:rsid w:val="006D67FF"/>
    <w:rsid w:val="006E0026"/>
    <w:rsid w:val="006E0254"/>
    <w:rsid w:val="006E041E"/>
    <w:rsid w:val="006E093D"/>
    <w:rsid w:val="006E0B72"/>
    <w:rsid w:val="006E1249"/>
    <w:rsid w:val="006E13EB"/>
    <w:rsid w:val="006E1C9B"/>
    <w:rsid w:val="006E2645"/>
    <w:rsid w:val="006E2A50"/>
    <w:rsid w:val="006E2FEE"/>
    <w:rsid w:val="006E3EF6"/>
    <w:rsid w:val="006E4070"/>
    <w:rsid w:val="006E42DF"/>
    <w:rsid w:val="006E487D"/>
    <w:rsid w:val="006E4FF5"/>
    <w:rsid w:val="006E7935"/>
    <w:rsid w:val="006F144E"/>
    <w:rsid w:val="006F1467"/>
    <w:rsid w:val="006F1789"/>
    <w:rsid w:val="006F3361"/>
    <w:rsid w:val="006F3458"/>
    <w:rsid w:val="006F3822"/>
    <w:rsid w:val="006F3C43"/>
    <w:rsid w:val="006F5C50"/>
    <w:rsid w:val="006F5EC0"/>
    <w:rsid w:val="006F76EE"/>
    <w:rsid w:val="006F7802"/>
    <w:rsid w:val="00700409"/>
    <w:rsid w:val="00700A07"/>
    <w:rsid w:val="00701370"/>
    <w:rsid w:val="00701D75"/>
    <w:rsid w:val="007023C7"/>
    <w:rsid w:val="0070280E"/>
    <w:rsid w:val="00704068"/>
    <w:rsid w:val="007040CE"/>
    <w:rsid w:val="00704891"/>
    <w:rsid w:val="0070519C"/>
    <w:rsid w:val="007051AC"/>
    <w:rsid w:val="0070540F"/>
    <w:rsid w:val="007058BB"/>
    <w:rsid w:val="0070616E"/>
    <w:rsid w:val="0070634B"/>
    <w:rsid w:val="00707A3E"/>
    <w:rsid w:val="00710355"/>
    <w:rsid w:val="007112AA"/>
    <w:rsid w:val="00711B55"/>
    <w:rsid w:val="00711D92"/>
    <w:rsid w:val="007124E5"/>
    <w:rsid w:val="00712A76"/>
    <w:rsid w:val="0071334A"/>
    <w:rsid w:val="007138B0"/>
    <w:rsid w:val="00714469"/>
    <w:rsid w:val="00714816"/>
    <w:rsid w:val="007156B6"/>
    <w:rsid w:val="0071649C"/>
    <w:rsid w:val="00716E3E"/>
    <w:rsid w:val="007177EA"/>
    <w:rsid w:val="007200F8"/>
    <w:rsid w:val="0072014A"/>
    <w:rsid w:val="007201E8"/>
    <w:rsid w:val="00720617"/>
    <w:rsid w:val="00721474"/>
    <w:rsid w:val="007234DA"/>
    <w:rsid w:val="007259E5"/>
    <w:rsid w:val="00725E00"/>
    <w:rsid w:val="0072663C"/>
    <w:rsid w:val="00727013"/>
    <w:rsid w:val="007272FA"/>
    <w:rsid w:val="007279CF"/>
    <w:rsid w:val="00727C5F"/>
    <w:rsid w:val="00730D8F"/>
    <w:rsid w:val="0073128B"/>
    <w:rsid w:val="007313FD"/>
    <w:rsid w:val="00732263"/>
    <w:rsid w:val="00732F8A"/>
    <w:rsid w:val="007338CF"/>
    <w:rsid w:val="0073491B"/>
    <w:rsid w:val="00735120"/>
    <w:rsid w:val="00735879"/>
    <w:rsid w:val="00735B54"/>
    <w:rsid w:val="00735E64"/>
    <w:rsid w:val="007360D0"/>
    <w:rsid w:val="00736242"/>
    <w:rsid w:val="0073666F"/>
    <w:rsid w:val="0073676D"/>
    <w:rsid w:val="00736E3C"/>
    <w:rsid w:val="00736FC9"/>
    <w:rsid w:val="0073714E"/>
    <w:rsid w:val="00737243"/>
    <w:rsid w:val="00740567"/>
    <w:rsid w:val="0074271B"/>
    <w:rsid w:val="00742AB0"/>
    <w:rsid w:val="00743664"/>
    <w:rsid w:val="007437FA"/>
    <w:rsid w:val="00743B85"/>
    <w:rsid w:val="00745EC9"/>
    <w:rsid w:val="007461C9"/>
    <w:rsid w:val="0074620A"/>
    <w:rsid w:val="00746F12"/>
    <w:rsid w:val="00747E9F"/>
    <w:rsid w:val="0075080E"/>
    <w:rsid w:val="00750AAA"/>
    <w:rsid w:val="00750ED2"/>
    <w:rsid w:val="00751FEE"/>
    <w:rsid w:val="007521C1"/>
    <w:rsid w:val="00752FE5"/>
    <w:rsid w:val="00753738"/>
    <w:rsid w:val="0075394D"/>
    <w:rsid w:val="00754C74"/>
    <w:rsid w:val="00754F66"/>
    <w:rsid w:val="00755423"/>
    <w:rsid w:val="00755484"/>
    <w:rsid w:val="007555BF"/>
    <w:rsid w:val="00755868"/>
    <w:rsid w:val="007565F7"/>
    <w:rsid w:val="00756DA7"/>
    <w:rsid w:val="00757285"/>
    <w:rsid w:val="00757E9D"/>
    <w:rsid w:val="00757F13"/>
    <w:rsid w:val="00760088"/>
    <w:rsid w:val="007601CF"/>
    <w:rsid w:val="0076034F"/>
    <w:rsid w:val="00760B1F"/>
    <w:rsid w:val="00760B9E"/>
    <w:rsid w:val="007621FA"/>
    <w:rsid w:val="00762965"/>
    <w:rsid w:val="007648F7"/>
    <w:rsid w:val="00764AE5"/>
    <w:rsid w:val="00764F05"/>
    <w:rsid w:val="007654F1"/>
    <w:rsid w:val="00765817"/>
    <w:rsid w:val="00765886"/>
    <w:rsid w:val="0076638A"/>
    <w:rsid w:val="00766988"/>
    <w:rsid w:val="00766D67"/>
    <w:rsid w:val="0077025A"/>
    <w:rsid w:val="00770687"/>
    <w:rsid w:val="00770A0B"/>
    <w:rsid w:val="0077246A"/>
    <w:rsid w:val="0077304A"/>
    <w:rsid w:val="00773A36"/>
    <w:rsid w:val="00773C41"/>
    <w:rsid w:val="00773EC9"/>
    <w:rsid w:val="00774EFA"/>
    <w:rsid w:val="0077519A"/>
    <w:rsid w:val="0077662A"/>
    <w:rsid w:val="007771A4"/>
    <w:rsid w:val="00777D19"/>
    <w:rsid w:val="00777D83"/>
    <w:rsid w:val="00780843"/>
    <w:rsid w:val="00780D03"/>
    <w:rsid w:val="00780EC2"/>
    <w:rsid w:val="00780FC8"/>
    <w:rsid w:val="00780FE4"/>
    <w:rsid w:val="00781AE9"/>
    <w:rsid w:val="00782039"/>
    <w:rsid w:val="00782AB1"/>
    <w:rsid w:val="00782D3F"/>
    <w:rsid w:val="00783B3D"/>
    <w:rsid w:val="0078418D"/>
    <w:rsid w:val="007847A9"/>
    <w:rsid w:val="007848BA"/>
    <w:rsid w:val="00785254"/>
    <w:rsid w:val="00785F64"/>
    <w:rsid w:val="00787496"/>
    <w:rsid w:val="007879A8"/>
    <w:rsid w:val="00787F1D"/>
    <w:rsid w:val="00791107"/>
    <w:rsid w:val="007919CF"/>
    <w:rsid w:val="00793153"/>
    <w:rsid w:val="007939A8"/>
    <w:rsid w:val="00794182"/>
    <w:rsid w:val="0079540A"/>
    <w:rsid w:val="007963AC"/>
    <w:rsid w:val="007972C4"/>
    <w:rsid w:val="00797537"/>
    <w:rsid w:val="00797A9E"/>
    <w:rsid w:val="007A04E7"/>
    <w:rsid w:val="007A0C5A"/>
    <w:rsid w:val="007A0DFB"/>
    <w:rsid w:val="007A0EDC"/>
    <w:rsid w:val="007A1787"/>
    <w:rsid w:val="007A3A60"/>
    <w:rsid w:val="007A4376"/>
    <w:rsid w:val="007A5105"/>
    <w:rsid w:val="007A5924"/>
    <w:rsid w:val="007A622E"/>
    <w:rsid w:val="007A6341"/>
    <w:rsid w:val="007A68DD"/>
    <w:rsid w:val="007A74FB"/>
    <w:rsid w:val="007A7519"/>
    <w:rsid w:val="007B053E"/>
    <w:rsid w:val="007B1E13"/>
    <w:rsid w:val="007B243F"/>
    <w:rsid w:val="007B268F"/>
    <w:rsid w:val="007B27C6"/>
    <w:rsid w:val="007B33F6"/>
    <w:rsid w:val="007B3A98"/>
    <w:rsid w:val="007B3E22"/>
    <w:rsid w:val="007B43A1"/>
    <w:rsid w:val="007B49DE"/>
    <w:rsid w:val="007B5D13"/>
    <w:rsid w:val="007B6BA0"/>
    <w:rsid w:val="007B7B97"/>
    <w:rsid w:val="007C00AB"/>
    <w:rsid w:val="007C00C0"/>
    <w:rsid w:val="007C04CC"/>
    <w:rsid w:val="007C09F8"/>
    <w:rsid w:val="007C0EFB"/>
    <w:rsid w:val="007C102B"/>
    <w:rsid w:val="007C14E4"/>
    <w:rsid w:val="007C206D"/>
    <w:rsid w:val="007C2671"/>
    <w:rsid w:val="007C337B"/>
    <w:rsid w:val="007C3A24"/>
    <w:rsid w:val="007C3C53"/>
    <w:rsid w:val="007C3CA7"/>
    <w:rsid w:val="007C587B"/>
    <w:rsid w:val="007C59BA"/>
    <w:rsid w:val="007C65AC"/>
    <w:rsid w:val="007C74A0"/>
    <w:rsid w:val="007C7ADC"/>
    <w:rsid w:val="007C7D08"/>
    <w:rsid w:val="007D054C"/>
    <w:rsid w:val="007D0653"/>
    <w:rsid w:val="007D122C"/>
    <w:rsid w:val="007D1724"/>
    <w:rsid w:val="007D1757"/>
    <w:rsid w:val="007D2E43"/>
    <w:rsid w:val="007D467D"/>
    <w:rsid w:val="007D56AD"/>
    <w:rsid w:val="007D5F7D"/>
    <w:rsid w:val="007D6179"/>
    <w:rsid w:val="007E0552"/>
    <w:rsid w:val="007E1EED"/>
    <w:rsid w:val="007E2950"/>
    <w:rsid w:val="007E2E89"/>
    <w:rsid w:val="007E3973"/>
    <w:rsid w:val="007E3DFA"/>
    <w:rsid w:val="007E53AB"/>
    <w:rsid w:val="007E5B3D"/>
    <w:rsid w:val="007E5E34"/>
    <w:rsid w:val="007E5F03"/>
    <w:rsid w:val="007E6C6D"/>
    <w:rsid w:val="007E6EC9"/>
    <w:rsid w:val="007E77D7"/>
    <w:rsid w:val="007E789D"/>
    <w:rsid w:val="007F25C7"/>
    <w:rsid w:val="007F3125"/>
    <w:rsid w:val="007F390D"/>
    <w:rsid w:val="007F4877"/>
    <w:rsid w:val="007F49EB"/>
    <w:rsid w:val="007F5ABE"/>
    <w:rsid w:val="007F5E50"/>
    <w:rsid w:val="007F6397"/>
    <w:rsid w:val="007F640E"/>
    <w:rsid w:val="007F799D"/>
    <w:rsid w:val="00801740"/>
    <w:rsid w:val="008019F1"/>
    <w:rsid w:val="00801B40"/>
    <w:rsid w:val="00801F26"/>
    <w:rsid w:val="00802F0F"/>
    <w:rsid w:val="0080398D"/>
    <w:rsid w:val="0080412A"/>
    <w:rsid w:val="00804C9F"/>
    <w:rsid w:val="00806C45"/>
    <w:rsid w:val="00807211"/>
    <w:rsid w:val="0080761C"/>
    <w:rsid w:val="008076FD"/>
    <w:rsid w:val="00807F51"/>
    <w:rsid w:val="0081056E"/>
    <w:rsid w:val="00810B6D"/>
    <w:rsid w:val="00811B7D"/>
    <w:rsid w:val="00811D88"/>
    <w:rsid w:val="00812455"/>
    <w:rsid w:val="00812C7A"/>
    <w:rsid w:val="00813657"/>
    <w:rsid w:val="00813758"/>
    <w:rsid w:val="00813B73"/>
    <w:rsid w:val="00814241"/>
    <w:rsid w:val="00817019"/>
    <w:rsid w:val="00822C2E"/>
    <w:rsid w:val="00822CCF"/>
    <w:rsid w:val="00822F61"/>
    <w:rsid w:val="00823648"/>
    <w:rsid w:val="008242BA"/>
    <w:rsid w:val="00824A00"/>
    <w:rsid w:val="00824AE2"/>
    <w:rsid w:val="008263CC"/>
    <w:rsid w:val="008266BA"/>
    <w:rsid w:val="00827FF3"/>
    <w:rsid w:val="008302F9"/>
    <w:rsid w:val="008306F3"/>
    <w:rsid w:val="0083079A"/>
    <w:rsid w:val="0083080B"/>
    <w:rsid w:val="00831D06"/>
    <w:rsid w:val="0083216D"/>
    <w:rsid w:val="00832A16"/>
    <w:rsid w:val="00833C90"/>
    <w:rsid w:val="00833E42"/>
    <w:rsid w:val="0083461B"/>
    <w:rsid w:val="008346ED"/>
    <w:rsid w:val="00834D96"/>
    <w:rsid w:val="008367E2"/>
    <w:rsid w:val="00836B4E"/>
    <w:rsid w:val="00836D76"/>
    <w:rsid w:val="008372B1"/>
    <w:rsid w:val="00837BE7"/>
    <w:rsid w:val="008402FA"/>
    <w:rsid w:val="008412DF"/>
    <w:rsid w:val="008414EE"/>
    <w:rsid w:val="00841844"/>
    <w:rsid w:val="00841BDD"/>
    <w:rsid w:val="00842829"/>
    <w:rsid w:val="008451DA"/>
    <w:rsid w:val="008463FB"/>
    <w:rsid w:val="008504E1"/>
    <w:rsid w:val="008505B3"/>
    <w:rsid w:val="008509C6"/>
    <w:rsid w:val="008517D8"/>
    <w:rsid w:val="00851EF4"/>
    <w:rsid w:val="00852196"/>
    <w:rsid w:val="0085239A"/>
    <w:rsid w:val="0085279C"/>
    <w:rsid w:val="00852DF7"/>
    <w:rsid w:val="00852F6E"/>
    <w:rsid w:val="008543F4"/>
    <w:rsid w:val="0085472C"/>
    <w:rsid w:val="00854757"/>
    <w:rsid w:val="0085518E"/>
    <w:rsid w:val="00856DD1"/>
    <w:rsid w:val="0085722E"/>
    <w:rsid w:val="00857C2F"/>
    <w:rsid w:val="00857F2C"/>
    <w:rsid w:val="00860755"/>
    <w:rsid w:val="0086077C"/>
    <w:rsid w:val="00860EE4"/>
    <w:rsid w:val="00861A32"/>
    <w:rsid w:val="00862564"/>
    <w:rsid w:val="008630F9"/>
    <w:rsid w:val="0086337C"/>
    <w:rsid w:val="00863D4C"/>
    <w:rsid w:val="00864CA9"/>
    <w:rsid w:val="00865FE3"/>
    <w:rsid w:val="00866722"/>
    <w:rsid w:val="00866C9E"/>
    <w:rsid w:val="00867332"/>
    <w:rsid w:val="0086750B"/>
    <w:rsid w:val="0087013D"/>
    <w:rsid w:val="0087026E"/>
    <w:rsid w:val="00870355"/>
    <w:rsid w:val="008703FC"/>
    <w:rsid w:val="0087061A"/>
    <w:rsid w:val="00870EC6"/>
    <w:rsid w:val="00871A2F"/>
    <w:rsid w:val="008721B5"/>
    <w:rsid w:val="00872819"/>
    <w:rsid w:val="0087352D"/>
    <w:rsid w:val="00873A98"/>
    <w:rsid w:val="008748B7"/>
    <w:rsid w:val="00875181"/>
    <w:rsid w:val="008763C4"/>
    <w:rsid w:val="008767A8"/>
    <w:rsid w:val="008768B1"/>
    <w:rsid w:val="00877106"/>
    <w:rsid w:val="008816CB"/>
    <w:rsid w:val="008818C4"/>
    <w:rsid w:val="00881D1A"/>
    <w:rsid w:val="008827AB"/>
    <w:rsid w:val="008829CC"/>
    <w:rsid w:val="00883039"/>
    <w:rsid w:val="0088332A"/>
    <w:rsid w:val="008836F6"/>
    <w:rsid w:val="0088420E"/>
    <w:rsid w:val="008848D1"/>
    <w:rsid w:val="00885613"/>
    <w:rsid w:val="0088637C"/>
    <w:rsid w:val="008870E8"/>
    <w:rsid w:val="008872D5"/>
    <w:rsid w:val="00887538"/>
    <w:rsid w:val="00887A29"/>
    <w:rsid w:val="00890FCF"/>
    <w:rsid w:val="008916EC"/>
    <w:rsid w:val="0089326B"/>
    <w:rsid w:val="008945AC"/>
    <w:rsid w:val="008947C2"/>
    <w:rsid w:val="00894914"/>
    <w:rsid w:val="00894BEA"/>
    <w:rsid w:val="00894C3B"/>
    <w:rsid w:val="00895C18"/>
    <w:rsid w:val="00895E74"/>
    <w:rsid w:val="00896821"/>
    <w:rsid w:val="008968A4"/>
    <w:rsid w:val="00897FF9"/>
    <w:rsid w:val="008A001D"/>
    <w:rsid w:val="008A02F8"/>
    <w:rsid w:val="008A0430"/>
    <w:rsid w:val="008A112A"/>
    <w:rsid w:val="008A1C53"/>
    <w:rsid w:val="008A1CC3"/>
    <w:rsid w:val="008A20ED"/>
    <w:rsid w:val="008A252D"/>
    <w:rsid w:val="008A30CB"/>
    <w:rsid w:val="008A422F"/>
    <w:rsid w:val="008A4C09"/>
    <w:rsid w:val="008A5168"/>
    <w:rsid w:val="008A5590"/>
    <w:rsid w:val="008A55B1"/>
    <w:rsid w:val="008A6AD5"/>
    <w:rsid w:val="008A6B76"/>
    <w:rsid w:val="008A6BB8"/>
    <w:rsid w:val="008A724D"/>
    <w:rsid w:val="008A7467"/>
    <w:rsid w:val="008B0CAF"/>
    <w:rsid w:val="008B1B5A"/>
    <w:rsid w:val="008B1F40"/>
    <w:rsid w:val="008B2901"/>
    <w:rsid w:val="008B299A"/>
    <w:rsid w:val="008B3499"/>
    <w:rsid w:val="008B39E7"/>
    <w:rsid w:val="008B4E8C"/>
    <w:rsid w:val="008B5E87"/>
    <w:rsid w:val="008B6377"/>
    <w:rsid w:val="008B645A"/>
    <w:rsid w:val="008B6D7C"/>
    <w:rsid w:val="008C0420"/>
    <w:rsid w:val="008C092A"/>
    <w:rsid w:val="008C171B"/>
    <w:rsid w:val="008C1994"/>
    <w:rsid w:val="008C19F0"/>
    <w:rsid w:val="008C2559"/>
    <w:rsid w:val="008C3038"/>
    <w:rsid w:val="008C34C8"/>
    <w:rsid w:val="008C3736"/>
    <w:rsid w:val="008C3CF9"/>
    <w:rsid w:val="008C3F5B"/>
    <w:rsid w:val="008C4D9C"/>
    <w:rsid w:val="008C4E21"/>
    <w:rsid w:val="008C4E35"/>
    <w:rsid w:val="008C6413"/>
    <w:rsid w:val="008C6590"/>
    <w:rsid w:val="008C70B4"/>
    <w:rsid w:val="008C713D"/>
    <w:rsid w:val="008C7529"/>
    <w:rsid w:val="008C7A8F"/>
    <w:rsid w:val="008C7C82"/>
    <w:rsid w:val="008D02BF"/>
    <w:rsid w:val="008D0586"/>
    <w:rsid w:val="008D0B0A"/>
    <w:rsid w:val="008D0CFD"/>
    <w:rsid w:val="008D0E5D"/>
    <w:rsid w:val="008D19D4"/>
    <w:rsid w:val="008D24C7"/>
    <w:rsid w:val="008D2824"/>
    <w:rsid w:val="008D3188"/>
    <w:rsid w:val="008D3F9B"/>
    <w:rsid w:val="008D41FF"/>
    <w:rsid w:val="008D4E1A"/>
    <w:rsid w:val="008D52AE"/>
    <w:rsid w:val="008D534D"/>
    <w:rsid w:val="008D5550"/>
    <w:rsid w:val="008D6AA0"/>
    <w:rsid w:val="008D72E9"/>
    <w:rsid w:val="008D77CB"/>
    <w:rsid w:val="008E06B0"/>
    <w:rsid w:val="008E1C2B"/>
    <w:rsid w:val="008E30AC"/>
    <w:rsid w:val="008E427C"/>
    <w:rsid w:val="008E4584"/>
    <w:rsid w:val="008E4EBB"/>
    <w:rsid w:val="008E4F40"/>
    <w:rsid w:val="008E542F"/>
    <w:rsid w:val="008E5A25"/>
    <w:rsid w:val="008E5B26"/>
    <w:rsid w:val="008E5D37"/>
    <w:rsid w:val="008E6327"/>
    <w:rsid w:val="008E66E0"/>
    <w:rsid w:val="008E6A0E"/>
    <w:rsid w:val="008E6C1F"/>
    <w:rsid w:val="008E709E"/>
    <w:rsid w:val="008E7991"/>
    <w:rsid w:val="008E7A14"/>
    <w:rsid w:val="008F00C5"/>
    <w:rsid w:val="008F1EEF"/>
    <w:rsid w:val="008F23B5"/>
    <w:rsid w:val="008F2E30"/>
    <w:rsid w:val="008F4F81"/>
    <w:rsid w:val="008F500B"/>
    <w:rsid w:val="008F53DD"/>
    <w:rsid w:val="008F66C2"/>
    <w:rsid w:val="008F6D6E"/>
    <w:rsid w:val="00901C1B"/>
    <w:rsid w:val="00902468"/>
    <w:rsid w:val="00902563"/>
    <w:rsid w:val="00902CD6"/>
    <w:rsid w:val="00902E2A"/>
    <w:rsid w:val="0090370E"/>
    <w:rsid w:val="00903877"/>
    <w:rsid w:val="00905058"/>
    <w:rsid w:val="009055BC"/>
    <w:rsid w:val="00905698"/>
    <w:rsid w:val="009058BF"/>
    <w:rsid w:val="00905A57"/>
    <w:rsid w:val="00906459"/>
    <w:rsid w:val="00906527"/>
    <w:rsid w:val="00906926"/>
    <w:rsid w:val="00906C08"/>
    <w:rsid w:val="00906E5A"/>
    <w:rsid w:val="00907A49"/>
    <w:rsid w:val="00910681"/>
    <w:rsid w:val="00910D5C"/>
    <w:rsid w:val="0091154C"/>
    <w:rsid w:val="009120C2"/>
    <w:rsid w:val="009133DC"/>
    <w:rsid w:val="009134C2"/>
    <w:rsid w:val="00914DA0"/>
    <w:rsid w:val="0091537C"/>
    <w:rsid w:val="00915E02"/>
    <w:rsid w:val="00916441"/>
    <w:rsid w:val="009165BE"/>
    <w:rsid w:val="00916661"/>
    <w:rsid w:val="0091698C"/>
    <w:rsid w:val="00916BA1"/>
    <w:rsid w:val="00916F5B"/>
    <w:rsid w:val="009173F2"/>
    <w:rsid w:val="009178EB"/>
    <w:rsid w:val="00920249"/>
    <w:rsid w:val="009205B8"/>
    <w:rsid w:val="00920651"/>
    <w:rsid w:val="009206A4"/>
    <w:rsid w:val="00920C88"/>
    <w:rsid w:val="00920CD3"/>
    <w:rsid w:val="009211BA"/>
    <w:rsid w:val="0092121F"/>
    <w:rsid w:val="009216CC"/>
    <w:rsid w:val="00923117"/>
    <w:rsid w:val="00923A76"/>
    <w:rsid w:val="00923E71"/>
    <w:rsid w:val="00923F18"/>
    <w:rsid w:val="00923F72"/>
    <w:rsid w:val="00924CE8"/>
    <w:rsid w:val="00925322"/>
    <w:rsid w:val="00926601"/>
    <w:rsid w:val="00926829"/>
    <w:rsid w:val="00926D64"/>
    <w:rsid w:val="00927B28"/>
    <w:rsid w:val="00927C8B"/>
    <w:rsid w:val="00927EA5"/>
    <w:rsid w:val="0093149E"/>
    <w:rsid w:val="00931EFD"/>
    <w:rsid w:val="00932221"/>
    <w:rsid w:val="0093269C"/>
    <w:rsid w:val="0093340D"/>
    <w:rsid w:val="0093397D"/>
    <w:rsid w:val="00933C3A"/>
    <w:rsid w:val="00934B3D"/>
    <w:rsid w:val="00934F47"/>
    <w:rsid w:val="00935413"/>
    <w:rsid w:val="00935B49"/>
    <w:rsid w:val="00936695"/>
    <w:rsid w:val="00936727"/>
    <w:rsid w:val="0093738B"/>
    <w:rsid w:val="00937548"/>
    <w:rsid w:val="00937F53"/>
    <w:rsid w:val="009415BA"/>
    <w:rsid w:val="0094198B"/>
    <w:rsid w:val="00941F7E"/>
    <w:rsid w:val="00942EFE"/>
    <w:rsid w:val="00942FDF"/>
    <w:rsid w:val="00943813"/>
    <w:rsid w:val="00943A2F"/>
    <w:rsid w:val="00943A58"/>
    <w:rsid w:val="00943D2C"/>
    <w:rsid w:val="009453EA"/>
    <w:rsid w:val="009457E7"/>
    <w:rsid w:val="00945A31"/>
    <w:rsid w:val="00945C4E"/>
    <w:rsid w:val="00945CCE"/>
    <w:rsid w:val="00946171"/>
    <w:rsid w:val="009465CE"/>
    <w:rsid w:val="0094727E"/>
    <w:rsid w:val="00947BD5"/>
    <w:rsid w:val="00950036"/>
    <w:rsid w:val="00950216"/>
    <w:rsid w:val="0095044A"/>
    <w:rsid w:val="00950F07"/>
    <w:rsid w:val="00951981"/>
    <w:rsid w:val="00951B8B"/>
    <w:rsid w:val="00951EA1"/>
    <w:rsid w:val="009524ED"/>
    <w:rsid w:val="00952BA1"/>
    <w:rsid w:val="00953512"/>
    <w:rsid w:val="00953808"/>
    <w:rsid w:val="00954C91"/>
    <w:rsid w:val="009557D7"/>
    <w:rsid w:val="00955B60"/>
    <w:rsid w:val="00955D83"/>
    <w:rsid w:val="00957BD5"/>
    <w:rsid w:val="00957E37"/>
    <w:rsid w:val="009605E9"/>
    <w:rsid w:val="0096124F"/>
    <w:rsid w:val="00961B4F"/>
    <w:rsid w:val="009626E7"/>
    <w:rsid w:val="009628AA"/>
    <w:rsid w:val="00962AC7"/>
    <w:rsid w:val="00962BF8"/>
    <w:rsid w:val="00963147"/>
    <w:rsid w:val="0096355B"/>
    <w:rsid w:val="00964698"/>
    <w:rsid w:val="00965DD9"/>
    <w:rsid w:val="00966CF2"/>
    <w:rsid w:val="009673C9"/>
    <w:rsid w:val="00970CAF"/>
    <w:rsid w:val="00971E22"/>
    <w:rsid w:val="00972606"/>
    <w:rsid w:val="00972AC7"/>
    <w:rsid w:val="00972B8F"/>
    <w:rsid w:val="00972C2E"/>
    <w:rsid w:val="00972E78"/>
    <w:rsid w:val="00973729"/>
    <w:rsid w:val="00973AB1"/>
    <w:rsid w:val="009747A6"/>
    <w:rsid w:val="00974965"/>
    <w:rsid w:val="00974CA8"/>
    <w:rsid w:val="009755F8"/>
    <w:rsid w:val="00976434"/>
    <w:rsid w:val="0097782D"/>
    <w:rsid w:val="00982345"/>
    <w:rsid w:val="00983327"/>
    <w:rsid w:val="009834F5"/>
    <w:rsid w:val="00983881"/>
    <w:rsid w:val="009848F9"/>
    <w:rsid w:val="00985B38"/>
    <w:rsid w:val="00985D1C"/>
    <w:rsid w:val="00985E45"/>
    <w:rsid w:val="00986109"/>
    <w:rsid w:val="00987CB0"/>
    <w:rsid w:val="00987F5F"/>
    <w:rsid w:val="00990243"/>
    <w:rsid w:val="00990DC0"/>
    <w:rsid w:val="00991165"/>
    <w:rsid w:val="009911A9"/>
    <w:rsid w:val="0099158D"/>
    <w:rsid w:val="009915BD"/>
    <w:rsid w:val="00991BBC"/>
    <w:rsid w:val="00991CBF"/>
    <w:rsid w:val="00992828"/>
    <w:rsid w:val="00992AAD"/>
    <w:rsid w:val="0099300F"/>
    <w:rsid w:val="00993485"/>
    <w:rsid w:val="009936AC"/>
    <w:rsid w:val="00994751"/>
    <w:rsid w:val="00994B97"/>
    <w:rsid w:val="00995B9C"/>
    <w:rsid w:val="00995E95"/>
    <w:rsid w:val="00996A02"/>
    <w:rsid w:val="009972C8"/>
    <w:rsid w:val="009A017E"/>
    <w:rsid w:val="009A0596"/>
    <w:rsid w:val="009A3A15"/>
    <w:rsid w:val="009A44C8"/>
    <w:rsid w:val="009A461A"/>
    <w:rsid w:val="009A4BB3"/>
    <w:rsid w:val="009A5366"/>
    <w:rsid w:val="009A6869"/>
    <w:rsid w:val="009A6BD6"/>
    <w:rsid w:val="009A7F53"/>
    <w:rsid w:val="009B0B18"/>
    <w:rsid w:val="009B0E60"/>
    <w:rsid w:val="009B251C"/>
    <w:rsid w:val="009B3381"/>
    <w:rsid w:val="009B4BCB"/>
    <w:rsid w:val="009B4DB9"/>
    <w:rsid w:val="009B5C4D"/>
    <w:rsid w:val="009B7031"/>
    <w:rsid w:val="009B7B88"/>
    <w:rsid w:val="009C0997"/>
    <w:rsid w:val="009C1446"/>
    <w:rsid w:val="009C2131"/>
    <w:rsid w:val="009C284D"/>
    <w:rsid w:val="009C2FD9"/>
    <w:rsid w:val="009C3C91"/>
    <w:rsid w:val="009C50A5"/>
    <w:rsid w:val="009C7427"/>
    <w:rsid w:val="009D0FEC"/>
    <w:rsid w:val="009D12EF"/>
    <w:rsid w:val="009D1655"/>
    <w:rsid w:val="009D1925"/>
    <w:rsid w:val="009D2C8B"/>
    <w:rsid w:val="009D2FB5"/>
    <w:rsid w:val="009D47A2"/>
    <w:rsid w:val="009D4DFB"/>
    <w:rsid w:val="009D5DC7"/>
    <w:rsid w:val="009D71C9"/>
    <w:rsid w:val="009E00DE"/>
    <w:rsid w:val="009E03EF"/>
    <w:rsid w:val="009E07A6"/>
    <w:rsid w:val="009E0BBC"/>
    <w:rsid w:val="009E0E4E"/>
    <w:rsid w:val="009E1E1F"/>
    <w:rsid w:val="009E2CDD"/>
    <w:rsid w:val="009E307C"/>
    <w:rsid w:val="009E44B3"/>
    <w:rsid w:val="009E4E94"/>
    <w:rsid w:val="009E523F"/>
    <w:rsid w:val="009E6711"/>
    <w:rsid w:val="009E6C2C"/>
    <w:rsid w:val="009E7234"/>
    <w:rsid w:val="009F0D42"/>
    <w:rsid w:val="009F1677"/>
    <w:rsid w:val="009F1D80"/>
    <w:rsid w:val="009F2185"/>
    <w:rsid w:val="009F3FD4"/>
    <w:rsid w:val="009F4C2A"/>
    <w:rsid w:val="009F7ACB"/>
    <w:rsid w:val="00A0204D"/>
    <w:rsid w:val="00A025E8"/>
    <w:rsid w:val="00A02F2B"/>
    <w:rsid w:val="00A039E1"/>
    <w:rsid w:val="00A05A42"/>
    <w:rsid w:val="00A05D89"/>
    <w:rsid w:val="00A06E26"/>
    <w:rsid w:val="00A07200"/>
    <w:rsid w:val="00A07E1D"/>
    <w:rsid w:val="00A10727"/>
    <w:rsid w:val="00A10751"/>
    <w:rsid w:val="00A11018"/>
    <w:rsid w:val="00A118B2"/>
    <w:rsid w:val="00A11A49"/>
    <w:rsid w:val="00A12B0D"/>
    <w:rsid w:val="00A13492"/>
    <w:rsid w:val="00A13C54"/>
    <w:rsid w:val="00A15717"/>
    <w:rsid w:val="00A15B79"/>
    <w:rsid w:val="00A15C87"/>
    <w:rsid w:val="00A15D97"/>
    <w:rsid w:val="00A16C4E"/>
    <w:rsid w:val="00A20330"/>
    <w:rsid w:val="00A212A3"/>
    <w:rsid w:val="00A21BC5"/>
    <w:rsid w:val="00A220AC"/>
    <w:rsid w:val="00A221AD"/>
    <w:rsid w:val="00A227D6"/>
    <w:rsid w:val="00A23636"/>
    <w:rsid w:val="00A23CA3"/>
    <w:rsid w:val="00A24AEA"/>
    <w:rsid w:val="00A25D71"/>
    <w:rsid w:val="00A26BFF"/>
    <w:rsid w:val="00A309A3"/>
    <w:rsid w:val="00A31D73"/>
    <w:rsid w:val="00A31E8E"/>
    <w:rsid w:val="00A3215B"/>
    <w:rsid w:val="00A32FE6"/>
    <w:rsid w:val="00A33348"/>
    <w:rsid w:val="00A34D2F"/>
    <w:rsid w:val="00A3577A"/>
    <w:rsid w:val="00A363B5"/>
    <w:rsid w:val="00A369EC"/>
    <w:rsid w:val="00A37FA5"/>
    <w:rsid w:val="00A40FCE"/>
    <w:rsid w:val="00A417DE"/>
    <w:rsid w:val="00A41AF3"/>
    <w:rsid w:val="00A42283"/>
    <w:rsid w:val="00A446BA"/>
    <w:rsid w:val="00A44D42"/>
    <w:rsid w:val="00A45318"/>
    <w:rsid w:val="00A45F51"/>
    <w:rsid w:val="00A47905"/>
    <w:rsid w:val="00A47BBF"/>
    <w:rsid w:val="00A50A2A"/>
    <w:rsid w:val="00A51808"/>
    <w:rsid w:val="00A51A3B"/>
    <w:rsid w:val="00A52FB7"/>
    <w:rsid w:val="00A53330"/>
    <w:rsid w:val="00A541AD"/>
    <w:rsid w:val="00A5433C"/>
    <w:rsid w:val="00A54401"/>
    <w:rsid w:val="00A54523"/>
    <w:rsid w:val="00A56759"/>
    <w:rsid w:val="00A56776"/>
    <w:rsid w:val="00A56CEB"/>
    <w:rsid w:val="00A577FC"/>
    <w:rsid w:val="00A57E71"/>
    <w:rsid w:val="00A601F0"/>
    <w:rsid w:val="00A60E32"/>
    <w:rsid w:val="00A60F91"/>
    <w:rsid w:val="00A6171E"/>
    <w:rsid w:val="00A61FBB"/>
    <w:rsid w:val="00A63299"/>
    <w:rsid w:val="00A64056"/>
    <w:rsid w:val="00A64A20"/>
    <w:rsid w:val="00A654AE"/>
    <w:rsid w:val="00A654B3"/>
    <w:rsid w:val="00A65D4F"/>
    <w:rsid w:val="00A660A2"/>
    <w:rsid w:val="00A701CF"/>
    <w:rsid w:val="00A704DB"/>
    <w:rsid w:val="00A708D4"/>
    <w:rsid w:val="00A712B5"/>
    <w:rsid w:val="00A71770"/>
    <w:rsid w:val="00A71F74"/>
    <w:rsid w:val="00A71F75"/>
    <w:rsid w:val="00A7214B"/>
    <w:rsid w:val="00A738E8"/>
    <w:rsid w:val="00A74252"/>
    <w:rsid w:val="00A75A1A"/>
    <w:rsid w:val="00A75CA1"/>
    <w:rsid w:val="00A76016"/>
    <w:rsid w:val="00A76D35"/>
    <w:rsid w:val="00A76FA2"/>
    <w:rsid w:val="00A802C8"/>
    <w:rsid w:val="00A80C6B"/>
    <w:rsid w:val="00A80D57"/>
    <w:rsid w:val="00A812C3"/>
    <w:rsid w:val="00A815E1"/>
    <w:rsid w:val="00A82E65"/>
    <w:rsid w:val="00A8327C"/>
    <w:rsid w:val="00A83B6A"/>
    <w:rsid w:val="00A8404B"/>
    <w:rsid w:val="00A84480"/>
    <w:rsid w:val="00A84966"/>
    <w:rsid w:val="00A86F71"/>
    <w:rsid w:val="00A872A9"/>
    <w:rsid w:val="00A90F1F"/>
    <w:rsid w:val="00A91EF1"/>
    <w:rsid w:val="00A93E60"/>
    <w:rsid w:val="00A94A12"/>
    <w:rsid w:val="00A95BB2"/>
    <w:rsid w:val="00A95E88"/>
    <w:rsid w:val="00A96FD6"/>
    <w:rsid w:val="00AA0854"/>
    <w:rsid w:val="00AA1282"/>
    <w:rsid w:val="00AA1A39"/>
    <w:rsid w:val="00AA1ADC"/>
    <w:rsid w:val="00AA2D56"/>
    <w:rsid w:val="00AA4295"/>
    <w:rsid w:val="00AA59A9"/>
    <w:rsid w:val="00AA6455"/>
    <w:rsid w:val="00AA6771"/>
    <w:rsid w:val="00AA70AB"/>
    <w:rsid w:val="00AA73D6"/>
    <w:rsid w:val="00AA7F95"/>
    <w:rsid w:val="00AB0162"/>
    <w:rsid w:val="00AB044A"/>
    <w:rsid w:val="00AB13C1"/>
    <w:rsid w:val="00AB28D5"/>
    <w:rsid w:val="00AB3022"/>
    <w:rsid w:val="00AB344E"/>
    <w:rsid w:val="00AB4761"/>
    <w:rsid w:val="00AB5087"/>
    <w:rsid w:val="00AB539D"/>
    <w:rsid w:val="00AB6D3C"/>
    <w:rsid w:val="00AC0228"/>
    <w:rsid w:val="00AC1007"/>
    <w:rsid w:val="00AC130C"/>
    <w:rsid w:val="00AC2C71"/>
    <w:rsid w:val="00AC3491"/>
    <w:rsid w:val="00AC3B30"/>
    <w:rsid w:val="00AC3ED1"/>
    <w:rsid w:val="00AC41D8"/>
    <w:rsid w:val="00AC4502"/>
    <w:rsid w:val="00AC47A5"/>
    <w:rsid w:val="00AC51EB"/>
    <w:rsid w:val="00AC5460"/>
    <w:rsid w:val="00AC6026"/>
    <w:rsid w:val="00AC66A5"/>
    <w:rsid w:val="00AC75DD"/>
    <w:rsid w:val="00AC763D"/>
    <w:rsid w:val="00AD0519"/>
    <w:rsid w:val="00AD0EA6"/>
    <w:rsid w:val="00AD0FE2"/>
    <w:rsid w:val="00AD125A"/>
    <w:rsid w:val="00AD1535"/>
    <w:rsid w:val="00AD1A2F"/>
    <w:rsid w:val="00AD1FD4"/>
    <w:rsid w:val="00AD2920"/>
    <w:rsid w:val="00AD2D85"/>
    <w:rsid w:val="00AD3DF5"/>
    <w:rsid w:val="00AD41B4"/>
    <w:rsid w:val="00AD436B"/>
    <w:rsid w:val="00AD47CB"/>
    <w:rsid w:val="00AD5583"/>
    <w:rsid w:val="00AD606E"/>
    <w:rsid w:val="00AD627A"/>
    <w:rsid w:val="00AD62FC"/>
    <w:rsid w:val="00AD651F"/>
    <w:rsid w:val="00AD6535"/>
    <w:rsid w:val="00AD7B56"/>
    <w:rsid w:val="00AD7D23"/>
    <w:rsid w:val="00AD7E91"/>
    <w:rsid w:val="00AD7F33"/>
    <w:rsid w:val="00AE26DD"/>
    <w:rsid w:val="00AE3841"/>
    <w:rsid w:val="00AE39A1"/>
    <w:rsid w:val="00AE4487"/>
    <w:rsid w:val="00AE5501"/>
    <w:rsid w:val="00AE5675"/>
    <w:rsid w:val="00AE621D"/>
    <w:rsid w:val="00AE6EA2"/>
    <w:rsid w:val="00AE7246"/>
    <w:rsid w:val="00AE77DD"/>
    <w:rsid w:val="00AE7816"/>
    <w:rsid w:val="00AE797A"/>
    <w:rsid w:val="00AF072A"/>
    <w:rsid w:val="00AF0EAA"/>
    <w:rsid w:val="00AF18B0"/>
    <w:rsid w:val="00AF1998"/>
    <w:rsid w:val="00AF1C71"/>
    <w:rsid w:val="00AF2293"/>
    <w:rsid w:val="00AF240B"/>
    <w:rsid w:val="00AF4767"/>
    <w:rsid w:val="00AF4E31"/>
    <w:rsid w:val="00AF50DA"/>
    <w:rsid w:val="00AF56D0"/>
    <w:rsid w:val="00AF63E0"/>
    <w:rsid w:val="00AF673E"/>
    <w:rsid w:val="00AF70C2"/>
    <w:rsid w:val="00AF7455"/>
    <w:rsid w:val="00AF7C7D"/>
    <w:rsid w:val="00AF7C9A"/>
    <w:rsid w:val="00AF7F47"/>
    <w:rsid w:val="00B00229"/>
    <w:rsid w:val="00B00934"/>
    <w:rsid w:val="00B01971"/>
    <w:rsid w:val="00B02942"/>
    <w:rsid w:val="00B0334F"/>
    <w:rsid w:val="00B03AA4"/>
    <w:rsid w:val="00B03AA6"/>
    <w:rsid w:val="00B046FD"/>
    <w:rsid w:val="00B04C7A"/>
    <w:rsid w:val="00B05397"/>
    <w:rsid w:val="00B05728"/>
    <w:rsid w:val="00B05D23"/>
    <w:rsid w:val="00B065A1"/>
    <w:rsid w:val="00B075AC"/>
    <w:rsid w:val="00B101B6"/>
    <w:rsid w:val="00B10512"/>
    <w:rsid w:val="00B10728"/>
    <w:rsid w:val="00B10A3C"/>
    <w:rsid w:val="00B10AE0"/>
    <w:rsid w:val="00B10FA9"/>
    <w:rsid w:val="00B119F6"/>
    <w:rsid w:val="00B12E66"/>
    <w:rsid w:val="00B134DD"/>
    <w:rsid w:val="00B13958"/>
    <w:rsid w:val="00B13E23"/>
    <w:rsid w:val="00B1437F"/>
    <w:rsid w:val="00B1446B"/>
    <w:rsid w:val="00B14DBC"/>
    <w:rsid w:val="00B158EA"/>
    <w:rsid w:val="00B15C69"/>
    <w:rsid w:val="00B15EB4"/>
    <w:rsid w:val="00B205DF"/>
    <w:rsid w:val="00B2082E"/>
    <w:rsid w:val="00B209D5"/>
    <w:rsid w:val="00B20B81"/>
    <w:rsid w:val="00B21271"/>
    <w:rsid w:val="00B21E32"/>
    <w:rsid w:val="00B21EB4"/>
    <w:rsid w:val="00B2290F"/>
    <w:rsid w:val="00B2459B"/>
    <w:rsid w:val="00B2469F"/>
    <w:rsid w:val="00B249C5"/>
    <w:rsid w:val="00B31556"/>
    <w:rsid w:val="00B315AC"/>
    <w:rsid w:val="00B31721"/>
    <w:rsid w:val="00B32C72"/>
    <w:rsid w:val="00B33257"/>
    <w:rsid w:val="00B334CB"/>
    <w:rsid w:val="00B34BB8"/>
    <w:rsid w:val="00B35020"/>
    <w:rsid w:val="00B35EFD"/>
    <w:rsid w:val="00B40624"/>
    <w:rsid w:val="00B40F72"/>
    <w:rsid w:val="00B415A7"/>
    <w:rsid w:val="00B41EBA"/>
    <w:rsid w:val="00B42503"/>
    <w:rsid w:val="00B42A7E"/>
    <w:rsid w:val="00B42C03"/>
    <w:rsid w:val="00B42E91"/>
    <w:rsid w:val="00B4330F"/>
    <w:rsid w:val="00B43363"/>
    <w:rsid w:val="00B44825"/>
    <w:rsid w:val="00B45073"/>
    <w:rsid w:val="00B4577C"/>
    <w:rsid w:val="00B461B2"/>
    <w:rsid w:val="00B468A0"/>
    <w:rsid w:val="00B47552"/>
    <w:rsid w:val="00B47A61"/>
    <w:rsid w:val="00B502B4"/>
    <w:rsid w:val="00B50607"/>
    <w:rsid w:val="00B51324"/>
    <w:rsid w:val="00B51B67"/>
    <w:rsid w:val="00B51FF4"/>
    <w:rsid w:val="00B525A6"/>
    <w:rsid w:val="00B52895"/>
    <w:rsid w:val="00B52A16"/>
    <w:rsid w:val="00B52FA5"/>
    <w:rsid w:val="00B5309E"/>
    <w:rsid w:val="00B53F4D"/>
    <w:rsid w:val="00B543FB"/>
    <w:rsid w:val="00B54A3B"/>
    <w:rsid w:val="00B55D3D"/>
    <w:rsid w:val="00B56A69"/>
    <w:rsid w:val="00B56C11"/>
    <w:rsid w:val="00B56DF8"/>
    <w:rsid w:val="00B60674"/>
    <w:rsid w:val="00B60BFB"/>
    <w:rsid w:val="00B612E5"/>
    <w:rsid w:val="00B619EA"/>
    <w:rsid w:val="00B61B02"/>
    <w:rsid w:val="00B629CF"/>
    <w:rsid w:val="00B62A07"/>
    <w:rsid w:val="00B62E01"/>
    <w:rsid w:val="00B63205"/>
    <w:rsid w:val="00B635F8"/>
    <w:rsid w:val="00B63856"/>
    <w:rsid w:val="00B639F9"/>
    <w:rsid w:val="00B63A13"/>
    <w:rsid w:val="00B63D8F"/>
    <w:rsid w:val="00B63EBF"/>
    <w:rsid w:val="00B63FB4"/>
    <w:rsid w:val="00B647CE"/>
    <w:rsid w:val="00B64A37"/>
    <w:rsid w:val="00B64C79"/>
    <w:rsid w:val="00B6679C"/>
    <w:rsid w:val="00B70D71"/>
    <w:rsid w:val="00B71339"/>
    <w:rsid w:val="00B717A0"/>
    <w:rsid w:val="00B71F6F"/>
    <w:rsid w:val="00B726BE"/>
    <w:rsid w:val="00B72C46"/>
    <w:rsid w:val="00B72D81"/>
    <w:rsid w:val="00B7334B"/>
    <w:rsid w:val="00B73D79"/>
    <w:rsid w:val="00B7418A"/>
    <w:rsid w:val="00B750CA"/>
    <w:rsid w:val="00B7592E"/>
    <w:rsid w:val="00B75D05"/>
    <w:rsid w:val="00B76011"/>
    <w:rsid w:val="00B768CB"/>
    <w:rsid w:val="00B76AA7"/>
    <w:rsid w:val="00B77B4C"/>
    <w:rsid w:val="00B80259"/>
    <w:rsid w:val="00B80AB0"/>
    <w:rsid w:val="00B8409F"/>
    <w:rsid w:val="00B84B08"/>
    <w:rsid w:val="00B85B27"/>
    <w:rsid w:val="00B87804"/>
    <w:rsid w:val="00B903AC"/>
    <w:rsid w:val="00B9085A"/>
    <w:rsid w:val="00B9141D"/>
    <w:rsid w:val="00B941F4"/>
    <w:rsid w:val="00B9435B"/>
    <w:rsid w:val="00B94BFC"/>
    <w:rsid w:val="00B9527F"/>
    <w:rsid w:val="00B95398"/>
    <w:rsid w:val="00B9591B"/>
    <w:rsid w:val="00B963F4"/>
    <w:rsid w:val="00B96BE3"/>
    <w:rsid w:val="00B97935"/>
    <w:rsid w:val="00BA154F"/>
    <w:rsid w:val="00BA164A"/>
    <w:rsid w:val="00BA18A6"/>
    <w:rsid w:val="00BA1E64"/>
    <w:rsid w:val="00BA1FF1"/>
    <w:rsid w:val="00BA2C0D"/>
    <w:rsid w:val="00BA3697"/>
    <w:rsid w:val="00BA3D18"/>
    <w:rsid w:val="00BA4A32"/>
    <w:rsid w:val="00BA4C12"/>
    <w:rsid w:val="00BA4F8B"/>
    <w:rsid w:val="00BA585E"/>
    <w:rsid w:val="00BA6BEB"/>
    <w:rsid w:val="00BA7044"/>
    <w:rsid w:val="00BA7F8F"/>
    <w:rsid w:val="00BB012F"/>
    <w:rsid w:val="00BB0350"/>
    <w:rsid w:val="00BB08FE"/>
    <w:rsid w:val="00BB1603"/>
    <w:rsid w:val="00BB1C07"/>
    <w:rsid w:val="00BB2280"/>
    <w:rsid w:val="00BB25FC"/>
    <w:rsid w:val="00BB2832"/>
    <w:rsid w:val="00BB3119"/>
    <w:rsid w:val="00BB3F3F"/>
    <w:rsid w:val="00BB52B2"/>
    <w:rsid w:val="00BB5945"/>
    <w:rsid w:val="00BB5DCC"/>
    <w:rsid w:val="00BB5E5C"/>
    <w:rsid w:val="00BB6906"/>
    <w:rsid w:val="00BB6D8C"/>
    <w:rsid w:val="00BB750C"/>
    <w:rsid w:val="00BC042A"/>
    <w:rsid w:val="00BC0574"/>
    <w:rsid w:val="00BC1326"/>
    <w:rsid w:val="00BC1BBE"/>
    <w:rsid w:val="00BC2190"/>
    <w:rsid w:val="00BC2459"/>
    <w:rsid w:val="00BC2773"/>
    <w:rsid w:val="00BC4791"/>
    <w:rsid w:val="00BC5C64"/>
    <w:rsid w:val="00BC68D4"/>
    <w:rsid w:val="00BD1C7D"/>
    <w:rsid w:val="00BD2B84"/>
    <w:rsid w:val="00BD31A5"/>
    <w:rsid w:val="00BD3414"/>
    <w:rsid w:val="00BD3684"/>
    <w:rsid w:val="00BD3D87"/>
    <w:rsid w:val="00BD409A"/>
    <w:rsid w:val="00BD46DE"/>
    <w:rsid w:val="00BD53B8"/>
    <w:rsid w:val="00BD53ED"/>
    <w:rsid w:val="00BD5C61"/>
    <w:rsid w:val="00BE1173"/>
    <w:rsid w:val="00BE1523"/>
    <w:rsid w:val="00BE31AD"/>
    <w:rsid w:val="00BE3CE9"/>
    <w:rsid w:val="00BE411B"/>
    <w:rsid w:val="00BE4D06"/>
    <w:rsid w:val="00BE4E91"/>
    <w:rsid w:val="00BE559D"/>
    <w:rsid w:val="00BE562E"/>
    <w:rsid w:val="00BE715C"/>
    <w:rsid w:val="00BE745F"/>
    <w:rsid w:val="00BF004C"/>
    <w:rsid w:val="00BF090C"/>
    <w:rsid w:val="00BF17EF"/>
    <w:rsid w:val="00BF3B77"/>
    <w:rsid w:val="00BF518D"/>
    <w:rsid w:val="00BF5B74"/>
    <w:rsid w:val="00BF633E"/>
    <w:rsid w:val="00BF648A"/>
    <w:rsid w:val="00BF7629"/>
    <w:rsid w:val="00BF7987"/>
    <w:rsid w:val="00BF7CD9"/>
    <w:rsid w:val="00C00DEB"/>
    <w:rsid w:val="00C012F8"/>
    <w:rsid w:val="00C02AA6"/>
    <w:rsid w:val="00C033CE"/>
    <w:rsid w:val="00C040D6"/>
    <w:rsid w:val="00C04A1A"/>
    <w:rsid w:val="00C04B95"/>
    <w:rsid w:val="00C0561D"/>
    <w:rsid w:val="00C05C73"/>
    <w:rsid w:val="00C061D8"/>
    <w:rsid w:val="00C07679"/>
    <w:rsid w:val="00C101DA"/>
    <w:rsid w:val="00C1028C"/>
    <w:rsid w:val="00C10A02"/>
    <w:rsid w:val="00C10F2E"/>
    <w:rsid w:val="00C110B9"/>
    <w:rsid w:val="00C111C3"/>
    <w:rsid w:val="00C130BA"/>
    <w:rsid w:val="00C132E1"/>
    <w:rsid w:val="00C1348C"/>
    <w:rsid w:val="00C13B7D"/>
    <w:rsid w:val="00C14991"/>
    <w:rsid w:val="00C14992"/>
    <w:rsid w:val="00C150ED"/>
    <w:rsid w:val="00C151F5"/>
    <w:rsid w:val="00C152F2"/>
    <w:rsid w:val="00C158E1"/>
    <w:rsid w:val="00C15DA3"/>
    <w:rsid w:val="00C15FF8"/>
    <w:rsid w:val="00C176C1"/>
    <w:rsid w:val="00C17998"/>
    <w:rsid w:val="00C179B1"/>
    <w:rsid w:val="00C20AE4"/>
    <w:rsid w:val="00C20D3F"/>
    <w:rsid w:val="00C21A49"/>
    <w:rsid w:val="00C22572"/>
    <w:rsid w:val="00C22874"/>
    <w:rsid w:val="00C22C07"/>
    <w:rsid w:val="00C246AD"/>
    <w:rsid w:val="00C24A15"/>
    <w:rsid w:val="00C25B28"/>
    <w:rsid w:val="00C263E7"/>
    <w:rsid w:val="00C2735B"/>
    <w:rsid w:val="00C27DE6"/>
    <w:rsid w:val="00C300D4"/>
    <w:rsid w:val="00C304D4"/>
    <w:rsid w:val="00C305DB"/>
    <w:rsid w:val="00C30B5B"/>
    <w:rsid w:val="00C31B6A"/>
    <w:rsid w:val="00C31FD4"/>
    <w:rsid w:val="00C3241A"/>
    <w:rsid w:val="00C32709"/>
    <w:rsid w:val="00C32841"/>
    <w:rsid w:val="00C32AA8"/>
    <w:rsid w:val="00C32E08"/>
    <w:rsid w:val="00C32E99"/>
    <w:rsid w:val="00C334B8"/>
    <w:rsid w:val="00C344E4"/>
    <w:rsid w:val="00C34C65"/>
    <w:rsid w:val="00C3635C"/>
    <w:rsid w:val="00C363A7"/>
    <w:rsid w:val="00C36941"/>
    <w:rsid w:val="00C37298"/>
    <w:rsid w:val="00C41A5C"/>
    <w:rsid w:val="00C42ED5"/>
    <w:rsid w:val="00C430A0"/>
    <w:rsid w:val="00C43108"/>
    <w:rsid w:val="00C43430"/>
    <w:rsid w:val="00C43AD5"/>
    <w:rsid w:val="00C43F6F"/>
    <w:rsid w:val="00C44133"/>
    <w:rsid w:val="00C442AE"/>
    <w:rsid w:val="00C4454C"/>
    <w:rsid w:val="00C44F74"/>
    <w:rsid w:val="00C453B3"/>
    <w:rsid w:val="00C4623A"/>
    <w:rsid w:val="00C46270"/>
    <w:rsid w:val="00C4706B"/>
    <w:rsid w:val="00C47E35"/>
    <w:rsid w:val="00C50361"/>
    <w:rsid w:val="00C50CA3"/>
    <w:rsid w:val="00C50D5C"/>
    <w:rsid w:val="00C515DA"/>
    <w:rsid w:val="00C52D95"/>
    <w:rsid w:val="00C531F3"/>
    <w:rsid w:val="00C53705"/>
    <w:rsid w:val="00C53CDD"/>
    <w:rsid w:val="00C5404F"/>
    <w:rsid w:val="00C54A11"/>
    <w:rsid w:val="00C55221"/>
    <w:rsid w:val="00C55FED"/>
    <w:rsid w:val="00C5726E"/>
    <w:rsid w:val="00C5775A"/>
    <w:rsid w:val="00C57B29"/>
    <w:rsid w:val="00C60195"/>
    <w:rsid w:val="00C60C49"/>
    <w:rsid w:val="00C61B23"/>
    <w:rsid w:val="00C62109"/>
    <w:rsid w:val="00C62ABA"/>
    <w:rsid w:val="00C63AFD"/>
    <w:rsid w:val="00C63B22"/>
    <w:rsid w:val="00C6535B"/>
    <w:rsid w:val="00C66C58"/>
    <w:rsid w:val="00C673D6"/>
    <w:rsid w:val="00C701CB"/>
    <w:rsid w:val="00C706B9"/>
    <w:rsid w:val="00C7074B"/>
    <w:rsid w:val="00C70920"/>
    <w:rsid w:val="00C71C06"/>
    <w:rsid w:val="00C71DE6"/>
    <w:rsid w:val="00C71E61"/>
    <w:rsid w:val="00C7284D"/>
    <w:rsid w:val="00C72E7C"/>
    <w:rsid w:val="00C73015"/>
    <w:rsid w:val="00C7301F"/>
    <w:rsid w:val="00C749FD"/>
    <w:rsid w:val="00C74BA1"/>
    <w:rsid w:val="00C74C61"/>
    <w:rsid w:val="00C757CB"/>
    <w:rsid w:val="00C7580A"/>
    <w:rsid w:val="00C75CC7"/>
    <w:rsid w:val="00C76CFC"/>
    <w:rsid w:val="00C77210"/>
    <w:rsid w:val="00C775D5"/>
    <w:rsid w:val="00C77D6E"/>
    <w:rsid w:val="00C80185"/>
    <w:rsid w:val="00C806E7"/>
    <w:rsid w:val="00C808B5"/>
    <w:rsid w:val="00C80900"/>
    <w:rsid w:val="00C80B2A"/>
    <w:rsid w:val="00C81006"/>
    <w:rsid w:val="00C810D0"/>
    <w:rsid w:val="00C8152D"/>
    <w:rsid w:val="00C82332"/>
    <w:rsid w:val="00C824D9"/>
    <w:rsid w:val="00C8283E"/>
    <w:rsid w:val="00C82E08"/>
    <w:rsid w:val="00C83285"/>
    <w:rsid w:val="00C832DD"/>
    <w:rsid w:val="00C835F8"/>
    <w:rsid w:val="00C847D6"/>
    <w:rsid w:val="00C84F6C"/>
    <w:rsid w:val="00C85C12"/>
    <w:rsid w:val="00C86A4A"/>
    <w:rsid w:val="00C90D4C"/>
    <w:rsid w:val="00C91642"/>
    <w:rsid w:val="00C9194A"/>
    <w:rsid w:val="00C91EB2"/>
    <w:rsid w:val="00C92213"/>
    <w:rsid w:val="00C9282F"/>
    <w:rsid w:val="00C93339"/>
    <w:rsid w:val="00C9358A"/>
    <w:rsid w:val="00C939EE"/>
    <w:rsid w:val="00C9407A"/>
    <w:rsid w:val="00C94F8E"/>
    <w:rsid w:val="00C959B1"/>
    <w:rsid w:val="00C95CCC"/>
    <w:rsid w:val="00C95FB7"/>
    <w:rsid w:val="00C9647A"/>
    <w:rsid w:val="00C976A1"/>
    <w:rsid w:val="00C97BDF"/>
    <w:rsid w:val="00CA07B2"/>
    <w:rsid w:val="00CA232F"/>
    <w:rsid w:val="00CA3091"/>
    <w:rsid w:val="00CA391D"/>
    <w:rsid w:val="00CA4490"/>
    <w:rsid w:val="00CA4741"/>
    <w:rsid w:val="00CA48D7"/>
    <w:rsid w:val="00CA491B"/>
    <w:rsid w:val="00CA4D21"/>
    <w:rsid w:val="00CA53DF"/>
    <w:rsid w:val="00CA54F8"/>
    <w:rsid w:val="00CA6597"/>
    <w:rsid w:val="00CA6750"/>
    <w:rsid w:val="00CA6775"/>
    <w:rsid w:val="00CA7E94"/>
    <w:rsid w:val="00CB0933"/>
    <w:rsid w:val="00CB1215"/>
    <w:rsid w:val="00CB194E"/>
    <w:rsid w:val="00CB1DE7"/>
    <w:rsid w:val="00CB26EC"/>
    <w:rsid w:val="00CB294B"/>
    <w:rsid w:val="00CB2D19"/>
    <w:rsid w:val="00CB3BA5"/>
    <w:rsid w:val="00CB3DD1"/>
    <w:rsid w:val="00CB42CA"/>
    <w:rsid w:val="00CB4428"/>
    <w:rsid w:val="00CB47DE"/>
    <w:rsid w:val="00CB5285"/>
    <w:rsid w:val="00CB5440"/>
    <w:rsid w:val="00CB57D9"/>
    <w:rsid w:val="00CB74A2"/>
    <w:rsid w:val="00CC080D"/>
    <w:rsid w:val="00CC1155"/>
    <w:rsid w:val="00CC1368"/>
    <w:rsid w:val="00CC1980"/>
    <w:rsid w:val="00CC1E17"/>
    <w:rsid w:val="00CC34A2"/>
    <w:rsid w:val="00CC3880"/>
    <w:rsid w:val="00CC3B4B"/>
    <w:rsid w:val="00CC4061"/>
    <w:rsid w:val="00CC4187"/>
    <w:rsid w:val="00CC47E9"/>
    <w:rsid w:val="00CC497D"/>
    <w:rsid w:val="00CC4CB7"/>
    <w:rsid w:val="00CC4EE9"/>
    <w:rsid w:val="00CC5825"/>
    <w:rsid w:val="00CC695E"/>
    <w:rsid w:val="00CC6EFC"/>
    <w:rsid w:val="00CC7994"/>
    <w:rsid w:val="00CD00EA"/>
    <w:rsid w:val="00CD0D0C"/>
    <w:rsid w:val="00CD0EB2"/>
    <w:rsid w:val="00CD0F1B"/>
    <w:rsid w:val="00CD299D"/>
    <w:rsid w:val="00CD2D7B"/>
    <w:rsid w:val="00CD44C4"/>
    <w:rsid w:val="00CD4A51"/>
    <w:rsid w:val="00CD5D79"/>
    <w:rsid w:val="00CD5DC0"/>
    <w:rsid w:val="00CD6A32"/>
    <w:rsid w:val="00CD6B43"/>
    <w:rsid w:val="00CD6CA9"/>
    <w:rsid w:val="00CD70BE"/>
    <w:rsid w:val="00CD7613"/>
    <w:rsid w:val="00CE2AEF"/>
    <w:rsid w:val="00CE31A3"/>
    <w:rsid w:val="00CE3550"/>
    <w:rsid w:val="00CE389B"/>
    <w:rsid w:val="00CE3DC9"/>
    <w:rsid w:val="00CE46AB"/>
    <w:rsid w:val="00CE4E84"/>
    <w:rsid w:val="00CE4F07"/>
    <w:rsid w:val="00CE565F"/>
    <w:rsid w:val="00CE707A"/>
    <w:rsid w:val="00CE72CD"/>
    <w:rsid w:val="00CE7540"/>
    <w:rsid w:val="00CE7FE5"/>
    <w:rsid w:val="00CF014A"/>
    <w:rsid w:val="00CF0581"/>
    <w:rsid w:val="00CF0E4A"/>
    <w:rsid w:val="00CF0E59"/>
    <w:rsid w:val="00CF135D"/>
    <w:rsid w:val="00CF2E24"/>
    <w:rsid w:val="00CF3696"/>
    <w:rsid w:val="00CF3AB2"/>
    <w:rsid w:val="00CF3F59"/>
    <w:rsid w:val="00CF40BA"/>
    <w:rsid w:val="00CF4220"/>
    <w:rsid w:val="00CF4A59"/>
    <w:rsid w:val="00CF5090"/>
    <w:rsid w:val="00CF5D9B"/>
    <w:rsid w:val="00CF6B29"/>
    <w:rsid w:val="00CF6E5B"/>
    <w:rsid w:val="00CF6F33"/>
    <w:rsid w:val="00CF71AB"/>
    <w:rsid w:val="00CF745A"/>
    <w:rsid w:val="00CF7D89"/>
    <w:rsid w:val="00D000A5"/>
    <w:rsid w:val="00D00C17"/>
    <w:rsid w:val="00D00F34"/>
    <w:rsid w:val="00D01880"/>
    <w:rsid w:val="00D01B8C"/>
    <w:rsid w:val="00D0246B"/>
    <w:rsid w:val="00D028BA"/>
    <w:rsid w:val="00D033B0"/>
    <w:rsid w:val="00D03862"/>
    <w:rsid w:val="00D03C7D"/>
    <w:rsid w:val="00D04EEE"/>
    <w:rsid w:val="00D06325"/>
    <w:rsid w:val="00D06959"/>
    <w:rsid w:val="00D072E6"/>
    <w:rsid w:val="00D07C5A"/>
    <w:rsid w:val="00D10AA8"/>
    <w:rsid w:val="00D11E00"/>
    <w:rsid w:val="00D11E1D"/>
    <w:rsid w:val="00D12781"/>
    <w:rsid w:val="00D12D52"/>
    <w:rsid w:val="00D12D77"/>
    <w:rsid w:val="00D12D85"/>
    <w:rsid w:val="00D12F2D"/>
    <w:rsid w:val="00D134D9"/>
    <w:rsid w:val="00D1390F"/>
    <w:rsid w:val="00D15A11"/>
    <w:rsid w:val="00D15E6D"/>
    <w:rsid w:val="00D1609F"/>
    <w:rsid w:val="00D1613A"/>
    <w:rsid w:val="00D161BB"/>
    <w:rsid w:val="00D162A4"/>
    <w:rsid w:val="00D16AF6"/>
    <w:rsid w:val="00D17228"/>
    <w:rsid w:val="00D173C6"/>
    <w:rsid w:val="00D17761"/>
    <w:rsid w:val="00D17F2C"/>
    <w:rsid w:val="00D20BFC"/>
    <w:rsid w:val="00D210E1"/>
    <w:rsid w:val="00D21473"/>
    <w:rsid w:val="00D21EEE"/>
    <w:rsid w:val="00D22AB0"/>
    <w:rsid w:val="00D23D65"/>
    <w:rsid w:val="00D24809"/>
    <w:rsid w:val="00D24BF4"/>
    <w:rsid w:val="00D26B39"/>
    <w:rsid w:val="00D27A54"/>
    <w:rsid w:val="00D27A71"/>
    <w:rsid w:val="00D27B66"/>
    <w:rsid w:val="00D27C52"/>
    <w:rsid w:val="00D27E50"/>
    <w:rsid w:val="00D3059F"/>
    <w:rsid w:val="00D30EC5"/>
    <w:rsid w:val="00D30F7A"/>
    <w:rsid w:val="00D30FFF"/>
    <w:rsid w:val="00D31B44"/>
    <w:rsid w:val="00D31B4D"/>
    <w:rsid w:val="00D31E6A"/>
    <w:rsid w:val="00D32A23"/>
    <w:rsid w:val="00D32DB4"/>
    <w:rsid w:val="00D33FCA"/>
    <w:rsid w:val="00D34B41"/>
    <w:rsid w:val="00D352BF"/>
    <w:rsid w:val="00D37543"/>
    <w:rsid w:val="00D416B5"/>
    <w:rsid w:val="00D41EBE"/>
    <w:rsid w:val="00D4522E"/>
    <w:rsid w:val="00D46098"/>
    <w:rsid w:val="00D47A3A"/>
    <w:rsid w:val="00D47C37"/>
    <w:rsid w:val="00D51AAE"/>
    <w:rsid w:val="00D51C82"/>
    <w:rsid w:val="00D53503"/>
    <w:rsid w:val="00D53F53"/>
    <w:rsid w:val="00D540A8"/>
    <w:rsid w:val="00D54322"/>
    <w:rsid w:val="00D54633"/>
    <w:rsid w:val="00D556A6"/>
    <w:rsid w:val="00D55B36"/>
    <w:rsid w:val="00D55D3B"/>
    <w:rsid w:val="00D57845"/>
    <w:rsid w:val="00D60090"/>
    <w:rsid w:val="00D604C1"/>
    <w:rsid w:val="00D619D0"/>
    <w:rsid w:val="00D62243"/>
    <w:rsid w:val="00D626B5"/>
    <w:rsid w:val="00D62740"/>
    <w:rsid w:val="00D62F23"/>
    <w:rsid w:val="00D62FC1"/>
    <w:rsid w:val="00D64064"/>
    <w:rsid w:val="00D64182"/>
    <w:rsid w:val="00D64640"/>
    <w:rsid w:val="00D655BE"/>
    <w:rsid w:val="00D65F01"/>
    <w:rsid w:val="00D666F5"/>
    <w:rsid w:val="00D66A2A"/>
    <w:rsid w:val="00D66ACE"/>
    <w:rsid w:val="00D6744C"/>
    <w:rsid w:val="00D71A4B"/>
    <w:rsid w:val="00D71D43"/>
    <w:rsid w:val="00D73B7A"/>
    <w:rsid w:val="00D73ECB"/>
    <w:rsid w:val="00D77262"/>
    <w:rsid w:val="00D776A5"/>
    <w:rsid w:val="00D77E60"/>
    <w:rsid w:val="00D80A8F"/>
    <w:rsid w:val="00D80D1C"/>
    <w:rsid w:val="00D81BDD"/>
    <w:rsid w:val="00D82509"/>
    <w:rsid w:val="00D82517"/>
    <w:rsid w:val="00D8269C"/>
    <w:rsid w:val="00D830DD"/>
    <w:rsid w:val="00D83169"/>
    <w:rsid w:val="00D83C55"/>
    <w:rsid w:val="00D841B9"/>
    <w:rsid w:val="00D8452B"/>
    <w:rsid w:val="00D845A1"/>
    <w:rsid w:val="00D85624"/>
    <w:rsid w:val="00D85799"/>
    <w:rsid w:val="00D86D95"/>
    <w:rsid w:val="00D86FA5"/>
    <w:rsid w:val="00D87A4D"/>
    <w:rsid w:val="00D87A59"/>
    <w:rsid w:val="00D90304"/>
    <w:rsid w:val="00D91434"/>
    <w:rsid w:val="00D9197B"/>
    <w:rsid w:val="00D91F72"/>
    <w:rsid w:val="00D92550"/>
    <w:rsid w:val="00D936D8"/>
    <w:rsid w:val="00D938CF"/>
    <w:rsid w:val="00D941F7"/>
    <w:rsid w:val="00D95AAA"/>
    <w:rsid w:val="00D95BCE"/>
    <w:rsid w:val="00D95CF6"/>
    <w:rsid w:val="00D95FCC"/>
    <w:rsid w:val="00D9693D"/>
    <w:rsid w:val="00D96DFB"/>
    <w:rsid w:val="00DA0272"/>
    <w:rsid w:val="00DA0D4A"/>
    <w:rsid w:val="00DA0E38"/>
    <w:rsid w:val="00DA147A"/>
    <w:rsid w:val="00DA1529"/>
    <w:rsid w:val="00DA1A18"/>
    <w:rsid w:val="00DA2603"/>
    <w:rsid w:val="00DA348B"/>
    <w:rsid w:val="00DA3B82"/>
    <w:rsid w:val="00DA4B59"/>
    <w:rsid w:val="00DA4D78"/>
    <w:rsid w:val="00DA5420"/>
    <w:rsid w:val="00DA583D"/>
    <w:rsid w:val="00DA77E0"/>
    <w:rsid w:val="00DA781B"/>
    <w:rsid w:val="00DB198E"/>
    <w:rsid w:val="00DB19DF"/>
    <w:rsid w:val="00DB1B7A"/>
    <w:rsid w:val="00DB1D18"/>
    <w:rsid w:val="00DB2DC1"/>
    <w:rsid w:val="00DB2E6F"/>
    <w:rsid w:val="00DB3B5D"/>
    <w:rsid w:val="00DB4F6E"/>
    <w:rsid w:val="00DB561A"/>
    <w:rsid w:val="00DB5A5C"/>
    <w:rsid w:val="00DB61AB"/>
    <w:rsid w:val="00DB673D"/>
    <w:rsid w:val="00DB6DD6"/>
    <w:rsid w:val="00DB6F40"/>
    <w:rsid w:val="00DB737E"/>
    <w:rsid w:val="00DB792B"/>
    <w:rsid w:val="00DB7A16"/>
    <w:rsid w:val="00DC022B"/>
    <w:rsid w:val="00DC0A5A"/>
    <w:rsid w:val="00DC14F3"/>
    <w:rsid w:val="00DC1A07"/>
    <w:rsid w:val="00DC2326"/>
    <w:rsid w:val="00DC25D7"/>
    <w:rsid w:val="00DC260B"/>
    <w:rsid w:val="00DC2AAD"/>
    <w:rsid w:val="00DC2BAF"/>
    <w:rsid w:val="00DC2FD8"/>
    <w:rsid w:val="00DC35AE"/>
    <w:rsid w:val="00DC3645"/>
    <w:rsid w:val="00DC45F6"/>
    <w:rsid w:val="00DC53FA"/>
    <w:rsid w:val="00DC5689"/>
    <w:rsid w:val="00DC59C7"/>
    <w:rsid w:val="00DC5F14"/>
    <w:rsid w:val="00DC5F31"/>
    <w:rsid w:val="00DC6B3B"/>
    <w:rsid w:val="00DC6C0E"/>
    <w:rsid w:val="00DC6FF2"/>
    <w:rsid w:val="00DC779A"/>
    <w:rsid w:val="00DD0D77"/>
    <w:rsid w:val="00DD1A8A"/>
    <w:rsid w:val="00DD1E4D"/>
    <w:rsid w:val="00DD2017"/>
    <w:rsid w:val="00DD2B22"/>
    <w:rsid w:val="00DD2CEC"/>
    <w:rsid w:val="00DD2FBB"/>
    <w:rsid w:val="00DD2FC7"/>
    <w:rsid w:val="00DD3223"/>
    <w:rsid w:val="00DD3C05"/>
    <w:rsid w:val="00DD50A3"/>
    <w:rsid w:val="00DD561F"/>
    <w:rsid w:val="00DD5A7B"/>
    <w:rsid w:val="00DD5C90"/>
    <w:rsid w:val="00DD632B"/>
    <w:rsid w:val="00DD6F71"/>
    <w:rsid w:val="00DD7100"/>
    <w:rsid w:val="00DD7AB2"/>
    <w:rsid w:val="00DD7D53"/>
    <w:rsid w:val="00DE0211"/>
    <w:rsid w:val="00DE2478"/>
    <w:rsid w:val="00DE2827"/>
    <w:rsid w:val="00DE4444"/>
    <w:rsid w:val="00DE4964"/>
    <w:rsid w:val="00DE4D58"/>
    <w:rsid w:val="00DE6589"/>
    <w:rsid w:val="00DE7956"/>
    <w:rsid w:val="00DE7A6A"/>
    <w:rsid w:val="00DF05E4"/>
    <w:rsid w:val="00DF1B82"/>
    <w:rsid w:val="00DF289F"/>
    <w:rsid w:val="00DF3225"/>
    <w:rsid w:val="00DF38D6"/>
    <w:rsid w:val="00DF3AA0"/>
    <w:rsid w:val="00DF43FB"/>
    <w:rsid w:val="00DF4556"/>
    <w:rsid w:val="00DF4C48"/>
    <w:rsid w:val="00DF57CF"/>
    <w:rsid w:val="00DF60F3"/>
    <w:rsid w:val="00DF797F"/>
    <w:rsid w:val="00E013BF"/>
    <w:rsid w:val="00E01662"/>
    <w:rsid w:val="00E01B78"/>
    <w:rsid w:val="00E0252E"/>
    <w:rsid w:val="00E04306"/>
    <w:rsid w:val="00E0430D"/>
    <w:rsid w:val="00E04ACC"/>
    <w:rsid w:val="00E052E1"/>
    <w:rsid w:val="00E069AF"/>
    <w:rsid w:val="00E06D06"/>
    <w:rsid w:val="00E07BBB"/>
    <w:rsid w:val="00E07E29"/>
    <w:rsid w:val="00E10099"/>
    <w:rsid w:val="00E109A9"/>
    <w:rsid w:val="00E10D3B"/>
    <w:rsid w:val="00E117FF"/>
    <w:rsid w:val="00E11C21"/>
    <w:rsid w:val="00E11D32"/>
    <w:rsid w:val="00E11F46"/>
    <w:rsid w:val="00E12B47"/>
    <w:rsid w:val="00E131FD"/>
    <w:rsid w:val="00E132C6"/>
    <w:rsid w:val="00E13C97"/>
    <w:rsid w:val="00E13EC2"/>
    <w:rsid w:val="00E140B8"/>
    <w:rsid w:val="00E1438A"/>
    <w:rsid w:val="00E15D74"/>
    <w:rsid w:val="00E15E7D"/>
    <w:rsid w:val="00E16523"/>
    <w:rsid w:val="00E17A11"/>
    <w:rsid w:val="00E17A3B"/>
    <w:rsid w:val="00E20B24"/>
    <w:rsid w:val="00E20E73"/>
    <w:rsid w:val="00E214AF"/>
    <w:rsid w:val="00E23A60"/>
    <w:rsid w:val="00E23D37"/>
    <w:rsid w:val="00E252C0"/>
    <w:rsid w:val="00E25E68"/>
    <w:rsid w:val="00E25F3B"/>
    <w:rsid w:val="00E25FF9"/>
    <w:rsid w:val="00E26079"/>
    <w:rsid w:val="00E26CD2"/>
    <w:rsid w:val="00E30C9F"/>
    <w:rsid w:val="00E30EAA"/>
    <w:rsid w:val="00E323F0"/>
    <w:rsid w:val="00E32E5E"/>
    <w:rsid w:val="00E33444"/>
    <w:rsid w:val="00E34FC2"/>
    <w:rsid w:val="00E352F1"/>
    <w:rsid w:val="00E36FDD"/>
    <w:rsid w:val="00E371CF"/>
    <w:rsid w:val="00E372C6"/>
    <w:rsid w:val="00E40A3D"/>
    <w:rsid w:val="00E40D45"/>
    <w:rsid w:val="00E412B0"/>
    <w:rsid w:val="00E42216"/>
    <w:rsid w:val="00E42E36"/>
    <w:rsid w:val="00E43670"/>
    <w:rsid w:val="00E44773"/>
    <w:rsid w:val="00E44F52"/>
    <w:rsid w:val="00E45C70"/>
    <w:rsid w:val="00E462F5"/>
    <w:rsid w:val="00E46305"/>
    <w:rsid w:val="00E463D9"/>
    <w:rsid w:val="00E471C3"/>
    <w:rsid w:val="00E47D17"/>
    <w:rsid w:val="00E50897"/>
    <w:rsid w:val="00E51592"/>
    <w:rsid w:val="00E515A8"/>
    <w:rsid w:val="00E51865"/>
    <w:rsid w:val="00E51B3D"/>
    <w:rsid w:val="00E524F3"/>
    <w:rsid w:val="00E537DB"/>
    <w:rsid w:val="00E53B2E"/>
    <w:rsid w:val="00E53DF7"/>
    <w:rsid w:val="00E5501C"/>
    <w:rsid w:val="00E5506A"/>
    <w:rsid w:val="00E55933"/>
    <w:rsid w:val="00E559C7"/>
    <w:rsid w:val="00E55F49"/>
    <w:rsid w:val="00E5600F"/>
    <w:rsid w:val="00E56390"/>
    <w:rsid w:val="00E5731F"/>
    <w:rsid w:val="00E5740A"/>
    <w:rsid w:val="00E57E4B"/>
    <w:rsid w:val="00E60BA6"/>
    <w:rsid w:val="00E60E66"/>
    <w:rsid w:val="00E6177D"/>
    <w:rsid w:val="00E623D6"/>
    <w:rsid w:val="00E62A2B"/>
    <w:rsid w:val="00E6412B"/>
    <w:rsid w:val="00E64A1E"/>
    <w:rsid w:val="00E64E37"/>
    <w:rsid w:val="00E6602B"/>
    <w:rsid w:val="00E663BA"/>
    <w:rsid w:val="00E665B7"/>
    <w:rsid w:val="00E66FA9"/>
    <w:rsid w:val="00E66FEE"/>
    <w:rsid w:val="00E67318"/>
    <w:rsid w:val="00E67A14"/>
    <w:rsid w:val="00E67ECB"/>
    <w:rsid w:val="00E700C0"/>
    <w:rsid w:val="00E707A9"/>
    <w:rsid w:val="00E70D43"/>
    <w:rsid w:val="00E70FEF"/>
    <w:rsid w:val="00E721C7"/>
    <w:rsid w:val="00E72654"/>
    <w:rsid w:val="00E72682"/>
    <w:rsid w:val="00E73C4C"/>
    <w:rsid w:val="00E74F57"/>
    <w:rsid w:val="00E74FC4"/>
    <w:rsid w:val="00E76273"/>
    <w:rsid w:val="00E7695F"/>
    <w:rsid w:val="00E76B0A"/>
    <w:rsid w:val="00E775CC"/>
    <w:rsid w:val="00E804C5"/>
    <w:rsid w:val="00E80E36"/>
    <w:rsid w:val="00E818FE"/>
    <w:rsid w:val="00E823C8"/>
    <w:rsid w:val="00E82723"/>
    <w:rsid w:val="00E83090"/>
    <w:rsid w:val="00E83D54"/>
    <w:rsid w:val="00E84CF6"/>
    <w:rsid w:val="00E84F5F"/>
    <w:rsid w:val="00E85741"/>
    <w:rsid w:val="00E85958"/>
    <w:rsid w:val="00E85A79"/>
    <w:rsid w:val="00E85B10"/>
    <w:rsid w:val="00E85CC1"/>
    <w:rsid w:val="00E86176"/>
    <w:rsid w:val="00E870CD"/>
    <w:rsid w:val="00E875E5"/>
    <w:rsid w:val="00E876BD"/>
    <w:rsid w:val="00E87FB3"/>
    <w:rsid w:val="00E87FD2"/>
    <w:rsid w:val="00E9024B"/>
    <w:rsid w:val="00E9068C"/>
    <w:rsid w:val="00E9088C"/>
    <w:rsid w:val="00E90B82"/>
    <w:rsid w:val="00E913F3"/>
    <w:rsid w:val="00E924ED"/>
    <w:rsid w:val="00E93EBF"/>
    <w:rsid w:val="00E941A7"/>
    <w:rsid w:val="00E945A2"/>
    <w:rsid w:val="00E950E3"/>
    <w:rsid w:val="00E959DF"/>
    <w:rsid w:val="00E963DF"/>
    <w:rsid w:val="00E96406"/>
    <w:rsid w:val="00E969FF"/>
    <w:rsid w:val="00E96BD0"/>
    <w:rsid w:val="00E96DCD"/>
    <w:rsid w:val="00E973B2"/>
    <w:rsid w:val="00E97541"/>
    <w:rsid w:val="00EA0C55"/>
    <w:rsid w:val="00EA1736"/>
    <w:rsid w:val="00EA17F3"/>
    <w:rsid w:val="00EA2755"/>
    <w:rsid w:val="00EA3141"/>
    <w:rsid w:val="00EA3927"/>
    <w:rsid w:val="00EA3FD2"/>
    <w:rsid w:val="00EA4185"/>
    <w:rsid w:val="00EA47BE"/>
    <w:rsid w:val="00EA6289"/>
    <w:rsid w:val="00EA69F0"/>
    <w:rsid w:val="00EA7784"/>
    <w:rsid w:val="00EA797B"/>
    <w:rsid w:val="00EB07CC"/>
    <w:rsid w:val="00EB1AD8"/>
    <w:rsid w:val="00EB1B61"/>
    <w:rsid w:val="00EB2A43"/>
    <w:rsid w:val="00EB2FDB"/>
    <w:rsid w:val="00EB472A"/>
    <w:rsid w:val="00EB4BA6"/>
    <w:rsid w:val="00EB4F38"/>
    <w:rsid w:val="00EC00A7"/>
    <w:rsid w:val="00EC05A7"/>
    <w:rsid w:val="00EC0767"/>
    <w:rsid w:val="00EC207D"/>
    <w:rsid w:val="00EC39C3"/>
    <w:rsid w:val="00EC3F10"/>
    <w:rsid w:val="00EC4D0B"/>
    <w:rsid w:val="00EC5076"/>
    <w:rsid w:val="00EC6FBF"/>
    <w:rsid w:val="00EC7170"/>
    <w:rsid w:val="00ED05E6"/>
    <w:rsid w:val="00ED0C17"/>
    <w:rsid w:val="00ED1179"/>
    <w:rsid w:val="00ED149F"/>
    <w:rsid w:val="00ED317D"/>
    <w:rsid w:val="00ED54A3"/>
    <w:rsid w:val="00ED5574"/>
    <w:rsid w:val="00ED63C8"/>
    <w:rsid w:val="00ED680E"/>
    <w:rsid w:val="00ED682D"/>
    <w:rsid w:val="00ED71BE"/>
    <w:rsid w:val="00ED798C"/>
    <w:rsid w:val="00EE0611"/>
    <w:rsid w:val="00EE11E6"/>
    <w:rsid w:val="00EE16E6"/>
    <w:rsid w:val="00EE188F"/>
    <w:rsid w:val="00EE19F6"/>
    <w:rsid w:val="00EE1D2D"/>
    <w:rsid w:val="00EE1E08"/>
    <w:rsid w:val="00EE2790"/>
    <w:rsid w:val="00EE3679"/>
    <w:rsid w:val="00EE389D"/>
    <w:rsid w:val="00EE3D48"/>
    <w:rsid w:val="00EE47C9"/>
    <w:rsid w:val="00EE7C43"/>
    <w:rsid w:val="00EF00C5"/>
    <w:rsid w:val="00EF04C3"/>
    <w:rsid w:val="00EF1CEA"/>
    <w:rsid w:val="00EF22CF"/>
    <w:rsid w:val="00EF2BC1"/>
    <w:rsid w:val="00EF4E1D"/>
    <w:rsid w:val="00EF5A44"/>
    <w:rsid w:val="00EF5AD2"/>
    <w:rsid w:val="00EF6982"/>
    <w:rsid w:val="00EF6D67"/>
    <w:rsid w:val="00EF73F3"/>
    <w:rsid w:val="00EF75F4"/>
    <w:rsid w:val="00EF7C62"/>
    <w:rsid w:val="00EF7FE5"/>
    <w:rsid w:val="00F00C16"/>
    <w:rsid w:val="00F01C2E"/>
    <w:rsid w:val="00F0236C"/>
    <w:rsid w:val="00F02CA2"/>
    <w:rsid w:val="00F03060"/>
    <w:rsid w:val="00F03BA3"/>
    <w:rsid w:val="00F03FE0"/>
    <w:rsid w:val="00F04DF5"/>
    <w:rsid w:val="00F059AA"/>
    <w:rsid w:val="00F065F1"/>
    <w:rsid w:val="00F06600"/>
    <w:rsid w:val="00F071C1"/>
    <w:rsid w:val="00F071F6"/>
    <w:rsid w:val="00F07328"/>
    <w:rsid w:val="00F07641"/>
    <w:rsid w:val="00F076CD"/>
    <w:rsid w:val="00F07DFB"/>
    <w:rsid w:val="00F103BC"/>
    <w:rsid w:val="00F106A2"/>
    <w:rsid w:val="00F10AD3"/>
    <w:rsid w:val="00F10C1C"/>
    <w:rsid w:val="00F10FA8"/>
    <w:rsid w:val="00F118E1"/>
    <w:rsid w:val="00F12565"/>
    <w:rsid w:val="00F12939"/>
    <w:rsid w:val="00F14762"/>
    <w:rsid w:val="00F149E0"/>
    <w:rsid w:val="00F14D04"/>
    <w:rsid w:val="00F14D7B"/>
    <w:rsid w:val="00F14F5F"/>
    <w:rsid w:val="00F1504E"/>
    <w:rsid w:val="00F16192"/>
    <w:rsid w:val="00F16D5F"/>
    <w:rsid w:val="00F17090"/>
    <w:rsid w:val="00F17E95"/>
    <w:rsid w:val="00F200A5"/>
    <w:rsid w:val="00F208DA"/>
    <w:rsid w:val="00F22A73"/>
    <w:rsid w:val="00F230FA"/>
    <w:rsid w:val="00F23BD1"/>
    <w:rsid w:val="00F24158"/>
    <w:rsid w:val="00F24728"/>
    <w:rsid w:val="00F24BF1"/>
    <w:rsid w:val="00F24D7A"/>
    <w:rsid w:val="00F25527"/>
    <w:rsid w:val="00F25674"/>
    <w:rsid w:val="00F26296"/>
    <w:rsid w:val="00F26769"/>
    <w:rsid w:val="00F26C70"/>
    <w:rsid w:val="00F26D89"/>
    <w:rsid w:val="00F2736B"/>
    <w:rsid w:val="00F30BC9"/>
    <w:rsid w:val="00F30E96"/>
    <w:rsid w:val="00F3135A"/>
    <w:rsid w:val="00F31705"/>
    <w:rsid w:val="00F31BCA"/>
    <w:rsid w:val="00F31DE6"/>
    <w:rsid w:val="00F335D6"/>
    <w:rsid w:val="00F33601"/>
    <w:rsid w:val="00F33D9D"/>
    <w:rsid w:val="00F3490D"/>
    <w:rsid w:val="00F34BB2"/>
    <w:rsid w:val="00F35A97"/>
    <w:rsid w:val="00F35E4B"/>
    <w:rsid w:val="00F3699F"/>
    <w:rsid w:val="00F36DB7"/>
    <w:rsid w:val="00F370AB"/>
    <w:rsid w:val="00F3791E"/>
    <w:rsid w:val="00F37A4B"/>
    <w:rsid w:val="00F40814"/>
    <w:rsid w:val="00F40E8B"/>
    <w:rsid w:val="00F4167A"/>
    <w:rsid w:val="00F4293C"/>
    <w:rsid w:val="00F42C1A"/>
    <w:rsid w:val="00F435BC"/>
    <w:rsid w:val="00F4360D"/>
    <w:rsid w:val="00F437A0"/>
    <w:rsid w:val="00F4423E"/>
    <w:rsid w:val="00F44ACF"/>
    <w:rsid w:val="00F44C92"/>
    <w:rsid w:val="00F45925"/>
    <w:rsid w:val="00F465BB"/>
    <w:rsid w:val="00F47094"/>
    <w:rsid w:val="00F478AD"/>
    <w:rsid w:val="00F47A08"/>
    <w:rsid w:val="00F505F0"/>
    <w:rsid w:val="00F51EE4"/>
    <w:rsid w:val="00F529C6"/>
    <w:rsid w:val="00F52E72"/>
    <w:rsid w:val="00F538A2"/>
    <w:rsid w:val="00F5516A"/>
    <w:rsid w:val="00F556CB"/>
    <w:rsid w:val="00F565EF"/>
    <w:rsid w:val="00F56610"/>
    <w:rsid w:val="00F56AF5"/>
    <w:rsid w:val="00F57558"/>
    <w:rsid w:val="00F57951"/>
    <w:rsid w:val="00F60237"/>
    <w:rsid w:val="00F60599"/>
    <w:rsid w:val="00F61268"/>
    <w:rsid w:val="00F6245F"/>
    <w:rsid w:val="00F63695"/>
    <w:rsid w:val="00F63B02"/>
    <w:rsid w:val="00F64AC8"/>
    <w:rsid w:val="00F65B50"/>
    <w:rsid w:val="00F66361"/>
    <w:rsid w:val="00F66654"/>
    <w:rsid w:val="00F66713"/>
    <w:rsid w:val="00F6712D"/>
    <w:rsid w:val="00F673A9"/>
    <w:rsid w:val="00F67B5B"/>
    <w:rsid w:val="00F70A13"/>
    <w:rsid w:val="00F71A90"/>
    <w:rsid w:val="00F726AF"/>
    <w:rsid w:val="00F72CCA"/>
    <w:rsid w:val="00F74D3E"/>
    <w:rsid w:val="00F76357"/>
    <w:rsid w:val="00F765B5"/>
    <w:rsid w:val="00F76B7C"/>
    <w:rsid w:val="00F775F5"/>
    <w:rsid w:val="00F820D5"/>
    <w:rsid w:val="00F83EE9"/>
    <w:rsid w:val="00F8702C"/>
    <w:rsid w:val="00F9063C"/>
    <w:rsid w:val="00F909E7"/>
    <w:rsid w:val="00F90E7E"/>
    <w:rsid w:val="00F912C8"/>
    <w:rsid w:val="00F9237F"/>
    <w:rsid w:val="00F925D8"/>
    <w:rsid w:val="00F93E43"/>
    <w:rsid w:val="00F94F2E"/>
    <w:rsid w:val="00F954A5"/>
    <w:rsid w:val="00F95E56"/>
    <w:rsid w:val="00F960B8"/>
    <w:rsid w:val="00F963E7"/>
    <w:rsid w:val="00F967C3"/>
    <w:rsid w:val="00F968FB"/>
    <w:rsid w:val="00F96FF9"/>
    <w:rsid w:val="00FA08A1"/>
    <w:rsid w:val="00FA09DA"/>
    <w:rsid w:val="00FA0C1B"/>
    <w:rsid w:val="00FA18E4"/>
    <w:rsid w:val="00FA1FDF"/>
    <w:rsid w:val="00FA3E51"/>
    <w:rsid w:val="00FA436E"/>
    <w:rsid w:val="00FA5D25"/>
    <w:rsid w:val="00FA63D7"/>
    <w:rsid w:val="00FA6532"/>
    <w:rsid w:val="00FA7369"/>
    <w:rsid w:val="00FA7E10"/>
    <w:rsid w:val="00FB0406"/>
    <w:rsid w:val="00FB04AC"/>
    <w:rsid w:val="00FB08B3"/>
    <w:rsid w:val="00FB0ACC"/>
    <w:rsid w:val="00FB0BA7"/>
    <w:rsid w:val="00FB147B"/>
    <w:rsid w:val="00FB1B51"/>
    <w:rsid w:val="00FB1CE9"/>
    <w:rsid w:val="00FB24F3"/>
    <w:rsid w:val="00FB25CC"/>
    <w:rsid w:val="00FB2CB4"/>
    <w:rsid w:val="00FB3984"/>
    <w:rsid w:val="00FB6254"/>
    <w:rsid w:val="00FB6B0E"/>
    <w:rsid w:val="00FC0862"/>
    <w:rsid w:val="00FC0CF4"/>
    <w:rsid w:val="00FC0D20"/>
    <w:rsid w:val="00FC1A87"/>
    <w:rsid w:val="00FC20AA"/>
    <w:rsid w:val="00FC215F"/>
    <w:rsid w:val="00FC2F93"/>
    <w:rsid w:val="00FC5758"/>
    <w:rsid w:val="00FC65FA"/>
    <w:rsid w:val="00FC678E"/>
    <w:rsid w:val="00FD0FD1"/>
    <w:rsid w:val="00FD0FDF"/>
    <w:rsid w:val="00FD1870"/>
    <w:rsid w:val="00FD27E8"/>
    <w:rsid w:val="00FD2B25"/>
    <w:rsid w:val="00FD317B"/>
    <w:rsid w:val="00FD32B8"/>
    <w:rsid w:val="00FD3321"/>
    <w:rsid w:val="00FD4C23"/>
    <w:rsid w:val="00FD5074"/>
    <w:rsid w:val="00FD5D1C"/>
    <w:rsid w:val="00FD5D27"/>
    <w:rsid w:val="00FD6456"/>
    <w:rsid w:val="00FD64E5"/>
    <w:rsid w:val="00FD67A4"/>
    <w:rsid w:val="00FD7986"/>
    <w:rsid w:val="00FD7D50"/>
    <w:rsid w:val="00FE02ED"/>
    <w:rsid w:val="00FE0C5B"/>
    <w:rsid w:val="00FE10EA"/>
    <w:rsid w:val="00FE1850"/>
    <w:rsid w:val="00FE18A5"/>
    <w:rsid w:val="00FE218B"/>
    <w:rsid w:val="00FE3E24"/>
    <w:rsid w:val="00FE4A0C"/>
    <w:rsid w:val="00FE4E49"/>
    <w:rsid w:val="00FE4F62"/>
    <w:rsid w:val="00FE5665"/>
    <w:rsid w:val="00FE65DF"/>
    <w:rsid w:val="00FE6C7B"/>
    <w:rsid w:val="00FE7912"/>
    <w:rsid w:val="00FE7F7E"/>
    <w:rsid w:val="00FF07BB"/>
    <w:rsid w:val="00FF0C3A"/>
    <w:rsid w:val="00FF0D7B"/>
    <w:rsid w:val="00FF112C"/>
    <w:rsid w:val="00FF2D3B"/>
    <w:rsid w:val="00FF3ADE"/>
    <w:rsid w:val="00FF493E"/>
    <w:rsid w:val="00FF4C48"/>
    <w:rsid w:val="00FF4C73"/>
    <w:rsid w:val="00FF4D3A"/>
    <w:rsid w:val="00FF5250"/>
    <w:rsid w:val="00FF583D"/>
    <w:rsid w:val="00FF5B98"/>
    <w:rsid w:val="00FF5EEB"/>
    <w:rsid w:val="00FF657D"/>
    <w:rsid w:val="00FF7339"/>
    <w:rsid w:val="00FF79AC"/>
    <w:rsid w:val="00FF7B8C"/>
    <w:rsid w:val="00FF7DA1"/>
    <w:rsid w:val="00FF7E14"/>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3FEAE3"/>
  <w15:docId w15:val="{154F2CF2-6D2B-564B-BAD4-48877FB8D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E09"/>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425155"/>
    <w:pPr>
      <w:keepNext/>
      <w:keepLines/>
      <w:spacing w:before="480"/>
      <w:jc w:val="center"/>
      <w:outlineLvl w:val="0"/>
    </w:pPr>
    <w:rPr>
      <w:rFonts w:eastAsiaTheme="majorEastAsia" w:cstheme="majorBidi"/>
      <w:b/>
      <w:bCs/>
      <w:sz w:val="26"/>
      <w:szCs w:val="28"/>
      <w:u w:val="single"/>
    </w:rPr>
  </w:style>
  <w:style w:type="paragraph" w:styleId="Heading2">
    <w:name w:val="heading 2"/>
    <w:basedOn w:val="Normal"/>
    <w:next w:val="Normal"/>
    <w:link w:val="Heading2Char"/>
    <w:uiPriority w:val="9"/>
    <w:semiHidden/>
    <w:unhideWhenUsed/>
    <w:qFormat/>
    <w:rsid w:val="00BD34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D341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D341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341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D341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D341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D341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D341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74185"/>
    <w:pPr>
      <w:ind w:left="720"/>
      <w:contextualSpacing/>
    </w:pPr>
  </w:style>
  <w:style w:type="table" w:styleId="TableGrid">
    <w:name w:val="Table Grid"/>
    <w:basedOn w:val="TableNormal"/>
    <w:uiPriority w:val="59"/>
    <w:rsid w:val="00730D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rsid w:val="006B7B7D"/>
    <w:pPr>
      <w:tabs>
        <w:tab w:val="center" w:pos="4252"/>
        <w:tab w:val="right" w:pos="8504"/>
      </w:tabs>
    </w:pPr>
    <w:rPr>
      <w:rFonts w:ascii="Times" w:eastAsia="Times New Roman" w:hAnsi="Times" w:cs="Times New Roman"/>
      <w:szCs w:val="20"/>
      <w:lang w:eastAsia="fr-FR"/>
    </w:rPr>
  </w:style>
  <w:style w:type="character" w:customStyle="1" w:styleId="FooterChar">
    <w:name w:val="Footer Char"/>
    <w:basedOn w:val="DefaultParagraphFont"/>
    <w:link w:val="Footer"/>
    <w:rsid w:val="006B7B7D"/>
    <w:rPr>
      <w:rFonts w:ascii="Times" w:eastAsia="Times New Roman" w:hAnsi="Times" w:cs="Times New Roman"/>
      <w:sz w:val="24"/>
      <w:szCs w:val="20"/>
      <w:lang w:eastAsia="fr-FR"/>
    </w:rPr>
  </w:style>
  <w:style w:type="paragraph" w:customStyle="1" w:styleId="unecolonne">
    <w:name w:val="une colonne"/>
    <w:basedOn w:val="Normal"/>
    <w:rsid w:val="006B7B7D"/>
    <w:pPr>
      <w:tabs>
        <w:tab w:val="left" w:pos="360"/>
        <w:tab w:val="right" w:pos="8100"/>
        <w:tab w:val="left" w:pos="8280"/>
      </w:tabs>
      <w:spacing w:line="360" w:lineRule="atLeast"/>
      <w:jc w:val="both"/>
    </w:pPr>
    <w:rPr>
      <w:rFonts w:ascii="Times" w:eastAsia="Times New Roman" w:hAnsi="Times" w:cs="Times New Roman"/>
      <w:szCs w:val="20"/>
      <w:lang w:eastAsia="fr-FR"/>
    </w:rPr>
  </w:style>
  <w:style w:type="paragraph" w:customStyle="1" w:styleId="Puce1CarCarCarCarCarCarCarCarCarCarCarCarCarCarCarCar1CarCarCarCarCarCar">
    <w:name w:val="Puce 1 Car Car Car Car Car Car Car Car Car Car Car Car Car Car Car Car1 Car Car Car Car Car Car"/>
    <w:basedOn w:val="Normal"/>
    <w:link w:val="Puce1CarCarCarCarCarCarCarCarCarCarCarCarCarCarCarCar1CarCarCarCarCarCarCar"/>
    <w:rsid w:val="00DD0D77"/>
    <w:pPr>
      <w:numPr>
        <w:numId w:val="4"/>
      </w:numPr>
      <w:spacing w:before="240"/>
    </w:pPr>
    <w:rPr>
      <w:rFonts w:eastAsia="Times New Roman" w:cs="Times New Roman"/>
      <w:szCs w:val="24"/>
      <w:lang w:eastAsia="fr-CA"/>
    </w:rPr>
  </w:style>
  <w:style w:type="character" w:customStyle="1" w:styleId="Puce1CarCarCarCarCarCarCarCarCarCarCarCarCarCarCarCar1CarCarCarCarCarCarCar">
    <w:name w:val="Puce 1 Car Car Car Car Car Car Car Car Car Car Car Car Car Car Car Car1 Car Car Car Car Car Car Car"/>
    <w:basedOn w:val="DefaultParagraphFont"/>
    <w:link w:val="Puce1CarCarCarCarCarCarCarCarCarCarCarCarCarCarCarCar1CarCarCarCarCarCar"/>
    <w:rsid w:val="00DD0D77"/>
    <w:rPr>
      <w:rFonts w:ascii="Times New Roman" w:eastAsia="Times New Roman" w:hAnsi="Times New Roman" w:cs="Times New Roman"/>
      <w:sz w:val="24"/>
      <w:szCs w:val="24"/>
      <w:lang w:eastAsia="fr-CA"/>
    </w:rPr>
  </w:style>
  <w:style w:type="paragraph" w:styleId="FootnoteText">
    <w:name w:val="footnote text"/>
    <w:basedOn w:val="Normal"/>
    <w:link w:val="FootnoteTextChar"/>
    <w:uiPriority w:val="99"/>
    <w:semiHidden/>
    <w:rsid w:val="00DD0D77"/>
    <w:rPr>
      <w:rFonts w:eastAsia="Times New Roman" w:cs="Times New Roman"/>
      <w:sz w:val="20"/>
      <w:szCs w:val="20"/>
      <w:lang w:eastAsia="fr-CA"/>
    </w:rPr>
  </w:style>
  <w:style w:type="character" w:customStyle="1" w:styleId="FootnoteTextChar">
    <w:name w:val="Footnote Text Char"/>
    <w:basedOn w:val="DefaultParagraphFont"/>
    <w:link w:val="FootnoteText"/>
    <w:uiPriority w:val="99"/>
    <w:semiHidden/>
    <w:rsid w:val="00DD0D77"/>
    <w:rPr>
      <w:rFonts w:ascii="Times New Roman" w:eastAsia="Times New Roman" w:hAnsi="Times New Roman" w:cs="Times New Roman"/>
      <w:sz w:val="20"/>
      <w:szCs w:val="20"/>
      <w:lang w:eastAsia="fr-CA"/>
    </w:rPr>
  </w:style>
  <w:style w:type="character" w:styleId="FootnoteReference">
    <w:name w:val="footnote reference"/>
    <w:basedOn w:val="DefaultParagraphFont"/>
    <w:uiPriority w:val="99"/>
    <w:rsid w:val="00DD0D77"/>
    <w:rPr>
      <w:vertAlign w:val="superscript"/>
    </w:rPr>
  </w:style>
  <w:style w:type="paragraph" w:customStyle="1" w:styleId="Puce2fin">
    <w:name w:val="Puce 2 fin"/>
    <w:basedOn w:val="Puce1CarCarCarCarCarCarCarCarCarCarCarCarCarCarCarCar1CarCarCarCarCarCar"/>
    <w:rsid w:val="00DD0D77"/>
    <w:pPr>
      <w:numPr>
        <w:ilvl w:val="1"/>
      </w:numPr>
    </w:pPr>
  </w:style>
  <w:style w:type="paragraph" w:customStyle="1" w:styleId="Puce2CarCar1CarCarCarCarCar">
    <w:name w:val="Puce 2 Car Car1 Car Car Car Car Car"/>
    <w:basedOn w:val="Puce1CarCarCarCarCarCarCarCarCarCarCarCarCarCarCarCar1CarCarCarCarCarCar"/>
    <w:link w:val="Puce2CarCar1CarCarCarCarCarCar"/>
    <w:rsid w:val="001179C0"/>
    <w:pPr>
      <w:numPr>
        <w:ilvl w:val="1"/>
        <w:numId w:val="5"/>
      </w:numPr>
      <w:spacing w:before="120"/>
    </w:pPr>
  </w:style>
  <w:style w:type="character" w:customStyle="1" w:styleId="Puce2CarCar1CarCarCarCarCarCar">
    <w:name w:val="Puce 2 Car Car1 Car Car Car Car Car Car"/>
    <w:basedOn w:val="Puce1CarCarCarCarCarCarCarCarCarCarCarCarCarCarCarCar1CarCarCarCarCarCarCar"/>
    <w:link w:val="Puce2CarCar1CarCarCarCarCar"/>
    <w:rsid w:val="001179C0"/>
    <w:rPr>
      <w:rFonts w:ascii="Times New Roman" w:eastAsia="Times New Roman" w:hAnsi="Times New Roman" w:cs="Times New Roman"/>
      <w:sz w:val="24"/>
      <w:szCs w:val="24"/>
      <w:lang w:eastAsia="fr-CA"/>
    </w:rPr>
  </w:style>
  <w:style w:type="paragraph" w:customStyle="1" w:styleId="Puce3">
    <w:name w:val="Puce 3"/>
    <w:basedOn w:val="Puce2CarCar1CarCarCarCarCar"/>
    <w:qFormat/>
    <w:rsid w:val="001179C0"/>
    <w:pPr>
      <w:numPr>
        <w:ilvl w:val="0"/>
      </w:numPr>
      <w:tabs>
        <w:tab w:val="clear" w:pos="1068"/>
      </w:tabs>
      <w:ind w:left="3330"/>
    </w:pPr>
  </w:style>
  <w:style w:type="paragraph" w:styleId="BalloonText">
    <w:name w:val="Balloon Text"/>
    <w:basedOn w:val="Normal"/>
    <w:link w:val="BalloonTextChar"/>
    <w:uiPriority w:val="99"/>
    <w:semiHidden/>
    <w:unhideWhenUsed/>
    <w:rsid w:val="00C7284D"/>
    <w:rPr>
      <w:rFonts w:ascii="Tahoma" w:hAnsi="Tahoma" w:cs="Tahoma"/>
      <w:sz w:val="16"/>
      <w:szCs w:val="16"/>
    </w:rPr>
  </w:style>
  <w:style w:type="character" w:customStyle="1" w:styleId="BalloonTextChar">
    <w:name w:val="Balloon Text Char"/>
    <w:basedOn w:val="DefaultParagraphFont"/>
    <w:link w:val="BalloonText"/>
    <w:uiPriority w:val="99"/>
    <w:semiHidden/>
    <w:rsid w:val="00C7284D"/>
    <w:rPr>
      <w:rFonts w:ascii="Tahoma" w:hAnsi="Tahoma" w:cs="Tahoma"/>
      <w:sz w:val="16"/>
      <w:szCs w:val="16"/>
    </w:rPr>
  </w:style>
  <w:style w:type="paragraph" w:styleId="Header">
    <w:name w:val="header"/>
    <w:basedOn w:val="Normal"/>
    <w:link w:val="HeaderChar"/>
    <w:uiPriority w:val="99"/>
    <w:unhideWhenUsed/>
    <w:rsid w:val="009415BA"/>
    <w:pPr>
      <w:tabs>
        <w:tab w:val="center" w:pos="4320"/>
        <w:tab w:val="right" w:pos="8640"/>
      </w:tabs>
    </w:pPr>
  </w:style>
  <w:style w:type="character" w:customStyle="1" w:styleId="HeaderChar">
    <w:name w:val="Header Char"/>
    <w:basedOn w:val="DefaultParagraphFont"/>
    <w:link w:val="Header"/>
    <w:uiPriority w:val="99"/>
    <w:rsid w:val="009415BA"/>
  </w:style>
  <w:style w:type="paragraph" w:customStyle="1" w:styleId="Puce1CarCarCarCarCarCarCarCarCarCarCarCarCarCarCarCarCarCarCarCarCarCarCarCarCarCarCarCarCarCarCarCarCarCarCarCarCarCarCarCarCarCarCarCarCarCarCarCarCarCarCarCarCarCarCarCarCarCarCarCarCCar1">
    <w:name w:val="Puce 1 Car Car Car Car Car Car Car Car Car Car Car Car Car Car Car Car Car Car Car Car Car Car Car Car Car Car Car Car Car Car Car Car Car Car Car Car Car Car Car Car Car Car Car Car Car Car Car Car Car Car Car Car Car Car Car Car Car Car Car Car C Car1"/>
    <w:basedOn w:val="Normal"/>
    <w:rsid w:val="004F65EE"/>
    <w:pPr>
      <w:tabs>
        <w:tab w:val="num" w:pos="360"/>
      </w:tabs>
      <w:spacing w:before="240"/>
      <w:ind w:left="360" w:hanging="360"/>
    </w:pPr>
    <w:rPr>
      <w:rFonts w:eastAsia="Times New Roman" w:cs="Times New Roman"/>
      <w:szCs w:val="24"/>
      <w:lang w:eastAsia="fr-CA"/>
    </w:rPr>
  </w:style>
  <w:style w:type="paragraph" w:customStyle="1" w:styleId="Puce2CarCarCarCarCarCarCarCarCarCarCarCarCarCarCarCarCarCarCarCarCarCarCarCarCarCarCarCarCarCarCarCarCarCarCarCarCarCarCar">
    <w:name w:val="Puce 2 Car Car Car Car Car Car Car Car Car Car Car Car Car Car Car Car Car Car Car Car Car Car Car Car Car Car Car Car Car Car Car Car Car Car Car Car Car Car Car"/>
    <w:basedOn w:val="Puce1CarCarCarCarCarCarCarCarCarCarCarCarCarCarCarCarCarCarCarCarCarCarCarCarCarCarCarCarCarCarCarCarCarCarCarCarCarCarCarCarCarCarCarCarCarCarCarCarCarCarCarCarCarCarCarCarCarCarCarCarCCar1"/>
    <w:link w:val="Puce2CarCarCarCarCarCarCarCarCarCarCarCarCarCarCarCarCarCarCarCarCarCarCarCarCarCarCarCarCarCarCarCarCarCarCarCarCarCarCarCar"/>
    <w:rsid w:val="004F65EE"/>
    <w:pPr>
      <w:tabs>
        <w:tab w:val="clear" w:pos="360"/>
        <w:tab w:val="num" w:pos="1080"/>
      </w:tabs>
      <w:spacing w:before="120"/>
      <w:ind w:left="1080"/>
    </w:pPr>
    <w:rPr>
      <w:rFonts w:ascii="Times" w:hAnsi="Times"/>
    </w:rPr>
  </w:style>
  <w:style w:type="character" w:customStyle="1" w:styleId="Puce2CarCarCarCarCarCarCarCarCarCarCarCarCarCarCarCarCarCarCarCarCarCarCarCarCarCarCarCarCarCarCarCarCarCarCarCarCarCarCarCar">
    <w:name w:val="Puce 2 Car Car Car Car Car Car Car Car Car Car Car Car Car Car Car Car Car Car Car Car Car Car Car Car Car Car Car Car Car Car Car Car Car Car Car Car Car Car Car Car"/>
    <w:basedOn w:val="DefaultParagraphFont"/>
    <w:link w:val="Puce2CarCarCarCarCarCarCarCarCarCarCarCarCarCarCarCarCarCarCarCarCarCarCarCarCarCarCarCarCarCarCarCarCarCarCarCarCarCarCar"/>
    <w:rsid w:val="004F65EE"/>
    <w:rPr>
      <w:rFonts w:ascii="Times" w:eastAsia="Times New Roman" w:hAnsi="Times" w:cs="Times New Roman"/>
      <w:sz w:val="24"/>
      <w:szCs w:val="24"/>
      <w:lang w:eastAsia="fr-CA"/>
    </w:rPr>
  </w:style>
  <w:style w:type="paragraph" w:customStyle="1" w:styleId="Nombre">
    <w:name w:val="Nombre"/>
    <w:basedOn w:val="Puce1CarCarCarCarCarCarCarCarCarCarCarCarCarCarCarCarCarCarCarCarCarCarCarCarCarCarCarCarCarCarCarCarCarCarCarCarCarCarCarCarCarCarCarCarCarCarCarCarCarCarCarCarCarCarCarCarCarCarCarCarCCar1"/>
    <w:rsid w:val="004F65EE"/>
    <w:pPr>
      <w:numPr>
        <w:numId w:val="10"/>
      </w:numPr>
      <w:spacing w:before="600" w:after="120"/>
    </w:pPr>
    <w:rPr>
      <w:b/>
    </w:rPr>
  </w:style>
  <w:style w:type="paragraph" w:customStyle="1" w:styleId="SousnombreCar">
    <w:name w:val="Sous nombre Car"/>
    <w:basedOn w:val="Puce1CarCarCarCarCarCarCarCarCarCarCarCarCarCarCarCarCarCarCarCarCarCarCarCarCarCarCarCarCarCarCarCarCarCarCarCarCarCarCarCarCarCarCarCarCarCarCarCarCarCarCarCarCarCarCarCarCarCarCarCarCCar1"/>
    <w:rsid w:val="004F65EE"/>
    <w:pPr>
      <w:numPr>
        <w:ilvl w:val="1"/>
        <w:numId w:val="10"/>
      </w:numPr>
    </w:pPr>
  </w:style>
  <w:style w:type="paragraph" w:customStyle="1" w:styleId="SoussousnombreCarCar">
    <w:name w:val="Sous sous nombre Car Car"/>
    <w:basedOn w:val="Puce1CarCarCarCarCarCarCarCarCarCarCarCarCarCarCarCarCarCarCarCarCarCarCarCarCarCarCarCarCarCarCarCarCarCarCarCarCarCarCarCarCarCarCarCarCarCarCarCarCarCarCarCarCarCarCarCarCarCarCarCarCCar1"/>
    <w:rsid w:val="004F65EE"/>
    <w:pPr>
      <w:numPr>
        <w:ilvl w:val="2"/>
        <w:numId w:val="10"/>
      </w:numPr>
    </w:pPr>
  </w:style>
  <w:style w:type="paragraph" w:customStyle="1" w:styleId="soussousnombre2CarCarCarCarCarCarCarCarCarCarCarCarCar">
    <w:name w:val="sous sous nombre 2 Car Car Car Car Car Car Car Car Car Car Car Car Car"/>
    <w:basedOn w:val="SoussousnombreCarCar"/>
    <w:link w:val="soussousnombre2CarCarCarCarCarCarCarCarCarCarCarCarCarCar"/>
    <w:rsid w:val="004F65EE"/>
    <w:rPr>
      <w:rFonts w:ascii="Times" w:hAnsi="Times"/>
      <w:b/>
    </w:rPr>
  </w:style>
  <w:style w:type="character" w:customStyle="1" w:styleId="soussousnombre2CarCarCarCarCarCarCarCarCarCarCarCarCarCar">
    <w:name w:val="sous sous nombre 2 Car Car Car Car Car Car Car Car Car Car Car Car Car Car"/>
    <w:basedOn w:val="DefaultParagraphFont"/>
    <w:link w:val="soussousnombre2CarCarCarCarCarCarCarCarCarCarCarCarCar"/>
    <w:rsid w:val="004F65EE"/>
    <w:rPr>
      <w:rFonts w:ascii="Times" w:eastAsia="Times New Roman" w:hAnsi="Times" w:cs="Times New Roman"/>
      <w:b/>
      <w:sz w:val="24"/>
      <w:szCs w:val="24"/>
      <w:lang w:eastAsia="fr-CA"/>
    </w:rPr>
  </w:style>
  <w:style w:type="paragraph" w:customStyle="1" w:styleId="soussoussousnombre2">
    <w:name w:val="sous sous sous nombre 2"/>
    <w:basedOn w:val="soussousnombre2CarCarCarCarCarCarCarCarCarCarCarCarCar"/>
    <w:rsid w:val="004F65EE"/>
    <w:pPr>
      <w:numPr>
        <w:ilvl w:val="3"/>
      </w:numPr>
      <w:tabs>
        <w:tab w:val="clear" w:pos="1440"/>
        <w:tab w:val="num" w:pos="360"/>
      </w:tabs>
      <w:ind w:left="1080" w:hanging="1080"/>
    </w:pPr>
  </w:style>
  <w:style w:type="paragraph" w:customStyle="1" w:styleId="Puce1Car">
    <w:name w:val="Puce 1 Car"/>
    <w:basedOn w:val="Normal"/>
    <w:rsid w:val="004F65EE"/>
    <w:pPr>
      <w:tabs>
        <w:tab w:val="num" w:pos="567"/>
      </w:tabs>
      <w:spacing w:before="240"/>
      <w:ind w:left="567" w:hanging="567"/>
    </w:pPr>
    <w:rPr>
      <w:rFonts w:eastAsia="Times New Roman" w:cs="Times New Roman"/>
      <w:szCs w:val="24"/>
      <w:lang w:eastAsia="fr-CA"/>
    </w:rPr>
  </w:style>
  <w:style w:type="character" w:styleId="Hyperlink">
    <w:name w:val="Hyperlink"/>
    <w:basedOn w:val="DefaultParagraphFont"/>
    <w:uiPriority w:val="99"/>
    <w:unhideWhenUsed/>
    <w:rsid w:val="005F22DA"/>
    <w:rPr>
      <w:color w:val="0000FF" w:themeColor="hyperlink"/>
      <w:u w:val="single"/>
    </w:rPr>
  </w:style>
  <w:style w:type="character" w:styleId="FollowedHyperlink">
    <w:name w:val="FollowedHyperlink"/>
    <w:basedOn w:val="DefaultParagraphFont"/>
    <w:uiPriority w:val="99"/>
    <w:semiHidden/>
    <w:unhideWhenUsed/>
    <w:rsid w:val="005F22DA"/>
    <w:rPr>
      <w:color w:val="800080" w:themeColor="followedHyperlink"/>
      <w:u w:val="single"/>
    </w:rPr>
  </w:style>
  <w:style w:type="character" w:styleId="PageNumber">
    <w:name w:val="page number"/>
    <w:basedOn w:val="DefaultParagraphFont"/>
    <w:rsid w:val="00316097"/>
  </w:style>
  <w:style w:type="paragraph" w:customStyle="1" w:styleId="TitresujetCarCarCarCarCarCar">
    <w:name w:val="Titre sujet Car Car Car Car Car Car"/>
    <w:basedOn w:val="Normal"/>
    <w:link w:val="TitresujetCarCarCarCarCarCarCar"/>
    <w:rsid w:val="00316097"/>
    <w:pPr>
      <w:spacing w:before="120" w:after="240" w:line="480" w:lineRule="auto"/>
      <w:jc w:val="center"/>
    </w:pPr>
    <w:rPr>
      <w:rFonts w:eastAsia="Times New Roman" w:cs="Times New Roman"/>
      <w:b/>
      <w:sz w:val="32"/>
      <w:szCs w:val="28"/>
      <w:lang w:eastAsia="fr-CA"/>
    </w:rPr>
  </w:style>
  <w:style w:type="character" w:customStyle="1" w:styleId="TitresujetCarCarCarCarCarCarCar">
    <w:name w:val="Titre sujet Car Car Car Car Car Car Car"/>
    <w:basedOn w:val="DefaultParagraphFont"/>
    <w:link w:val="TitresujetCarCarCarCarCarCar"/>
    <w:rsid w:val="00316097"/>
    <w:rPr>
      <w:rFonts w:ascii="Times New Roman" w:eastAsia="Times New Roman" w:hAnsi="Times New Roman" w:cs="Times New Roman"/>
      <w:b/>
      <w:sz w:val="32"/>
      <w:szCs w:val="28"/>
      <w:lang w:eastAsia="fr-CA"/>
    </w:rPr>
  </w:style>
  <w:style w:type="paragraph" w:customStyle="1" w:styleId="Normal1058">
    <w:name w:val="Normal 1058"/>
    <w:basedOn w:val="Normal"/>
    <w:rsid w:val="00316097"/>
    <w:pPr>
      <w:jc w:val="both"/>
    </w:pPr>
    <w:rPr>
      <w:rFonts w:eastAsia="Times New Roman" w:cs="Times New Roman"/>
      <w:szCs w:val="24"/>
      <w:lang w:eastAsia="fr-CA"/>
    </w:rPr>
  </w:style>
  <w:style w:type="paragraph" w:customStyle="1" w:styleId="Titrefiche">
    <w:name w:val="Titre fiche"/>
    <w:basedOn w:val="Normal"/>
    <w:link w:val="TitreficheCar"/>
    <w:qFormat/>
    <w:rsid w:val="00905A57"/>
    <w:pPr>
      <w:jc w:val="center"/>
    </w:pPr>
    <w:rPr>
      <w:rFonts w:cs="Times New Roman"/>
      <w:b/>
      <w:sz w:val="26"/>
      <w:szCs w:val="26"/>
      <w:u w:val="single"/>
    </w:rPr>
  </w:style>
  <w:style w:type="character" w:customStyle="1" w:styleId="TitreficheCar">
    <w:name w:val="Titre fiche Car"/>
    <w:basedOn w:val="DefaultParagraphFont"/>
    <w:link w:val="Titrefiche"/>
    <w:rsid w:val="00905A57"/>
    <w:rPr>
      <w:rFonts w:ascii="Times New Roman" w:hAnsi="Times New Roman" w:cs="Times New Roman"/>
      <w:b/>
      <w:sz w:val="26"/>
      <w:szCs w:val="26"/>
      <w:u w:val="single"/>
    </w:rPr>
  </w:style>
  <w:style w:type="paragraph" w:customStyle="1" w:styleId="Pointespaceavant">
    <w:name w:val="Point espace avant"/>
    <w:basedOn w:val="Normal"/>
    <w:link w:val="PointespaceavantCar"/>
    <w:qFormat/>
    <w:rsid w:val="00DC6B3B"/>
    <w:pPr>
      <w:numPr>
        <w:numId w:val="18"/>
      </w:numPr>
      <w:spacing w:before="240"/>
    </w:pPr>
    <w:rPr>
      <w:rFonts w:cs="Times New Roman"/>
      <w:szCs w:val="24"/>
    </w:rPr>
  </w:style>
  <w:style w:type="character" w:customStyle="1" w:styleId="PointespaceavantCar">
    <w:name w:val="Point espace avant Car"/>
    <w:basedOn w:val="DefaultParagraphFont"/>
    <w:link w:val="Pointespaceavant"/>
    <w:rsid w:val="00DC6B3B"/>
    <w:rPr>
      <w:rFonts w:ascii="Times New Roman" w:hAnsi="Times New Roman" w:cs="Times New Roman"/>
      <w:sz w:val="24"/>
      <w:szCs w:val="24"/>
    </w:rPr>
  </w:style>
  <w:style w:type="paragraph" w:customStyle="1" w:styleId="Puce1">
    <w:name w:val="Puce 1"/>
    <w:basedOn w:val="ListParagraph"/>
    <w:link w:val="Puce1Car1"/>
    <w:qFormat/>
    <w:rsid w:val="00F04DF5"/>
    <w:pPr>
      <w:numPr>
        <w:numId w:val="8"/>
      </w:numPr>
    </w:pPr>
    <w:rPr>
      <w:rFonts w:cs="Times New Roman"/>
      <w:szCs w:val="24"/>
    </w:rPr>
  </w:style>
  <w:style w:type="paragraph" w:customStyle="1" w:styleId="Puce2">
    <w:name w:val="Puce 2"/>
    <w:basedOn w:val="Normal"/>
    <w:link w:val="Puce2Car"/>
    <w:qFormat/>
    <w:rsid w:val="00F04DF5"/>
    <w:pPr>
      <w:numPr>
        <w:ilvl w:val="1"/>
        <w:numId w:val="8"/>
      </w:numPr>
    </w:pPr>
    <w:rPr>
      <w:rFonts w:cs="Times New Roman"/>
      <w:szCs w:val="24"/>
    </w:rPr>
  </w:style>
  <w:style w:type="character" w:customStyle="1" w:styleId="ListParagraphChar">
    <w:name w:val="List Paragraph Char"/>
    <w:basedOn w:val="DefaultParagraphFont"/>
    <w:link w:val="ListParagraph"/>
    <w:uiPriority w:val="34"/>
    <w:rsid w:val="00F04DF5"/>
    <w:rPr>
      <w:rFonts w:ascii="Times New Roman" w:hAnsi="Times New Roman"/>
      <w:sz w:val="24"/>
    </w:rPr>
  </w:style>
  <w:style w:type="character" w:customStyle="1" w:styleId="Puce1Car1">
    <w:name w:val="Puce 1 Car1"/>
    <w:basedOn w:val="ListParagraphChar"/>
    <w:link w:val="Puce1"/>
    <w:rsid w:val="00F04DF5"/>
    <w:rPr>
      <w:rFonts w:ascii="Times New Roman" w:hAnsi="Times New Roman" w:cs="Times New Roman"/>
      <w:sz w:val="24"/>
      <w:szCs w:val="24"/>
    </w:rPr>
  </w:style>
  <w:style w:type="paragraph" w:customStyle="1" w:styleId="Puce21">
    <w:name w:val="Puce 2+1"/>
    <w:basedOn w:val="Normal"/>
    <w:link w:val="Puce21Car"/>
    <w:qFormat/>
    <w:rsid w:val="00F04DF5"/>
    <w:pPr>
      <w:numPr>
        <w:ilvl w:val="2"/>
        <w:numId w:val="9"/>
      </w:numPr>
    </w:pPr>
    <w:rPr>
      <w:rFonts w:cs="Times New Roman"/>
      <w:szCs w:val="24"/>
    </w:rPr>
  </w:style>
  <w:style w:type="character" w:customStyle="1" w:styleId="Puce2Car">
    <w:name w:val="Puce 2 Car"/>
    <w:basedOn w:val="DefaultParagraphFont"/>
    <w:link w:val="Puce2"/>
    <w:rsid w:val="00F04DF5"/>
    <w:rPr>
      <w:rFonts w:ascii="Times New Roman" w:hAnsi="Times New Roman" w:cs="Times New Roman"/>
      <w:sz w:val="24"/>
      <w:szCs w:val="24"/>
    </w:rPr>
  </w:style>
  <w:style w:type="character" w:customStyle="1" w:styleId="Puce21Car">
    <w:name w:val="Puce 2+1 Car"/>
    <w:basedOn w:val="DefaultParagraphFont"/>
    <w:link w:val="Puce21"/>
    <w:rsid w:val="00F04DF5"/>
    <w:rPr>
      <w:rFonts w:ascii="Times New Roman" w:hAnsi="Times New Roman" w:cs="Times New Roman"/>
      <w:sz w:val="24"/>
      <w:szCs w:val="24"/>
    </w:rPr>
  </w:style>
  <w:style w:type="paragraph" w:styleId="NoSpacing">
    <w:name w:val="No Spacing"/>
    <w:uiPriority w:val="1"/>
    <w:qFormat/>
    <w:rsid w:val="00213ED1"/>
    <w:pPr>
      <w:spacing w:after="0" w:line="240" w:lineRule="auto"/>
    </w:pPr>
    <w:rPr>
      <w:rFonts w:ascii="Times New Roman" w:hAnsi="Times New Roman"/>
      <w:sz w:val="24"/>
    </w:rPr>
  </w:style>
  <w:style w:type="character" w:customStyle="1" w:styleId="Heading1Char">
    <w:name w:val="Heading 1 Char"/>
    <w:basedOn w:val="DefaultParagraphFont"/>
    <w:link w:val="Heading1"/>
    <w:uiPriority w:val="9"/>
    <w:rsid w:val="00425155"/>
    <w:rPr>
      <w:rFonts w:ascii="Times New Roman" w:eastAsiaTheme="majorEastAsia" w:hAnsi="Times New Roman" w:cstheme="majorBidi"/>
      <w:b/>
      <w:bCs/>
      <w:sz w:val="26"/>
      <w:szCs w:val="28"/>
      <w:u w:val="single"/>
    </w:rPr>
  </w:style>
  <w:style w:type="paragraph" w:styleId="TOC1">
    <w:name w:val="toc 1"/>
    <w:basedOn w:val="Normal"/>
    <w:next w:val="Normal"/>
    <w:autoRedefine/>
    <w:uiPriority w:val="39"/>
    <w:unhideWhenUsed/>
    <w:rsid w:val="002D0D33"/>
    <w:pPr>
      <w:spacing w:after="100"/>
    </w:pPr>
  </w:style>
  <w:style w:type="paragraph" w:styleId="EnvelopeAddress">
    <w:name w:val="envelope address"/>
    <w:basedOn w:val="Normal"/>
    <w:uiPriority w:val="99"/>
    <w:semiHidden/>
    <w:unhideWhenUsed/>
    <w:rsid w:val="00BD3414"/>
    <w:pPr>
      <w:framePr w:w="7938" w:h="1985" w:hRule="exact" w:hSpace="141" w:wrap="auto" w:hAnchor="page" w:xAlign="center" w:yAlign="bottom"/>
      <w:ind w:left="2835"/>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BD3414"/>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BD3414"/>
    <w:rPr>
      <w:i/>
      <w:iCs/>
    </w:rPr>
  </w:style>
  <w:style w:type="character" w:customStyle="1" w:styleId="HTMLAddressChar">
    <w:name w:val="HTML Address Char"/>
    <w:basedOn w:val="DefaultParagraphFont"/>
    <w:link w:val="HTMLAddress"/>
    <w:uiPriority w:val="99"/>
    <w:semiHidden/>
    <w:rsid w:val="00BD3414"/>
    <w:rPr>
      <w:rFonts w:ascii="Times New Roman" w:hAnsi="Times New Roman"/>
      <w:i/>
      <w:iCs/>
      <w:sz w:val="24"/>
    </w:rPr>
  </w:style>
  <w:style w:type="paragraph" w:styleId="Bibliography">
    <w:name w:val="Bibliography"/>
    <w:basedOn w:val="Normal"/>
    <w:next w:val="Normal"/>
    <w:uiPriority w:val="37"/>
    <w:semiHidden/>
    <w:unhideWhenUsed/>
    <w:rsid w:val="00BD3414"/>
  </w:style>
  <w:style w:type="paragraph" w:styleId="Quote">
    <w:name w:val="Quote"/>
    <w:basedOn w:val="Normal"/>
    <w:next w:val="Normal"/>
    <w:link w:val="QuoteChar"/>
    <w:uiPriority w:val="29"/>
    <w:qFormat/>
    <w:rsid w:val="00BD3414"/>
    <w:rPr>
      <w:i/>
      <w:iCs/>
      <w:color w:val="000000" w:themeColor="text1"/>
    </w:rPr>
  </w:style>
  <w:style w:type="character" w:customStyle="1" w:styleId="QuoteChar">
    <w:name w:val="Quote Char"/>
    <w:basedOn w:val="DefaultParagraphFont"/>
    <w:link w:val="Quote"/>
    <w:uiPriority w:val="29"/>
    <w:rsid w:val="00BD3414"/>
    <w:rPr>
      <w:rFonts w:ascii="Times New Roman" w:hAnsi="Times New Roman"/>
      <w:i/>
      <w:iCs/>
      <w:color w:val="000000" w:themeColor="text1"/>
      <w:sz w:val="24"/>
    </w:rPr>
  </w:style>
  <w:style w:type="paragraph" w:styleId="IntenseQuote">
    <w:name w:val="Intense Quote"/>
    <w:basedOn w:val="Normal"/>
    <w:next w:val="Normal"/>
    <w:link w:val="IntenseQuoteChar"/>
    <w:uiPriority w:val="30"/>
    <w:qFormat/>
    <w:rsid w:val="00BD341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D3414"/>
    <w:rPr>
      <w:rFonts w:ascii="Times New Roman" w:hAnsi="Times New Roman"/>
      <w:b/>
      <w:bCs/>
      <w:i/>
      <w:iCs/>
      <w:color w:val="4F81BD" w:themeColor="accent1"/>
      <w:sz w:val="24"/>
    </w:rPr>
  </w:style>
  <w:style w:type="paragraph" w:styleId="CommentText">
    <w:name w:val="annotation text"/>
    <w:basedOn w:val="Normal"/>
    <w:link w:val="CommentTextChar"/>
    <w:uiPriority w:val="99"/>
    <w:semiHidden/>
    <w:unhideWhenUsed/>
    <w:rsid w:val="00BD3414"/>
    <w:rPr>
      <w:sz w:val="20"/>
      <w:szCs w:val="20"/>
    </w:rPr>
  </w:style>
  <w:style w:type="character" w:customStyle="1" w:styleId="CommentTextChar">
    <w:name w:val="Comment Text Char"/>
    <w:basedOn w:val="DefaultParagraphFont"/>
    <w:link w:val="CommentText"/>
    <w:uiPriority w:val="99"/>
    <w:semiHidden/>
    <w:rsid w:val="00BD3414"/>
    <w:rPr>
      <w:rFonts w:ascii="Times New Roman" w:hAnsi="Times New Roman"/>
      <w:sz w:val="20"/>
      <w:szCs w:val="20"/>
    </w:rPr>
  </w:style>
  <w:style w:type="paragraph" w:styleId="BodyText">
    <w:name w:val="Body Text"/>
    <w:basedOn w:val="Normal"/>
    <w:link w:val="BodyTextChar"/>
    <w:uiPriority w:val="99"/>
    <w:semiHidden/>
    <w:unhideWhenUsed/>
    <w:rsid w:val="00BD3414"/>
    <w:pPr>
      <w:spacing w:after="120"/>
    </w:pPr>
  </w:style>
  <w:style w:type="character" w:customStyle="1" w:styleId="BodyTextChar">
    <w:name w:val="Body Text Char"/>
    <w:basedOn w:val="DefaultParagraphFont"/>
    <w:link w:val="BodyText"/>
    <w:uiPriority w:val="99"/>
    <w:semiHidden/>
    <w:rsid w:val="00BD3414"/>
    <w:rPr>
      <w:rFonts w:ascii="Times New Roman" w:hAnsi="Times New Roman"/>
      <w:sz w:val="24"/>
    </w:rPr>
  </w:style>
  <w:style w:type="paragraph" w:styleId="BodyText2">
    <w:name w:val="Body Text 2"/>
    <w:basedOn w:val="Normal"/>
    <w:link w:val="BodyText2Char"/>
    <w:uiPriority w:val="99"/>
    <w:semiHidden/>
    <w:unhideWhenUsed/>
    <w:rsid w:val="00BD3414"/>
    <w:pPr>
      <w:spacing w:after="120" w:line="480" w:lineRule="auto"/>
    </w:pPr>
  </w:style>
  <w:style w:type="character" w:customStyle="1" w:styleId="BodyText2Char">
    <w:name w:val="Body Text 2 Char"/>
    <w:basedOn w:val="DefaultParagraphFont"/>
    <w:link w:val="BodyText2"/>
    <w:uiPriority w:val="99"/>
    <w:semiHidden/>
    <w:rsid w:val="00BD3414"/>
    <w:rPr>
      <w:rFonts w:ascii="Times New Roman" w:hAnsi="Times New Roman"/>
      <w:sz w:val="24"/>
    </w:rPr>
  </w:style>
  <w:style w:type="paragraph" w:styleId="BodyText3">
    <w:name w:val="Body Text 3"/>
    <w:basedOn w:val="Normal"/>
    <w:link w:val="BodyText3Char"/>
    <w:uiPriority w:val="99"/>
    <w:semiHidden/>
    <w:unhideWhenUsed/>
    <w:rsid w:val="00BD3414"/>
    <w:pPr>
      <w:spacing w:after="120"/>
    </w:pPr>
    <w:rPr>
      <w:sz w:val="16"/>
      <w:szCs w:val="16"/>
    </w:rPr>
  </w:style>
  <w:style w:type="character" w:customStyle="1" w:styleId="BodyText3Char">
    <w:name w:val="Body Text 3 Char"/>
    <w:basedOn w:val="DefaultParagraphFont"/>
    <w:link w:val="BodyText3"/>
    <w:uiPriority w:val="99"/>
    <w:semiHidden/>
    <w:rsid w:val="00BD3414"/>
    <w:rPr>
      <w:rFonts w:ascii="Times New Roman" w:hAnsi="Times New Roman"/>
      <w:sz w:val="16"/>
      <w:szCs w:val="16"/>
    </w:rPr>
  </w:style>
  <w:style w:type="paragraph" w:styleId="Date">
    <w:name w:val="Date"/>
    <w:basedOn w:val="Normal"/>
    <w:next w:val="Normal"/>
    <w:link w:val="DateChar"/>
    <w:uiPriority w:val="99"/>
    <w:semiHidden/>
    <w:unhideWhenUsed/>
    <w:rsid w:val="00BD3414"/>
  </w:style>
  <w:style w:type="character" w:customStyle="1" w:styleId="DateChar">
    <w:name w:val="Date Char"/>
    <w:basedOn w:val="DefaultParagraphFont"/>
    <w:link w:val="Date"/>
    <w:uiPriority w:val="99"/>
    <w:semiHidden/>
    <w:rsid w:val="00BD3414"/>
    <w:rPr>
      <w:rFonts w:ascii="Times New Roman" w:hAnsi="Times New Roman"/>
      <w:sz w:val="24"/>
    </w:rPr>
  </w:style>
  <w:style w:type="paragraph" w:styleId="MessageHeader">
    <w:name w:val="Message Header"/>
    <w:basedOn w:val="Normal"/>
    <w:link w:val="MessageHeaderChar"/>
    <w:uiPriority w:val="99"/>
    <w:semiHidden/>
    <w:unhideWhenUsed/>
    <w:rsid w:val="00BD341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BD3414"/>
    <w:rPr>
      <w:rFonts w:asciiTheme="majorHAnsi" w:eastAsiaTheme="majorEastAsia" w:hAnsiTheme="majorHAnsi" w:cstheme="majorBidi"/>
      <w:sz w:val="24"/>
      <w:szCs w:val="24"/>
      <w:shd w:val="pct20" w:color="auto" w:fill="auto"/>
    </w:rPr>
  </w:style>
  <w:style w:type="paragraph" w:styleId="TOCHeading">
    <w:name w:val="TOC Heading"/>
    <w:basedOn w:val="Heading1"/>
    <w:next w:val="Normal"/>
    <w:uiPriority w:val="39"/>
    <w:semiHidden/>
    <w:unhideWhenUsed/>
    <w:qFormat/>
    <w:rsid w:val="00BD3414"/>
    <w:pPr>
      <w:outlineLvl w:val="9"/>
    </w:pPr>
  </w:style>
  <w:style w:type="paragraph" w:styleId="DocumentMap">
    <w:name w:val="Document Map"/>
    <w:basedOn w:val="Normal"/>
    <w:link w:val="DocumentMapChar"/>
    <w:uiPriority w:val="99"/>
    <w:semiHidden/>
    <w:unhideWhenUsed/>
    <w:rsid w:val="00BD3414"/>
    <w:rPr>
      <w:rFonts w:ascii="Tahoma" w:hAnsi="Tahoma" w:cs="Tahoma"/>
      <w:sz w:val="16"/>
      <w:szCs w:val="16"/>
    </w:rPr>
  </w:style>
  <w:style w:type="character" w:customStyle="1" w:styleId="DocumentMapChar">
    <w:name w:val="Document Map Char"/>
    <w:basedOn w:val="DefaultParagraphFont"/>
    <w:link w:val="DocumentMap"/>
    <w:uiPriority w:val="99"/>
    <w:semiHidden/>
    <w:rsid w:val="00BD3414"/>
    <w:rPr>
      <w:rFonts w:ascii="Tahoma" w:hAnsi="Tahoma" w:cs="Tahoma"/>
      <w:sz w:val="16"/>
      <w:szCs w:val="16"/>
    </w:rPr>
  </w:style>
  <w:style w:type="paragraph" w:styleId="Closing">
    <w:name w:val="Closing"/>
    <w:basedOn w:val="Normal"/>
    <w:link w:val="ClosingChar"/>
    <w:uiPriority w:val="99"/>
    <w:semiHidden/>
    <w:unhideWhenUsed/>
    <w:rsid w:val="00BD3414"/>
    <w:pPr>
      <w:ind w:left="4252"/>
    </w:pPr>
  </w:style>
  <w:style w:type="character" w:customStyle="1" w:styleId="ClosingChar">
    <w:name w:val="Closing Char"/>
    <w:basedOn w:val="DefaultParagraphFont"/>
    <w:link w:val="Closing"/>
    <w:uiPriority w:val="99"/>
    <w:semiHidden/>
    <w:rsid w:val="00BD3414"/>
    <w:rPr>
      <w:rFonts w:ascii="Times New Roman" w:hAnsi="Times New Roman"/>
      <w:sz w:val="24"/>
    </w:rPr>
  </w:style>
  <w:style w:type="paragraph" w:styleId="Index1">
    <w:name w:val="index 1"/>
    <w:basedOn w:val="Normal"/>
    <w:next w:val="Normal"/>
    <w:autoRedefine/>
    <w:uiPriority w:val="99"/>
    <w:semiHidden/>
    <w:unhideWhenUsed/>
    <w:rsid w:val="00BD3414"/>
    <w:pPr>
      <w:ind w:left="240" w:hanging="240"/>
    </w:pPr>
  </w:style>
  <w:style w:type="paragraph" w:styleId="Index2">
    <w:name w:val="index 2"/>
    <w:basedOn w:val="Normal"/>
    <w:next w:val="Normal"/>
    <w:autoRedefine/>
    <w:uiPriority w:val="99"/>
    <w:semiHidden/>
    <w:unhideWhenUsed/>
    <w:rsid w:val="00BD3414"/>
    <w:pPr>
      <w:ind w:left="480" w:hanging="240"/>
    </w:pPr>
  </w:style>
  <w:style w:type="paragraph" w:styleId="Index3">
    <w:name w:val="index 3"/>
    <w:basedOn w:val="Normal"/>
    <w:next w:val="Normal"/>
    <w:autoRedefine/>
    <w:uiPriority w:val="99"/>
    <w:semiHidden/>
    <w:unhideWhenUsed/>
    <w:rsid w:val="00BD3414"/>
    <w:pPr>
      <w:ind w:left="720" w:hanging="240"/>
    </w:pPr>
  </w:style>
  <w:style w:type="paragraph" w:styleId="Index4">
    <w:name w:val="index 4"/>
    <w:basedOn w:val="Normal"/>
    <w:next w:val="Normal"/>
    <w:autoRedefine/>
    <w:uiPriority w:val="99"/>
    <w:semiHidden/>
    <w:unhideWhenUsed/>
    <w:rsid w:val="00BD3414"/>
    <w:pPr>
      <w:ind w:left="960" w:hanging="240"/>
    </w:pPr>
  </w:style>
  <w:style w:type="paragraph" w:styleId="Index5">
    <w:name w:val="index 5"/>
    <w:basedOn w:val="Normal"/>
    <w:next w:val="Normal"/>
    <w:autoRedefine/>
    <w:uiPriority w:val="99"/>
    <w:semiHidden/>
    <w:unhideWhenUsed/>
    <w:rsid w:val="00BD3414"/>
    <w:pPr>
      <w:ind w:left="1200" w:hanging="240"/>
    </w:pPr>
  </w:style>
  <w:style w:type="paragraph" w:styleId="Index6">
    <w:name w:val="index 6"/>
    <w:basedOn w:val="Normal"/>
    <w:next w:val="Normal"/>
    <w:autoRedefine/>
    <w:uiPriority w:val="99"/>
    <w:semiHidden/>
    <w:unhideWhenUsed/>
    <w:rsid w:val="00BD3414"/>
    <w:pPr>
      <w:ind w:left="1440" w:hanging="240"/>
    </w:pPr>
  </w:style>
  <w:style w:type="paragraph" w:styleId="Index7">
    <w:name w:val="index 7"/>
    <w:basedOn w:val="Normal"/>
    <w:next w:val="Normal"/>
    <w:autoRedefine/>
    <w:uiPriority w:val="99"/>
    <w:semiHidden/>
    <w:unhideWhenUsed/>
    <w:rsid w:val="00BD3414"/>
    <w:pPr>
      <w:ind w:left="1680" w:hanging="240"/>
    </w:pPr>
  </w:style>
  <w:style w:type="paragraph" w:styleId="Index8">
    <w:name w:val="index 8"/>
    <w:basedOn w:val="Normal"/>
    <w:next w:val="Normal"/>
    <w:autoRedefine/>
    <w:uiPriority w:val="99"/>
    <w:semiHidden/>
    <w:unhideWhenUsed/>
    <w:rsid w:val="00BD3414"/>
    <w:pPr>
      <w:ind w:left="1920" w:hanging="240"/>
    </w:pPr>
  </w:style>
  <w:style w:type="paragraph" w:styleId="Index9">
    <w:name w:val="index 9"/>
    <w:basedOn w:val="Normal"/>
    <w:next w:val="Normal"/>
    <w:autoRedefine/>
    <w:uiPriority w:val="99"/>
    <w:semiHidden/>
    <w:unhideWhenUsed/>
    <w:rsid w:val="00BD3414"/>
    <w:pPr>
      <w:ind w:left="2160" w:hanging="240"/>
    </w:pPr>
  </w:style>
  <w:style w:type="paragraph" w:styleId="Caption">
    <w:name w:val="caption"/>
    <w:basedOn w:val="Normal"/>
    <w:next w:val="Normal"/>
    <w:uiPriority w:val="35"/>
    <w:semiHidden/>
    <w:unhideWhenUsed/>
    <w:qFormat/>
    <w:rsid w:val="00BD3414"/>
    <w:pPr>
      <w:spacing w:after="200"/>
    </w:pPr>
    <w:rPr>
      <w:b/>
      <w:bCs/>
      <w:color w:val="4F81BD" w:themeColor="accent1"/>
      <w:sz w:val="18"/>
      <w:szCs w:val="18"/>
    </w:rPr>
  </w:style>
  <w:style w:type="paragraph" w:styleId="List">
    <w:name w:val="List"/>
    <w:basedOn w:val="Normal"/>
    <w:uiPriority w:val="99"/>
    <w:semiHidden/>
    <w:unhideWhenUsed/>
    <w:rsid w:val="00BD3414"/>
    <w:pPr>
      <w:ind w:left="283" w:hanging="283"/>
      <w:contextualSpacing/>
    </w:pPr>
  </w:style>
  <w:style w:type="paragraph" w:styleId="List2">
    <w:name w:val="List 2"/>
    <w:basedOn w:val="Normal"/>
    <w:uiPriority w:val="99"/>
    <w:semiHidden/>
    <w:unhideWhenUsed/>
    <w:rsid w:val="00BD3414"/>
    <w:pPr>
      <w:ind w:left="566" w:hanging="283"/>
      <w:contextualSpacing/>
    </w:pPr>
  </w:style>
  <w:style w:type="paragraph" w:styleId="List3">
    <w:name w:val="List 3"/>
    <w:basedOn w:val="Normal"/>
    <w:uiPriority w:val="99"/>
    <w:semiHidden/>
    <w:unhideWhenUsed/>
    <w:rsid w:val="00BD3414"/>
    <w:pPr>
      <w:ind w:left="849" w:hanging="283"/>
      <w:contextualSpacing/>
    </w:pPr>
  </w:style>
  <w:style w:type="paragraph" w:styleId="List4">
    <w:name w:val="List 4"/>
    <w:basedOn w:val="Normal"/>
    <w:uiPriority w:val="99"/>
    <w:semiHidden/>
    <w:unhideWhenUsed/>
    <w:rsid w:val="00BD3414"/>
    <w:pPr>
      <w:ind w:left="1132" w:hanging="283"/>
      <w:contextualSpacing/>
    </w:pPr>
  </w:style>
  <w:style w:type="paragraph" w:styleId="List5">
    <w:name w:val="List 5"/>
    <w:basedOn w:val="Normal"/>
    <w:uiPriority w:val="99"/>
    <w:semiHidden/>
    <w:unhideWhenUsed/>
    <w:rsid w:val="00BD3414"/>
    <w:pPr>
      <w:ind w:left="1415" w:hanging="283"/>
      <w:contextualSpacing/>
    </w:pPr>
  </w:style>
  <w:style w:type="paragraph" w:styleId="ListNumber">
    <w:name w:val="List Number"/>
    <w:basedOn w:val="Normal"/>
    <w:uiPriority w:val="99"/>
    <w:semiHidden/>
    <w:unhideWhenUsed/>
    <w:rsid w:val="00BD3414"/>
    <w:pPr>
      <w:numPr>
        <w:numId w:val="19"/>
      </w:numPr>
      <w:contextualSpacing/>
    </w:pPr>
  </w:style>
  <w:style w:type="paragraph" w:styleId="ListNumber2">
    <w:name w:val="List Number 2"/>
    <w:basedOn w:val="Normal"/>
    <w:uiPriority w:val="99"/>
    <w:semiHidden/>
    <w:unhideWhenUsed/>
    <w:rsid w:val="00BD3414"/>
    <w:pPr>
      <w:numPr>
        <w:numId w:val="20"/>
      </w:numPr>
      <w:contextualSpacing/>
    </w:pPr>
  </w:style>
  <w:style w:type="paragraph" w:styleId="ListNumber3">
    <w:name w:val="List Number 3"/>
    <w:basedOn w:val="Normal"/>
    <w:uiPriority w:val="99"/>
    <w:semiHidden/>
    <w:unhideWhenUsed/>
    <w:rsid w:val="00BD3414"/>
    <w:pPr>
      <w:numPr>
        <w:numId w:val="21"/>
      </w:numPr>
      <w:contextualSpacing/>
    </w:pPr>
  </w:style>
  <w:style w:type="paragraph" w:styleId="ListNumber4">
    <w:name w:val="List Number 4"/>
    <w:basedOn w:val="Normal"/>
    <w:uiPriority w:val="99"/>
    <w:semiHidden/>
    <w:unhideWhenUsed/>
    <w:rsid w:val="00BD3414"/>
    <w:pPr>
      <w:numPr>
        <w:numId w:val="22"/>
      </w:numPr>
      <w:contextualSpacing/>
    </w:pPr>
  </w:style>
  <w:style w:type="paragraph" w:styleId="ListNumber5">
    <w:name w:val="List Number 5"/>
    <w:basedOn w:val="Normal"/>
    <w:uiPriority w:val="99"/>
    <w:semiHidden/>
    <w:unhideWhenUsed/>
    <w:rsid w:val="00BD3414"/>
    <w:pPr>
      <w:numPr>
        <w:numId w:val="23"/>
      </w:numPr>
      <w:contextualSpacing/>
    </w:pPr>
  </w:style>
  <w:style w:type="paragraph" w:styleId="ListBullet">
    <w:name w:val="List Bullet"/>
    <w:basedOn w:val="Normal"/>
    <w:uiPriority w:val="99"/>
    <w:semiHidden/>
    <w:unhideWhenUsed/>
    <w:rsid w:val="00BD3414"/>
    <w:pPr>
      <w:numPr>
        <w:numId w:val="24"/>
      </w:numPr>
      <w:contextualSpacing/>
    </w:pPr>
  </w:style>
  <w:style w:type="paragraph" w:styleId="ListBullet2">
    <w:name w:val="List Bullet 2"/>
    <w:basedOn w:val="Normal"/>
    <w:uiPriority w:val="99"/>
    <w:semiHidden/>
    <w:unhideWhenUsed/>
    <w:rsid w:val="00BD3414"/>
    <w:pPr>
      <w:numPr>
        <w:numId w:val="25"/>
      </w:numPr>
      <w:contextualSpacing/>
    </w:pPr>
  </w:style>
  <w:style w:type="paragraph" w:styleId="ListBullet3">
    <w:name w:val="List Bullet 3"/>
    <w:basedOn w:val="Normal"/>
    <w:uiPriority w:val="99"/>
    <w:semiHidden/>
    <w:unhideWhenUsed/>
    <w:rsid w:val="00BD3414"/>
    <w:pPr>
      <w:numPr>
        <w:numId w:val="26"/>
      </w:numPr>
      <w:contextualSpacing/>
    </w:pPr>
  </w:style>
  <w:style w:type="paragraph" w:styleId="ListBullet4">
    <w:name w:val="List Bullet 4"/>
    <w:basedOn w:val="Normal"/>
    <w:uiPriority w:val="99"/>
    <w:semiHidden/>
    <w:unhideWhenUsed/>
    <w:rsid w:val="00BD3414"/>
    <w:pPr>
      <w:numPr>
        <w:numId w:val="27"/>
      </w:numPr>
      <w:contextualSpacing/>
    </w:pPr>
  </w:style>
  <w:style w:type="paragraph" w:styleId="ListBullet5">
    <w:name w:val="List Bullet 5"/>
    <w:basedOn w:val="Normal"/>
    <w:uiPriority w:val="99"/>
    <w:semiHidden/>
    <w:unhideWhenUsed/>
    <w:rsid w:val="00BD3414"/>
    <w:pPr>
      <w:numPr>
        <w:numId w:val="28"/>
      </w:numPr>
      <w:contextualSpacing/>
    </w:pPr>
  </w:style>
  <w:style w:type="paragraph" w:styleId="ListContinue">
    <w:name w:val="List Continue"/>
    <w:basedOn w:val="Normal"/>
    <w:uiPriority w:val="99"/>
    <w:semiHidden/>
    <w:unhideWhenUsed/>
    <w:rsid w:val="00BD3414"/>
    <w:pPr>
      <w:spacing w:after="120"/>
      <w:ind w:left="283"/>
      <w:contextualSpacing/>
    </w:pPr>
  </w:style>
  <w:style w:type="paragraph" w:styleId="ListContinue2">
    <w:name w:val="List Continue 2"/>
    <w:basedOn w:val="Normal"/>
    <w:uiPriority w:val="99"/>
    <w:semiHidden/>
    <w:unhideWhenUsed/>
    <w:rsid w:val="00BD3414"/>
    <w:pPr>
      <w:spacing w:after="120"/>
      <w:ind w:left="566"/>
      <w:contextualSpacing/>
    </w:pPr>
  </w:style>
  <w:style w:type="paragraph" w:styleId="ListContinue3">
    <w:name w:val="List Continue 3"/>
    <w:basedOn w:val="Normal"/>
    <w:uiPriority w:val="99"/>
    <w:semiHidden/>
    <w:unhideWhenUsed/>
    <w:rsid w:val="00BD3414"/>
    <w:pPr>
      <w:spacing w:after="120"/>
      <w:ind w:left="849"/>
      <w:contextualSpacing/>
    </w:pPr>
  </w:style>
  <w:style w:type="paragraph" w:styleId="ListContinue4">
    <w:name w:val="List Continue 4"/>
    <w:basedOn w:val="Normal"/>
    <w:uiPriority w:val="99"/>
    <w:semiHidden/>
    <w:unhideWhenUsed/>
    <w:rsid w:val="00BD3414"/>
    <w:pPr>
      <w:spacing w:after="120"/>
      <w:ind w:left="1132"/>
      <w:contextualSpacing/>
    </w:pPr>
  </w:style>
  <w:style w:type="paragraph" w:styleId="ListContinue5">
    <w:name w:val="List Continue 5"/>
    <w:basedOn w:val="Normal"/>
    <w:uiPriority w:val="99"/>
    <w:semiHidden/>
    <w:unhideWhenUsed/>
    <w:rsid w:val="00BD3414"/>
    <w:pPr>
      <w:spacing w:after="120"/>
      <w:ind w:left="1415"/>
      <w:contextualSpacing/>
    </w:pPr>
  </w:style>
  <w:style w:type="paragraph" w:styleId="NormalWeb">
    <w:name w:val="Normal (Web)"/>
    <w:basedOn w:val="Normal"/>
    <w:uiPriority w:val="99"/>
    <w:semiHidden/>
    <w:unhideWhenUsed/>
    <w:rsid w:val="00BD3414"/>
    <w:rPr>
      <w:rFonts w:cs="Times New Roman"/>
      <w:szCs w:val="24"/>
    </w:rPr>
  </w:style>
  <w:style w:type="paragraph" w:styleId="BlockText">
    <w:name w:val="Block Text"/>
    <w:basedOn w:val="Normal"/>
    <w:uiPriority w:val="99"/>
    <w:semiHidden/>
    <w:unhideWhenUsed/>
    <w:rsid w:val="00BD341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EndnoteText">
    <w:name w:val="endnote text"/>
    <w:basedOn w:val="Normal"/>
    <w:link w:val="EndnoteTextChar"/>
    <w:uiPriority w:val="99"/>
    <w:semiHidden/>
    <w:unhideWhenUsed/>
    <w:rsid w:val="00BD3414"/>
    <w:rPr>
      <w:sz w:val="20"/>
      <w:szCs w:val="20"/>
    </w:rPr>
  </w:style>
  <w:style w:type="character" w:customStyle="1" w:styleId="EndnoteTextChar">
    <w:name w:val="Endnote Text Char"/>
    <w:basedOn w:val="DefaultParagraphFont"/>
    <w:link w:val="EndnoteText"/>
    <w:uiPriority w:val="99"/>
    <w:semiHidden/>
    <w:rsid w:val="00BD341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D3414"/>
    <w:rPr>
      <w:b/>
      <w:bCs/>
    </w:rPr>
  </w:style>
  <w:style w:type="character" w:customStyle="1" w:styleId="CommentSubjectChar">
    <w:name w:val="Comment Subject Char"/>
    <w:basedOn w:val="CommentTextChar"/>
    <w:link w:val="CommentSubject"/>
    <w:uiPriority w:val="99"/>
    <w:semiHidden/>
    <w:rsid w:val="00BD3414"/>
    <w:rPr>
      <w:rFonts w:ascii="Times New Roman" w:hAnsi="Times New Roman"/>
      <w:b/>
      <w:bCs/>
      <w:sz w:val="20"/>
      <w:szCs w:val="20"/>
    </w:rPr>
  </w:style>
  <w:style w:type="paragraph" w:styleId="HTMLPreformatted">
    <w:name w:val="HTML Preformatted"/>
    <w:basedOn w:val="Normal"/>
    <w:link w:val="HTMLPreformattedChar"/>
    <w:uiPriority w:val="99"/>
    <w:semiHidden/>
    <w:unhideWhenUsed/>
    <w:rsid w:val="00BD3414"/>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D3414"/>
    <w:rPr>
      <w:rFonts w:ascii="Consolas" w:hAnsi="Consolas"/>
      <w:sz w:val="20"/>
      <w:szCs w:val="20"/>
    </w:rPr>
  </w:style>
  <w:style w:type="paragraph" w:styleId="BodyTextFirstIndent">
    <w:name w:val="Body Text First Indent"/>
    <w:basedOn w:val="BodyText"/>
    <w:link w:val="BodyTextFirstIndentChar"/>
    <w:uiPriority w:val="99"/>
    <w:semiHidden/>
    <w:unhideWhenUsed/>
    <w:rsid w:val="00BD3414"/>
    <w:pPr>
      <w:spacing w:after="0"/>
      <w:ind w:firstLine="360"/>
    </w:pPr>
  </w:style>
  <w:style w:type="character" w:customStyle="1" w:styleId="BodyTextFirstIndentChar">
    <w:name w:val="Body Text First Indent Char"/>
    <w:basedOn w:val="BodyTextChar"/>
    <w:link w:val="BodyTextFirstIndent"/>
    <w:uiPriority w:val="99"/>
    <w:semiHidden/>
    <w:rsid w:val="00BD3414"/>
    <w:rPr>
      <w:rFonts w:ascii="Times New Roman" w:hAnsi="Times New Roman"/>
      <w:sz w:val="24"/>
    </w:rPr>
  </w:style>
  <w:style w:type="paragraph" w:styleId="BodyTextIndent">
    <w:name w:val="Body Text Indent"/>
    <w:basedOn w:val="Normal"/>
    <w:link w:val="BodyTextIndentChar"/>
    <w:uiPriority w:val="99"/>
    <w:semiHidden/>
    <w:unhideWhenUsed/>
    <w:rsid w:val="00BD3414"/>
    <w:pPr>
      <w:spacing w:after="120"/>
      <w:ind w:left="283"/>
    </w:pPr>
  </w:style>
  <w:style w:type="character" w:customStyle="1" w:styleId="BodyTextIndentChar">
    <w:name w:val="Body Text Indent Char"/>
    <w:basedOn w:val="DefaultParagraphFont"/>
    <w:link w:val="BodyTextIndent"/>
    <w:uiPriority w:val="99"/>
    <w:semiHidden/>
    <w:rsid w:val="00BD3414"/>
    <w:rPr>
      <w:rFonts w:ascii="Times New Roman" w:hAnsi="Times New Roman"/>
      <w:sz w:val="24"/>
    </w:rPr>
  </w:style>
  <w:style w:type="paragraph" w:styleId="BodyTextIndent2">
    <w:name w:val="Body Text Indent 2"/>
    <w:basedOn w:val="Normal"/>
    <w:link w:val="BodyTextIndent2Char"/>
    <w:uiPriority w:val="99"/>
    <w:semiHidden/>
    <w:unhideWhenUsed/>
    <w:rsid w:val="00BD3414"/>
    <w:pPr>
      <w:spacing w:after="120" w:line="480" w:lineRule="auto"/>
      <w:ind w:left="283"/>
    </w:pPr>
  </w:style>
  <w:style w:type="character" w:customStyle="1" w:styleId="BodyTextIndent2Char">
    <w:name w:val="Body Text Indent 2 Char"/>
    <w:basedOn w:val="DefaultParagraphFont"/>
    <w:link w:val="BodyTextIndent2"/>
    <w:uiPriority w:val="99"/>
    <w:semiHidden/>
    <w:rsid w:val="00BD3414"/>
    <w:rPr>
      <w:rFonts w:ascii="Times New Roman" w:hAnsi="Times New Roman"/>
      <w:sz w:val="24"/>
    </w:rPr>
  </w:style>
  <w:style w:type="paragraph" w:styleId="BodyTextIndent3">
    <w:name w:val="Body Text Indent 3"/>
    <w:basedOn w:val="Normal"/>
    <w:link w:val="BodyTextIndent3Char"/>
    <w:uiPriority w:val="99"/>
    <w:semiHidden/>
    <w:unhideWhenUsed/>
    <w:rsid w:val="00BD341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D3414"/>
    <w:rPr>
      <w:rFonts w:ascii="Times New Roman" w:hAnsi="Times New Roman"/>
      <w:sz w:val="16"/>
      <w:szCs w:val="16"/>
    </w:rPr>
  </w:style>
  <w:style w:type="paragraph" w:styleId="BodyTextFirstIndent2">
    <w:name w:val="Body Text First Indent 2"/>
    <w:basedOn w:val="BodyTextIndent"/>
    <w:link w:val="BodyTextFirstIndent2Char"/>
    <w:uiPriority w:val="99"/>
    <w:semiHidden/>
    <w:unhideWhenUsed/>
    <w:rsid w:val="00BD3414"/>
    <w:pPr>
      <w:spacing w:after="0"/>
      <w:ind w:left="360" w:firstLine="360"/>
    </w:pPr>
  </w:style>
  <w:style w:type="character" w:customStyle="1" w:styleId="BodyTextFirstIndent2Char">
    <w:name w:val="Body Text First Indent 2 Char"/>
    <w:basedOn w:val="BodyTextIndentChar"/>
    <w:link w:val="BodyTextFirstIndent2"/>
    <w:uiPriority w:val="99"/>
    <w:semiHidden/>
    <w:rsid w:val="00BD3414"/>
    <w:rPr>
      <w:rFonts w:ascii="Times New Roman" w:hAnsi="Times New Roman"/>
      <w:sz w:val="24"/>
    </w:rPr>
  </w:style>
  <w:style w:type="paragraph" w:styleId="NormalIndent">
    <w:name w:val="Normal Indent"/>
    <w:basedOn w:val="Normal"/>
    <w:uiPriority w:val="99"/>
    <w:semiHidden/>
    <w:unhideWhenUsed/>
    <w:rsid w:val="00BD3414"/>
    <w:pPr>
      <w:ind w:left="708"/>
    </w:pPr>
  </w:style>
  <w:style w:type="paragraph" w:styleId="Salutation">
    <w:name w:val="Salutation"/>
    <w:basedOn w:val="Normal"/>
    <w:next w:val="Normal"/>
    <w:link w:val="SalutationChar"/>
    <w:uiPriority w:val="99"/>
    <w:semiHidden/>
    <w:unhideWhenUsed/>
    <w:rsid w:val="00BD3414"/>
  </w:style>
  <w:style w:type="character" w:customStyle="1" w:styleId="SalutationChar">
    <w:name w:val="Salutation Char"/>
    <w:basedOn w:val="DefaultParagraphFont"/>
    <w:link w:val="Salutation"/>
    <w:uiPriority w:val="99"/>
    <w:semiHidden/>
    <w:rsid w:val="00BD3414"/>
    <w:rPr>
      <w:rFonts w:ascii="Times New Roman" w:hAnsi="Times New Roman"/>
      <w:sz w:val="24"/>
    </w:rPr>
  </w:style>
  <w:style w:type="paragraph" w:styleId="Signature">
    <w:name w:val="Signature"/>
    <w:basedOn w:val="Normal"/>
    <w:link w:val="SignatureChar"/>
    <w:uiPriority w:val="99"/>
    <w:semiHidden/>
    <w:unhideWhenUsed/>
    <w:rsid w:val="00BD3414"/>
    <w:pPr>
      <w:ind w:left="4252"/>
    </w:pPr>
  </w:style>
  <w:style w:type="character" w:customStyle="1" w:styleId="SignatureChar">
    <w:name w:val="Signature Char"/>
    <w:basedOn w:val="DefaultParagraphFont"/>
    <w:link w:val="Signature"/>
    <w:uiPriority w:val="99"/>
    <w:semiHidden/>
    <w:rsid w:val="00BD3414"/>
    <w:rPr>
      <w:rFonts w:ascii="Times New Roman" w:hAnsi="Times New Roman"/>
      <w:sz w:val="24"/>
    </w:rPr>
  </w:style>
  <w:style w:type="paragraph" w:styleId="E-mailSignature">
    <w:name w:val="E-mail Signature"/>
    <w:basedOn w:val="Normal"/>
    <w:link w:val="E-mailSignatureChar"/>
    <w:uiPriority w:val="99"/>
    <w:semiHidden/>
    <w:unhideWhenUsed/>
    <w:rsid w:val="00BD3414"/>
  </w:style>
  <w:style w:type="character" w:customStyle="1" w:styleId="E-mailSignatureChar">
    <w:name w:val="E-mail Signature Char"/>
    <w:basedOn w:val="DefaultParagraphFont"/>
    <w:link w:val="E-mailSignature"/>
    <w:uiPriority w:val="99"/>
    <w:semiHidden/>
    <w:rsid w:val="00BD3414"/>
    <w:rPr>
      <w:rFonts w:ascii="Times New Roman" w:hAnsi="Times New Roman"/>
      <w:sz w:val="24"/>
    </w:rPr>
  </w:style>
  <w:style w:type="paragraph" w:styleId="Subtitle">
    <w:name w:val="Subtitle"/>
    <w:basedOn w:val="Normal"/>
    <w:next w:val="Normal"/>
    <w:link w:val="SubtitleChar"/>
    <w:uiPriority w:val="11"/>
    <w:qFormat/>
    <w:rsid w:val="00BD3414"/>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BD3414"/>
    <w:rPr>
      <w:rFonts w:asciiTheme="majorHAnsi" w:eastAsiaTheme="majorEastAsia" w:hAnsiTheme="majorHAnsi" w:cstheme="majorBidi"/>
      <w:i/>
      <w:iCs/>
      <w:color w:val="4F81BD" w:themeColor="accent1"/>
      <w:spacing w:val="15"/>
      <w:sz w:val="24"/>
      <w:szCs w:val="24"/>
    </w:rPr>
  </w:style>
  <w:style w:type="paragraph" w:styleId="TableofFigures">
    <w:name w:val="table of figures"/>
    <w:basedOn w:val="Normal"/>
    <w:next w:val="Normal"/>
    <w:uiPriority w:val="99"/>
    <w:semiHidden/>
    <w:unhideWhenUsed/>
    <w:rsid w:val="00BD3414"/>
  </w:style>
  <w:style w:type="paragraph" w:styleId="TableofAuthorities">
    <w:name w:val="table of authorities"/>
    <w:basedOn w:val="Normal"/>
    <w:next w:val="Normal"/>
    <w:uiPriority w:val="99"/>
    <w:semiHidden/>
    <w:unhideWhenUsed/>
    <w:rsid w:val="00BD3414"/>
    <w:pPr>
      <w:ind w:left="240" w:hanging="240"/>
    </w:pPr>
  </w:style>
  <w:style w:type="paragraph" w:styleId="PlainText">
    <w:name w:val="Plain Text"/>
    <w:basedOn w:val="Normal"/>
    <w:link w:val="PlainTextChar"/>
    <w:uiPriority w:val="99"/>
    <w:semiHidden/>
    <w:unhideWhenUsed/>
    <w:rsid w:val="00BD3414"/>
    <w:rPr>
      <w:rFonts w:ascii="Consolas" w:hAnsi="Consolas"/>
      <w:sz w:val="21"/>
      <w:szCs w:val="21"/>
    </w:rPr>
  </w:style>
  <w:style w:type="character" w:customStyle="1" w:styleId="PlainTextChar">
    <w:name w:val="Plain Text Char"/>
    <w:basedOn w:val="DefaultParagraphFont"/>
    <w:link w:val="PlainText"/>
    <w:uiPriority w:val="99"/>
    <w:semiHidden/>
    <w:rsid w:val="00BD3414"/>
    <w:rPr>
      <w:rFonts w:ascii="Consolas" w:hAnsi="Consolas"/>
      <w:sz w:val="21"/>
      <w:szCs w:val="21"/>
    </w:rPr>
  </w:style>
  <w:style w:type="paragraph" w:styleId="MacroText">
    <w:name w:val="macro"/>
    <w:link w:val="MacroTextChar"/>
    <w:uiPriority w:val="99"/>
    <w:semiHidden/>
    <w:unhideWhenUsed/>
    <w:rsid w:val="00BD341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BD3414"/>
    <w:rPr>
      <w:rFonts w:ascii="Consolas" w:hAnsi="Consolas"/>
      <w:sz w:val="20"/>
      <w:szCs w:val="20"/>
    </w:rPr>
  </w:style>
  <w:style w:type="paragraph" w:styleId="Title">
    <w:name w:val="Title"/>
    <w:basedOn w:val="Normal"/>
    <w:next w:val="Normal"/>
    <w:link w:val="TitleChar"/>
    <w:uiPriority w:val="10"/>
    <w:qFormat/>
    <w:rsid w:val="00BD34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D3414"/>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semiHidden/>
    <w:rsid w:val="00BD34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D3414"/>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semiHidden/>
    <w:rsid w:val="00BD3414"/>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BD3414"/>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BD3414"/>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BD341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BD341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D3414"/>
    <w:rPr>
      <w:rFonts w:asciiTheme="majorHAnsi" w:eastAsiaTheme="majorEastAsia" w:hAnsiTheme="majorHAnsi" w:cstheme="majorBidi"/>
      <w:i/>
      <w:iCs/>
      <w:color w:val="404040" w:themeColor="text1" w:themeTint="BF"/>
      <w:sz w:val="20"/>
      <w:szCs w:val="20"/>
    </w:rPr>
  </w:style>
  <w:style w:type="paragraph" w:styleId="NoteHeading">
    <w:name w:val="Note Heading"/>
    <w:basedOn w:val="Normal"/>
    <w:next w:val="Normal"/>
    <w:link w:val="NoteHeadingChar"/>
    <w:uiPriority w:val="99"/>
    <w:semiHidden/>
    <w:unhideWhenUsed/>
    <w:rsid w:val="00BD3414"/>
  </w:style>
  <w:style w:type="character" w:customStyle="1" w:styleId="NoteHeadingChar">
    <w:name w:val="Note Heading Char"/>
    <w:basedOn w:val="DefaultParagraphFont"/>
    <w:link w:val="NoteHeading"/>
    <w:uiPriority w:val="99"/>
    <w:semiHidden/>
    <w:rsid w:val="00BD3414"/>
    <w:rPr>
      <w:rFonts w:ascii="Times New Roman" w:hAnsi="Times New Roman"/>
      <w:sz w:val="24"/>
    </w:rPr>
  </w:style>
  <w:style w:type="paragraph" w:styleId="IndexHeading">
    <w:name w:val="index heading"/>
    <w:basedOn w:val="Normal"/>
    <w:next w:val="Index1"/>
    <w:uiPriority w:val="99"/>
    <w:semiHidden/>
    <w:unhideWhenUsed/>
    <w:rsid w:val="00BD3414"/>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BD3414"/>
    <w:pPr>
      <w:spacing w:before="120"/>
    </w:pPr>
    <w:rPr>
      <w:rFonts w:asciiTheme="majorHAnsi" w:eastAsiaTheme="majorEastAsia" w:hAnsiTheme="majorHAnsi" w:cstheme="majorBidi"/>
      <w:b/>
      <w:bCs/>
      <w:szCs w:val="24"/>
    </w:rPr>
  </w:style>
  <w:style w:type="paragraph" w:styleId="TOC2">
    <w:name w:val="toc 2"/>
    <w:basedOn w:val="Normal"/>
    <w:next w:val="Normal"/>
    <w:autoRedefine/>
    <w:uiPriority w:val="39"/>
    <w:semiHidden/>
    <w:unhideWhenUsed/>
    <w:rsid w:val="00BD3414"/>
    <w:pPr>
      <w:spacing w:after="100"/>
      <w:ind w:left="240"/>
    </w:pPr>
  </w:style>
  <w:style w:type="paragraph" w:styleId="TOC3">
    <w:name w:val="toc 3"/>
    <w:basedOn w:val="Normal"/>
    <w:next w:val="Normal"/>
    <w:autoRedefine/>
    <w:uiPriority w:val="39"/>
    <w:semiHidden/>
    <w:unhideWhenUsed/>
    <w:rsid w:val="00BD3414"/>
    <w:pPr>
      <w:spacing w:after="100"/>
      <w:ind w:left="480"/>
    </w:pPr>
  </w:style>
  <w:style w:type="paragraph" w:styleId="TOC4">
    <w:name w:val="toc 4"/>
    <w:basedOn w:val="Normal"/>
    <w:next w:val="Normal"/>
    <w:autoRedefine/>
    <w:uiPriority w:val="39"/>
    <w:semiHidden/>
    <w:unhideWhenUsed/>
    <w:rsid w:val="00BD3414"/>
    <w:pPr>
      <w:spacing w:after="100"/>
      <w:ind w:left="720"/>
    </w:pPr>
  </w:style>
  <w:style w:type="paragraph" w:styleId="TOC5">
    <w:name w:val="toc 5"/>
    <w:basedOn w:val="Normal"/>
    <w:next w:val="Normal"/>
    <w:autoRedefine/>
    <w:uiPriority w:val="39"/>
    <w:semiHidden/>
    <w:unhideWhenUsed/>
    <w:rsid w:val="00BD3414"/>
    <w:pPr>
      <w:spacing w:after="100"/>
      <w:ind w:left="960"/>
    </w:pPr>
  </w:style>
  <w:style w:type="paragraph" w:styleId="TOC6">
    <w:name w:val="toc 6"/>
    <w:basedOn w:val="Normal"/>
    <w:next w:val="Normal"/>
    <w:autoRedefine/>
    <w:uiPriority w:val="39"/>
    <w:semiHidden/>
    <w:unhideWhenUsed/>
    <w:rsid w:val="00BD3414"/>
    <w:pPr>
      <w:spacing w:after="100"/>
      <w:ind w:left="1200"/>
    </w:pPr>
  </w:style>
  <w:style w:type="paragraph" w:styleId="TOC7">
    <w:name w:val="toc 7"/>
    <w:basedOn w:val="Normal"/>
    <w:next w:val="Normal"/>
    <w:autoRedefine/>
    <w:uiPriority w:val="39"/>
    <w:semiHidden/>
    <w:unhideWhenUsed/>
    <w:rsid w:val="00BD3414"/>
    <w:pPr>
      <w:spacing w:after="100"/>
      <w:ind w:left="1440"/>
    </w:pPr>
  </w:style>
  <w:style w:type="paragraph" w:styleId="TOC8">
    <w:name w:val="toc 8"/>
    <w:basedOn w:val="Normal"/>
    <w:next w:val="Normal"/>
    <w:autoRedefine/>
    <w:uiPriority w:val="39"/>
    <w:semiHidden/>
    <w:unhideWhenUsed/>
    <w:rsid w:val="00BD3414"/>
    <w:pPr>
      <w:spacing w:after="100"/>
      <w:ind w:left="1680"/>
    </w:pPr>
  </w:style>
  <w:style w:type="paragraph" w:styleId="TOC9">
    <w:name w:val="toc 9"/>
    <w:basedOn w:val="Normal"/>
    <w:next w:val="Normal"/>
    <w:autoRedefine/>
    <w:uiPriority w:val="39"/>
    <w:semiHidden/>
    <w:unhideWhenUsed/>
    <w:rsid w:val="00BD3414"/>
    <w:pPr>
      <w:spacing w:after="100"/>
      <w:ind w:left="1920"/>
    </w:pPr>
  </w:style>
  <w:style w:type="character" w:styleId="EndnoteReference">
    <w:name w:val="endnote reference"/>
    <w:basedOn w:val="DefaultParagraphFont"/>
    <w:uiPriority w:val="99"/>
    <w:semiHidden/>
    <w:unhideWhenUsed/>
    <w:rsid w:val="008B5E87"/>
    <w:rPr>
      <w:vertAlign w:val="superscript"/>
    </w:rPr>
  </w:style>
  <w:style w:type="paragraph" w:styleId="Revision">
    <w:name w:val="Revision"/>
    <w:hidden/>
    <w:uiPriority w:val="99"/>
    <w:semiHidden/>
    <w:rsid w:val="00410B66"/>
    <w:pPr>
      <w:spacing w:after="0" w:line="240" w:lineRule="auto"/>
    </w:pPr>
    <w:rPr>
      <w:rFonts w:ascii="Times New Roman" w:hAnsi="Times New Roman"/>
      <w:sz w:val="24"/>
    </w:rPr>
  </w:style>
  <w:style w:type="paragraph" w:customStyle="1" w:styleId="Default">
    <w:name w:val="Default"/>
    <w:rsid w:val="00E85B10"/>
    <w:pPr>
      <w:autoSpaceDE w:val="0"/>
      <w:autoSpaceDN w:val="0"/>
      <w:adjustRightInd w:val="0"/>
      <w:spacing w:after="0" w:line="240" w:lineRule="auto"/>
    </w:pPr>
    <w:rPr>
      <w:rFonts w:ascii="Arial" w:hAnsi="Arial" w:cs="Arial"/>
      <w:color w:val="000000"/>
      <w:sz w:val="24"/>
      <w:szCs w:val="24"/>
    </w:rPr>
  </w:style>
  <w:style w:type="paragraph" w:customStyle="1" w:styleId="Soussoussousnombre">
    <w:name w:val="Sous sous sous nombre"/>
    <w:basedOn w:val="Normal"/>
    <w:rsid w:val="007E6EC9"/>
    <w:pPr>
      <w:tabs>
        <w:tab w:val="num" w:pos="1440"/>
      </w:tabs>
      <w:spacing w:before="240"/>
      <w:ind w:left="1440" w:hanging="1440"/>
    </w:pPr>
    <w:rPr>
      <w:rFonts w:eastAsia="Times New Roman" w:cs="Times New Roman"/>
      <w:b/>
      <w:szCs w:val="24"/>
      <w:lang w:eastAsia="fr-CA"/>
    </w:rPr>
  </w:style>
  <w:style w:type="paragraph" w:customStyle="1" w:styleId="Soussousnombre">
    <w:name w:val="Sous sous nombre"/>
    <w:basedOn w:val="Normal"/>
    <w:rsid w:val="007E6EC9"/>
    <w:pPr>
      <w:tabs>
        <w:tab w:val="num" w:pos="1080"/>
      </w:tabs>
      <w:ind w:left="1080" w:hanging="1080"/>
    </w:pPr>
    <w:rPr>
      <w:rFonts w:eastAsia="Times New Roman" w:cs="Times New Roman"/>
      <w:szCs w:val="24"/>
      <w:lang w:eastAsia="fr-CA"/>
    </w:rPr>
  </w:style>
  <w:style w:type="character" w:styleId="CommentReference">
    <w:name w:val="annotation reference"/>
    <w:basedOn w:val="DefaultParagraphFont"/>
    <w:uiPriority w:val="99"/>
    <w:semiHidden/>
    <w:unhideWhenUsed/>
    <w:rsid w:val="003B5836"/>
    <w:rPr>
      <w:sz w:val="16"/>
      <w:szCs w:val="16"/>
    </w:rPr>
  </w:style>
  <w:style w:type="paragraph" w:customStyle="1" w:styleId="FE-1erpoint">
    <w:name w:val="FE-1er point"/>
    <w:basedOn w:val="Puce1CarCarCarCarCarCarCarCarCarCarCarCarCarCarCarCar1CarCarCarCarCarCar"/>
    <w:link w:val="FE-1erpointCar"/>
    <w:qFormat/>
    <w:rsid w:val="00833C90"/>
    <w:pPr>
      <w:numPr>
        <w:numId w:val="0"/>
      </w:numPr>
      <w:tabs>
        <w:tab w:val="num" w:pos="720"/>
      </w:tabs>
      <w:ind w:left="720" w:hanging="720"/>
    </w:pPr>
  </w:style>
  <w:style w:type="paragraph" w:customStyle="1" w:styleId="FE-2epoint">
    <w:name w:val="FE-2e point"/>
    <w:basedOn w:val="Puce2CarCar1CarCarCarCarCar"/>
    <w:link w:val="FE-2epointCar"/>
    <w:qFormat/>
    <w:rsid w:val="00833C90"/>
    <w:pPr>
      <w:numPr>
        <w:numId w:val="1"/>
      </w:numPr>
    </w:pPr>
  </w:style>
  <w:style w:type="character" w:customStyle="1" w:styleId="FE-1erpointCar">
    <w:name w:val="FE-1er point Car"/>
    <w:basedOn w:val="Puce1CarCarCarCarCarCarCarCarCarCarCarCarCarCarCarCar1CarCarCarCarCarCarCar"/>
    <w:link w:val="FE-1erpoint"/>
    <w:rsid w:val="00833C90"/>
    <w:rPr>
      <w:rFonts w:ascii="Times New Roman" w:eastAsia="Times New Roman" w:hAnsi="Times New Roman" w:cs="Times New Roman"/>
      <w:sz w:val="24"/>
      <w:szCs w:val="24"/>
      <w:lang w:eastAsia="fr-CA"/>
    </w:rPr>
  </w:style>
  <w:style w:type="character" w:customStyle="1" w:styleId="FE-2epointCar">
    <w:name w:val="FE-2e point Car"/>
    <w:basedOn w:val="Puce2CarCar1CarCarCarCarCarCar"/>
    <w:link w:val="FE-2epoint"/>
    <w:rsid w:val="00833C90"/>
    <w:rPr>
      <w:rFonts w:ascii="Times New Roman" w:eastAsia="Times New Roman" w:hAnsi="Times New Roman" w:cs="Times New Roman"/>
      <w:sz w:val="24"/>
      <w:szCs w:val="24"/>
      <w:lang w:eastAsia="fr-CA"/>
    </w:rPr>
  </w:style>
  <w:style w:type="table" w:customStyle="1" w:styleId="Grilledutableau1">
    <w:name w:val="Grille du tableau1"/>
    <w:basedOn w:val="TableNormal"/>
    <w:next w:val="TableGrid"/>
    <w:uiPriority w:val="59"/>
    <w:rsid w:val="00F4293C"/>
    <w:pPr>
      <w:spacing w:after="0" w:line="240" w:lineRule="auto"/>
    </w:pPr>
    <w:rPr>
      <w:rFonts w:ascii="Times New Roman" w:eastAsia="Times New Roman" w:hAnsi="Times New Roman"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826">
      <w:bodyDiv w:val="1"/>
      <w:marLeft w:val="0"/>
      <w:marRight w:val="0"/>
      <w:marTop w:val="0"/>
      <w:marBottom w:val="0"/>
      <w:divBdr>
        <w:top w:val="none" w:sz="0" w:space="0" w:color="auto"/>
        <w:left w:val="none" w:sz="0" w:space="0" w:color="auto"/>
        <w:bottom w:val="none" w:sz="0" w:space="0" w:color="auto"/>
        <w:right w:val="none" w:sz="0" w:space="0" w:color="auto"/>
      </w:divBdr>
    </w:div>
    <w:div w:id="25451234">
      <w:bodyDiv w:val="1"/>
      <w:marLeft w:val="0"/>
      <w:marRight w:val="0"/>
      <w:marTop w:val="0"/>
      <w:marBottom w:val="0"/>
      <w:divBdr>
        <w:top w:val="none" w:sz="0" w:space="0" w:color="auto"/>
        <w:left w:val="none" w:sz="0" w:space="0" w:color="auto"/>
        <w:bottom w:val="none" w:sz="0" w:space="0" w:color="auto"/>
        <w:right w:val="none" w:sz="0" w:space="0" w:color="auto"/>
      </w:divBdr>
      <w:divsChild>
        <w:div w:id="1032222260">
          <w:marLeft w:val="1166"/>
          <w:marRight w:val="0"/>
          <w:marTop w:val="120"/>
          <w:marBottom w:val="0"/>
          <w:divBdr>
            <w:top w:val="none" w:sz="0" w:space="0" w:color="auto"/>
            <w:left w:val="none" w:sz="0" w:space="0" w:color="auto"/>
            <w:bottom w:val="none" w:sz="0" w:space="0" w:color="auto"/>
            <w:right w:val="none" w:sz="0" w:space="0" w:color="auto"/>
          </w:divBdr>
        </w:div>
        <w:div w:id="1463812122">
          <w:marLeft w:val="1166"/>
          <w:marRight w:val="0"/>
          <w:marTop w:val="120"/>
          <w:marBottom w:val="0"/>
          <w:divBdr>
            <w:top w:val="none" w:sz="0" w:space="0" w:color="auto"/>
            <w:left w:val="none" w:sz="0" w:space="0" w:color="auto"/>
            <w:bottom w:val="none" w:sz="0" w:space="0" w:color="auto"/>
            <w:right w:val="none" w:sz="0" w:space="0" w:color="auto"/>
          </w:divBdr>
        </w:div>
        <w:div w:id="1903103080">
          <w:marLeft w:val="1166"/>
          <w:marRight w:val="0"/>
          <w:marTop w:val="120"/>
          <w:marBottom w:val="0"/>
          <w:divBdr>
            <w:top w:val="none" w:sz="0" w:space="0" w:color="auto"/>
            <w:left w:val="none" w:sz="0" w:space="0" w:color="auto"/>
            <w:bottom w:val="none" w:sz="0" w:space="0" w:color="auto"/>
            <w:right w:val="none" w:sz="0" w:space="0" w:color="auto"/>
          </w:divBdr>
        </w:div>
        <w:div w:id="1928004039">
          <w:marLeft w:val="547"/>
          <w:marRight w:val="0"/>
          <w:marTop w:val="134"/>
          <w:marBottom w:val="0"/>
          <w:divBdr>
            <w:top w:val="none" w:sz="0" w:space="0" w:color="auto"/>
            <w:left w:val="none" w:sz="0" w:space="0" w:color="auto"/>
            <w:bottom w:val="none" w:sz="0" w:space="0" w:color="auto"/>
            <w:right w:val="none" w:sz="0" w:space="0" w:color="auto"/>
          </w:divBdr>
        </w:div>
      </w:divsChild>
    </w:div>
    <w:div w:id="85923329">
      <w:bodyDiv w:val="1"/>
      <w:marLeft w:val="0"/>
      <w:marRight w:val="0"/>
      <w:marTop w:val="0"/>
      <w:marBottom w:val="0"/>
      <w:divBdr>
        <w:top w:val="none" w:sz="0" w:space="0" w:color="auto"/>
        <w:left w:val="none" w:sz="0" w:space="0" w:color="auto"/>
        <w:bottom w:val="none" w:sz="0" w:space="0" w:color="auto"/>
        <w:right w:val="none" w:sz="0" w:space="0" w:color="auto"/>
      </w:divBdr>
      <w:divsChild>
        <w:div w:id="244654380">
          <w:marLeft w:val="547"/>
          <w:marRight w:val="0"/>
          <w:marTop w:val="134"/>
          <w:marBottom w:val="0"/>
          <w:divBdr>
            <w:top w:val="none" w:sz="0" w:space="0" w:color="auto"/>
            <w:left w:val="none" w:sz="0" w:space="0" w:color="auto"/>
            <w:bottom w:val="none" w:sz="0" w:space="0" w:color="auto"/>
            <w:right w:val="none" w:sz="0" w:space="0" w:color="auto"/>
          </w:divBdr>
        </w:div>
        <w:div w:id="467599440">
          <w:marLeft w:val="547"/>
          <w:marRight w:val="0"/>
          <w:marTop w:val="134"/>
          <w:marBottom w:val="0"/>
          <w:divBdr>
            <w:top w:val="none" w:sz="0" w:space="0" w:color="auto"/>
            <w:left w:val="none" w:sz="0" w:space="0" w:color="auto"/>
            <w:bottom w:val="none" w:sz="0" w:space="0" w:color="auto"/>
            <w:right w:val="none" w:sz="0" w:space="0" w:color="auto"/>
          </w:divBdr>
        </w:div>
      </w:divsChild>
    </w:div>
    <w:div w:id="140656297">
      <w:bodyDiv w:val="1"/>
      <w:marLeft w:val="0"/>
      <w:marRight w:val="0"/>
      <w:marTop w:val="0"/>
      <w:marBottom w:val="0"/>
      <w:divBdr>
        <w:top w:val="none" w:sz="0" w:space="0" w:color="auto"/>
        <w:left w:val="none" w:sz="0" w:space="0" w:color="auto"/>
        <w:bottom w:val="none" w:sz="0" w:space="0" w:color="auto"/>
        <w:right w:val="none" w:sz="0" w:space="0" w:color="auto"/>
      </w:divBdr>
      <w:divsChild>
        <w:div w:id="570581415">
          <w:marLeft w:val="1800"/>
          <w:marRight w:val="0"/>
          <w:marTop w:val="106"/>
          <w:marBottom w:val="0"/>
          <w:divBdr>
            <w:top w:val="none" w:sz="0" w:space="0" w:color="auto"/>
            <w:left w:val="none" w:sz="0" w:space="0" w:color="auto"/>
            <w:bottom w:val="none" w:sz="0" w:space="0" w:color="auto"/>
            <w:right w:val="none" w:sz="0" w:space="0" w:color="auto"/>
          </w:divBdr>
        </w:div>
        <w:div w:id="1011180228">
          <w:marLeft w:val="1166"/>
          <w:marRight w:val="0"/>
          <w:marTop w:val="120"/>
          <w:marBottom w:val="0"/>
          <w:divBdr>
            <w:top w:val="none" w:sz="0" w:space="0" w:color="auto"/>
            <w:left w:val="none" w:sz="0" w:space="0" w:color="auto"/>
            <w:bottom w:val="none" w:sz="0" w:space="0" w:color="auto"/>
            <w:right w:val="none" w:sz="0" w:space="0" w:color="auto"/>
          </w:divBdr>
        </w:div>
        <w:div w:id="1717311920">
          <w:marLeft w:val="1800"/>
          <w:marRight w:val="0"/>
          <w:marTop w:val="106"/>
          <w:marBottom w:val="0"/>
          <w:divBdr>
            <w:top w:val="none" w:sz="0" w:space="0" w:color="auto"/>
            <w:left w:val="none" w:sz="0" w:space="0" w:color="auto"/>
            <w:bottom w:val="none" w:sz="0" w:space="0" w:color="auto"/>
            <w:right w:val="none" w:sz="0" w:space="0" w:color="auto"/>
          </w:divBdr>
        </w:div>
      </w:divsChild>
    </w:div>
    <w:div w:id="157696018">
      <w:bodyDiv w:val="1"/>
      <w:marLeft w:val="0"/>
      <w:marRight w:val="0"/>
      <w:marTop w:val="0"/>
      <w:marBottom w:val="0"/>
      <w:divBdr>
        <w:top w:val="none" w:sz="0" w:space="0" w:color="auto"/>
        <w:left w:val="none" w:sz="0" w:space="0" w:color="auto"/>
        <w:bottom w:val="none" w:sz="0" w:space="0" w:color="auto"/>
        <w:right w:val="none" w:sz="0" w:space="0" w:color="auto"/>
      </w:divBdr>
      <w:divsChild>
        <w:div w:id="1598758180">
          <w:marLeft w:val="547"/>
          <w:marRight w:val="0"/>
          <w:marTop w:val="96"/>
          <w:marBottom w:val="0"/>
          <w:divBdr>
            <w:top w:val="none" w:sz="0" w:space="0" w:color="auto"/>
            <w:left w:val="none" w:sz="0" w:space="0" w:color="auto"/>
            <w:bottom w:val="none" w:sz="0" w:space="0" w:color="auto"/>
            <w:right w:val="none" w:sz="0" w:space="0" w:color="auto"/>
          </w:divBdr>
        </w:div>
      </w:divsChild>
    </w:div>
    <w:div w:id="166068280">
      <w:bodyDiv w:val="1"/>
      <w:marLeft w:val="0"/>
      <w:marRight w:val="0"/>
      <w:marTop w:val="0"/>
      <w:marBottom w:val="0"/>
      <w:divBdr>
        <w:top w:val="none" w:sz="0" w:space="0" w:color="auto"/>
        <w:left w:val="none" w:sz="0" w:space="0" w:color="auto"/>
        <w:bottom w:val="none" w:sz="0" w:space="0" w:color="auto"/>
        <w:right w:val="none" w:sz="0" w:space="0" w:color="auto"/>
      </w:divBdr>
    </w:div>
    <w:div w:id="189416892">
      <w:bodyDiv w:val="1"/>
      <w:marLeft w:val="0"/>
      <w:marRight w:val="0"/>
      <w:marTop w:val="0"/>
      <w:marBottom w:val="0"/>
      <w:divBdr>
        <w:top w:val="none" w:sz="0" w:space="0" w:color="auto"/>
        <w:left w:val="none" w:sz="0" w:space="0" w:color="auto"/>
        <w:bottom w:val="none" w:sz="0" w:space="0" w:color="auto"/>
        <w:right w:val="none" w:sz="0" w:space="0" w:color="auto"/>
      </w:divBdr>
    </w:div>
    <w:div w:id="203715322">
      <w:bodyDiv w:val="1"/>
      <w:marLeft w:val="0"/>
      <w:marRight w:val="0"/>
      <w:marTop w:val="0"/>
      <w:marBottom w:val="0"/>
      <w:divBdr>
        <w:top w:val="none" w:sz="0" w:space="0" w:color="auto"/>
        <w:left w:val="none" w:sz="0" w:space="0" w:color="auto"/>
        <w:bottom w:val="none" w:sz="0" w:space="0" w:color="auto"/>
        <w:right w:val="none" w:sz="0" w:space="0" w:color="auto"/>
      </w:divBdr>
      <w:divsChild>
        <w:div w:id="80807702">
          <w:marLeft w:val="1166"/>
          <w:marRight w:val="0"/>
          <w:marTop w:val="101"/>
          <w:marBottom w:val="0"/>
          <w:divBdr>
            <w:top w:val="none" w:sz="0" w:space="0" w:color="auto"/>
            <w:left w:val="none" w:sz="0" w:space="0" w:color="auto"/>
            <w:bottom w:val="none" w:sz="0" w:space="0" w:color="auto"/>
            <w:right w:val="none" w:sz="0" w:space="0" w:color="auto"/>
          </w:divBdr>
        </w:div>
        <w:div w:id="375550112">
          <w:marLeft w:val="1166"/>
          <w:marRight w:val="0"/>
          <w:marTop w:val="101"/>
          <w:marBottom w:val="0"/>
          <w:divBdr>
            <w:top w:val="none" w:sz="0" w:space="0" w:color="auto"/>
            <w:left w:val="none" w:sz="0" w:space="0" w:color="auto"/>
            <w:bottom w:val="none" w:sz="0" w:space="0" w:color="auto"/>
            <w:right w:val="none" w:sz="0" w:space="0" w:color="auto"/>
          </w:divBdr>
        </w:div>
        <w:div w:id="614215658">
          <w:marLeft w:val="547"/>
          <w:marRight w:val="0"/>
          <w:marTop w:val="115"/>
          <w:marBottom w:val="0"/>
          <w:divBdr>
            <w:top w:val="none" w:sz="0" w:space="0" w:color="auto"/>
            <w:left w:val="none" w:sz="0" w:space="0" w:color="auto"/>
            <w:bottom w:val="none" w:sz="0" w:space="0" w:color="auto"/>
            <w:right w:val="none" w:sz="0" w:space="0" w:color="auto"/>
          </w:divBdr>
        </w:div>
        <w:div w:id="1282877290">
          <w:marLeft w:val="1166"/>
          <w:marRight w:val="0"/>
          <w:marTop w:val="101"/>
          <w:marBottom w:val="0"/>
          <w:divBdr>
            <w:top w:val="none" w:sz="0" w:space="0" w:color="auto"/>
            <w:left w:val="none" w:sz="0" w:space="0" w:color="auto"/>
            <w:bottom w:val="none" w:sz="0" w:space="0" w:color="auto"/>
            <w:right w:val="none" w:sz="0" w:space="0" w:color="auto"/>
          </w:divBdr>
        </w:div>
        <w:div w:id="1399088201">
          <w:marLeft w:val="1166"/>
          <w:marRight w:val="0"/>
          <w:marTop w:val="101"/>
          <w:marBottom w:val="0"/>
          <w:divBdr>
            <w:top w:val="none" w:sz="0" w:space="0" w:color="auto"/>
            <w:left w:val="none" w:sz="0" w:space="0" w:color="auto"/>
            <w:bottom w:val="none" w:sz="0" w:space="0" w:color="auto"/>
            <w:right w:val="none" w:sz="0" w:space="0" w:color="auto"/>
          </w:divBdr>
        </w:div>
        <w:div w:id="1425107979">
          <w:marLeft w:val="1166"/>
          <w:marRight w:val="0"/>
          <w:marTop w:val="101"/>
          <w:marBottom w:val="0"/>
          <w:divBdr>
            <w:top w:val="none" w:sz="0" w:space="0" w:color="auto"/>
            <w:left w:val="none" w:sz="0" w:space="0" w:color="auto"/>
            <w:bottom w:val="none" w:sz="0" w:space="0" w:color="auto"/>
            <w:right w:val="none" w:sz="0" w:space="0" w:color="auto"/>
          </w:divBdr>
        </w:div>
        <w:div w:id="1426148233">
          <w:marLeft w:val="547"/>
          <w:marRight w:val="0"/>
          <w:marTop w:val="115"/>
          <w:marBottom w:val="0"/>
          <w:divBdr>
            <w:top w:val="none" w:sz="0" w:space="0" w:color="auto"/>
            <w:left w:val="none" w:sz="0" w:space="0" w:color="auto"/>
            <w:bottom w:val="none" w:sz="0" w:space="0" w:color="auto"/>
            <w:right w:val="none" w:sz="0" w:space="0" w:color="auto"/>
          </w:divBdr>
        </w:div>
        <w:div w:id="1771192797">
          <w:marLeft w:val="1166"/>
          <w:marRight w:val="0"/>
          <w:marTop w:val="101"/>
          <w:marBottom w:val="0"/>
          <w:divBdr>
            <w:top w:val="none" w:sz="0" w:space="0" w:color="auto"/>
            <w:left w:val="none" w:sz="0" w:space="0" w:color="auto"/>
            <w:bottom w:val="none" w:sz="0" w:space="0" w:color="auto"/>
            <w:right w:val="none" w:sz="0" w:space="0" w:color="auto"/>
          </w:divBdr>
        </w:div>
        <w:div w:id="1932083618">
          <w:marLeft w:val="1166"/>
          <w:marRight w:val="0"/>
          <w:marTop w:val="101"/>
          <w:marBottom w:val="0"/>
          <w:divBdr>
            <w:top w:val="none" w:sz="0" w:space="0" w:color="auto"/>
            <w:left w:val="none" w:sz="0" w:space="0" w:color="auto"/>
            <w:bottom w:val="none" w:sz="0" w:space="0" w:color="auto"/>
            <w:right w:val="none" w:sz="0" w:space="0" w:color="auto"/>
          </w:divBdr>
        </w:div>
      </w:divsChild>
    </w:div>
    <w:div w:id="216472997">
      <w:bodyDiv w:val="1"/>
      <w:marLeft w:val="0"/>
      <w:marRight w:val="0"/>
      <w:marTop w:val="0"/>
      <w:marBottom w:val="0"/>
      <w:divBdr>
        <w:top w:val="none" w:sz="0" w:space="0" w:color="auto"/>
        <w:left w:val="none" w:sz="0" w:space="0" w:color="auto"/>
        <w:bottom w:val="none" w:sz="0" w:space="0" w:color="auto"/>
        <w:right w:val="none" w:sz="0" w:space="0" w:color="auto"/>
      </w:divBdr>
      <w:divsChild>
        <w:div w:id="421336637">
          <w:marLeft w:val="1800"/>
          <w:marRight w:val="0"/>
          <w:marTop w:val="115"/>
          <w:marBottom w:val="0"/>
          <w:divBdr>
            <w:top w:val="none" w:sz="0" w:space="0" w:color="auto"/>
            <w:left w:val="none" w:sz="0" w:space="0" w:color="auto"/>
            <w:bottom w:val="none" w:sz="0" w:space="0" w:color="auto"/>
            <w:right w:val="none" w:sz="0" w:space="0" w:color="auto"/>
          </w:divBdr>
        </w:div>
        <w:div w:id="439645323">
          <w:marLeft w:val="547"/>
          <w:marRight w:val="0"/>
          <w:marTop w:val="115"/>
          <w:marBottom w:val="0"/>
          <w:divBdr>
            <w:top w:val="none" w:sz="0" w:space="0" w:color="auto"/>
            <w:left w:val="none" w:sz="0" w:space="0" w:color="auto"/>
            <w:bottom w:val="none" w:sz="0" w:space="0" w:color="auto"/>
            <w:right w:val="none" w:sz="0" w:space="0" w:color="auto"/>
          </w:divBdr>
        </w:div>
        <w:div w:id="773403604">
          <w:marLeft w:val="1166"/>
          <w:marRight w:val="0"/>
          <w:marTop w:val="120"/>
          <w:marBottom w:val="0"/>
          <w:divBdr>
            <w:top w:val="none" w:sz="0" w:space="0" w:color="auto"/>
            <w:left w:val="none" w:sz="0" w:space="0" w:color="auto"/>
            <w:bottom w:val="none" w:sz="0" w:space="0" w:color="auto"/>
            <w:right w:val="none" w:sz="0" w:space="0" w:color="auto"/>
          </w:divBdr>
        </w:div>
        <w:div w:id="811675541">
          <w:marLeft w:val="1800"/>
          <w:marRight w:val="0"/>
          <w:marTop w:val="115"/>
          <w:marBottom w:val="0"/>
          <w:divBdr>
            <w:top w:val="none" w:sz="0" w:space="0" w:color="auto"/>
            <w:left w:val="none" w:sz="0" w:space="0" w:color="auto"/>
            <w:bottom w:val="none" w:sz="0" w:space="0" w:color="auto"/>
            <w:right w:val="none" w:sz="0" w:space="0" w:color="auto"/>
          </w:divBdr>
        </w:div>
        <w:div w:id="1916888999">
          <w:marLeft w:val="1800"/>
          <w:marRight w:val="0"/>
          <w:marTop w:val="115"/>
          <w:marBottom w:val="0"/>
          <w:divBdr>
            <w:top w:val="none" w:sz="0" w:space="0" w:color="auto"/>
            <w:left w:val="none" w:sz="0" w:space="0" w:color="auto"/>
            <w:bottom w:val="none" w:sz="0" w:space="0" w:color="auto"/>
            <w:right w:val="none" w:sz="0" w:space="0" w:color="auto"/>
          </w:divBdr>
        </w:div>
      </w:divsChild>
    </w:div>
    <w:div w:id="224606307">
      <w:bodyDiv w:val="1"/>
      <w:marLeft w:val="0"/>
      <w:marRight w:val="0"/>
      <w:marTop w:val="0"/>
      <w:marBottom w:val="0"/>
      <w:divBdr>
        <w:top w:val="none" w:sz="0" w:space="0" w:color="auto"/>
        <w:left w:val="none" w:sz="0" w:space="0" w:color="auto"/>
        <w:bottom w:val="none" w:sz="0" w:space="0" w:color="auto"/>
        <w:right w:val="none" w:sz="0" w:space="0" w:color="auto"/>
      </w:divBdr>
      <w:divsChild>
        <w:div w:id="136001327">
          <w:marLeft w:val="547"/>
          <w:marRight w:val="0"/>
          <w:marTop w:val="115"/>
          <w:marBottom w:val="0"/>
          <w:divBdr>
            <w:top w:val="none" w:sz="0" w:space="0" w:color="auto"/>
            <w:left w:val="none" w:sz="0" w:space="0" w:color="auto"/>
            <w:bottom w:val="none" w:sz="0" w:space="0" w:color="auto"/>
            <w:right w:val="none" w:sz="0" w:space="0" w:color="auto"/>
          </w:divBdr>
        </w:div>
        <w:div w:id="232081571">
          <w:marLeft w:val="1166"/>
          <w:marRight w:val="0"/>
          <w:marTop w:val="101"/>
          <w:marBottom w:val="0"/>
          <w:divBdr>
            <w:top w:val="none" w:sz="0" w:space="0" w:color="auto"/>
            <w:left w:val="none" w:sz="0" w:space="0" w:color="auto"/>
            <w:bottom w:val="none" w:sz="0" w:space="0" w:color="auto"/>
            <w:right w:val="none" w:sz="0" w:space="0" w:color="auto"/>
          </w:divBdr>
        </w:div>
        <w:div w:id="236326083">
          <w:marLeft w:val="1166"/>
          <w:marRight w:val="0"/>
          <w:marTop w:val="101"/>
          <w:marBottom w:val="0"/>
          <w:divBdr>
            <w:top w:val="none" w:sz="0" w:space="0" w:color="auto"/>
            <w:left w:val="none" w:sz="0" w:space="0" w:color="auto"/>
            <w:bottom w:val="none" w:sz="0" w:space="0" w:color="auto"/>
            <w:right w:val="none" w:sz="0" w:space="0" w:color="auto"/>
          </w:divBdr>
        </w:div>
        <w:div w:id="708532986">
          <w:marLeft w:val="1166"/>
          <w:marRight w:val="0"/>
          <w:marTop w:val="101"/>
          <w:marBottom w:val="0"/>
          <w:divBdr>
            <w:top w:val="none" w:sz="0" w:space="0" w:color="auto"/>
            <w:left w:val="none" w:sz="0" w:space="0" w:color="auto"/>
            <w:bottom w:val="none" w:sz="0" w:space="0" w:color="auto"/>
            <w:right w:val="none" w:sz="0" w:space="0" w:color="auto"/>
          </w:divBdr>
        </w:div>
        <w:div w:id="961308584">
          <w:marLeft w:val="1166"/>
          <w:marRight w:val="0"/>
          <w:marTop w:val="101"/>
          <w:marBottom w:val="0"/>
          <w:divBdr>
            <w:top w:val="none" w:sz="0" w:space="0" w:color="auto"/>
            <w:left w:val="none" w:sz="0" w:space="0" w:color="auto"/>
            <w:bottom w:val="none" w:sz="0" w:space="0" w:color="auto"/>
            <w:right w:val="none" w:sz="0" w:space="0" w:color="auto"/>
          </w:divBdr>
        </w:div>
        <w:div w:id="987829087">
          <w:marLeft w:val="547"/>
          <w:marRight w:val="0"/>
          <w:marTop w:val="115"/>
          <w:marBottom w:val="0"/>
          <w:divBdr>
            <w:top w:val="none" w:sz="0" w:space="0" w:color="auto"/>
            <w:left w:val="none" w:sz="0" w:space="0" w:color="auto"/>
            <w:bottom w:val="none" w:sz="0" w:space="0" w:color="auto"/>
            <w:right w:val="none" w:sz="0" w:space="0" w:color="auto"/>
          </w:divBdr>
        </w:div>
        <w:div w:id="1204631973">
          <w:marLeft w:val="547"/>
          <w:marRight w:val="0"/>
          <w:marTop w:val="115"/>
          <w:marBottom w:val="0"/>
          <w:divBdr>
            <w:top w:val="none" w:sz="0" w:space="0" w:color="auto"/>
            <w:left w:val="none" w:sz="0" w:space="0" w:color="auto"/>
            <w:bottom w:val="none" w:sz="0" w:space="0" w:color="auto"/>
            <w:right w:val="none" w:sz="0" w:space="0" w:color="auto"/>
          </w:divBdr>
        </w:div>
        <w:div w:id="1435319871">
          <w:marLeft w:val="547"/>
          <w:marRight w:val="0"/>
          <w:marTop w:val="115"/>
          <w:marBottom w:val="0"/>
          <w:divBdr>
            <w:top w:val="none" w:sz="0" w:space="0" w:color="auto"/>
            <w:left w:val="none" w:sz="0" w:space="0" w:color="auto"/>
            <w:bottom w:val="none" w:sz="0" w:space="0" w:color="auto"/>
            <w:right w:val="none" w:sz="0" w:space="0" w:color="auto"/>
          </w:divBdr>
        </w:div>
      </w:divsChild>
    </w:div>
    <w:div w:id="248931009">
      <w:bodyDiv w:val="1"/>
      <w:marLeft w:val="0"/>
      <w:marRight w:val="0"/>
      <w:marTop w:val="0"/>
      <w:marBottom w:val="0"/>
      <w:divBdr>
        <w:top w:val="none" w:sz="0" w:space="0" w:color="auto"/>
        <w:left w:val="none" w:sz="0" w:space="0" w:color="auto"/>
        <w:bottom w:val="none" w:sz="0" w:space="0" w:color="auto"/>
        <w:right w:val="none" w:sz="0" w:space="0" w:color="auto"/>
      </w:divBdr>
      <w:divsChild>
        <w:div w:id="114564798">
          <w:marLeft w:val="1166"/>
          <w:marRight w:val="0"/>
          <w:marTop w:val="91"/>
          <w:marBottom w:val="0"/>
          <w:divBdr>
            <w:top w:val="none" w:sz="0" w:space="0" w:color="auto"/>
            <w:left w:val="none" w:sz="0" w:space="0" w:color="auto"/>
            <w:bottom w:val="none" w:sz="0" w:space="0" w:color="auto"/>
            <w:right w:val="none" w:sz="0" w:space="0" w:color="auto"/>
          </w:divBdr>
        </w:div>
        <w:div w:id="738986611">
          <w:marLeft w:val="1166"/>
          <w:marRight w:val="0"/>
          <w:marTop w:val="91"/>
          <w:marBottom w:val="0"/>
          <w:divBdr>
            <w:top w:val="none" w:sz="0" w:space="0" w:color="auto"/>
            <w:left w:val="none" w:sz="0" w:space="0" w:color="auto"/>
            <w:bottom w:val="none" w:sz="0" w:space="0" w:color="auto"/>
            <w:right w:val="none" w:sz="0" w:space="0" w:color="auto"/>
          </w:divBdr>
        </w:div>
        <w:div w:id="893154187">
          <w:marLeft w:val="547"/>
          <w:marRight w:val="0"/>
          <w:marTop w:val="96"/>
          <w:marBottom w:val="0"/>
          <w:divBdr>
            <w:top w:val="none" w:sz="0" w:space="0" w:color="auto"/>
            <w:left w:val="none" w:sz="0" w:space="0" w:color="auto"/>
            <w:bottom w:val="none" w:sz="0" w:space="0" w:color="auto"/>
            <w:right w:val="none" w:sz="0" w:space="0" w:color="auto"/>
          </w:divBdr>
        </w:div>
        <w:div w:id="1011031854">
          <w:marLeft w:val="1166"/>
          <w:marRight w:val="0"/>
          <w:marTop w:val="91"/>
          <w:marBottom w:val="0"/>
          <w:divBdr>
            <w:top w:val="none" w:sz="0" w:space="0" w:color="auto"/>
            <w:left w:val="none" w:sz="0" w:space="0" w:color="auto"/>
            <w:bottom w:val="none" w:sz="0" w:space="0" w:color="auto"/>
            <w:right w:val="none" w:sz="0" w:space="0" w:color="auto"/>
          </w:divBdr>
        </w:div>
        <w:div w:id="1060593012">
          <w:marLeft w:val="547"/>
          <w:marRight w:val="0"/>
          <w:marTop w:val="96"/>
          <w:marBottom w:val="0"/>
          <w:divBdr>
            <w:top w:val="none" w:sz="0" w:space="0" w:color="auto"/>
            <w:left w:val="none" w:sz="0" w:space="0" w:color="auto"/>
            <w:bottom w:val="none" w:sz="0" w:space="0" w:color="auto"/>
            <w:right w:val="none" w:sz="0" w:space="0" w:color="auto"/>
          </w:divBdr>
        </w:div>
        <w:div w:id="1356417796">
          <w:marLeft w:val="547"/>
          <w:marRight w:val="0"/>
          <w:marTop w:val="96"/>
          <w:marBottom w:val="0"/>
          <w:divBdr>
            <w:top w:val="none" w:sz="0" w:space="0" w:color="auto"/>
            <w:left w:val="none" w:sz="0" w:space="0" w:color="auto"/>
            <w:bottom w:val="none" w:sz="0" w:space="0" w:color="auto"/>
            <w:right w:val="none" w:sz="0" w:space="0" w:color="auto"/>
          </w:divBdr>
        </w:div>
        <w:div w:id="1672566964">
          <w:marLeft w:val="1166"/>
          <w:marRight w:val="0"/>
          <w:marTop w:val="91"/>
          <w:marBottom w:val="0"/>
          <w:divBdr>
            <w:top w:val="none" w:sz="0" w:space="0" w:color="auto"/>
            <w:left w:val="none" w:sz="0" w:space="0" w:color="auto"/>
            <w:bottom w:val="none" w:sz="0" w:space="0" w:color="auto"/>
            <w:right w:val="none" w:sz="0" w:space="0" w:color="auto"/>
          </w:divBdr>
        </w:div>
        <w:div w:id="1798176898">
          <w:marLeft w:val="547"/>
          <w:marRight w:val="0"/>
          <w:marTop w:val="96"/>
          <w:marBottom w:val="0"/>
          <w:divBdr>
            <w:top w:val="none" w:sz="0" w:space="0" w:color="auto"/>
            <w:left w:val="none" w:sz="0" w:space="0" w:color="auto"/>
            <w:bottom w:val="none" w:sz="0" w:space="0" w:color="auto"/>
            <w:right w:val="none" w:sz="0" w:space="0" w:color="auto"/>
          </w:divBdr>
        </w:div>
        <w:div w:id="1838300719">
          <w:marLeft w:val="1166"/>
          <w:marRight w:val="0"/>
          <w:marTop w:val="91"/>
          <w:marBottom w:val="0"/>
          <w:divBdr>
            <w:top w:val="none" w:sz="0" w:space="0" w:color="auto"/>
            <w:left w:val="none" w:sz="0" w:space="0" w:color="auto"/>
            <w:bottom w:val="none" w:sz="0" w:space="0" w:color="auto"/>
            <w:right w:val="none" w:sz="0" w:space="0" w:color="auto"/>
          </w:divBdr>
        </w:div>
        <w:div w:id="2108891034">
          <w:marLeft w:val="1166"/>
          <w:marRight w:val="0"/>
          <w:marTop w:val="91"/>
          <w:marBottom w:val="0"/>
          <w:divBdr>
            <w:top w:val="none" w:sz="0" w:space="0" w:color="auto"/>
            <w:left w:val="none" w:sz="0" w:space="0" w:color="auto"/>
            <w:bottom w:val="none" w:sz="0" w:space="0" w:color="auto"/>
            <w:right w:val="none" w:sz="0" w:space="0" w:color="auto"/>
          </w:divBdr>
        </w:div>
      </w:divsChild>
    </w:div>
    <w:div w:id="254480809">
      <w:bodyDiv w:val="1"/>
      <w:marLeft w:val="0"/>
      <w:marRight w:val="0"/>
      <w:marTop w:val="0"/>
      <w:marBottom w:val="0"/>
      <w:divBdr>
        <w:top w:val="none" w:sz="0" w:space="0" w:color="auto"/>
        <w:left w:val="none" w:sz="0" w:space="0" w:color="auto"/>
        <w:bottom w:val="none" w:sz="0" w:space="0" w:color="auto"/>
        <w:right w:val="none" w:sz="0" w:space="0" w:color="auto"/>
      </w:divBdr>
      <w:divsChild>
        <w:div w:id="130832457">
          <w:marLeft w:val="1166"/>
          <w:marRight w:val="0"/>
          <w:marTop w:val="101"/>
          <w:marBottom w:val="0"/>
          <w:divBdr>
            <w:top w:val="none" w:sz="0" w:space="0" w:color="auto"/>
            <w:left w:val="none" w:sz="0" w:space="0" w:color="auto"/>
            <w:bottom w:val="none" w:sz="0" w:space="0" w:color="auto"/>
            <w:right w:val="none" w:sz="0" w:space="0" w:color="auto"/>
          </w:divBdr>
        </w:div>
        <w:div w:id="204416066">
          <w:marLeft w:val="1166"/>
          <w:marRight w:val="0"/>
          <w:marTop w:val="101"/>
          <w:marBottom w:val="0"/>
          <w:divBdr>
            <w:top w:val="none" w:sz="0" w:space="0" w:color="auto"/>
            <w:left w:val="none" w:sz="0" w:space="0" w:color="auto"/>
            <w:bottom w:val="none" w:sz="0" w:space="0" w:color="auto"/>
            <w:right w:val="none" w:sz="0" w:space="0" w:color="auto"/>
          </w:divBdr>
        </w:div>
        <w:div w:id="323241038">
          <w:marLeft w:val="547"/>
          <w:marRight w:val="0"/>
          <w:marTop w:val="115"/>
          <w:marBottom w:val="0"/>
          <w:divBdr>
            <w:top w:val="none" w:sz="0" w:space="0" w:color="auto"/>
            <w:left w:val="none" w:sz="0" w:space="0" w:color="auto"/>
            <w:bottom w:val="none" w:sz="0" w:space="0" w:color="auto"/>
            <w:right w:val="none" w:sz="0" w:space="0" w:color="auto"/>
          </w:divBdr>
        </w:div>
        <w:div w:id="404495786">
          <w:marLeft w:val="1166"/>
          <w:marRight w:val="0"/>
          <w:marTop w:val="101"/>
          <w:marBottom w:val="0"/>
          <w:divBdr>
            <w:top w:val="none" w:sz="0" w:space="0" w:color="auto"/>
            <w:left w:val="none" w:sz="0" w:space="0" w:color="auto"/>
            <w:bottom w:val="none" w:sz="0" w:space="0" w:color="auto"/>
            <w:right w:val="none" w:sz="0" w:space="0" w:color="auto"/>
          </w:divBdr>
        </w:div>
      </w:divsChild>
    </w:div>
    <w:div w:id="256016024">
      <w:bodyDiv w:val="1"/>
      <w:marLeft w:val="0"/>
      <w:marRight w:val="0"/>
      <w:marTop w:val="0"/>
      <w:marBottom w:val="0"/>
      <w:divBdr>
        <w:top w:val="none" w:sz="0" w:space="0" w:color="auto"/>
        <w:left w:val="none" w:sz="0" w:space="0" w:color="auto"/>
        <w:bottom w:val="none" w:sz="0" w:space="0" w:color="auto"/>
        <w:right w:val="none" w:sz="0" w:space="0" w:color="auto"/>
      </w:divBdr>
      <w:divsChild>
        <w:div w:id="65303794">
          <w:marLeft w:val="1800"/>
          <w:marRight w:val="0"/>
          <w:marTop w:val="96"/>
          <w:marBottom w:val="0"/>
          <w:divBdr>
            <w:top w:val="none" w:sz="0" w:space="0" w:color="auto"/>
            <w:left w:val="none" w:sz="0" w:space="0" w:color="auto"/>
            <w:bottom w:val="none" w:sz="0" w:space="0" w:color="auto"/>
            <w:right w:val="none" w:sz="0" w:space="0" w:color="auto"/>
          </w:divBdr>
        </w:div>
        <w:div w:id="696808331">
          <w:marLeft w:val="2520"/>
          <w:marRight w:val="0"/>
          <w:marTop w:val="86"/>
          <w:marBottom w:val="0"/>
          <w:divBdr>
            <w:top w:val="none" w:sz="0" w:space="0" w:color="auto"/>
            <w:left w:val="none" w:sz="0" w:space="0" w:color="auto"/>
            <w:bottom w:val="none" w:sz="0" w:space="0" w:color="auto"/>
            <w:right w:val="none" w:sz="0" w:space="0" w:color="auto"/>
          </w:divBdr>
        </w:div>
        <w:div w:id="1027023511">
          <w:marLeft w:val="1800"/>
          <w:marRight w:val="0"/>
          <w:marTop w:val="96"/>
          <w:marBottom w:val="0"/>
          <w:divBdr>
            <w:top w:val="none" w:sz="0" w:space="0" w:color="auto"/>
            <w:left w:val="none" w:sz="0" w:space="0" w:color="auto"/>
            <w:bottom w:val="none" w:sz="0" w:space="0" w:color="auto"/>
            <w:right w:val="none" w:sz="0" w:space="0" w:color="auto"/>
          </w:divBdr>
        </w:div>
        <w:div w:id="1379278493">
          <w:marLeft w:val="2520"/>
          <w:marRight w:val="0"/>
          <w:marTop w:val="86"/>
          <w:marBottom w:val="0"/>
          <w:divBdr>
            <w:top w:val="none" w:sz="0" w:space="0" w:color="auto"/>
            <w:left w:val="none" w:sz="0" w:space="0" w:color="auto"/>
            <w:bottom w:val="none" w:sz="0" w:space="0" w:color="auto"/>
            <w:right w:val="none" w:sz="0" w:space="0" w:color="auto"/>
          </w:divBdr>
        </w:div>
        <w:div w:id="1526020298">
          <w:marLeft w:val="1800"/>
          <w:marRight w:val="0"/>
          <w:marTop w:val="96"/>
          <w:marBottom w:val="0"/>
          <w:divBdr>
            <w:top w:val="none" w:sz="0" w:space="0" w:color="auto"/>
            <w:left w:val="none" w:sz="0" w:space="0" w:color="auto"/>
            <w:bottom w:val="none" w:sz="0" w:space="0" w:color="auto"/>
            <w:right w:val="none" w:sz="0" w:space="0" w:color="auto"/>
          </w:divBdr>
        </w:div>
        <w:div w:id="2017347447">
          <w:marLeft w:val="1166"/>
          <w:marRight w:val="0"/>
          <w:marTop w:val="101"/>
          <w:marBottom w:val="0"/>
          <w:divBdr>
            <w:top w:val="none" w:sz="0" w:space="0" w:color="auto"/>
            <w:left w:val="none" w:sz="0" w:space="0" w:color="auto"/>
            <w:bottom w:val="none" w:sz="0" w:space="0" w:color="auto"/>
            <w:right w:val="none" w:sz="0" w:space="0" w:color="auto"/>
          </w:divBdr>
        </w:div>
        <w:div w:id="2125535029">
          <w:marLeft w:val="1166"/>
          <w:marRight w:val="0"/>
          <w:marTop w:val="101"/>
          <w:marBottom w:val="0"/>
          <w:divBdr>
            <w:top w:val="none" w:sz="0" w:space="0" w:color="auto"/>
            <w:left w:val="none" w:sz="0" w:space="0" w:color="auto"/>
            <w:bottom w:val="none" w:sz="0" w:space="0" w:color="auto"/>
            <w:right w:val="none" w:sz="0" w:space="0" w:color="auto"/>
          </w:divBdr>
        </w:div>
      </w:divsChild>
    </w:div>
    <w:div w:id="273750409">
      <w:bodyDiv w:val="1"/>
      <w:marLeft w:val="0"/>
      <w:marRight w:val="0"/>
      <w:marTop w:val="0"/>
      <w:marBottom w:val="0"/>
      <w:divBdr>
        <w:top w:val="none" w:sz="0" w:space="0" w:color="auto"/>
        <w:left w:val="none" w:sz="0" w:space="0" w:color="auto"/>
        <w:bottom w:val="none" w:sz="0" w:space="0" w:color="auto"/>
        <w:right w:val="none" w:sz="0" w:space="0" w:color="auto"/>
      </w:divBdr>
      <w:divsChild>
        <w:div w:id="266470851">
          <w:marLeft w:val="1166"/>
          <w:marRight w:val="0"/>
          <w:marTop w:val="101"/>
          <w:marBottom w:val="0"/>
          <w:divBdr>
            <w:top w:val="none" w:sz="0" w:space="0" w:color="auto"/>
            <w:left w:val="none" w:sz="0" w:space="0" w:color="auto"/>
            <w:bottom w:val="none" w:sz="0" w:space="0" w:color="auto"/>
            <w:right w:val="none" w:sz="0" w:space="0" w:color="auto"/>
          </w:divBdr>
        </w:div>
        <w:div w:id="351076647">
          <w:marLeft w:val="547"/>
          <w:marRight w:val="0"/>
          <w:marTop w:val="115"/>
          <w:marBottom w:val="0"/>
          <w:divBdr>
            <w:top w:val="none" w:sz="0" w:space="0" w:color="auto"/>
            <w:left w:val="none" w:sz="0" w:space="0" w:color="auto"/>
            <w:bottom w:val="none" w:sz="0" w:space="0" w:color="auto"/>
            <w:right w:val="none" w:sz="0" w:space="0" w:color="auto"/>
          </w:divBdr>
        </w:div>
        <w:div w:id="906379923">
          <w:marLeft w:val="1166"/>
          <w:marRight w:val="0"/>
          <w:marTop w:val="101"/>
          <w:marBottom w:val="0"/>
          <w:divBdr>
            <w:top w:val="none" w:sz="0" w:space="0" w:color="auto"/>
            <w:left w:val="none" w:sz="0" w:space="0" w:color="auto"/>
            <w:bottom w:val="none" w:sz="0" w:space="0" w:color="auto"/>
            <w:right w:val="none" w:sz="0" w:space="0" w:color="auto"/>
          </w:divBdr>
        </w:div>
      </w:divsChild>
    </w:div>
    <w:div w:id="310839105">
      <w:bodyDiv w:val="1"/>
      <w:marLeft w:val="0"/>
      <w:marRight w:val="0"/>
      <w:marTop w:val="0"/>
      <w:marBottom w:val="0"/>
      <w:divBdr>
        <w:top w:val="none" w:sz="0" w:space="0" w:color="auto"/>
        <w:left w:val="none" w:sz="0" w:space="0" w:color="auto"/>
        <w:bottom w:val="none" w:sz="0" w:space="0" w:color="auto"/>
        <w:right w:val="none" w:sz="0" w:space="0" w:color="auto"/>
      </w:divBdr>
      <w:divsChild>
        <w:div w:id="368379851">
          <w:marLeft w:val="547"/>
          <w:marRight w:val="0"/>
          <w:marTop w:val="134"/>
          <w:marBottom w:val="0"/>
          <w:divBdr>
            <w:top w:val="none" w:sz="0" w:space="0" w:color="auto"/>
            <w:left w:val="none" w:sz="0" w:space="0" w:color="auto"/>
            <w:bottom w:val="none" w:sz="0" w:space="0" w:color="auto"/>
            <w:right w:val="none" w:sz="0" w:space="0" w:color="auto"/>
          </w:divBdr>
        </w:div>
      </w:divsChild>
    </w:div>
    <w:div w:id="311835637">
      <w:bodyDiv w:val="1"/>
      <w:marLeft w:val="0"/>
      <w:marRight w:val="0"/>
      <w:marTop w:val="0"/>
      <w:marBottom w:val="0"/>
      <w:divBdr>
        <w:top w:val="none" w:sz="0" w:space="0" w:color="auto"/>
        <w:left w:val="none" w:sz="0" w:space="0" w:color="auto"/>
        <w:bottom w:val="none" w:sz="0" w:space="0" w:color="auto"/>
        <w:right w:val="none" w:sz="0" w:space="0" w:color="auto"/>
      </w:divBdr>
      <w:divsChild>
        <w:div w:id="188031041">
          <w:marLeft w:val="547"/>
          <w:marRight w:val="0"/>
          <w:marTop w:val="115"/>
          <w:marBottom w:val="0"/>
          <w:divBdr>
            <w:top w:val="none" w:sz="0" w:space="0" w:color="auto"/>
            <w:left w:val="none" w:sz="0" w:space="0" w:color="auto"/>
            <w:bottom w:val="none" w:sz="0" w:space="0" w:color="auto"/>
            <w:right w:val="none" w:sz="0" w:space="0" w:color="auto"/>
          </w:divBdr>
        </w:div>
        <w:div w:id="352002701">
          <w:marLeft w:val="1166"/>
          <w:marRight w:val="0"/>
          <w:marTop w:val="101"/>
          <w:marBottom w:val="0"/>
          <w:divBdr>
            <w:top w:val="none" w:sz="0" w:space="0" w:color="auto"/>
            <w:left w:val="none" w:sz="0" w:space="0" w:color="auto"/>
            <w:bottom w:val="none" w:sz="0" w:space="0" w:color="auto"/>
            <w:right w:val="none" w:sz="0" w:space="0" w:color="auto"/>
          </w:divBdr>
        </w:div>
        <w:div w:id="991981194">
          <w:marLeft w:val="1166"/>
          <w:marRight w:val="0"/>
          <w:marTop w:val="101"/>
          <w:marBottom w:val="0"/>
          <w:divBdr>
            <w:top w:val="none" w:sz="0" w:space="0" w:color="auto"/>
            <w:left w:val="none" w:sz="0" w:space="0" w:color="auto"/>
            <w:bottom w:val="none" w:sz="0" w:space="0" w:color="auto"/>
            <w:right w:val="none" w:sz="0" w:space="0" w:color="auto"/>
          </w:divBdr>
        </w:div>
        <w:div w:id="1106343505">
          <w:marLeft w:val="1166"/>
          <w:marRight w:val="0"/>
          <w:marTop w:val="101"/>
          <w:marBottom w:val="0"/>
          <w:divBdr>
            <w:top w:val="none" w:sz="0" w:space="0" w:color="auto"/>
            <w:left w:val="none" w:sz="0" w:space="0" w:color="auto"/>
            <w:bottom w:val="none" w:sz="0" w:space="0" w:color="auto"/>
            <w:right w:val="none" w:sz="0" w:space="0" w:color="auto"/>
          </w:divBdr>
        </w:div>
        <w:div w:id="1114903597">
          <w:marLeft w:val="1166"/>
          <w:marRight w:val="0"/>
          <w:marTop w:val="101"/>
          <w:marBottom w:val="0"/>
          <w:divBdr>
            <w:top w:val="none" w:sz="0" w:space="0" w:color="auto"/>
            <w:left w:val="none" w:sz="0" w:space="0" w:color="auto"/>
            <w:bottom w:val="none" w:sz="0" w:space="0" w:color="auto"/>
            <w:right w:val="none" w:sz="0" w:space="0" w:color="auto"/>
          </w:divBdr>
        </w:div>
        <w:div w:id="1545289316">
          <w:marLeft w:val="1166"/>
          <w:marRight w:val="0"/>
          <w:marTop w:val="101"/>
          <w:marBottom w:val="0"/>
          <w:divBdr>
            <w:top w:val="none" w:sz="0" w:space="0" w:color="auto"/>
            <w:left w:val="none" w:sz="0" w:space="0" w:color="auto"/>
            <w:bottom w:val="none" w:sz="0" w:space="0" w:color="auto"/>
            <w:right w:val="none" w:sz="0" w:space="0" w:color="auto"/>
          </w:divBdr>
        </w:div>
        <w:div w:id="1796484491">
          <w:marLeft w:val="547"/>
          <w:marRight w:val="0"/>
          <w:marTop w:val="115"/>
          <w:marBottom w:val="0"/>
          <w:divBdr>
            <w:top w:val="none" w:sz="0" w:space="0" w:color="auto"/>
            <w:left w:val="none" w:sz="0" w:space="0" w:color="auto"/>
            <w:bottom w:val="none" w:sz="0" w:space="0" w:color="auto"/>
            <w:right w:val="none" w:sz="0" w:space="0" w:color="auto"/>
          </w:divBdr>
        </w:div>
      </w:divsChild>
    </w:div>
    <w:div w:id="334962178">
      <w:bodyDiv w:val="1"/>
      <w:marLeft w:val="0"/>
      <w:marRight w:val="0"/>
      <w:marTop w:val="0"/>
      <w:marBottom w:val="0"/>
      <w:divBdr>
        <w:top w:val="none" w:sz="0" w:space="0" w:color="auto"/>
        <w:left w:val="none" w:sz="0" w:space="0" w:color="auto"/>
        <w:bottom w:val="none" w:sz="0" w:space="0" w:color="auto"/>
        <w:right w:val="none" w:sz="0" w:space="0" w:color="auto"/>
      </w:divBdr>
      <w:divsChild>
        <w:div w:id="1253588541">
          <w:marLeft w:val="547"/>
          <w:marRight w:val="0"/>
          <w:marTop w:val="134"/>
          <w:marBottom w:val="0"/>
          <w:divBdr>
            <w:top w:val="none" w:sz="0" w:space="0" w:color="auto"/>
            <w:left w:val="none" w:sz="0" w:space="0" w:color="auto"/>
            <w:bottom w:val="none" w:sz="0" w:space="0" w:color="auto"/>
            <w:right w:val="none" w:sz="0" w:space="0" w:color="auto"/>
          </w:divBdr>
        </w:div>
        <w:div w:id="1429420764">
          <w:marLeft w:val="1166"/>
          <w:marRight w:val="0"/>
          <w:marTop w:val="125"/>
          <w:marBottom w:val="0"/>
          <w:divBdr>
            <w:top w:val="none" w:sz="0" w:space="0" w:color="auto"/>
            <w:left w:val="none" w:sz="0" w:space="0" w:color="auto"/>
            <w:bottom w:val="none" w:sz="0" w:space="0" w:color="auto"/>
            <w:right w:val="none" w:sz="0" w:space="0" w:color="auto"/>
          </w:divBdr>
        </w:div>
      </w:divsChild>
    </w:div>
    <w:div w:id="347101264">
      <w:bodyDiv w:val="1"/>
      <w:marLeft w:val="0"/>
      <w:marRight w:val="0"/>
      <w:marTop w:val="0"/>
      <w:marBottom w:val="0"/>
      <w:divBdr>
        <w:top w:val="none" w:sz="0" w:space="0" w:color="auto"/>
        <w:left w:val="none" w:sz="0" w:space="0" w:color="auto"/>
        <w:bottom w:val="none" w:sz="0" w:space="0" w:color="auto"/>
        <w:right w:val="none" w:sz="0" w:space="0" w:color="auto"/>
      </w:divBdr>
    </w:div>
    <w:div w:id="357048857">
      <w:bodyDiv w:val="1"/>
      <w:marLeft w:val="0"/>
      <w:marRight w:val="0"/>
      <w:marTop w:val="0"/>
      <w:marBottom w:val="0"/>
      <w:divBdr>
        <w:top w:val="none" w:sz="0" w:space="0" w:color="auto"/>
        <w:left w:val="none" w:sz="0" w:space="0" w:color="auto"/>
        <w:bottom w:val="none" w:sz="0" w:space="0" w:color="auto"/>
        <w:right w:val="none" w:sz="0" w:space="0" w:color="auto"/>
      </w:divBdr>
      <w:divsChild>
        <w:div w:id="91321356">
          <w:marLeft w:val="1166"/>
          <w:marRight w:val="0"/>
          <w:marTop w:val="120"/>
          <w:marBottom w:val="0"/>
          <w:divBdr>
            <w:top w:val="none" w:sz="0" w:space="0" w:color="auto"/>
            <w:left w:val="none" w:sz="0" w:space="0" w:color="auto"/>
            <w:bottom w:val="none" w:sz="0" w:space="0" w:color="auto"/>
            <w:right w:val="none" w:sz="0" w:space="0" w:color="auto"/>
          </w:divBdr>
        </w:div>
        <w:div w:id="508443943">
          <w:marLeft w:val="1166"/>
          <w:marRight w:val="0"/>
          <w:marTop w:val="120"/>
          <w:marBottom w:val="0"/>
          <w:divBdr>
            <w:top w:val="none" w:sz="0" w:space="0" w:color="auto"/>
            <w:left w:val="none" w:sz="0" w:space="0" w:color="auto"/>
            <w:bottom w:val="none" w:sz="0" w:space="0" w:color="auto"/>
            <w:right w:val="none" w:sz="0" w:space="0" w:color="auto"/>
          </w:divBdr>
        </w:div>
      </w:divsChild>
    </w:div>
    <w:div w:id="373042087">
      <w:bodyDiv w:val="1"/>
      <w:marLeft w:val="0"/>
      <w:marRight w:val="0"/>
      <w:marTop w:val="0"/>
      <w:marBottom w:val="0"/>
      <w:divBdr>
        <w:top w:val="none" w:sz="0" w:space="0" w:color="auto"/>
        <w:left w:val="none" w:sz="0" w:space="0" w:color="auto"/>
        <w:bottom w:val="none" w:sz="0" w:space="0" w:color="auto"/>
        <w:right w:val="none" w:sz="0" w:space="0" w:color="auto"/>
      </w:divBdr>
      <w:divsChild>
        <w:div w:id="32509807">
          <w:marLeft w:val="1166"/>
          <w:marRight w:val="0"/>
          <w:marTop w:val="120"/>
          <w:marBottom w:val="0"/>
          <w:divBdr>
            <w:top w:val="none" w:sz="0" w:space="0" w:color="auto"/>
            <w:left w:val="none" w:sz="0" w:space="0" w:color="auto"/>
            <w:bottom w:val="none" w:sz="0" w:space="0" w:color="auto"/>
            <w:right w:val="none" w:sz="0" w:space="0" w:color="auto"/>
          </w:divBdr>
        </w:div>
        <w:div w:id="419836771">
          <w:marLeft w:val="1800"/>
          <w:marRight w:val="0"/>
          <w:marTop w:val="106"/>
          <w:marBottom w:val="0"/>
          <w:divBdr>
            <w:top w:val="none" w:sz="0" w:space="0" w:color="auto"/>
            <w:left w:val="none" w:sz="0" w:space="0" w:color="auto"/>
            <w:bottom w:val="none" w:sz="0" w:space="0" w:color="auto"/>
            <w:right w:val="none" w:sz="0" w:space="0" w:color="auto"/>
          </w:divBdr>
        </w:div>
        <w:div w:id="1862891949">
          <w:marLeft w:val="1800"/>
          <w:marRight w:val="0"/>
          <w:marTop w:val="106"/>
          <w:marBottom w:val="0"/>
          <w:divBdr>
            <w:top w:val="none" w:sz="0" w:space="0" w:color="auto"/>
            <w:left w:val="none" w:sz="0" w:space="0" w:color="auto"/>
            <w:bottom w:val="none" w:sz="0" w:space="0" w:color="auto"/>
            <w:right w:val="none" w:sz="0" w:space="0" w:color="auto"/>
          </w:divBdr>
        </w:div>
      </w:divsChild>
    </w:div>
    <w:div w:id="392781651">
      <w:bodyDiv w:val="1"/>
      <w:marLeft w:val="0"/>
      <w:marRight w:val="0"/>
      <w:marTop w:val="0"/>
      <w:marBottom w:val="0"/>
      <w:divBdr>
        <w:top w:val="none" w:sz="0" w:space="0" w:color="auto"/>
        <w:left w:val="none" w:sz="0" w:space="0" w:color="auto"/>
        <w:bottom w:val="none" w:sz="0" w:space="0" w:color="auto"/>
        <w:right w:val="none" w:sz="0" w:space="0" w:color="auto"/>
      </w:divBdr>
      <w:divsChild>
        <w:div w:id="600332875">
          <w:marLeft w:val="1166"/>
          <w:marRight w:val="0"/>
          <w:marTop w:val="120"/>
          <w:marBottom w:val="0"/>
          <w:divBdr>
            <w:top w:val="none" w:sz="0" w:space="0" w:color="auto"/>
            <w:left w:val="none" w:sz="0" w:space="0" w:color="auto"/>
            <w:bottom w:val="none" w:sz="0" w:space="0" w:color="auto"/>
            <w:right w:val="none" w:sz="0" w:space="0" w:color="auto"/>
          </w:divBdr>
        </w:div>
        <w:div w:id="912009305">
          <w:marLeft w:val="1166"/>
          <w:marRight w:val="0"/>
          <w:marTop w:val="120"/>
          <w:marBottom w:val="0"/>
          <w:divBdr>
            <w:top w:val="none" w:sz="0" w:space="0" w:color="auto"/>
            <w:left w:val="none" w:sz="0" w:space="0" w:color="auto"/>
            <w:bottom w:val="none" w:sz="0" w:space="0" w:color="auto"/>
            <w:right w:val="none" w:sz="0" w:space="0" w:color="auto"/>
          </w:divBdr>
        </w:div>
        <w:div w:id="1873154921">
          <w:marLeft w:val="1166"/>
          <w:marRight w:val="0"/>
          <w:marTop w:val="120"/>
          <w:marBottom w:val="0"/>
          <w:divBdr>
            <w:top w:val="none" w:sz="0" w:space="0" w:color="auto"/>
            <w:left w:val="none" w:sz="0" w:space="0" w:color="auto"/>
            <w:bottom w:val="none" w:sz="0" w:space="0" w:color="auto"/>
            <w:right w:val="none" w:sz="0" w:space="0" w:color="auto"/>
          </w:divBdr>
        </w:div>
        <w:div w:id="2046786580">
          <w:marLeft w:val="1166"/>
          <w:marRight w:val="0"/>
          <w:marTop w:val="120"/>
          <w:marBottom w:val="0"/>
          <w:divBdr>
            <w:top w:val="none" w:sz="0" w:space="0" w:color="auto"/>
            <w:left w:val="none" w:sz="0" w:space="0" w:color="auto"/>
            <w:bottom w:val="none" w:sz="0" w:space="0" w:color="auto"/>
            <w:right w:val="none" w:sz="0" w:space="0" w:color="auto"/>
          </w:divBdr>
        </w:div>
      </w:divsChild>
    </w:div>
    <w:div w:id="430325210">
      <w:bodyDiv w:val="1"/>
      <w:marLeft w:val="0"/>
      <w:marRight w:val="0"/>
      <w:marTop w:val="0"/>
      <w:marBottom w:val="0"/>
      <w:divBdr>
        <w:top w:val="none" w:sz="0" w:space="0" w:color="auto"/>
        <w:left w:val="none" w:sz="0" w:space="0" w:color="auto"/>
        <w:bottom w:val="none" w:sz="0" w:space="0" w:color="auto"/>
        <w:right w:val="none" w:sz="0" w:space="0" w:color="auto"/>
      </w:divBdr>
    </w:div>
    <w:div w:id="430974266">
      <w:bodyDiv w:val="1"/>
      <w:marLeft w:val="0"/>
      <w:marRight w:val="0"/>
      <w:marTop w:val="0"/>
      <w:marBottom w:val="0"/>
      <w:divBdr>
        <w:top w:val="none" w:sz="0" w:space="0" w:color="auto"/>
        <w:left w:val="none" w:sz="0" w:space="0" w:color="auto"/>
        <w:bottom w:val="none" w:sz="0" w:space="0" w:color="auto"/>
        <w:right w:val="none" w:sz="0" w:space="0" w:color="auto"/>
      </w:divBdr>
      <w:divsChild>
        <w:div w:id="552623548">
          <w:marLeft w:val="547"/>
          <w:marRight w:val="0"/>
          <w:marTop w:val="134"/>
          <w:marBottom w:val="0"/>
          <w:divBdr>
            <w:top w:val="none" w:sz="0" w:space="0" w:color="auto"/>
            <w:left w:val="none" w:sz="0" w:space="0" w:color="auto"/>
            <w:bottom w:val="none" w:sz="0" w:space="0" w:color="auto"/>
            <w:right w:val="none" w:sz="0" w:space="0" w:color="auto"/>
          </w:divBdr>
        </w:div>
        <w:div w:id="663972262">
          <w:marLeft w:val="547"/>
          <w:marRight w:val="0"/>
          <w:marTop w:val="134"/>
          <w:marBottom w:val="0"/>
          <w:divBdr>
            <w:top w:val="none" w:sz="0" w:space="0" w:color="auto"/>
            <w:left w:val="none" w:sz="0" w:space="0" w:color="auto"/>
            <w:bottom w:val="none" w:sz="0" w:space="0" w:color="auto"/>
            <w:right w:val="none" w:sz="0" w:space="0" w:color="auto"/>
          </w:divBdr>
        </w:div>
        <w:div w:id="1230965188">
          <w:marLeft w:val="547"/>
          <w:marRight w:val="0"/>
          <w:marTop w:val="134"/>
          <w:marBottom w:val="0"/>
          <w:divBdr>
            <w:top w:val="none" w:sz="0" w:space="0" w:color="auto"/>
            <w:left w:val="none" w:sz="0" w:space="0" w:color="auto"/>
            <w:bottom w:val="none" w:sz="0" w:space="0" w:color="auto"/>
            <w:right w:val="none" w:sz="0" w:space="0" w:color="auto"/>
          </w:divBdr>
        </w:div>
        <w:div w:id="1383407300">
          <w:marLeft w:val="547"/>
          <w:marRight w:val="0"/>
          <w:marTop w:val="134"/>
          <w:marBottom w:val="0"/>
          <w:divBdr>
            <w:top w:val="none" w:sz="0" w:space="0" w:color="auto"/>
            <w:left w:val="none" w:sz="0" w:space="0" w:color="auto"/>
            <w:bottom w:val="none" w:sz="0" w:space="0" w:color="auto"/>
            <w:right w:val="none" w:sz="0" w:space="0" w:color="auto"/>
          </w:divBdr>
        </w:div>
      </w:divsChild>
    </w:div>
    <w:div w:id="444076417">
      <w:bodyDiv w:val="1"/>
      <w:marLeft w:val="0"/>
      <w:marRight w:val="0"/>
      <w:marTop w:val="0"/>
      <w:marBottom w:val="0"/>
      <w:divBdr>
        <w:top w:val="none" w:sz="0" w:space="0" w:color="auto"/>
        <w:left w:val="none" w:sz="0" w:space="0" w:color="auto"/>
        <w:bottom w:val="none" w:sz="0" w:space="0" w:color="auto"/>
        <w:right w:val="none" w:sz="0" w:space="0" w:color="auto"/>
      </w:divBdr>
      <w:divsChild>
        <w:div w:id="1128889442">
          <w:marLeft w:val="1166"/>
          <w:marRight w:val="0"/>
          <w:marTop w:val="101"/>
          <w:marBottom w:val="0"/>
          <w:divBdr>
            <w:top w:val="none" w:sz="0" w:space="0" w:color="auto"/>
            <w:left w:val="none" w:sz="0" w:space="0" w:color="auto"/>
            <w:bottom w:val="none" w:sz="0" w:space="0" w:color="auto"/>
            <w:right w:val="none" w:sz="0" w:space="0" w:color="auto"/>
          </w:divBdr>
        </w:div>
        <w:div w:id="1349943023">
          <w:marLeft w:val="1166"/>
          <w:marRight w:val="0"/>
          <w:marTop w:val="101"/>
          <w:marBottom w:val="0"/>
          <w:divBdr>
            <w:top w:val="none" w:sz="0" w:space="0" w:color="auto"/>
            <w:left w:val="none" w:sz="0" w:space="0" w:color="auto"/>
            <w:bottom w:val="none" w:sz="0" w:space="0" w:color="auto"/>
            <w:right w:val="none" w:sz="0" w:space="0" w:color="auto"/>
          </w:divBdr>
        </w:div>
        <w:div w:id="1394501068">
          <w:marLeft w:val="1166"/>
          <w:marRight w:val="0"/>
          <w:marTop w:val="101"/>
          <w:marBottom w:val="0"/>
          <w:divBdr>
            <w:top w:val="none" w:sz="0" w:space="0" w:color="auto"/>
            <w:left w:val="none" w:sz="0" w:space="0" w:color="auto"/>
            <w:bottom w:val="none" w:sz="0" w:space="0" w:color="auto"/>
            <w:right w:val="none" w:sz="0" w:space="0" w:color="auto"/>
          </w:divBdr>
        </w:div>
        <w:div w:id="1576471185">
          <w:marLeft w:val="1166"/>
          <w:marRight w:val="0"/>
          <w:marTop w:val="101"/>
          <w:marBottom w:val="0"/>
          <w:divBdr>
            <w:top w:val="none" w:sz="0" w:space="0" w:color="auto"/>
            <w:left w:val="none" w:sz="0" w:space="0" w:color="auto"/>
            <w:bottom w:val="none" w:sz="0" w:space="0" w:color="auto"/>
            <w:right w:val="none" w:sz="0" w:space="0" w:color="auto"/>
          </w:divBdr>
        </w:div>
        <w:div w:id="1757752721">
          <w:marLeft w:val="1166"/>
          <w:marRight w:val="0"/>
          <w:marTop w:val="101"/>
          <w:marBottom w:val="0"/>
          <w:divBdr>
            <w:top w:val="none" w:sz="0" w:space="0" w:color="auto"/>
            <w:left w:val="none" w:sz="0" w:space="0" w:color="auto"/>
            <w:bottom w:val="none" w:sz="0" w:space="0" w:color="auto"/>
            <w:right w:val="none" w:sz="0" w:space="0" w:color="auto"/>
          </w:divBdr>
        </w:div>
        <w:div w:id="2016613890">
          <w:marLeft w:val="1166"/>
          <w:marRight w:val="0"/>
          <w:marTop w:val="101"/>
          <w:marBottom w:val="0"/>
          <w:divBdr>
            <w:top w:val="none" w:sz="0" w:space="0" w:color="auto"/>
            <w:left w:val="none" w:sz="0" w:space="0" w:color="auto"/>
            <w:bottom w:val="none" w:sz="0" w:space="0" w:color="auto"/>
            <w:right w:val="none" w:sz="0" w:space="0" w:color="auto"/>
          </w:divBdr>
        </w:div>
      </w:divsChild>
    </w:div>
    <w:div w:id="502403448">
      <w:bodyDiv w:val="1"/>
      <w:marLeft w:val="0"/>
      <w:marRight w:val="0"/>
      <w:marTop w:val="0"/>
      <w:marBottom w:val="0"/>
      <w:divBdr>
        <w:top w:val="none" w:sz="0" w:space="0" w:color="auto"/>
        <w:left w:val="none" w:sz="0" w:space="0" w:color="auto"/>
        <w:bottom w:val="none" w:sz="0" w:space="0" w:color="auto"/>
        <w:right w:val="none" w:sz="0" w:space="0" w:color="auto"/>
      </w:divBdr>
      <w:divsChild>
        <w:div w:id="165289428">
          <w:marLeft w:val="1872"/>
          <w:marRight w:val="0"/>
          <w:marTop w:val="96"/>
          <w:marBottom w:val="0"/>
          <w:divBdr>
            <w:top w:val="none" w:sz="0" w:space="0" w:color="auto"/>
            <w:left w:val="none" w:sz="0" w:space="0" w:color="auto"/>
            <w:bottom w:val="none" w:sz="0" w:space="0" w:color="auto"/>
            <w:right w:val="none" w:sz="0" w:space="0" w:color="auto"/>
          </w:divBdr>
        </w:div>
        <w:div w:id="571500775">
          <w:marLeft w:val="1440"/>
          <w:marRight w:val="0"/>
          <w:marTop w:val="101"/>
          <w:marBottom w:val="0"/>
          <w:divBdr>
            <w:top w:val="none" w:sz="0" w:space="0" w:color="auto"/>
            <w:left w:val="none" w:sz="0" w:space="0" w:color="auto"/>
            <w:bottom w:val="none" w:sz="0" w:space="0" w:color="auto"/>
            <w:right w:val="none" w:sz="0" w:space="0" w:color="auto"/>
          </w:divBdr>
        </w:div>
        <w:div w:id="630793176">
          <w:marLeft w:val="1872"/>
          <w:marRight w:val="0"/>
          <w:marTop w:val="96"/>
          <w:marBottom w:val="0"/>
          <w:divBdr>
            <w:top w:val="none" w:sz="0" w:space="0" w:color="auto"/>
            <w:left w:val="none" w:sz="0" w:space="0" w:color="auto"/>
            <w:bottom w:val="none" w:sz="0" w:space="0" w:color="auto"/>
            <w:right w:val="none" w:sz="0" w:space="0" w:color="auto"/>
          </w:divBdr>
        </w:div>
        <w:div w:id="863593870">
          <w:marLeft w:val="1872"/>
          <w:marRight w:val="0"/>
          <w:marTop w:val="96"/>
          <w:marBottom w:val="0"/>
          <w:divBdr>
            <w:top w:val="none" w:sz="0" w:space="0" w:color="auto"/>
            <w:left w:val="none" w:sz="0" w:space="0" w:color="auto"/>
            <w:bottom w:val="none" w:sz="0" w:space="0" w:color="auto"/>
            <w:right w:val="none" w:sz="0" w:space="0" w:color="auto"/>
          </w:divBdr>
        </w:div>
        <w:div w:id="1029258391">
          <w:marLeft w:val="1440"/>
          <w:marRight w:val="0"/>
          <w:marTop w:val="101"/>
          <w:marBottom w:val="0"/>
          <w:divBdr>
            <w:top w:val="none" w:sz="0" w:space="0" w:color="auto"/>
            <w:left w:val="none" w:sz="0" w:space="0" w:color="auto"/>
            <w:bottom w:val="none" w:sz="0" w:space="0" w:color="auto"/>
            <w:right w:val="none" w:sz="0" w:space="0" w:color="auto"/>
          </w:divBdr>
        </w:div>
        <w:div w:id="1277130999">
          <w:marLeft w:val="1008"/>
          <w:marRight w:val="0"/>
          <w:marTop w:val="115"/>
          <w:marBottom w:val="0"/>
          <w:divBdr>
            <w:top w:val="none" w:sz="0" w:space="0" w:color="auto"/>
            <w:left w:val="none" w:sz="0" w:space="0" w:color="auto"/>
            <w:bottom w:val="none" w:sz="0" w:space="0" w:color="auto"/>
            <w:right w:val="none" w:sz="0" w:space="0" w:color="auto"/>
          </w:divBdr>
        </w:div>
        <w:div w:id="1348368243">
          <w:marLeft w:val="1872"/>
          <w:marRight w:val="0"/>
          <w:marTop w:val="96"/>
          <w:marBottom w:val="0"/>
          <w:divBdr>
            <w:top w:val="none" w:sz="0" w:space="0" w:color="auto"/>
            <w:left w:val="none" w:sz="0" w:space="0" w:color="auto"/>
            <w:bottom w:val="none" w:sz="0" w:space="0" w:color="auto"/>
            <w:right w:val="none" w:sz="0" w:space="0" w:color="auto"/>
          </w:divBdr>
        </w:div>
        <w:div w:id="1412313767">
          <w:marLeft w:val="432"/>
          <w:marRight w:val="0"/>
          <w:marTop w:val="125"/>
          <w:marBottom w:val="0"/>
          <w:divBdr>
            <w:top w:val="none" w:sz="0" w:space="0" w:color="auto"/>
            <w:left w:val="none" w:sz="0" w:space="0" w:color="auto"/>
            <w:bottom w:val="none" w:sz="0" w:space="0" w:color="auto"/>
            <w:right w:val="none" w:sz="0" w:space="0" w:color="auto"/>
          </w:divBdr>
        </w:div>
      </w:divsChild>
    </w:div>
    <w:div w:id="502668265">
      <w:bodyDiv w:val="1"/>
      <w:marLeft w:val="0"/>
      <w:marRight w:val="0"/>
      <w:marTop w:val="0"/>
      <w:marBottom w:val="0"/>
      <w:divBdr>
        <w:top w:val="none" w:sz="0" w:space="0" w:color="auto"/>
        <w:left w:val="none" w:sz="0" w:space="0" w:color="auto"/>
        <w:bottom w:val="none" w:sz="0" w:space="0" w:color="auto"/>
        <w:right w:val="none" w:sz="0" w:space="0" w:color="auto"/>
      </w:divBdr>
      <w:divsChild>
        <w:div w:id="474759199">
          <w:marLeft w:val="1166"/>
          <w:marRight w:val="0"/>
          <w:marTop w:val="120"/>
          <w:marBottom w:val="0"/>
          <w:divBdr>
            <w:top w:val="none" w:sz="0" w:space="0" w:color="auto"/>
            <w:left w:val="none" w:sz="0" w:space="0" w:color="auto"/>
            <w:bottom w:val="none" w:sz="0" w:space="0" w:color="auto"/>
            <w:right w:val="none" w:sz="0" w:space="0" w:color="auto"/>
          </w:divBdr>
        </w:div>
        <w:div w:id="1111819302">
          <w:marLeft w:val="547"/>
          <w:marRight w:val="0"/>
          <w:marTop w:val="134"/>
          <w:marBottom w:val="0"/>
          <w:divBdr>
            <w:top w:val="none" w:sz="0" w:space="0" w:color="auto"/>
            <w:left w:val="none" w:sz="0" w:space="0" w:color="auto"/>
            <w:bottom w:val="none" w:sz="0" w:space="0" w:color="auto"/>
            <w:right w:val="none" w:sz="0" w:space="0" w:color="auto"/>
          </w:divBdr>
        </w:div>
        <w:div w:id="1484158064">
          <w:marLeft w:val="1166"/>
          <w:marRight w:val="0"/>
          <w:marTop w:val="120"/>
          <w:marBottom w:val="0"/>
          <w:divBdr>
            <w:top w:val="none" w:sz="0" w:space="0" w:color="auto"/>
            <w:left w:val="none" w:sz="0" w:space="0" w:color="auto"/>
            <w:bottom w:val="none" w:sz="0" w:space="0" w:color="auto"/>
            <w:right w:val="none" w:sz="0" w:space="0" w:color="auto"/>
          </w:divBdr>
        </w:div>
      </w:divsChild>
    </w:div>
    <w:div w:id="504520474">
      <w:bodyDiv w:val="1"/>
      <w:marLeft w:val="0"/>
      <w:marRight w:val="0"/>
      <w:marTop w:val="0"/>
      <w:marBottom w:val="0"/>
      <w:divBdr>
        <w:top w:val="none" w:sz="0" w:space="0" w:color="auto"/>
        <w:left w:val="none" w:sz="0" w:space="0" w:color="auto"/>
        <w:bottom w:val="none" w:sz="0" w:space="0" w:color="auto"/>
        <w:right w:val="none" w:sz="0" w:space="0" w:color="auto"/>
      </w:divBdr>
    </w:div>
    <w:div w:id="522476788">
      <w:bodyDiv w:val="1"/>
      <w:marLeft w:val="0"/>
      <w:marRight w:val="0"/>
      <w:marTop w:val="0"/>
      <w:marBottom w:val="0"/>
      <w:divBdr>
        <w:top w:val="none" w:sz="0" w:space="0" w:color="auto"/>
        <w:left w:val="none" w:sz="0" w:space="0" w:color="auto"/>
        <w:bottom w:val="none" w:sz="0" w:space="0" w:color="auto"/>
        <w:right w:val="none" w:sz="0" w:space="0" w:color="auto"/>
      </w:divBdr>
      <w:divsChild>
        <w:div w:id="104810489">
          <w:marLeft w:val="1166"/>
          <w:marRight w:val="0"/>
          <w:marTop w:val="91"/>
          <w:marBottom w:val="0"/>
          <w:divBdr>
            <w:top w:val="none" w:sz="0" w:space="0" w:color="auto"/>
            <w:left w:val="none" w:sz="0" w:space="0" w:color="auto"/>
            <w:bottom w:val="none" w:sz="0" w:space="0" w:color="auto"/>
            <w:right w:val="none" w:sz="0" w:space="0" w:color="auto"/>
          </w:divBdr>
        </w:div>
        <w:div w:id="430274669">
          <w:marLeft w:val="547"/>
          <w:marRight w:val="0"/>
          <w:marTop w:val="96"/>
          <w:marBottom w:val="0"/>
          <w:divBdr>
            <w:top w:val="none" w:sz="0" w:space="0" w:color="auto"/>
            <w:left w:val="none" w:sz="0" w:space="0" w:color="auto"/>
            <w:bottom w:val="none" w:sz="0" w:space="0" w:color="auto"/>
            <w:right w:val="none" w:sz="0" w:space="0" w:color="auto"/>
          </w:divBdr>
        </w:div>
        <w:div w:id="750545234">
          <w:marLeft w:val="1166"/>
          <w:marRight w:val="0"/>
          <w:marTop w:val="91"/>
          <w:marBottom w:val="0"/>
          <w:divBdr>
            <w:top w:val="none" w:sz="0" w:space="0" w:color="auto"/>
            <w:left w:val="none" w:sz="0" w:space="0" w:color="auto"/>
            <w:bottom w:val="none" w:sz="0" w:space="0" w:color="auto"/>
            <w:right w:val="none" w:sz="0" w:space="0" w:color="auto"/>
          </w:divBdr>
        </w:div>
        <w:div w:id="892346992">
          <w:marLeft w:val="1166"/>
          <w:marRight w:val="0"/>
          <w:marTop w:val="91"/>
          <w:marBottom w:val="0"/>
          <w:divBdr>
            <w:top w:val="none" w:sz="0" w:space="0" w:color="auto"/>
            <w:left w:val="none" w:sz="0" w:space="0" w:color="auto"/>
            <w:bottom w:val="none" w:sz="0" w:space="0" w:color="auto"/>
            <w:right w:val="none" w:sz="0" w:space="0" w:color="auto"/>
          </w:divBdr>
        </w:div>
        <w:div w:id="1337222835">
          <w:marLeft w:val="1166"/>
          <w:marRight w:val="0"/>
          <w:marTop w:val="91"/>
          <w:marBottom w:val="0"/>
          <w:divBdr>
            <w:top w:val="none" w:sz="0" w:space="0" w:color="auto"/>
            <w:left w:val="none" w:sz="0" w:space="0" w:color="auto"/>
            <w:bottom w:val="none" w:sz="0" w:space="0" w:color="auto"/>
            <w:right w:val="none" w:sz="0" w:space="0" w:color="auto"/>
          </w:divBdr>
        </w:div>
        <w:div w:id="1879001695">
          <w:marLeft w:val="547"/>
          <w:marRight w:val="0"/>
          <w:marTop w:val="96"/>
          <w:marBottom w:val="0"/>
          <w:divBdr>
            <w:top w:val="none" w:sz="0" w:space="0" w:color="auto"/>
            <w:left w:val="none" w:sz="0" w:space="0" w:color="auto"/>
            <w:bottom w:val="none" w:sz="0" w:space="0" w:color="auto"/>
            <w:right w:val="none" w:sz="0" w:space="0" w:color="auto"/>
          </w:divBdr>
        </w:div>
      </w:divsChild>
    </w:div>
    <w:div w:id="522868045">
      <w:bodyDiv w:val="1"/>
      <w:marLeft w:val="0"/>
      <w:marRight w:val="0"/>
      <w:marTop w:val="0"/>
      <w:marBottom w:val="0"/>
      <w:divBdr>
        <w:top w:val="none" w:sz="0" w:space="0" w:color="auto"/>
        <w:left w:val="none" w:sz="0" w:space="0" w:color="auto"/>
        <w:bottom w:val="none" w:sz="0" w:space="0" w:color="auto"/>
        <w:right w:val="none" w:sz="0" w:space="0" w:color="auto"/>
      </w:divBdr>
      <w:divsChild>
        <w:div w:id="1910578702">
          <w:marLeft w:val="547"/>
          <w:marRight w:val="0"/>
          <w:marTop w:val="134"/>
          <w:marBottom w:val="0"/>
          <w:divBdr>
            <w:top w:val="none" w:sz="0" w:space="0" w:color="auto"/>
            <w:left w:val="none" w:sz="0" w:space="0" w:color="auto"/>
            <w:bottom w:val="none" w:sz="0" w:space="0" w:color="auto"/>
            <w:right w:val="none" w:sz="0" w:space="0" w:color="auto"/>
          </w:divBdr>
        </w:div>
      </w:divsChild>
    </w:div>
    <w:div w:id="550772030">
      <w:bodyDiv w:val="1"/>
      <w:marLeft w:val="0"/>
      <w:marRight w:val="0"/>
      <w:marTop w:val="0"/>
      <w:marBottom w:val="0"/>
      <w:divBdr>
        <w:top w:val="none" w:sz="0" w:space="0" w:color="auto"/>
        <w:left w:val="none" w:sz="0" w:space="0" w:color="auto"/>
        <w:bottom w:val="none" w:sz="0" w:space="0" w:color="auto"/>
        <w:right w:val="none" w:sz="0" w:space="0" w:color="auto"/>
      </w:divBdr>
      <w:divsChild>
        <w:div w:id="909392517">
          <w:marLeft w:val="432"/>
          <w:marRight w:val="0"/>
          <w:marTop w:val="125"/>
          <w:marBottom w:val="0"/>
          <w:divBdr>
            <w:top w:val="none" w:sz="0" w:space="0" w:color="auto"/>
            <w:left w:val="none" w:sz="0" w:space="0" w:color="auto"/>
            <w:bottom w:val="none" w:sz="0" w:space="0" w:color="auto"/>
            <w:right w:val="none" w:sz="0" w:space="0" w:color="auto"/>
          </w:divBdr>
        </w:div>
        <w:div w:id="973370337">
          <w:marLeft w:val="432"/>
          <w:marRight w:val="0"/>
          <w:marTop w:val="125"/>
          <w:marBottom w:val="0"/>
          <w:divBdr>
            <w:top w:val="none" w:sz="0" w:space="0" w:color="auto"/>
            <w:left w:val="none" w:sz="0" w:space="0" w:color="auto"/>
            <w:bottom w:val="none" w:sz="0" w:space="0" w:color="auto"/>
            <w:right w:val="none" w:sz="0" w:space="0" w:color="auto"/>
          </w:divBdr>
        </w:div>
        <w:div w:id="1057435553">
          <w:marLeft w:val="432"/>
          <w:marRight w:val="0"/>
          <w:marTop w:val="125"/>
          <w:marBottom w:val="0"/>
          <w:divBdr>
            <w:top w:val="none" w:sz="0" w:space="0" w:color="auto"/>
            <w:left w:val="none" w:sz="0" w:space="0" w:color="auto"/>
            <w:bottom w:val="none" w:sz="0" w:space="0" w:color="auto"/>
            <w:right w:val="none" w:sz="0" w:space="0" w:color="auto"/>
          </w:divBdr>
        </w:div>
        <w:div w:id="1385563812">
          <w:marLeft w:val="432"/>
          <w:marRight w:val="0"/>
          <w:marTop w:val="125"/>
          <w:marBottom w:val="0"/>
          <w:divBdr>
            <w:top w:val="none" w:sz="0" w:space="0" w:color="auto"/>
            <w:left w:val="none" w:sz="0" w:space="0" w:color="auto"/>
            <w:bottom w:val="none" w:sz="0" w:space="0" w:color="auto"/>
            <w:right w:val="none" w:sz="0" w:space="0" w:color="auto"/>
          </w:divBdr>
        </w:div>
      </w:divsChild>
    </w:div>
    <w:div w:id="552499284">
      <w:bodyDiv w:val="1"/>
      <w:marLeft w:val="0"/>
      <w:marRight w:val="0"/>
      <w:marTop w:val="0"/>
      <w:marBottom w:val="0"/>
      <w:divBdr>
        <w:top w:val="none" w:sz="0" w:space="0" w:color="auto"/>
        <w:left w:val="none" w:sz="0" w:space="0" w:color="auto"/>
        <w:bottom w:val="none" w:sz="0" w:space="0" w:color="auto"/>
        <w:right w:val="none" w:sz="0" w:space="0" w:color="auto"/>
      </w:divBdr>
      <w:divsChild>
        <w:div w:id="1147168159">
          <w:marLeft w:val="547"/>
          <w:marRight w:val="0"/>
          <w:marTop w:val="96"/>
          <w:marBottom w:val="0"/>
          <w:divBdr>
            <w:top w:val="none" w:sz="0" w:space="0" w:color="auto"/>
            <w:left w:val="none" w:sz="0" w:space="0" w:color="auto"/>
            <w:bottom w:val="none" w:sz="0" w:space="0" w:color="auto"/>
            <w:right w:val="none" w:sz="0" w:space="0" w:color="auto"/>
          </w:divBdr>
        </w:div>
      </w:divsChild>
    </w:div>
    <w:div w:id="556086288">
      <w:bodyDiv w:val="1"/>
      <w:marLeft w:val="0"/>
      <w:marRight w:val="0"/>
      <w:marTop w:val="0"/>
      <w:marBottom w:val="0"/>
      <w:divBdr>
        <w:top w:val="none" w:sz="0" w:space="0" w:color="auto"/>
        <w:left w:val="none" w:sz="0" w:space="0" w:color="auto"/>
        <w:bottom w:val="none" w:sz="0" w:space="0" w:color="auto"/>
        <w:right w:val="none" w:sz="0" w:space="0" w:color="auto"/>
      </w:divBdr>
      <w:divsChild>
        <w:div w:id="231237658">
          <w:marLeft w:val="547"/>
          <w:marRight w:val="0"/>
          <w:marTop w:val="134"/>
          <w:marBottom w:val="0"/>
          <w:divBdr>
            <w:top w:val="none" w:sz="0" w:space="0" w:color="auto"/>
            <w:left w:val="none" w:sz="0" w:space="0" w:color="auto"/>
            <w:bottom w:val="none" w:sz="0" w:space="0" w:color="auto"/>
            <w:right w:val="none" w:sz="0" w:space="0" w:color="auto"/>
          </w:divBdr>
        </w:div>
        <w:div w:id="547188149">
          <w:marLeft w:val="547"/>
          <w:marRight w:val="0"/>
          <w:marTop w:val="134"/>
          <w:marBottom w:val="0"/>
          <w:divBdr>
            <w:top w:val="none" w:sz="0" w:space="0" w:color="auto"/>
            <w:left w:val="none" w:sz="0" w:space="0" w:color="auto"/>
            <w:bottom w:val="none" w:sz="0" w:space="0" w:color="auto"/>
            <w:right w:val="none" w:sz="0" w:space="0" w:color="auto"/>
          </w:divBdr>
        </w:div>
        <w:div w:id="1380085531">
          <w:marLeft w:val="547"/>
          <w:marRight w:val="0"/>
          <w:marTop w:val="134"/>
          <w:marBottom w:val="0"/>
          <w:divBdr>
            <w:top w:val="none" w:sz="0" w:space="0" w:color="auto"/>
            <w:left w:val="none" w:sz="0" w:space="0" w:color="auto"/>
            <w:bottom w:val="none" w:sz="0" w:space="0" w:color="auto"/>
            <w:right w:val="none" w:sz="0" w:space="0" w:color="auto"/>
          </w:divBdr>
        </w:div>
        <w:div w:id="1492866378">
          <w:marLeft w:val="547"/>
          <w:marRight w:val="0"/>
          <w:marTop w:val="134"/>
          <w:marBottom w:val="0"/>
          <w:divBdr>
            <w:top w:val="none" w:sz="0" w:space="0" w:color="auto"/>
            <w:left w:val="none" w:sz="0" w:space="0" w:color="auto"/>
            <w:bottom w:val="none" w:sz="0" w:space="0" w:color="auto"/>
            <w:right w:val="none" w:sz="0" w:space="0" w:color="auto"/>
          </w:divBdr>
        </w:div>
      </w:divsChild>
    </w:div>
    <w:div w:id="558443134">
      <w:bodyDiv w:val="1"/>
      <w:marLeft w:val="0"/>
      <w:marRight w:val="0"/>
      <w:marTop w:val="0"/>
      <w:marBottom w:val="0"/>
      <w:divBdr>
        <w:top w:val="none" w:sz="0" w:space="0" w:color="auto"/>
        <w:left w:val="none" w:sz="0" w:space="0" w:color="auto"/>
        <w:bottom w:val="none" w:sz="0" w:space="0" w:color="auto"/>
        <w:right w:val="none" w:sz="0" w:space="0" w:color="auto"/>
      </w:divBdr>
      <w:divsChild>
        <w:div w:id="46615728">
          <w:marLeft w:val="547"/>
          <w:marRight w:val="0"/>
          <w:marTop w:val="134"/>
          <w:marBottom w:val="0"/>
          <w:divBdr>
            <w:top w:val="none" w:sz="0" w:space="0" w:color="auto"/>
            <w:left w:val="none" w:sz="0" w:space="0" w:color="auto"/>
            <w:bottom w:val="none" w:sz="0" w:space="0" w:color="auto"/>
            <w:right w:val="none" w:sz="0" w:space="0" w:color="auto"/>
          </w:divBdr>
        </w:div>
        <w:div w:id="480271774">
          <w:marLeft w:val="547"/>
          <w:marRight w:val="0"/>
          <w:marTop w:val="134"/>
          <w:marBottom w:val="0"/>
          <w:divBdr>
            <w:top w:val="none" w:sz="0" w:space="0" w:color="auto"/>
            <w:left w:val="none" w:sz="0" w:space="0" w:color="auto"/>
            <w:bottom w:val="none" w:sz="0" w:space="0" w:color="auto"/>
            <w:right w:val="none" w:sz="0" w:space="0" w:color="auto"/>
          </w:divBdr>
        </w:div>
        <w:div w:id="580453372">
          <w:marLeft w:val="1166"/>
          <w:marRight w:val="0"/>
          <w:marTop w:val="120"/>
          <w:marBottom w:val="0"/>
          <w:divBdr>
            <w:top w:val="none" w:sz="0" w:space="0" w:color="auto"/>
            <w:left w:val="none" w:sz="0" w:space="0" w:color="auto"/>
            <w:bottom w:val="none" w:sz="0" w:space="0" w:color="auto"/>
            <w:right w:val="none" w:sz="0" w:space="0" w:color="auto"/>
          </w:divBdr>
        </w:div>
        <w:div w:id="1727027403">
          <w:marLeft w:val="1166"/>
          <w:marRight w:val="0"/>
          <w:marTop w:val="120"/>
          <w:marBottom w:val="0"/>
          <w:divBdr>
            <w:top w:val="none" w:sz="0" w:space="0" w:color="auto"/>
            <w:left w:val="none" w:sz="0" w:space="0" w:color="auto"/>
            <w:bottom w:val="none" w:sz="0" w:space="0" w:color="auto"/>
            <w:right w:val="none" w:sz="0" w:space="0" w:color="auto"/>
          </w:divBdr>
        </w:div>
      </w:divsChild>
    </w:div>
    <w:div w:id="582104891">
      <w:bodyDiv w:val="1"/>
      <w:marLeft w:val="0"/>
      <w:marRight w:val="0"/>
      <w:marTop w:val="0"/>
      <w:marBottom w:val="0"/>
      <w:divBdr>
        <w:top w:val="none" w:sz="0" w:space="0" w:color="auto"/>
        <w:left w:val="none" w:sz="0" w:space="0" w:color="auto"/>
        <w:bottom w:val="none" w:sz="0" w:space="0" w:color="auto"/>
        <w:right w:val="none" w:sz="0" w:space="0" w:color="auto"/>
      </w:divBdr>
      <w:divsChild>
        <w:div w:id="36322134">
          <w:marLeft w:val="547"/>
          <w:marRight w:val="0"/>
          <w:marTop w:val="96"/>
          <w:marBottom w:val="0"/>
          <w:divBdr>
            <w:top w:val="none" w:sz="0" w:space="0" w:color="auto"/>
            <w:left w:val="none" w:sz="0" w:space="0" w:color="auto"/>
            <w:bottom w:val="none" w:sz="0" w:space="0" w:color="auto"/>
            <w:right w:val="none" w:sz="0" w:space="0" w:color="auto"/>
          </w:divBdr>
        </w:div>
        <w:div w:id="151723961">
          <w:marLeft w:val="1166"/>
          <w:marRight w:val="0"/>
          <w:marTop w:val="91"/>
          <w:marBottom w:val="0"/>
          <w:divBdr>
            <w:top w:val="none" w:sz="0" w:space="0" w:color="auto"/>
            <w:left w:val="none" w:sz="0" w:space="0" w:color="auto"/>
            <w:bottom w:val="none" w:sz="0" w:space="0" w:color="auto"/>
            <w:right w:val="none" w:sz="0" w:space="0" w:color="auto"/>
          </w:divBdr>
        </w:div>
        <w:div w:id="264505719">
          <w:marLeft w:val="1166"/>
          <w:marRight w:val="0"/>
          <w:marTop w:val="91"/>
          <w:marBottom w:val="0"/>
          <w:divBdr>
            <w:top w:val="none" w:sz="0" w:space="0" w:color="auto"/>
            <w:left w:val="none" w:sz="0" w:space="0" w:color="auto"/>
            <w:bottom w:val="none" w:sz="0" w:space="0" w:color="auto"/>
            <w:right w:val="none" w:sz="0" w:space="0" w:color="auto"/>
          </w:divBdr>
        </w:div>
        <w:div w:id="382562271">
          <w:marLeft w:val="1166"/>
          <w:marRight w:val="0"/>
          <w:marTop w:val="91"/>
          <w:marBottom w:val="0"/>
          <w:divBdr>
            <w:top w:val="none" w:sz="0" w:space="0" w:color="auto"/>
            <w:left w:val="none" w:sz="0" w:space="0" w:color="auto"/>
            <w:bottom w:val="none" w:sz="0" w:space="0" w:color="auto"/>
            <w:right w:val="none" w:sz="0" w:space="0" w:color="auto"/>
          </w:divBdr>
        </w:div>
        <w:div w:id="654334013">
          <w:marLeft w:val="1166"/>
          <w:marRight w:val="0"/>
          <w:marTop w:val="91"/>
          <w:marBottom w:val="0"/>
          <w:divBdr>
            <w:top w:val="none" w:sz="0" w:space="0" w:color="auto"/>
            <w:left w:val="none" w:sz="0" w:space="0" w:color="auto"/>
            <w:bottom w:val="none" w:sz="0" w:space="0" w:color="auto"/>
            <w:right w:val="none" w:sz="0" w:space="0" w:color="auto"/>
          </w:divBdr>
        </w:div>
        <w:div w:id="1118261257">
          <w:marLeft w:val="1166"/>
          <w:marRight w:val="0"/>
          <w:marTop w:val="91"/>
          <w:marBottom w:val="0"/>
          <w:divBdr>
            <w:top w:val="none" w:sz="0" w:space="0" w:color="auto"/>
            <w:left w:val="none" w:sz="0" w:space="0" w:color="auto"/>
            <w:bottom w:val="none" w:sz="0" w:space="0" w:color="auto"/>
            <w:right w:val="none" w:sz="0" w:space="0" w:color="auto"/>
          </w:divBdr>
        </w:div>
        <w:div w:id="1589148708">
          <w:marLeft w:val="1166"/>
          <w:marRight w:val="0"/>
          <w:marTop w:val="91"/>
          <w:marBottom w:val="0"/>
          <w:divBdr>
            <w:top w:val="none" w:sz="0" w:space="0" w:color="auto"/>
            <w:left w:val="none" w:sz="0" w:space="0" w:color="auto"/>
            <w:bottom w:val="none" w:sz="0" w:space="0" w:color="auto"/>
            <w:right w:val="none" w:sz="0" w:space="0" w:color="auto"/>
          </w:divBdr>
        </w:div>
        <w:div w:id="1611426275">
          <w:marLeft w:val="547"/>
          <w:marRight w:val="0"/>
          <w:marTop w:val="96"/>
          <w:marBottom w:val="0"/>
          <w:divBdr>
            <w:top w:val="none" w:sz="0" w:space="0" w:color="auto"/>
            <w:left w:val="none" w:sz="0" w:space="0" w:color="auto"/>
            <w:bottom w:val="none" w:sz="0" w:space="0" w:color="auto"/>
            <w:right w:val="none" w:sz="0" w:space="0" w:color="auto"/>
          </w:divBdr>
        </w:div>
        <w:div w:id="1776634302">
          <w:marLeft w:val="1166"/>
          <w:marRight w:val="0"/>
          <w:marTop w:val="91"/>
          <w:marBottom w:val="0"/>
          <w:divBdr>
            <w:top w:val="none" w:sz="0" w:space="0" w:color="auto"/>
            <w:left w:val="none" w:sz="0" w:space="0" w:color="auto"/>
            <w:bottom w:val="none" w:sz="0" w:space="0" w:color="auto"/>
            <w:right w:val="none" w:sz="0" w:space="0" w:color="auto"/>
          </w:divBdr>
        </w:div>
        <w:div w:id="1847284512">
          <w:marLeft w:val="1166"/>
          <w:marRight w:val="0"/>
          <w:marTop w:val="91"/>
          <w:marBottom w:val="0"/>
          <w:divBdr>
            <w:top w:val="none" w:sz="0" w:space="0" w:color="auto"/>
            <w:left w:val="none" w:sz="0" w:space="0" w:color="auto"/>
            <w:bottom w:val="none" w:sz="0" w:space="0" w:color="auto"/>
            <w:right w:val="none" w:sz="0" w:space="0" w:color="auto"/>
          </w:divBdr>
        </w:div>
      </w:divsChild>
    </w:div>
    <w:div w:id="595019114">
      <w:bodyDiv w:val="1"/>
      <w:marLeft w:val="0"/>
      <w:marRight w:val="0"/>
      <w:marTop w:val="0"/>
      <w:marBottom w:val="0"/>
      <w:divBdr>
        <w:top w:val="none" w:sz="0" w:space="0" w:color="auto"/>
        <w:left w:val="none" w:sz="0" w:space="0" w:color="auto"/>
        <w:bottom w:val="none" w:sz="0" w:space="0" w:color="auto"/>
        <w:right w:val="none" w:sz="0" w:space="0" w:color="auto"/>
      </w:divBdr>
      <w:divsChild>
        <w:div w:id="755902358">
          <w:marLeft w:val="1166"/>
          <w:marRight w:val="0"/>
          <w:marTop w:val="106"/>
          <w:marBottom w:val="0"/>
          <w:divBdr>
            <w:top w:val="none" w:sz="0" w:space="0" w:color="auto"/>
            <w:left w:val="none" w:sz="0" w:space="0" w:color="auto"/>
            <w:bottom w:val="none" w:sz="0" w:space="0" w:color="auto"/>
            <w:right w:val="none" w:sz="0" w:space="0" w:color="auto"/>
          </w:divBdr>
        </w:div>
        <w:div w:id="940721024">
          <w:marLeft w:val="1800"/>
          <w:marRight w:val="0"/>
          <w:marTop w:val="101"/>
          <w:marBottom w:val="0"/>
          <w:divBdr>
            <w:top w:val="none" w:sz="0" w:space="0" w:color="auto"/>
            <w:left w:val="none" w:sz="0" w:space="0" w:color="auto"/>
            <w:bottom w:val="none" w:sz="0" w:space="0" w:color="auto"/>
            <w:right w:val="none" w:sz="0" w:space="0" w:color="auto"/>
          </w:divBdr>
        </w:div>
        <w:div w:id="1745906513">
          <w:marLeft w:val="1166"/>
          <w:marRight w:val="0"/>
          <w:marTop w:val="106"/>
          <w:marBottom w:val="0"/>
          <w:divBdr>
            <w:top w:val="none" w:sz="0" w:space="0" w:color="auto"/>
            <w:left w:val="none" w:sz="0" w:space="0" w:color="auto"/>
            <w:bottom w:val="none" w:sz="0" w:space="0" w:color="auto"/>
            <w:right w:val="none" w:sz="0" w:space="0" w:color="auto"/>
          </w:divBdr>
        </w:div>
      </w:divsChild>
    </w:div>
    <w:div w:id="653024541">
      <w:bodyDiv w:val="1"/>
      <w:marLeft w:val="0"/>
      <w:marRight w:val="0"/>
      <w:marTop w:val="0"/>
      <w:marBottom w:val="0"/>
      <w:divBdr>
        <w:top w:val="none" w:sz="0" w:space="0" w:color="auto"/>
        <w:left w:val="none" w:sz="0" w:space="0" w:color="auto"/>
        <w:bottom w:val="none" w:sz="0" w:space="0" w:color="auto"/>
        <w:right w:val="none" w:sz="0" w:space="0" w:color="auto"/>
      </w:divBdr>
      <w:divsChild>
        <w:div w:id="163859062">
          <w:marLeft w:val="547"/>
          <w:marRight w:val="0"/>
          <w:marTop w:val="106"/>
          <w:marBottom w:val="0"/>
          <w:divBdr>
            <w:top w:val="none" w:sz="0" w:space="0" w:color="auto"/>
            <w:left w:val="none" w:sz="0" w:space="0" w:color="auto"/>
            <w:bottom w:val="none" w:sz="0" w:space="0" w:color="auto"/>
            <w:right w:val="none" w:sz="0" w:space="0" w:color="auto"/>
          </w:divBdr>
        </w:div>
        <w:div w:id="405341945">
          <w:marLeft w:val="547"/>
          <w:marRight w:val="0"/>
          <w:marTop w:val="106"/>
          <w:marBottom w:val="0"/>
          <w:divBdr>
            <w:top w:val="none" w:sz="0" w:space="0" w:color="auto"/>
            <w:left w:val="none" w:sz="0" w:space="0" w:color="auto"/>
            <w:bottom w:val="none" w:sz="0" w:space="0" w:color="auto"/>
            <w:right w:val="none" w:sz="0" w:space="0" w:color="auto"/>
          </w:divBdr>
        </w:div>
        <w:div w:id="770394071">
          <w:marLeft w:val="547"/>
          <w:marRight w:val="0"/>
          <w:marTop w:val="106"/>
          <w:marBottom w:val="0"/>
          <w:divBdr>
            <w:top w:val="none" w:sz="0" w:space="0" w:color="auto"/>
            <w:left w:val="none" w:sz="0" w:space="0" w:color="auto"/>
            <w:bottom w:val="none" w:sz="0" w:space="0" w:color="auto"/>
            <w:right w:val="none" w:sz="0" w:space="0" w:color="auto"/>
          </w:divBdr>
        </w:div>
        <w:div w:id="1976907144">
          <w:marLeft w:val="547"/>
          <w:marRight w:val="0"/>
          <w:marTop w:val="106"/>
          <w:marBottom w:val="0"/>
          <w:divBdr>
            <w:top w:val="none" w:sz="0" w:space="0" w:color="auto"/>
            <w:left w:val="none" w:sz="0" w:space="0" w:color="auto"/>
            <w:bottom w:val="none" w:sz="0" w:space="0" w:color="auto"/>
            <w:right w:val="none" w:sz="0" w:space="0" w:color="auto"/>
          </w:divBdr>
        </w:div>
      </w:divsChild>
    </w:div>
    <w:div w:id="677201063">
      <w:bodyDiv w:val="1"/>
      <w:marLeft w:val="0"/>
      <w:marRight w:val="0"/>
      <w:marTop w:val="0"/>
      <w:marBottom w:val="0"/>
      <w:divBdr>
        <w:top w:val="none" w:sz="0" w:space="0" w:color="auto"/>
        <w:left w:val="none" w:sz="0" w:space="0" w:color="auto"/>
        <w:bottom w:val="none" w:sz="0" w:space="0" w:color="auto"/>
        <w:right w:val="none" w:sz="0" w:space="0" w:color="auto"/>
      </w:divBdr>
      <w:divsChild>
        <w:div w:id="143472739">
          <w:marLeft w:val="547"/>
          <w:marRight w:val="0"/>
          <w:marTop w:val="134"/>
          <w:marBottom w:val="0"/>
          <w:divBdr>
            <w:top w:val="none" w:sz="0" w:space="0" w:color="auto"/>
            <w:left w:val="none" w:sz="0" w:space="0" w:color="auto"/>
            <w:bottom w:val="none" w:sz="0" w:space="0" w:color="auto"/>
            <w:right w:val="none" w:sz="0" w:space="0" w:color="auto"/>
          </w:divBdr>
        </w:div>
        <w:div w:id="636881851">
          <w:marLeft w:val="1166"/>
          <w:marRight w:val="0"/>
          <w:marTop w:val="120"/>
          <w:marBottom w:val="0"/>
          <w:divBdr>
            <w:top w:val="none" w:sz="0" w:space="0" w:color="auto"/>
            <w:left w:val="none" w:sz="0" w:space="0" w:color="auto"/>
            <w:bottom w:val="none" w:sz="0" w:space="0" w:color="auto"/>
            <w:right w:val="none" w:sz="0" w:space="0" w:color="auto"/>
          </w:divBdr>
        </w:div>
        <w:div w:id="953945862">
          <w:marLeft w:val="1166"/>
          <w:marRight w:val="0"/>
          <w:marTop w:val="120"/>
          <w:marBottom w:val="0"/>
          <w:divBdr>
            <w:top w:val="none" w:sz="0" w:space="0" w:color="auto"/>
            <w:left w:val="none" w:sz="0" w:space="0" w:color="auto"/>
            <w:bottom w:val="none" w:sz="0" w:space="0" w:color="auto"/>
            <w:right w:val="none" w:sz="0" w:space="0" w:color="auto"/>
          </w:divBdr>
        </w:div>
        <w:div w:id="1540783324">
          <w:marLeft w:val="1166"/>
          <w:marRight w:val="0"/>
          <w:marTop w:val="120"/>
          <w:marBottom w:val="0"/>
          <w:divBdr>
            <w:top w:val="none" w:sz="0" w:space="0" w:color="auto"/>
            <w:left w:val="none" w:sz="0" w:space="0" w:color="auto"/>
            <w:bottom w:val="none" w:sz="0" w:space="0" w:color="auto"/>
            <w:right w:val="none" w:sz="0" w:space="0" w:color="auto"/>
          </w:divBdr>
        </w:div>
        <w:div w:id="1938520889">
          <w:marLeft w:val="1166"/>
          <w:marRight w:val="0"/>
          <w:marTop w:val="120"/>
          <w:marBottom w:val="0"/>
          <w:divBdr>
            <w:top w:val="none" w:sz="0" w:space="0" w:color="auto"/>
            <w:left w:val="none" w:sz="0" w:space="0" w:color="auto"/>
            <w:bottom w:val="none" w:sz="0" w:space="0" w:color="auto"/>
            <w:right w:val="none" w:sz="0" w:space="0" w:color="auto"/>
          </w:divBdr>
        </w:div>
        <w:div w:id="1970815861">
          <w:marLeft w:val="547"/>
          <w:marRight w:val="0"/>
          <w:marTop w:val="134"/>
          <w:marBottom w:val="0"/>
          <w:divBdr>
            <w:top w:val="none" w:sz="0" w:space="0" w:color="auto"/>
            <w:left w:val="none" w:sz="0" w:space="0" w:color="auto"/>
            <w:bottom w:val="none" w:sz="0" w:space="0" w:color="auto"/>
            <w:right w:val="none" w:sz="0" w:space="0" w:color="auto"/>
          </w:divBdr>
        </w:div>
        <w:div w:id="2003047907">
          <w:marLeft w:val="1166"/>
          <w:marRight w:val="0"/>
          <w:marTop w:val="120"/>
          <w:marBottom w:val="0"/>
          <w:divBdr>
            <w:top w:val="none" w:sz="0" w:space="0" w:color="auto"/>
            <w:left w:val="none" w:sz="0" w:space="0" w:color="auto"/>
            <w:bottom w:val="none" w:sz="0" w:space="0" w:color="auto"/>
            <w:right w:val="none" w:sz="0" w:space="0" w:color="auto"/>
          </w:divBdr>
        </w:div>
      </w:divsChild>
    </w:div>
    <w:div w:id="677847141">
      <w:bodyDiv w:val="1"/>
      <w:marLeft w:val="0"/>
      <w:marRight w:val="0"/>
      <w:marTop w:val="0"/>
      <w:marBottom w:val="0"/>
      <w:divBdr>
        <w:top w:val="none" w:sz="0" w:space="0" w:color="auto"/>
        <w:left w:val="none" w:sz="0" w:space="0" w:color="auto"/>
        <w:bottom w:val="none" w:sz="0" w:space="0" w:color="auto"/>
        <w:right w:val="none" w:sz="0" w:space="0" w:color="auto"/>
      </w:divBdr>
      <w:divsChild>
        <w:div w:id="16662653">
          <w:marLeft w:val="547"/>
          <w:marRight w:val="0"/>
          <w:marTop w:val="96"/>
          <w:marBottom w:val="0"/>
          <w:divBdr>
            <w:top w:val="none" w:sz="0" w:space="0" w:color="auto"/>
            <w:left w:val="none" w:sz="0" w:space="0" w:color="auto"/>
            <w:bottom w:val="none" w:sz="0" w:space="0" w:color="auto"/>
            <w:right w:val="none" w:sz="0" w:space="0" w:color="auto"/>
          </w:divBdr>
        </w:div>
      </w:divsChild>
    </w:div>
    <w:div w:id="693457737">
      <w:bodyDiv w:val="1"/>
      <w:marLeft w:val="0"/>
      <w:marRight w:val="0"/>
      <w:marTop w:val="0"/>
      <w:marBottom w:val="0"/>
      <w:divBdr>
        <w:top w:val="none" w:sz="0" w:space="0" w:color="auto"/>
        <w:left w:val="none" w:sz="0" w:space="0" w:color="auto"/>
        <w:bottom w:val="none" w:sz="0" w:space="0" w:color="auto"/>
        <w:right w:val="none" w:sz="0" w:space="0" w:color="auto"/>
      </w:divBdr>
      <w:divsChild>
        <w:div w:id="549265725">
          <w:marLeft w:val="547"/>
          <w:marRight w:val="0"/>
          <w:marTop w:val="134"/>
          <w:marBottom w:val="0"/>
          <w:divBdr>
            <w:top w:val="none" w:sz="0" w:space="0" w:color="auto"/>
            <w:left w:val="none" w:sz="0" w:space="0" w:color="auto"/>
            <w:bottom w:val="none" w:sz="0" w:space="0" w:color="auto"/>
            <w:right w:val="none" w:sz="0" w:space="0" w:color="auto"/>
          </w:divBdr>
        </w:div>
        <w:div w:id="1106000303">
          <w:marLeft w:val="1166"/>
          <w:marRight w:val="0"/>
          <w:marTop w:val="120"/>
          <w:marBottom w:val="0"/>
          <w:divBdr>
            <w:top w:val="none" w:sz="0" w:space="0" w:color="auto"/>
            <w:left w:val="none" w:sz="0" w:space="0" w:color="auto"/>
            <w:bottom w:val="none" w:sz="0" w:space="0" w:color="auto"/>
            <w:right w:val="none" w:sz="0" w:space="0" w:color="auto"/>
          </w:divBdr>
        </w:div>
        <w:div w:id="1117986060">
          <w:marLeft w:val="1166"/>
          <w:marRight w:val="0"/>
          <w:marTop w:val="120"/>
          <w:marBottom w:val="0"/>
          <w:divBdr>
            <w:top w:val="none" w:sz="0" w:space="0" w:color="auto"/>
            <w:left w:val="none" w:sz="0" w:space="0" w:color="auto"/>
            <w:bottom w:val="none" w:sz="0" w:space="0" w:color="auto"/>
            <w:right w:val="none" w:sz="0" w:space="0" w:color="auto"/>
          </w:divBdr>
        </w:div>
        <w:div w:id="1818691936">
          <w:marLeft w:val="1166"/>
          <w:marRight w:val="0"/>
          <w:marTop w:val="120"/>
          <w:marBottom w:val="0"/>
          <w:divBdr>
            <w:top w:val="none" w:sz="0" w:space="0" w:color="auto"/>
            <w:left w:val="none" w:sz="0" w:space="0" w:color="auto"/>
            <w:bottom w:val="none" w:sz="0" w:space="0" w:color="auto"/>
            <w:right w:val="none" w:sz="0" w:space="0" w:color="auto"/>
          </w:divBdr>
        </w:div>
        <w:div w:id="2037727624">
          <w:marLeft w:val="1166"/>
          <w:marRight w:val="0"/>
          <w:marTop w:val="120"/>
          <w:marBottom w:val="0"/>
          <w:divBdr>
            <w:top w:val="none" w:sz="0" w:space="0" w:color="auto"/>
            <w:left w:val="none" w:sz="0" w:space="0" w:color="auto"/>
            <w:bottom w:val="none" w:sz="0" w:space="0" w:color="auto"/>
            <w:right w:val="none" w:sz="0" w:space="0" w:color="auto"/>
          </w:divBdr>
        </w:div>
      </w:divsChild>
    </w:div>
    <w:div w:id="726957687">
      <w:bodyDiv w:val="1"/>
      <w:marLeft w:val="0"/>
      <w:marRight w:val="0"/>
      <w:marTop w:val="0"/>
      <w:marBottom w:val="0"/>
      <w:divBdr>
        <w:top w:val="none" w:sz="0" w:space="0" w:color="auto"/>
        <w:left w:val="none" w:sz="0" w:space="0" w:color="auto"/>
        <w:bottom w:val="none" w:sz="0" w:space="0" w:color="auto"/>
        <w:right w:val="none" w:sz="0" w:space="0" w:color="auto"/>
      </w:divBdr>
      <w:divsChild>
        <w:div w:id="1112284887">
          <w:marLeft w:val="1166"/>
          <w:marRight w:val="0"/>
          <w:marTop w:val="101"/>
          <w:marBottom w:val="0"/>
          <w:divBdr>
            <w:top w:val="none" w:sz="0" w:space="0" w:color="auto"/>
            <w:left w:val="none" w:sz="0" w:space="0" w:color="auto"/>
            <w:bottom w:val="none" w:sz="0" w:space="0" w:color="auto"/>
            <w:right w:val="none" w:sz="0" w:space="0" w:color="auto"/>
          </w:divBdr>
        </w:div>
      </w:divsChild>
    </w:div>
    <w:div w:id="727531462">
      <w:bodyDiv w:val="1"/>
      <w:marLeft w:val="0"/>
      <w:marRight w:val="0"/>
      <w:marTop w:val="0"/>
      <w:marBottom w:val="0"/>
      <w:divBdr>
        <w:top w:val="none" w:sz="0" w:space="0" w:color="auto"/>
        <w:left w:val="none" w:sz="0" w:space="0" w:color="auto"/>
        <w:bottom w:val="none" w:sz="0" w:space="0" w:color="auto"/>
        <w:right w:val="none" w:sz="0" w:space="0" w:color="auto"/>
      </w:divBdr>
    </w:div>
    <w:div w:id="761994247">
      <w:bodyDiv w:val="1"/>
      <w:marLeft w:val="0"/>
      <w:marRight w:val="0"/>
      <w:marTop w:val="0"/>
      <w:marBottom w:val="0"/>
      <w:divBdr>
        <w:top w:val="none" w:sz="0" w:space="0" w:color="auto"/>
        <w:left w:val="none" w:sz="0" w:space="0" w:color="auto"/>
        <w:bottom w:val="none" w:sz="0" w:space="0" w:color="auto"/>
        <w:right w:val="none" w:sz="0" w:space="0" w:color="auto"/>
      </w:divBdr>
      <w:divsChild>
        <w:div w:id="574751016">
          <w:marLeft w:val="1166"/>
          <w:marRight w:val="0"/>
          <w:marTop w:val="120"/>
          <w:marBottom w:val="0"/>
          <w:divBdr>
            <w:top w:val="none" w:sz="0" w:space="0" w:color="auto"/>
            <w:left w:val="none" w:sz="0" w:space="0" w:color="auto"/>
            <w:bottom w:val="none" w:sz="0" w:space="0" w:color="auto"/>
            <w:right w:val="none" w:sz="0" w:space="0" w:color="auto"/>
          </w:divBdr>
        </w:div>
        <w:div w:id="619844387">
          <w:marLeft w:val="1800"/>
          <w:marRight w:val="0"/>
          <w:marTop w:val="106"/>
          <w:marBottom w:val="0"/>
          <w:divBdr>
            <w:top w:val="none" w:sz="0" w:space="0" w:color="auto"/>
            <w:left w:val="none" w:sz="0" w:space="0" w:color="auto"/>
            <w:bottom w:val="none" w:sz="0" w:space="0" w:color="auto"/>
            <w:right w:val="none" w:sz="0" w:space="0" w:color="auto"/>
          </w:divBdr>
        </w:div>
        <w:div w:id="1917125556">
          <w:marLeft w:val="1800"/>
          <w:marRight w:val="0"/>
          <w:marTop w:val="106"/>
          <w:marBottom w:val="0"/>
          <w:divBdr>
            <w:top w:val="none" w:sz="0" w:space="0" w:color="auto"/>
            <w:left w:val="none" w:sz="0" w:space="0" w:color="auto"/>
            <w:bottom w:val="none" w:sz="0" w:space="0" w:color="auto"/>
            <w:right w:val="none" w:sz="0" w:space="0" w:color="auto"/>
          </w:divBdr>
        </w:div>
      </w:divsChild>
    </w:div>
    <w:div w:id="762990363">
      <w:bodyDiv w:val="1"/>
      <w:marLeft w:val="0"/>
      <w:marRight w:val="0"/>
      <w:marTop w:val="0"/>
      <w:marBottom w:val="0"/>
      <w:divBdr>
        <w:top w:val="none" w:sz="0" w:space="0" w:color="auto"/>
        <w:left w:val="none" w:sz="0" w:space="0" w:color="auto"/>
        <w:bottom w:val="none" w:sz="0" w:space="0" w:color="auto"/>
        <w:right w:val="none" w:sz="0" w:space="0" w:color="auto"/>
      </w:divBdr>
    </w:div>
    <w:div w:id="770322141">
      <w:bodyDiv w:val="1"/>
      <w:marLeft w:val="0"/>
      <w:marRight w:val="0"/>
      <w:marTop w:val="0"/>
      <w:marBottom w:val="0"/>
      <w:divBdr>
        <w:top w:val="none" w:sz="0" w:space="0" w:color="auto"/>
        <w:left w:val="none" w:sz="0" w:space="0" w:color="auto"/>
        <w:bottom w:val="none" w:sz="0" w:space="0" w:color="auto"/>
        <w:right w:val="none" w:sz="0" w:space="0" w:color="auto"/>
      </w:divBdr>
      <w:divsChild>
        <w:div w:id="149563177">
          <w:marLeft w:val="1800"/>
          <w:marRight w:val="0"/>
          <w:marTop w:val="106"/>
          <w:marBottom w:val="0"/>
          <w:divBdr>
            <w:top w:val="none" w:sz="0" w:space="0" w:color="auto"/>
            <w:left w:val="none" w:sz="0" w:space="0" w:color="auto"/>
            <w:bottom w:val="none" w:sz="0" w:space="0" w:color="auto"/>
            <w:right w:val="none" w:sz="0" w:space="0" w:color="auto"/>
          </w:divBdr>
        </w:div>
        <w:div w:id="1081680638">
          <w:marLeft w:val="1166"/>
          <w:marRight w:val="0"/>
          <w:marTop w:val="120"/>
          <w:marBottom w:val="0"/>
          <w:divBdr>
            <w:top w:val="none" w:sz="0" w:space="0" w:color="auto"/>
            <w:left w:val="none" w:sz="0" w:space="0" w:color="auto"/>
            <w:bottom w:val="none" w:sz="0" w:space="0" w:color="auto"/>
            <w:right w:val="none" w:sz="0" w:space="0" w:color="auto"/>
          </w:divBdr>
        </w:div>
        <w:div w:id="1268653652">
          <w:marLeft w:val="547"/>
          <w:marRight w:val="0"/>
          <w:marTop w:val="134"/>
          <w:marBottom w:val="0"/>
          <w:divBdr>
            <w:top w:val="none" w:sz="0" w:space="0" w:color="auto"/>
            <w:left w:val="none" w:sz="0" w:space="0" w:color="auto"/>
            <w:bottom w:val="none" w:sz="0" w:space="0" w:color="auto"/>
            <w:right w:val="none" w:sz="0" w:space="0" w:color="auto"/>
          </w:divBdr>
        </w:div>
        <w:div w:id="1352607561">
          <w:marLeft w:val="1800"/>
          <w:marRight w:val="0"/>
          <w:marTop w:val="106"/>
          <w:marBottom w:val="0"/>
          <w:divBdr>
            <w:top w:val="none" w:sz="0" w:space="0" w:color="auto"/>
            <w:left w:val="none" w:sz="0" w:space="0" w:color="auto"/>
            <w:bottom w:val="none" w:sz="0" w:space="0" w:color="auto"/>
            <w:right w:val="none" w:sz="0" w:space="0" w:color="auto"/>
          </w:divBdr>
        </w:div>
        <w:div w:id="2101291610">
          <w:marLeft w:val="1166"/>
          <w:marRight w:val="0"/>
          <w:marTop w:val="120"/>
          <w:marBottom w:val="0"/>
          <w:divBdr>
            <w:top w:val="none" w:sz="0" w:space="0" w:color="auto"/>
            <w:left w:val="none" w:sz="0" w:space="0" w:color="auto"/>
            <w:bottom w:val="none" w:sz="0" w:space="0" w:color="auto"/>
            <w:right w:val="none" w:sz="0" w:space="0" w:color="auto"/>
          </w:divBdr>
        </w:div>
      </w:divsChild>
    </w:div>
    <w:div w:id="783765068">
      <w:bodyDiv w:val="1"/>
      <w:marLeft w:val="0"/>
      <w:marRight w:val="0"/>
      <w:marTop w:val="0"/>
      <w:marBottom w:val="0"/>
      <w:divBdr>
        <w:top w:val="none" w:sz="0" w:space="0" w:color="auto"/>
        <w:left w:val="none" w:sz="0" w:space="0" w:color="auto"/>
        <w:bottom w:val="none" w:sz="0" w:space="0" w:color="auto"/>
        <w:right w:val="none" w:sz="0" w:space="0" w:color="auto"/>
      </w:divBdr>
      <w:divsChild>
        <w:div w:id="7417844">
          <w:marLeft w:val="547"/>
          <w:marRight w:val="0"/>
          <w:marTop w:val="134"/>
          <w:marBottom w:val="0"/>
          <w:divBdr>
            <w:top w:val="none" w:sz="0" w:space="0" w:color="auto"/>
            <w:left w:val="none" w:sz="0" w:space="0" w:color="auto"/>
            <w:bottom w:val="none" w:sz="0" w:space="0" w:color="auto"/>
            <w:right w:val="none" w:sz="0" w:space="0" w:color="auto"/>
          </w:divBdr>
        </w:div>
        <w:div w:id="424111278">
          <w:marLeft w:val="547"/>
          <w:marRight w:val="0"/>
          <w:marTop w:val="134"/>
          <w:marBottom w:val="0"/>
          <w:divBdr>
            <w:top w:val="none" w:sz="0" w:space="0" w:color="auto"/>
            <w:left w:val="none" w:sz="0" w:space="0" w:color="auto"/>
            <w:bottom w:val="none" w:sz="0" w:space="0" w:color="auto"/>
            <w:right w:val="none" w:sz="0" w:space="0" w:color="auto"/>
          </w:divBdr>
        </w:div>
        <w:div w:id="523906236">
          <w:marLeft w:val="1166"/>
          <w:marRight w:val="0"/>
          <w:marTop w:val="120"/>
          <w:marBottom w:val="0"/>
          <w:divBdr>
            <w:top w:val="none" w:sz="0" w:space="0" w:color="auto"/>
            <w:left w:val="none" w:sz="0" w:space="0" w:color="auto"/>
            <w:bottom w:val="none" w:sz="0" w:space="0" w:color="auto"/>
            <w:right w:val="none" w:sz="0" w:space="0" w:color="auto"/>
          </w:divBdr>
        </w:div>
        <w:div w:id="1228807547">
          <w:marLeft w:val="1166"/>
          <w:marRight w:val="0"/>
          <w:marTop w:val="120"/>
          <w:marBottom w:val="0"/>
          <w:divBdr>
            <w:top w:val="none" w:sz="0" w:space="0" w:color="auto"/>
            <w:left w:val="none" w:sz="0" w:space="0" w:color="auto"/>
            <w:bottom w:val="none" w:sz="0" w:space="0" w:color="auto"/>
            <w:right w:val="none" w:sz="0" w:space="0" w:color="auto"/>
          </w:divBdr>
        </w:div>
        <w:div w:id="1707023192">
          <w:marLeft w:val="547"/>
          <w:marRight w:val="0"/>
          <w:marTop w:val="134"/>
          <w:marBottom w:val="0"/>
          <w:divBdr>
            <w:top w:val="none" w:sz="0" w:space="0" w:color="auto"/>
            <w:left w:val="none" w:sz="0" w:space="0" w:color="auto"/>
            <w:bottom w:val="none" w:sz="0" w:space="0" w:color="auto"/>
            <w:right w:val="none" w:sz="0" w:space="0" w:color="auto"/>
          </w:divBdr>
        </w:div>
      </w:divsChild>
    </w:div>
    <w:div w:id="851066678">
      <w:bodyDiv w:val="1"/>
      <w:marLeft w:val="0"/>
      <w:marRight w:val="0"/>
      <w:marTop w:val="0"/>
      <w:marBottom w:val="0"/>
      <w:divBdr>
        <w:top w:val="none" w:sz="0" w:space="0" w:color="auto"/>
        <w:left w:val="none" w:sz="0" w:space="0" w:color="auto"/>
        <w:bottom w:val="none" w:sz="0" w:space="0" w:color="auto"/>
        <w:right w:val="none" w:sz="0" w:space="0" w:color="auto"/>
      </w:divBdr>
      <w:divsChild>
        <w:div w:id="153179482">
          <w:marLeft w:val="1166"/>
          <w:marRight w:val="0"/>
          <w:marTop w:val="101"/>
          <w:marBottom w:val="0"/>
          <w:divBdr>
            <w:top w:val="none" w:sz="0" w:space="0" w:color="auto"/>
            <w:left w:val="none" w:sz="0" w:space="0" w:color="auto"/>
            <w:bottom w:val="none" w:sz="0" w:space="0" w:color="auto"/>
            <w:right w:val="none" w:sz="0" w:space="0" w:color="auto"/>
          </w:divBdr>
        </w:div>
        <w:div w:id="946960811">
          <w:marLeft w:val="1166"/>
          <w:marRight w:val="0"/>
          <w:marTop w:val="101"/>
          <w:marBottom w:val="0"/>
          <w:divBdr>
            <w:top w:val="none" w:sz="0" w:space="0" w:color="auto"/>
            <w:left w:val="none" w:sz="0" w:space="0" w:color="auto"/>
            <w:bottom w:val="none" w:sz="0" w:space="0" w:color="auto"/>
            <w:right w:val="none" w:sz="0" w:space="0" w:color="auto"/>
          </w:divBdr>
        </w:div>
        <w:div w:id="1282879200">
          <w:marLeft w:val="547"/>
          <w:marRight w:val="0"/>
          <w:marTop w:val="115"/>
          <w:marBottom w:val="0"/>
          <w:divBdr>
            <w:top w:val="none" w:sz="0" w:space="0" w:color="auto"/>
            <w:left w:val="none" w:sz="0" w:space="0" w:color="auto"/>
            <w:bottom w:val="none" w:sz="0" w:space="0" w:color="auto"/>
            <w:right w:val="none" w:sz="0" w:space="0" w:color="auto"/>
          </w:divBdr>
        </w:div>
        <w:div w:id="1800805104">
          <w:marLeft w:val="1166"/>
          <w:marRight w:val="0"/>
          <w:marTop w:val="101"/>
          <w:marBottom w:val="0"/>
          <w:divBdr>
            <w:top w:val="none" w:sz="0" w:space="0" w:color="auto"/>
            <w:left w:val="none" w:sz="0" w:space="0" w:color="auto"/>
            <w:bottom w:val="none" w:sz="0" w:space="0" w:color="auto"/>
            <w:right w:val="none" w:sz="0" w:space="0" w:color="auto"/>
          </w:divBdr>
        </w:div>
        <w:div w:id="1827743845">
          <w:marLeft w:val="1166"/>
          <w:marRight w:val="0"/>
          <w:marTop w:val="101"/>
          <w:marBottom w:val="0"/>
          <w:divBdr>
            <w:top w:val="none" w:sz="0" w:space="0" w:color="auto"/>
            <w:left w:val="none" w:sz="0" w:space="0" w:color="auto"/>
            <w:bottom w:val="none" w:sz="0" w:space="0" w:color="auto"/>
            <w:right w:val="none" w:sz="0" w:space="0" w:color="auto"/>
          </w:divBdr>
        </w:div>
        <w:div w:id="1924601030">
          <w:marLeft w:val="547"/>
          <w:marRight w:val="0"/>
          <w:marTop w:val="115"/>
          <w:marBottom w:val="0"/>
          <w:divBdr>
            <w:top w:val="none" w:sz="0" w:space="0" w:color="auto"/>
            <w:left w:val="none" w:sz="0" w:space="0" w:color="auto"/>
            <w:bottom w:val="none" w:sz="0" w:space="0" w:color="auto"/>
            <w:right w:val="none" w:sz="0" w:space="0" w:color="auto"/>
          </w:divBdr>
        </w:div>
        <w:div w:id="2037147667">
          <w:marLeft w:val="1166"/>
          <w:marRight w:val="0"/>
          <w:marTop w:val="101"/>
          <w:marBottom w:val="0"/>
          <w:divBdr>
            <w:top w:val="none" w:sz="0" w:space="0" w:color="auto"/>
            <w:left w:val="none" w:sz="0" w:space="0" w:color="auto"/>
            <w:bottom w:val="none" w:sz="0" w:space="0" w:color="auto"/>
            <w:right w:val="none" w:sz="0" w:space="0" w:color="auto"/>
          </w:divBdr>
        </w:div>
      </w:divsChild>
    </w:div>
    <w:div w:id="861282435">
      <w:bodyDiv w:val="1"/>
      <w:marLeft w:val="0"/>
      <w:marRight w:val="0"/>
      <w:marTop w:val="0"/>
      <w:marBottom w:val="0"/>
      <w:divBdr>
        <w:top w:val="none" w:sz="0" w:space="0" w:color="auto"/>
        <w:left w:val="none" w:sz="0" w:space="0" w:color="auto"/>
        <w:bottom w:val="none" w:sz="0" w:space="0" w:color="auto"/>
        <w:right w:val="none" w:sz="0" w:space="0" w:color="auto"/>
      </w:divBdr>
      <w:divsChild>
        <w:div w:id="54208488">
          <w:marLeft w:val="1800"/>
          <w:marRight w:val="0"/>
          <w:marTop w:val="96"/>
          <w:marBottom w:val="0"/>
          <w:divBdr>
            <w:top w:val="none" w:sz="0" w:space="0" w:color="auto"/>
            <w:left w:val="none" w:sz="0" w:space="0" w:color="auto"/>
            <w:bottom w:val="none" w:sz="0" w:space="0" w:color="auto"/>
            <w:right w:val="none" w:sz="0" w:space="0" w:color="auto"/>
          </w:divBdr>
        </w:div>
        <w:div w:id="67306961">
          <w:marLeft w:val="2520"/>
          <w:marRight w:val="0"/>
          <w:marTop w:val="86"/>
          <w:marBottom w:val="0"/>
          <w:divBdr>
            <w:top w:val="none" w:sz="0" w:space="0" w:color="auto"/>
            <w:left w:val="none" w:sz="0" w:space="0" w:color="auto"/>
            <w:bottom w:val="none" w:sz="0" w:space="0" w:color="auto"/>
            <w:right w:val="none" w:sz="0" w:space="0" w:color="auto"/>
          </w:divBdr>
        </w:div>
        <w:div w:id="97601584">
          <w:marLeft w:val="1166"/>
          <w:marRight w:val="0"/>
          <w:marTop w:val="101"/>
          <w:marBottom w:val="0"/>
          <w:divBdr>
            <w:top w:val="none" w:sz="0" w:space="0" w:color="auto"/>
            <w:left w:val="none" w:sz="0" w:space="0" w:color="auto"/>
            <w:bottom w:val="none" w:sz="0" w:space="0" w:color="auto"/>
            <w:right w:val="none" w:sz="0" w:space="0" w:color="auto"/>
          </w:divBdr>
        </w:div>
        <w:div w:id="443114276">
          <w:marLeft w:val="2520"/>
          <w:marRight w:val="0"/>
          <w:marTop w:val="86"/>
          <w:marBottom w:val="0"/>
          <w:divBdr>
            <w:top w:val="none" w:sz="0" w:space="0" w:color="auto"/>
            <w:left w:val="none" w:sz="0" w:space="0" w:color="auto"/>
            <w:bottom w:val="none" w:sz="0" w:space="0" w:color="auto"/>
            <w:right w:val="none" w:sz="0" w:space="0" w:color="auto"/>
          </w:divBdr>
        </w:div>
        <w:div w:id="589579102">
          <w:marLeft w:val="1166"/>
          <w:marRight w:val="0"/>
          <w:marTop w:val="101"/>
          <w:marBottom w:val="0"/>
          <w:divBdr>
            <w:top w:val="none" w:sz="0" w:space="0" w:color="auto"/>
            <w:left w:val="none" w:sz="0" w:space="0" w:color="auto"/>
            <w:bottom w:val="none" w:sz="0" w:space="0" w:color="auto"/>
            <w:right w:val="none" w:sz="0" w:space="0" w:color="auto"/>
          </w:divBdr>
        </w:div>
        <w:div w:id="1193303561">
          <w:marLeft w:val="1800"/>
          <w:marRight w:val="0"/>
          <w:marTop w:val="96"/>
          <w:marBottom w:val="0"/>
          <w:divBdr>
            <w:top w:val="none" w:sz="0" w:space="0" w:color="auto"/>
            <w:left w:val="none" w:sz="0" w:space="0" w:color="auto"/>
            <w:bottom w:val="none" w:sz="0" w:space="0" w:color="auto"/>
            <w:right w:val="none" w:sz="0" w:space="0" w:color="auto"/>
          </w:divBdr>
        </w:div>
        <w:div w:id="1897082028">
          <w:marLeft w:val="1800"/>
          <w:marRight w:val="0"/>
          <w:marTop w:val="96"/>
          <w:marBottom w:val="0"/>
          <w:divBdr>
            <w:top w:val="none" w:sz="0" w:space="0" w:color="auto"/>
            <w:left w:val="none" w:sz="0" w:space="0" w:color="auto"/>
            <w:bottom w:val="none" w:sz="0" w:space="0" w:color="auto"/>
            <w:right w:val="none" w:sz="0" w:space="0" w:color="auto"/>
          </w:divBdr>
        </w:div>
      </w:divsChild>
    </w:div>
    <w:div w:id="873540857">
      <w:bodyDiv w:val="1"/>
      <w:marLeft w:val="0"/>
      <w:marRight w:val="0"/>
      <w:marTop w:val="0"/>
      <w:marBottom w:val="0"/>
      <w:divBdr>
        <w:top w:val="none" w:sz="0" w:space="0" w:color="auto"/>
        <w:left w:val="none" w:sz="0" w:space="0" w:color="auto"/>
        <w:bottom w:val="none" w:sz="0" w:space="0" w:color="auto"/>
        <w:right w:val="none" w:sz="0" w:space="0" w:color="auto"/>
      </w:divBdr>
      <w:divsChild>
        <w:div w:id="1724210591">
          <w:marLeft w:val="547"/>
          <w:marRight w:val="0"/>
          <w:marTop w:val="115"/>
          <w:marBottom w:val="0"/>
          <w:divBdr>
            <w:top w:val="none" w:sz="0" w:space="0" w:color="auto"/>
            <w:left w:val="none" w:sz="0" w:space="0" w:color="auto"/>
            <w:bottom w:val="none" w:sz="0" w:space="0" w:color="auto"/>
            <w:right w:val="none" w:sz="0" w:space="0" w:color="auto"/>
          </w:divBdr>
        </w:div>
      </w:divsChild>
    </w:div>
    <w:div w:id="877468181">
      <w:bodyDiv w:val="1"/>
      <w:marLeft w:val="0"/>
      <w:marRight w:val="0"/>
      <w:marTop w:val="0"/>
      <w:marBottom w:val="0"/>
      <w:divBdr>
        <w:top w:val="none" w:sz="0" w:space="0" w:color="auto"/>
        <w:left w:val="none" w:sz="0" w:space="0" w:color="auto"/>
        <w:bottom w:val="none" w:sz="0" w:space="0" w:color="auto"/>
        <w:right w:val="none" w:sz="0" w:space="0" w:color="auto"/>
      </w:divBdr>
      <w:divsChild>
        <w:div w:id="199632092">
          <w:marLeft w:val="547"/>
          <w:marRight w:val="0"/>
          <w:marTop w:val="96"/>
          <w:marBottom w:val="0"/>
          <w:divBdr>
            <w:top w:val="none" w:sz="0" w:space="0" w:color="auto"/>
            <w:left w:val="none" w:sz="0" w:space="0" w:color="auto"/>
            <w:bottom w:val="none" w:sz="0" w:space="0" w:color="auto"/>
            <w:right w:val="none" w:sz="0" w:space="0" w:color="auto"/>
          </w:divBdr>
        </w:div>
        <w:div w:id="427045520">
          <w:marLeft w:val="1166"/>
          <w:marRight w:val="0"/>
          <w:marTop w:val="91"/>
          <w:marBottom w:val="0"/>
          <w:divBdr>
            <w:top w:val="none" w:sz="0" w:space="0" w:color="auto"/>
            <w:left w:val="none" w:sz="0" w:space="0" w:color="auto"/>
            <w:bottom w:val="none" w:sz="0" w:space="0" w:color="auto"/>
            <w:right w:val="none" w:sz="0" w:space="0" w:color="auto"/>
          </w:divBdr>
        </w:div>
        <w:div w:id="503321830">
          <w:marLeft w:val="1166"/>
          <w:marRight w:val="0"/>
          <w:marTop w:val="91"/>
          <w:marBottom w:val="0"/>
          <w:divBdr>
            <w:top w:val="none" w:sz="0" w:space="0" w:color="auto"/>
            <w:left w:val="none" w:sz="0" w:space="0" w:color="auto"/>
            <w:bottom w:val="none" w:sz="0" w:space="0" w:color="auto"/>
            <w:right w:val="none" w:sz="0" w:space="0" w:color="auto"/>
          </w:divBdr>
        </w:div>
        <w:div w:id="623272995">
          <w:marLeft w:val="1166"/>
          <w:marRight w:val="0"/>
          <w:marTop w:val="91"/>
          <w:marBottom w:val="0"/>
          <w:divBdr>
            <w:top w:val="none" w:sz="0" w:space="0" w:color="auto"/>
            <w:left w:val="none" w:sz="0" w:space="0" w:color="auto"/>
            <w:bottom w:val="none" w:sz="0" w:space="0" w:color="auto"/>
            <w:right w:val="none" w:sz="0" w:space="0" w:color="auto"/>
          </w:divBdr>
        </w:div>
        <w:div w:id="664666856">
          <w:marLeft w:val="1166"/>
          <w:marRight w:val="0"/>
          <w:marTop w:val="91"/>
          <w:marBottom w:val="0"/>
          <w:divBdr>
            <w:top w:val="none" w:sz="0" w:space="0" w:color="auto"/>
            <w:left w:val="none" w:sz="0" w:space="0" w:color="auto"/>
            <w:bottom w:val="none" w:sz="0" w:space="0" w:color="auto"/>
            <w:right w:val="none" w:sz="0" w:space="0" w:color="auto"/>
          </w:divBdr>
        </w:div>
        <w:div w:id="891422084">
          <w:marLeft w:val="547"/>
          <w:marRight w:val="0"/>
          <w:marTop w:val="96"/>
          <w:marBottom w:val="0"/>
          <w:divBdr>
            <w:top w:val="none" w:sz="0" w:space="0" w:color="auto"/>
            <w:left w:val="none" w:sz="0" w:space="0" w:color="auto"/>
            <w:bottom w:val="none" w:sz="0" w:space="0" w:color="auto"/>
            <w:right w:val="none" w:sz="0" w:space="0" w:color="auto"/>
          </w:divBdr>
        </w:div>
        <w:div w:id="1051733340">
          <w:marLeft w:val="1166"/>
          <w:marRight w:val="0"/>
          <w:marTop w:val="91"/>
          <w:marBottom w:val="0"/>
          <w:divBdr>
            <w:top w:val="none" w:sz="0" w:space="0" w:color="auto"/>
            <w:left w:val="none" w:sz="0" w:space="0" w:color="auto"/>
            <w:bottom w:val="none" w:sz="0" w:space="0" w:color="auto"/>
            <w:right w:val="none" w:sz="0" w:space="0" w:color="auto"/>
          </w:divBdr>
        </w:div>
        <w:div w:id="1053583016">
          <w:marLeft w:val="1166"/>
          <w:marRight w:val="0"/>
          <w:marTop w:val="91"/>
          <w:marBottom w:val="0"/>
          <w:divBdr>
            <w:top w:val="none" w:sz="0" w:space="0" w:color="auto"/>
            <w:left w:val="none" w:sz="0" w:space="0" w:color="auto"/>
            <w:bottom w:val="none" w:sz="0" w:space="0" w:color="auto"/>
            <w:right w:val="none" w:sz="0" w:space="0" w:color="auto"/>
          </w:divBdr>
        </w:div>
        <w:div w:id="1335721874">
          <w:marLeft w:val="547"/>
          <w:marRight w:val="0"/>
          <w:marTop w:val="96"/>
          <w:marBottom w:val="0"/>
          <w:divBdr>
            <w:top w:val="none" w:sz="0" w:space="0" w:color="auto"/>
            <w:left w:val="none" w:sz="0" w:space="0" w:color="auto"/>
            <w:bottom w:val="none" w:sz="0" w:space="0" w:color="auto"/>
            <w:right w:val="none" w:sz="0" w:space="0" w:color="auto"/>
          </w:divBdr>
        </w:div>
        <w:div w:id="1676573685">
          <w:marLeft w:val="547"/>
          <w:marRight w:val="0"/>
          <w:marTop w:val="96"/>
          <w:marBottom w:val="0"/>
          <w:divBdr>
            <w:top w:val="none" w:sz="0" w:space="0" w:color="auto"/>
            <w:left w:val="none" w:sz="0" w:space="0" w:color="auto"/>
            <w:bottom w:val="none" w:sz="0" w:space="0" w:color="auto"/>
            <w:right w:val="none" w:sz="0" w:space="0" w:color="auto"/>
          </w:divBdr>
        </w:div>
      </w:divsChild>
    </w:div>
    <w:div w:id="920331402">
      <w:bodyDiv w:val="1"/>
      <w:marLeft w:val="0"/>
      <w:marRight w:val="0"/>
      <w:marTop w:val="0"/>
      <w:marBottom w:val="0"/>
      <w:divBdr>
        <w:top w:val="none" w:sz="0" w:space="0" w:color="auto"/>
        <w:left w:val="none" w:sz="0" w:space="0" w:color="auto"/>
        <w:bottom w:val="none" w:sz="0" w:space="0" w:color="auto"/>
        <w:right w:val="none" w:sz="0" w:space="0" w:color="auto"/>
      </w:divBdr>
      <w:divsChild>
        <w:div w:id="239024400">
          <w:marLeft w:val="1166"/>
          <w:marRight w:val="0"/>
          <w:marTop w:val="82"/>
          <w:marBottom w:val="0"/>
          <w:divBdr>
            <w:top w:val="none" w:sz="0" w:space="0" w:color="auto"/>
            <w:left w:val="none" w:sz="0" w:space="0" w:color="auto"/>
            <w:bottom w:val="none" w:sz="0" w:space="0" w:color="auto"/>
            <w:right w:val="none" w:sz="0" w:space="0" w:color="auto"/>
          </w:divBdr>
        </w:div>
      </w:divsChild>
    </w:div>
    <w:div w:id="943684986">
      <w:bodyDiv w:val="1"/>
      <w:marLeft w:val="0"/>
      <w:marRight w:val="0"/>
      <w:marTop w:val="0"/>
      <w:marBottom w:val="0"/>
      <w:divBdr>
        <w:top w:val="none" w:sz="0" w:space="0" w:color="auto"/>
        <w:left w:val="none" w:sz="0" w:space="0" w:color="auto"/>
        <w:bottom w:val="none" w:sz="0" w:space="0" w:color="auto"/>
        <w:right w:val="none" w:sz="0" w:space="0" w:color="auto"/>
      </w:divBdr>
      <w:divsChild>
        <w:div w:id="71203762">
          <w:marLeft w:val="1008"/>
          <w:marRight w:val="0"/>
          <w:marTop w:val="115"/>
          <w:marBottom w:val="0"/>
          <w:divBdr>
            <w:top w:val="none" w:sz="0" w:space="0" w:color="auto"/>
            <w:left w:val="none" w:sz="0" w:space="0" w:color="auto"/>
            <w:bottom w:val="none" w:sz="0" w:space="0" w:color="auto"/>
            <w:right w:val="none" w:sz="0" w:space="0" w:color="auto"/>
          </w:divBdr>
        </w:div>
        <w:div w:id="401484017">
          <w:marLeft w:val="1008"/>
          <w:marRight w:val="0"/>
          <w:marTop w:val="115"/>
          <w:marBottom w:val="0"/>
          <w:divBdr>
            <w:top w:val="none" w:sz="0" w:space="0" w:color="auto"/>
            <w:left w:val="none" w:sz="0" w:space="0" w:color="auto"/>
            <w:bottom w:val="none" w:sz="0" w:space="0" w:color="auto"/>
            <w:right w:val="none" w:sz="0" w:space="0" w:color="auto"/>
          </w:divBdr>
        </w:div>
        <w:div w:id="668798344">
          <w:marLeft w:val="1008"/>
          <w:marRight w:val="0"/>
          <w:marTop w:val="115"/>
          <w:marBottom w:val="0"/>
          <w:divBdr>
            <w:top w:val="none" w:sz="0" w:space="0" w:color="auto"/>
            <w:left w:val="none" w:sz="0" w:space="0" w:color="auto"/>
            <w:bottom w:val="none" w:sz="0" w:space="0" w:color="auto"/>
            <w:right w:val="none" w:sz="0" w:space="0" w:color="auto"/>
          </w:divBdr>
        </w:div>
        <w:div w:id="1763527852">
          <w:marLeft w:val="1008"/>
          <w:marRight w:val="0"/>
          <w:marTop w:val="115"/>
          <w:marBottom w:val="0"/>
          <w:divBdr>
            <w:top w:val="none" w:sz="0" w:space="0" w:color="auto"/>
            <w:left w:val="none" w:sz="0" w:space="0" w:color="auto"/>
            <w:bottom w:val="none" w:sz="0" w:space="0" w:color="auto"/>
            <w:right w:val="none" w:sz="0" w:space="0" w:color="auto"/>
          </w:divBdr>
        </w:div>
        <w:div w:id="2100250820">
          <w:marLeft w:val="1008"/>
          <w:marRight w:val="0"/>
          <w:marTop w:val="115"/>
          <w:marBottom w:val="0"/>
          <w:divBdr>
            <w:top w:val="none" w:sz="0" w:space="0" w:color="auto"/>
            <w:left w:val="none" w:sz="0" w:space="0" w:color="auto"/>
            <w:bottom w:val="none" w:sz="0" w:space="0" w:color="auto"/>
            <w:right w:val="none" w:sz="0" w:space="0" w:color="auto"/>
          </w:divBdr>
        </w:div>
      </w:divsChild>
    </w:div>
    <w:div w:id="949043942">
      <w:bodyDiv w:val="1"/>
      <w:marLeft w:val="0"/>
      <w:marRight w:val="0"/>
      <w:marTop w:val="0"/>
      <w:marBottom w:val="0"/>
      <w:divBdr>
        <w:top w:val="none" w:sz="0" w:space="0" w:color="auto"/>
        <w:left w:val="none" w:sz="0" w:space="0" w:color="auto"/>
        <w:bottom w:val="none" w:sz="0" w:space="0" w:color="auto"/>
        <w:right w:val="none" w:sz="0" w:space="0" w:color="auto"/>
      </w:divBdr>
      <w:divsChild>
        <w:div w:id="230190559">
          <w:marLeft w:val="547"/>
          <w:marRight w:val="0"/>
          <w:marTop w:val="115"/>
          <w:marBottom w:val="0"/>
          <w:divBdr>
            <w:top w:val="none" w:sz="0" w:space="0" w:color="auto"/>
            <w:left w:val="none" w:sz="0" w:space="0" w:color="auto"/>
            <w:bottom w:val="none" w:sz="0" w:space="0" w:color="auto"/>
            <w:right w:val="none" w:sz="0" w:space="0" w:color="auto"/>
          </w:divBdr>
        </w:div>
        <w:div w:id="388917055">
          <w:marLeft w:val="547"/>
          <w:marRight w:val="0"/>
          <w:marTop w:val="115"/>
          <w:marBottom w:val="0"/>
          <w:divBdr>
            <w:top w:val="none" w:sz="0" w:space="0" w:color="auto"/>
            <w:left w:val="none" w:sz="0" w:space="0" w:color="auto"/>
            <w:bottom w:val="none" w:sz="0" w:space="0" w:color="auto"/>
            <w:right w:val="none" w:sz="0" w:space="0" w:color="auto"/>
          </w:divBdr>
        </w:div>
        <w:div w:id="710499756">
          <w:marLeft w:val="547"/>
          <w:marRight w:val="0"/>
          <w:marTop w:val="115"/>
          <w:marBottom w:val="0"/>
          <w:divBdr>
            <w:top w:val="none" w:sz="0" w:space="0" w:color="auto"/>
            <w:left w:val="none" w:sz="0" w:space="0" w:color="auto"/>
            <w:bottom w:val="none" w:sz="0" w:space="0" w:color="auto"/>
            <w:right w:val="none" w:sz="0" w:space="0" w:color="auto"/>
          </w:divBdr>
        </w:div>
        <w:div w:id="752243787">
          <w:marLeft w:val="547"/>
          <w:marRight w:val="0"/>
          <w:marTop w:val="115"/>
          <w:marBottom w:val="0"/>
          <w:divBdr>
            <w:top w:val="none" w:sz="0" w:space="0" w:color="auto"/>
            <w:left w:val="none" w:sz="0" w:space="0" w:color="auto"/>
            <w:bottom w:val="none" w:sz="0" w:space="0" w:color="auto"/>
            <w:right w:val="none" w:sz="0" w:space="0" w:color="auto"/>
          </w:divBdr>
        </w:div>
        <w:div w:id="760371534">
          <w:marLeft w:val="547"/>
          <w:marRight w:val="0"/>
          <w:marTop w:val="115"/>
          <w:marBottom w:val="0"/>
          <w:divBdr>
            <w:top w:val="none" w:sz="0" w:space="0" w:color="auto"/>
            <w:left w:val="none" w:sz="0" w:space="0" w:color="auto"/>
            <w:bottom w:val="none" w:sz="0" w:space="0" w:color="auto"/>
            <w:right w:val="none" w:sz="0" w:space="0" w:color="auto"/>
          </w:divBdr>
        </w:div>
        <w:div w:id="1496648262">
          <w:marLeft w:val="547"/>
          <w:marRight w:val="0"/>
          <w:marTop w:val="115"/>
          <w:marBottom w:val="0"/>
          <w:divBdr>
            <w:top w:val="none" w:sz="0" w:space="0" w:color="auto"/>
            <w:left w:val="none" w:sz="0" w:space="0" w:color="auto"/>
            <w:bottom w:val="none" w:sz="0" w:space="0" w:color="auto"/>
            <w:right w:val="none" w:sz="0" w:space="0" w:color="auto"/>
          </w:divBdr>
        </w:div>
      </w:divsChild>
    </w:div>
    <w:div w:id="957567552">
      <w:bodyDiv w:val="1"/>
      <w:marLeft w:val="0"/>
      <w:marRight w:val="0"/>
      <w:marTop w:val="0"/>
      <w:marBottom w:val="0"/>
      <w:divBdr>
        <w:top w:val="none" w:sz="0" w:space="0" w:color="auto"/>
        <w:left w:val="none" w:sz="0" w:space="0" w:color="auto"/>
        <w:bottom w:val="none" w:sz="0" w:space="0" w:color="auto"/>
        <w:right w:val="none" w:sz="0" w:space="0" w:color="auto"/>
      </w:divBdr>
    </w:div>
    <w:div w:id="982002610">
      <w:bodyDiv w:val="1"/>
      <w:marLeft w:val="0"/>
      <w:marRight w:val="0"/>
      <w:marTop w:val="0"/>
      <w:marBottom w:val="0"/>
      <w:divBdr>
        <w:top w:val="none" w:sz="0" w:space="0" w:color="auto"/>
        <w:left w:val="none" w:sz="0" w:space="0" w:color="auto"/>
        <w:bottom w:val="none" w:sz="0" w:space="0" w:color="auto"/>
        <w:right w:val="none" w:sz="0" w:space="0" w:color="auto"/>
      </w:divBdr>
      <w:divsChild>
        <w:div w:id="202333312">
          <w:marLeft w:val="1800"/>
          <w:marRight w:val="0"/>
          <w:marTop w:val="115"/>
          <w:marBottom w:val="0"/>
          <w:divBdr>
            <w:top w:val="none" w:sz="0" w:space="0" w:color="auto"/>
            <w:left w:val="none" w:sz="0" w:space="0" w:color="auto"/>
            <w:bottom w:val="none" w:sz="0" w:space="0" w:color="auto"/>
            <w:right w:val="none" w:sz="0" w:space="0" w:color="auto"/>
          </w:divBdr>
        </w:div>
        <w:div w:id="461272603">
          <w:marLeft w:val="1166"/>
          <w:marRight w:val="0"/>
          <w:marTop w:val="120"/>
          <w:marBottom w:val="0"/>
          <w:divBdr>
            <w:top w:val="none" w:sz="0" w:space="0" w:color="auto"/>
            <w:left w:val="none" w:sz="0" w:space="0" w:color="auto"/>
            <w:bottom w:val="none" w:sz="0" w:space="0" w:color="auto"/>
            <w:right w:val="none" w:sz="0" w:space="0" w:color="auto"/>
          </w:divBdr>
        </w:div>
        <w:div w:id="702905714">
          <w:marLeft w:val="1800"/>
          <w:marRight w:val="0"/>
          <w:marTop w:val="115"/>
          <w:marBottom w:val="0"/>
          <w:divBdr>
            <w:top w:val="none" w:sz="0" w:space="0" w:color="auto"/>
            <w:left w:val="none" w:sz="0" w:space="0" w:color="auto"/>
            <w:bottom w:val="none" w:sz="0" w:space="0" w:color="auto"/>
            <w:right w:val="none" w:sz="0" w:space="0" w:color="auto"/>
          </w:divBdr>
        </w:div>
        <w:div w:id="830292647">
          <w:marLeft w:val="1800"/>
          <w:marRight w:val="0"/>
          <w:marTop w:val="115"/>
          <w:marBottom w:val="0"/>
          <w:divBdr>
            <w:top w:val="none" w:sz="0" w:space="0" w:color="auto"/>
            <w:left w:val="none" w:sz="0" w:space="0" w:color="auto"/>
            <w:bottom w:val="none" w:sz="0" w:space="0" w:color="auto"/>
            <w:right w:val="none" w:sz="0" w:space="0" w:color="auto"/>
          </w:divBdr>
        </w:div>
        <w:div w:id="1290935145">
          <w:marLeft w:val="547"/>
          <w:marRight w:val="0"/>
          <w:marTop w:val="115"/>
          <w:marBottom w:val="0"/>
          <w:divBdr>
            <w:top w:val="none" w:sz="0" w:space="0" w:color="auto"/>
            <w:left w:val="none" w:sz="0" w:space="0" w:color="auto"/>
            <w:bottom w:val="none" w:sz="0" w:space="0" w:color="auto"/>
            <w:right w:val="none" w:sz="0" w:space="0" w:color="auto"/>
          </w:divBdr>
        </w:div>
      </w:divsChild>
    </w:div>
    <w:div w:id="1068528928">
      <w:bodyDiv w:val="1"/>
      <w:marLeft w:val="0"/>
      <w:marRight w:val="0"/>
      <w:marTop w:val="0"/>
      <w:marBottom w:val="0"/>
      <w:divBdr>
        <w:top w:val="none" w:sz="0" w:space="0" w:color="auto"/>
        <w:left w:val="none" w:sz="0" w:space="0" w:color="auto"/>
        <w:bottom w:val="none" w:sz="0" w:space="0" w:color="auto"/>
        <w:right w:val="none" w:sz="0" w:space="0" w:color="auto"/>
      </w:divBdr>
      <w:divsChild>
        <w:div w:id="815417148">
          <w:marLeft w:val="2520"/>
          <w:marRight w:val="0"/>
          <w:marTop w:val="67"/>
          <w:marBottom w:val="0"/>
          <w:divBdr>
            <w:top w:val="none" w:sz="0" w:space="0" w:color="auto"/>
            <w:left w:val="none" w:sz="0" w:space="0" w:color="auto"/>
            <w:bottom w:val="none" w:sz="0" w:space="0" w:color="auto"/>
            <w:right w:val="none" w:sz="0" w:space="0" w:color="auto"/>
          </w:divBdr>
        </w:div>
        <w:div w:id="956064201">
          <w:marLeft w:val="1800"/>
          <w:marRight w:val="0"/>
          <w:marTop w:val="67"/>
          <w:marBottom w:val="0"/>
          <w:divBdr>
            <w:top w:val="none" w:sz="0" w:space="0" w:color="auto"/>
            <w:left w:val="none" w:sz="0" w:space="0" w:color="auto"/>
            <w:bottom w:val="none" w:sz="0" w:space="0" w:color="auto"/>
            <w:right w:val="none" w:sz="0" w:space="0" w:color="auto"/>
          </w:divBdr>
        </w:div>
        <w:div w:id="1121001056">
          <w:marLeft w:val="1800"/>
          <w:marRight w:val="0"/>
          <w:marTop w:val="77"/>
          <w:marBottom w:val="0"/>
          <w:divBdr>
            <w:top w:val="none" w:sz="0" w:space="0" w:color="auto"/>
            <w:left w:val="none" w:sz="0" w:space="0" w:color="auto"/>
            <w:bottom w:val="none" w:sz="0" w:space="0" w:color="auto"/>
            <w:right w:val="none" w:sz="0" w:space="0" w:color="auto"/>
          </w:divBdr>
        </w:div>
        <w:div w:id="1517886552">
          <w:marLeft w:val="1166"/>
          <w:marRight w:val="0"/>
          <w:marTop w:val="86"/>
          <w:marBottom w:val="0"/>
          <w:divBdr>
            <w:top w:val="none" w:sz="0" w:space="0" w:color="auto"/>
            <w:left w:val="none" w:sz="0" w:space="0" w:color="auto"/>
            <w:bottom w:val="none" w:sz="0" w:space="0" w:color="auto"/>
            <w:right w:val="none" w:sz="0" w:space="0" w:color="auto"/>
          </w:divBdr>
        </w:div>
        <w:div w:id="1801415131">
          <w:marLeft w:val="2520"/>
          <w:marRight w:val="0"/>
          <w:marTop w:val="67"/>
          <w:marBottom w:val="0"/>
          <w:divBdr>
            <w:top w:val="none" w:sz="0" w:space="0" w:color="auto"/>
            <w:left w:val="none" w:sz="0" w:space="0" w:color="auto"/>
            <w:bottom w:val="none" w:sz="0" w:space="0" w:color="auto"/>
            <w:right w:val="none" w:sz="0" w:space="0" w:color="auto"/>
          </w:divBdr>
        </w:div>
        <w:div w:id="1811364486">
          <w:marLeft w:val="1800"/>
          <w:marRight w:val="0"/>
          <w:marTop w:val="67"/>
          <w:marBottom w:val="0"/>
          <w:divBdr>
            <w:top w:val="none" w:sz="0" w:space="0" w:color="auto"/>
            <w:left w:val="none" w:sz="0" w:space="0" w:color="auto"/>
            <w:bottom w:val="none" w:sz="0" w:space="0" w:color="auto"/>
            <w:right w:val="none" w:sz="0" w:space="0" w:color="auto"/>
          </w:divBdr>
        </w:div>
        <w:div w:id="2126537396">
          <w:marLeft w:val="1800"/>
          <w:marRight w:val="0"/>
          <w:marTop w:val="67"/>
          <w:marBottom w:val="0"/>
          <w:divBdr>
            <w:top w:val="none" w:sz="0" w:space="0" w:color="auto"/>
            <w:left w:val="none" w:sz="0" w:space="0" w:color="auto"/>
            <w:bottom w:val="none" w:sz="0" w:space="0" w:color="auto"/>
            <w:right w:val="none" w:sz="0" w:space="0" w:color="auto"/>
          </w:divBdr>
        </w:div>
        <w:div w:id="2131435779">
          <w:marLeft w:val="1166"/>
          <w:marRight w:val="0"/>
          <w:marTop w:val="86"/>
          <w:marBottom w:val="0"/>
          <w:divBdr>
            <w:top w:val="none" w:sz="0" w:space="0" w:color="auto"/>
            <w:left w:val="none" w:sz="0" w:space="0" w:color="auto"/>
            <w:bottom w:val="none" w:sz="0" w:space="0" w:color="auto"/>
            <w:right w:val="none" w:sz="0" w:space="0" w:color="auto"/>
          </w:divBdr>
        </w:div>
        <w:div w:id="2131776700">
          <w:marLeft w:val="1166"/>
          <w:marRight w:val="0"/>
          <w:marTop w:val="86"/>
          <w:marBottom w:val="0"/>
          <w:divBdr>
            <w:top w:val="none" w:sz="0" w:space="0" w:color="auto"/>
            <w:left w:val="none" w:sz="0" w:space="0" w:color="auto"/>
            <w:bottom w:val="none" w:sz="0" w:space="0" w:color="auto"/>
            <w:right w:val="none" w:sz="0" w:space="0" w:color="auto"/>
          </w:divBdr>
        </w:div>
      </w:divsChild>
    </w:div>
    <w:div w:id="1083066750">
      <w:bodyDiv w:val="1"/>
      <w:marLeft w:val="0"/>
      <w:marRight w:val="0"/>
      <w:marTop w:val="0"/>
      <w:marBottom w:val="0"/>
      <w:divBdr>
        <w:top w:val="none" w:sz="0" w:space="0" w:color="auto"/>
        <w:left w:val="none" w:sz="0" w:space="0" w:color="auto"/>
        <w:bottom w:val="none" w:sz="0" w:space="0" w:color="auto"/>
        <w:right w:val="none" w:sz="0" w:space="0" w:color="auto"/>
      </w:divBdr>
    </w:div>
    <w:div w:id="1089814803">
      <w:bodyDiv w:val="1"/>
      <w:marLeft w:val="0"/>
      <w:marRight w:val="0"/>
      <w:marTop w:val="0"/>
      <w:marBottom w:val="0"/>
      <w:divBdr>
        <w:top w:val="none" w:sz="0" w:space="0" w:color="auto"/>
        <w:left w:val="none" w:sz="0" w:space="0" w:color="auto"/>
        <w:bottom w:val="none" w:sz="0" w:space="0" w:color="auto"/>
        <w:right w:val="none" w:sz="0" w:space="0" w:color="auto"/>
      </w:divBdr>
    </w:div>
    <w:div w:id="1123184724">
      <w:bodyDiv w:val="1"/>
      <w:marLeft w:val="0"/>
      <w:marRight w:val="0"/>
      <w:marTop w:val="0"/>
      <w:marBottom w:val="0"/>
      <w:divBdr>
        <w:top w:val="none" w:sz="0" w:space="0" w:color="auto"/>
        <w:left w:val="none" w:sz="0" w:space="0" w:color="auto"/>
        <w:bottom w:val="none" w:sz="0" w:space="0" w:color="auto"/>
        <w:right w:val="none" w:sz="0" w:space="0" w:color="auto"/>
      </w:divBdr>
      <w:divsChild>
        <w:div w:id="165635868">
          <w:marLeft w:val="1166"/>
          <w:marRight w:val="0"/>
          <w:marTop w:val="101"/>
          <w:marBottom w:val="0"/>
          <w:divBdr>
            <w:top w:val="none" w:sz="0" w:space="0" w:color="auto"/>
            <w:left w:val="none" w:sz="0" w:space="0" w:color="auto"/>
            <w:bottom w:val="none" w:sz="0" w:space="0" w:color="auto"/>
            <w:right w:val="none" w:sz="0" w:space="0" w:color="auto"/>
          </w:divBdr>
        </w:div>
        <w:div w:id="1491559858">
          <w:marLeft w:val="1166"/>
          <w:marRight w:val="0"/>
          <w:marTop w:val="101"/>
          <w:marBottom w:val="0"/>
          <w:divBdr>
            <w:top w:val="none" w:sz="0" w:space="0" w:color="auto"/>
            <w:left w:val="none" w:sz="0" w:space="0" w:color="auto"/>
            <w:bottom w:val="none" w:sz="0" w:space="0" w:color="auto"/>
            <w:right w:val="none" w:sz="0" w:space="0" w:color="auto"/>
          </w:divBdr>
        </w:div>
        <w:div w:id="2146770965">
          <w:marLeft w:val="547"/>
          <w:marRight w:val="0"/>
          <w:marTop w:val="115"/>
          <w:marBottom w:val="0"/>
          <w:divBdr>
            <w:top w:val="none" w:sz="0" w:space="0" w:color="auto"/>
            <w:left w:val="none" w:sz="0" w:space="0" w:color="auto"/>
            <w:bottom w:val="none" w:sz="0" w:space="0" w:color="auto"/>
            <w:right w:val="none" w:sz="0" w:space="0" w:color="auto"/>
          </w:divBdr>
        </w:div>
      </w:divsChild>
    </w:div>
    <w:div w:id="1161241194">
      <w:bodyDiv w:val="1"/>
      <w:marLeft w:val="0"/>
      <w:marRight w:val="0"/>
      <w:marTop w:val="0"/>
      <w:marBottom w:val="0"/>
      <w:divBdr>
        <w:top w:val="none" w:sz="0" w:space="0" w:color="auto"/>
        <w:left w:val="none" w:sz="0" w:space="0" w:color="auto"/>
        <w:bottom w:val="none" w:sz="0" w:space="0" w:color="auto"/>
        <w:right w:val="none" w:sz="0" w:space="0" w:color="auto"/>
      </w:divBdr>
      <w:divsChild>
        <w:div w:id="149172931">
          <w:marLeft w:val="547"/>
          <w:marRight w:val="0"/>
          <w:marTop w:val="125"/>
          <w:marBottom w:val="0"/>
          <w:divBdr>
            <w:top w:val="none" w:sz="0" w:space="0" w:color="auto"/>
            <w:left w:val="none" w:sz="0" w:space="0" w:color="auto"/>
            <w:bottom w:val="none" w:sz="0" w:space="0" w:color="auto"/>
            <w:right w:val="none" w:sz="0" w:space="0" w:color="auto"/>
          </w:divBdr>
        </w:div>
        <w:div w:id="903680793">
          <w:marLeft w:val="547"/>
          <w:marRight w:val="0"/>
          <w:marTop w:val="125"/>
          <w:marBottom w:val="0"/>
          <w:divBdr>
            <w:top w:val="none" w:sz="0" w:space="0" w:color="auto"/>
            <w:left w:val="none" w:sz="0" w:space="0" w:color="auto"/>
            <w:bottom w:val="none" w:sz="0" w:space="0" w:color="auto"/>
            <w:right w:val="none" w:sz="0" w:space="0" w:color="auto"/>
          </w:divBdr>
        </w:div>
        <w:div w:id="2049140414">
          <w:marLeft w:val="1166"/>
          <w:marRight w:val="0"/>
          <w:marTop w:val="110"/>
          <w:marBottom w:val="0"/>
          <w:divBdr>
            <w:top w:val="none" w:sz="0" w:space="0" w:color="auto"/>
            <w:left w:val="none" w:sz="0" w:space="0" w:color="auto"/>
            <w:bottom w:val="none" w:sz="0" w:space="0" w:color="auto"/>
            <w:right w:val="none" w:sz="0" w:space="0" w:color="auto"/>
          </w:divBdr>
        </w:div>
      </w:divsChild>
    </w:div>
    <w:div w:id="1199709176">
      <w:bodyDiv w:val="1"/>
      <w:marLeft w:val="0"/>
      <w:marRight w:val="0"/>
      <w:marTop w:val="0"/>
      <w:marBottom w:val="0"/>
      <w:divBdr>
        <w:top w:val="none" w:sz="0" w:space="0" w:color="auto"/>
        <w:left w:val="none" w:sz="0" w:space="0" w:color="auto"/>
        <w:bottom w:val="none" w:sz="0" w:space="0" w:color="auto"/>
        <w:right w:val="none" w:sz="0" w:space="0" w:color="auto"/>
      </w:divBdr>
      <w:divsChild>
        <w:div w:id="1279339598">
          <w:marLeft w:val="547"/>
          <w:marRight w:val="0"/>
          <w:marTop w:val="134"/>
          <w:marBottom w:val="0"/>
          <w:divBdr>
            <w:top w:val="none" w:sz="0" w:space="0" w:color="auto"/>
            <w:left w:val="none" w:sz="0" w:space="0" w:color="auto"/>
            <w:bottom w:val="none" w:sz="0" w:space="0" w:color="auto"/>
            <w:right w:val="none" w:sz="0" w:space="0" w:color="auto"/>
          </w:divBdr>
        </w:div>
        <w:div w:id="1458572698">
          <w:marLeft w:val="547"/>
          <w:marRight w:val="0"/>
          <w:marTop w:val="134"/>
          <w:marBottom w:val="0"/>
          <w:divBdr>
            <w:top w:val="none" w:sz="0" w:space="0" w:color="auto"/>
            <w:left w:val="none" w:sz="0" w:space="0" w:color="auto"/>
            <w:bottom w:val="none" w:sz="0" w:space="0" w:color="auto"/>
            <w:right w:val="none" w:sz="0" w:space="0" w:color="auto"/>
          </w:divBdr>
        </w:div>
        <w:div w:id="1505314830">
          <w:marLeft w:val="547"/>
          <w:marRight w:val="0"/>
          <w:marTop w:val="134"/>
          <w:marBottom w:val="0"/>
          <w:divBdr>
            <w:top w:val="none" w:sz="0" w:space="0" w:color="auto"/>
            <w:left w:val="none" w:sz="0" w:space="0" w:color="auto"/>
            <w:bottom w:val="none" w:sz="0" w:space="0" w:color="auto"/>
            <w:right w:val="none" w:sz="0" w:space="0" w:color="auto"/>
          </w:divBdr>
        </w:div>
      </w:divsChild>
    </w:div>
    <w:div w:id="1200163365">
      <w:bodyDiv w:val="1"/>
      <w:marLeft w:val="0"/>
      <w:marRight w:val="0"/>
      <w:marTop w:val="0"/>
      <w:marBottom w:val="0"/>
      <w:divBdr>
        <w:top w:val="none" w:sz="0" w:space="0" w:color="auto"/>
        <w:left w:val="none" w:sz="0" w:space="0" w:color="auto"/>
        <w:bottom w:val="none" w:sz="0" w:space="0" w:color="auto"/>
        <w:right w:val="none" w:sz="0" w:space="0" w:color="auto"/>
      </w:divBdr>
      <w:divsChild>
        <w:div w:id="153570141">
          <w:marLeft w:val="547"/>
          <w:marRight w:val="0"/>
          <w:marTop w:val="134"/>
          <w:marBottom w:val="0"/>
          <w:divBdr>
            <w:top w:val="none" w:sz="0" w:space="0" w:color="auto"/>
            <w:left w:val="none" w:sz="0" w:space="0" w:color="auto"/>
            <w:bottom w:val="none" w:sz="0" w:space="0" w:color="auto"/>
            <w:right w:val="none" w:sz="0" w:space="0" w:color="auto"/>
          </w:divBdr>
        </w:div>
        <w:div w:id="346908205">
          <w:marLeft w:val="547"/>
          <w:marRight w:val="0"/>
          <w:marTop w:val="134"/>
          <w:marBottom w:val="0"/>
          <w:divBdr>
            <w:top w:val="none" w:sz="0" w:space="0" w:color="auto"/>
            <w:left w:val="none" w:sz="0" w:space="0" w:color="auto"/>
            <w:bottom w:val="none" w:sz="0" w:space="0" w:color="auto"/>
            <w:right w:val="none" w:sz="0" w:space="0" w:color="auto"/>
          </w:divBdr>
        </w:div>
        <w:div w:id="1615474721">
          <w:marLeft w:val="547"/>
          <w:marRight w:val="0"/>
          <w:marTop w:val="134"/>
          <w:marBottom w:val="0"/>
          <w:divBdr>
            <w:top w:val="none" w:sz="0" w:space="0" w:color="auto"/>
            <w:left w:val="none" w:sz="0" w:space="0" w:color="auto"/>
            <w:bottom w:val="none" w:sz="0" w:space="0" w:color="auto"/>
            <w:right w:val="none" w:sz="0" w:space="0" w:color="auto"/>
          </w:divBdr>
        </w:div>
        <w:div w:id="2067798959">
          <w:marLeft w:val="547"/>
          <w:marRight w:val="0"/>
          <w:marTop w:val="134"/>
          <w:marBottom w:val="0"/>
          <w:divBdr>
            <w:top w:val="none" w:sz="0" w:space="0" w:color="auto"/>
            <w:left w:val="none" w:sz="0" w:space="0" w:color="auto"/>
            <w:bottom w:val="none" w:sz="0" w:space="0" w:color="auto"/>
            <w:right w:val="none" w:sz="0" w:space="0" w:color="auto"/>
          </w:divBdr>
        </w:div>
      </w:divsChild>
    </w:div>
    <w:div w:id="1204055053">
      <w:bodyDiv w:val="1"/>
      <w:marLeft w:val="0"/>
      <w:marRight w:val="0"/>
      <w:marTop w:val="0"/>
      <w:marBottom w:val="0"/>
      <w:divBdr>
        <w:top w:val="none" w:sz="0" w:space="0" w:color="auto"/>
        <w:left w:val="none" w:sz="0" w:space="0" w:color="auto"/>
        <w:bottom w:val="none" w:sz="0" w:space="0" w:color="auto"/>
        <w:right w:val="none" w:sz="0" w:space="0" w:color="auto"/>
      </w:divBdr>
    </w:div>
    <w:div w:id="1233276227">
      <w:bodyDiv w:val="1"/>
      <w:marLeft w:val="0"/>
      <w:marRight w:val="0"/>
      <w:marTop w:val="0"/>
      <w:marBottom w:val="0"/>
      <w:divBdr>
        <w:top w:val="none" w:sz="0" w:space="0" w:color="auto"/>
        <w:left w:val="none" w:sz="0" w:space="0" w:color="auto"/>
        <w:bottom w:val="none" w:sz="0" w:space="0" w:color="auto"/>
        <w:right w:val="none" w:sz="0" w:space="0" w:color="auto"/>
      </w:divBdr>
    </w:div>
    <w:div w:id="1241403350">
      <w:bodyDiv w:val="1"/>
      <w:marLeft w:val="0"/>
      <w:marRight w:val="0"/>
      <w:marTop w:val="0"/>
      <w:marBottom w:val="0"/>
      <w:divBdr>
        <w:top w:val="none" w:sz="0" w:space="0" w:color="auto"/>
        <w:left w:val="none" w:sz="0" w:space="0" w:color="auto"/>
        <w:bottom w:val="none" w:sz="0" w:space="0" w:color="auto"/>
        <w:right w:val="none" w:sz="0" w:space="0" w:color="auto"/>
      </w:divBdr>
    </w:div>
    <w:div w:id="1242258908">
      <w:bodyDiv w:val="1"/>
      <w:marLeft w:val="0"/>
      <w:marRight w:val="0"/>
      <w:marTop w:val="0"/>
      <w:marBottom w:val="0"/>
      <w:divBdr>
        <w:top w:val="none" w:sz="0" w:space="0" w:color="auto"/>
        <w:left w:val="none" w:sz="0" w:space="0" w:color="auto"/>
        <w:bottom w:val="none" w:sz="0" w:space="0" w:color="auto"/>
        <w:right w:val="none" w:sz="0" w:space="0" w:color="auto"/>
      </w:divBdr>
      <w:divsChild>
        <w:div w:id="1776516557">
          <w:marLeft w:val="547"/>
          <w:marRight w:val="0"/>
          <w:marTop w:val="134"/>
          <w:marBottom w:val="0"/>
          <w:divBdr>
            <w:top w:val="none" w:sz="0" w:space="0" w:color="auto"/>
            <w:left w:val="none" w:sz="0" w:space="0" w:color="auto"/>
            <w:bottom w:val="none" w:sz="0" w:space="0" w:color="auto"/>
            <w:right w:val="none" w:sz="0" w:space="0" w:color="auto"/>
          </w:divBdr>
        </w:div>
      </w:divsChild>
    </w:div>
    <w:div w:id="1285111119">
      <w:bodyDiv w:val="1"/>
      <w:marLeft w:val="0"/>
      <w:marRight w:val="0"/>
      <w:marTop w:val="45"/>
      <w:marBottom w:val="45"/>
      <w:divBdr>
        <w:top w:val="none" w:sz="0" w:space="0" w:color="auto"/>
        <w:left w:val="none" w:sz="0" w:space="0" w:color="auto"/>
        <w:bottom w:val="none" w:sz="0" w:space="0" w:color="auto"/>
        <w:right w:val="none" w:sz="0" w:space="0" w:color="auto"/>
      </w:divBdr>
      <w:divsChild>
        <w:div w:id="1425615513">
          <w:marLeft w:val="0"/>
          <w:marRight w:val="0"/>
          <w:marTop w:val="0"/>
          <w:marBottom w:val="0"/>
          <w:divBdr>
            <w:top w:val="none" w:sz="0" w:space="0" w:color="auto"/>
            <w:left w:val="none" w:sz="0" w:space="0" w:color="auto"/>
            <w:bottom w:val="none" w:sz="0" w:space="0" w:color="auto"/>
            <w:right w:val="none" w:sz="0" w:space="0" w:color="auto"/>
          </w:divBdr>
          <w:divsChild>
            <w:div w:id="1765606979">
              <w:marLeft w:val="0"/>
              <w:marRight w:val="0"/>
              <w:marTop w:val="0"/>
              <w:marBottom w:val="0"/>
              <w:divBdr>
                <w:top w:val="none" w:sz="0" w:space="0" w:color="auto"/>
                <w:left w:val="none" w:sz="0" w:space="0" w:color="auto"/>
                <w:bottom w:val="none" w:sz="0" w:space="0" w:color="auto"/>
                <w:right w:val="none" w:sz="0" w:space="0" w:color="auto"/>
              </w:divBdr>
              <w:divsChild>
                <w:div w:id="1424648936">
                  <w:marLeft w:val="2385"/>
                  <w:marRight w:val="3960"/>
                  <w:marTop w:val="0"/>
                  <w:marBottom w:val="0"/>
                  <w:divBdr>
                    <w:top w:val="none" w:sz="0" w:space="0" w:color="auto"/>
                    <w:left w:val="single" w:sz="6" w:space="0" w:color="D3E1F9"/>
                    <w:bottom w:val="none" w:sz="0" w:space="0" w:color="auto"/>
                    <w:right w:val="none" w:sz="0" w:space="0" w:color="auto"/>
                  </w:divBdr>
                  <w:divsChild>
                    <w:div w:id="2027125737">
                      <w:marLeft w:val="0"/>
                      <w:marRight w:val="0"/>
                      <w:marTop w:val="0"/>
                      <w:marBottom w:val="0"/>
                      <w:divBdr>
                        <w:top w:val="none" w:sz="0" w:space="0" w:color="auto"/>
                        <w:left w:val="none" w:sz="0" w:space="0" w:color="auto"/>
                        <w:bottom w:val="none" w:sz="0" w:space="0" w:color="auto"/>
                        <w:right w:val="none" w:sz="0" w:space="0" w:color="auto"/>
                      </w:divBdr>
                      <w:divsChild>
                        <w:div w:id="613561237">
                          <w:marLeft w:val="0"/>
                          <w:marRight w:val="0"/>
                          <w:marTop w:val="0"/>
                          <w:marBottom w:val="0"/>
                          <w:divBdr>
                            <w:top w:val="none" w:sz="0" w:space="0" w:color="auto"/>
                            <w:left w:val="none" w:sz="0" w:space="0" w:color="auto"/>
                            <w:bottom w:val="none" w:sz="0" w:space="0" w:color="auto"/>
                            <w:right w:val="none" w:sz="0" w:space="0" w:color="auto"/>
                          </w:divBdr>
                          <w:divsChild>
                            <w:div w:id="15494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552392">
      <w:bodyDiv w:val="1"/>
      <w:marLeft w:val="0"/>
      <w:marRight w:val="0"/>
      <w:marTop w:val="0"/>
      <w:marBottom w:val="0"/>
      <w:divBdr>
        <w:top w:val="none" w:sz="0" w:space="0" w:color="auto"/>
        <w:left w:val="none" w:sz="0" w:space="0" w:color="auto"/>
        <w:bottom w:val="none" w:sz="0" w:space="0" w:color="auto"/>
        <w:right w:val="none" w:sz="0" w:space="0" w:color="auto"/>
      </w:divBdr>
      <w:divsChild>
        <w:div w:id="209077832">
          <w:marLeft w:val="1166"/>
          <w:marRight w:val="0"/>
          <w:marTop w:val="125"/>
          <w:marBottom w:val="0"/>
          <w:divBdr>
            <w:top w:val="none" w:sz="0" w:space="0" w:color="auto"/>
            <w:left w:val="none" w:sz="0" w:space="0" w:color="auto"/>
            <w:bottom w:val="none" w:sz="0" w:space="0" w:color="auto"/>
            <w:right w:val="none" w:sz="0" w:space="0" w:color="auto"/>
          </w:divBdr>
        </w:div>
        <w:div w:id="632104334">
          <w:marLeft w:val="1166"/>
          <w:marRight w:val="0"/>
          <w:marTop w:val="125"/>
          <w:marBottom w:val="0"/>
          <w:divBdr>
            <w:top w:val="none" w:sz="0" w:space="0" w:color="auto"/>
            <w:left w:val="none" w:sz="0" w:space="0" w:color="auto"/>
            <w:bottom w:val="none" w:sz="0" w:space="0" w:color="auto"/>
            <w:right w:val="none" w:sz="0" w:space="0" w:color="auto"/>
          </w:divBdr>
        </w:div>
        <w:div w:id="659427202">
          <w:marLeft w:val="547"/>
          <w:marRight w:val="0"/>
          <w:marTop w:val="125"/>
          <w:marBottom w:val="0"/>
          <w:divBdr>
            <w:top w:val="none" w:sz="0" w:space="0" w:color="auto"/>
            <w:left w:val="none" w:sz="0" w:space="0" w:color="auto"/>
            <w:bottom w:val="none" w:sz="0" w:space="0" w:color="auto"/>
            <w:right w:val="none" w:sz="0" w:space="0" w:color="auto"/>
          </w:divBdr>
        </w:div>
        <w:div w:id="1293051499">
          <w:marLeft w:val="1166"/>
          <w:marRight w:val="0"/>
          <w:marTop w:val="125"/>
          <w:marBottom w:val="0"/>
          <w:divBdr>
            <w:top w:val="none" w:sz="0" w:space="0" w:color="auto"/>
            <w:left w:val="none" w:sz="0" w:space="0" w:color="auto"/>
            <w:bottom w:val="none" w:sz="0" w:space="0" w:color="auto"/>
            <w:right w:val="none" w:sz="0" w:space="0" w:color="auto"/>
          </w:divBdr>
        </w:div>
        <w:div w:id="1618367962">
          <w:marLeft w:val="1166"/>
          <w:marRight w:val="0"/>
          <w:marTop w:val="125"/>
          <w:marBottom w:val="0"/>
          <w:divBdr>
            <w:top w:val="none" w:sz="0" w:space="0" w:color="auto"/>
            <w:left w:val="none" w:sz="0" w:space="0" w:color="auto"/>
            <w:bottom w:val="none" w:sz="0" w:space="0" w:color="auto"/>
            <w:right w:val="none" w:sz="0" w:space="0" w:color="auto"/>
          </w:divBdr>
        </w:div>
      </w:divsChild>
    </w:div>
    <w:div w:id="1291935634">
      <w:bodyDiv w:val="1"/>
      <w:marLeft w:val="0"/>
      <w:marRight w:val="0"/>
      <w:marTop w:val="0"/>
      <w:marBottom w:val="0"/>
      <w:divBdr>
        <w:top w:val="none" w:sz="0" w:space="0" w:color="auto"/>
        <w:left w:val="none" w:sz="0" w:space="0" w:color="auto"/>
        <w:bottom w:val="none" w:sz="0" w:space="0" w:color="auto"/>
        <w:right w:val="none" w:sz="0" w:space="0" w:color="auto"/>
      </w:divBdr>
      <w:divsChild>
        <w:div w:id="741563785">
          <w:marLeft w:val="1166"/>
          <w:marRight w:val="0"/>
          <w:marTop w:val="91"/>
          <w:marBottom w:val="0"/>
          <w:divBdr>
            <w:top w:val="none" w:sz="0" w:space="0" w:color="auto"/>
            <w:left w:val="none" w:sz="0" w:space="0" w:color="auto"/>
            <w:bottom w:val="none" w:sz="0" w:space="0" w:color="auto"/>
            <w:right w:val="none" w:sz="0" w:space="0" w:color="auto"/>
          </w:divBdr>
        </w:div>
        <w:div w:id="1012413213">
          <w:marLeft w:val="1800"/>
          <w:marRight w:val="0"/>
          <w:marTop w:val="96"/>
          <w:marBottom w:val="0"/>
          <w:divBdr>
            <w:top w:val="none" w:sz="0" w:space="0" w:color="auto"/>
            <w:left w:val="none" w:sz="0" w:space="0" w:color="auto"/>
            <w:bottom w:val="none" w:sz="0" w:space="0" w:color="auto"/>
            <w:right w:val="none" w:sz="0" w:space="0" w:color="auto"/>
          </w:divBdr>
        </w:div>
        <w:div w:id="1262252293">
          <w:marLeft w:val="547"/>
          <w:marRight w:val="0"/>
          <w:marTop w:val="86"/>
          <w:marBottom w:val="0"/>
          <w:divBdr>
            <w:top w:val="none" w:sz="0" w:space="0" w:color="auto"/>
            <w:left w:val="none" w:sz="0" w:space="0" w:color="auto"/>
            <w:bottom w:val="none" w:sz="0" w:space="0" w:color="auto"/>
            <w:right w:val="none" w:sz="0" w:space="0" w:color="auto"/>
          </w:divBdr>
        </w:div>
        <w:div w:id="1761366839">
          <w:marLeft w:val="1800"/>
          <w:marRight w:val="0"/>
          <w:marTop w:val="96"/>
          <w:marBottom w:val="0"/>
          <w:divBdr>
            <w:top w:val="none" w:sz="0" w:space="0" w:color="auto"/>
            <w:left w:val="none" w:sz="0" w:space="0" w:color="auto"/>
            <w:bottom w:val="none" w:sz="0" w:space="0" w:color="auto"/>
            <w:right w:val="none" w:sz="0" w:space="0" w:color="auto"/>
          </w:divBdr>
        </w:div>
        <w:div w:id="1905069512">
          <w:marLeft w:val="1800"/>
          <w:marRight w:val="0"/>
          <w:marTop w:val="96"/>
          <w:marBottom w:val="0"/>
          <w:divBdr>
            <w:top w:val="none" w:sz="0" w:space="0" w:color="auto"/>
            <w:left w:val="none" w:sz="0" w:space="0" w:color="auto"/>
            <w:bottom w:val="none" w:sz="0" w:space="0" w:color="auto"/>
            <w:right w:val="none" w:sz="0" w:space="0" w:color="auto"/>
          </w:divBdr>
        </w:div>
        <w:div w:id="2021203274">
          <w:marLeft w:val="1800"/>
          <w:marRight w:val="0"/>
          <w:marTop w:val="96"/>
          <w:marBottom w:val="0"/>
          <w:divBdr>
            <w:top w:val="none" w:sz="0" w:space="0" w:color="auto"/>
            <w:left w:val="none" w:sz="0" w:space="0" w:color="auto"/>
            <w:bottom w:val="none" w:sz="0" w:space="0" w:color="auto"/>
            <w:right w:val="none" w:sz="0" w:space="0" w:color="auto"/>
          </w:divBdr>
        </w:div>
      </w:divsChild>
    </w:div>
    <w:div w:id="1294212879">
      <w:bodyDiv w:val="1"/>
      <w:marLeft w:val="0"/>
      <w:marRight w:val="0"/>
      <w:marTop w:val="0"/>
      <w:marBottom w:val="0"/>
      <w:divBdr>
        <w:top w:val="none" w:sz="0" w:space="0" w:color="auto"/>
        <w:left w:val="none" w:sz="0" w:space="0" w:color="auto"/>
        <w:bottom w:val="none" w:sz="0" w:space="0" w:color="auto"/>
        <w:right w:val="none" w:sz="0" w:space="0" w:color="auto"/>
      </w:divBdr>
    </w:div>
    <w:div w:id="1307397203">
      <w:bodyDiv w:val="1"/>
      <w:marLeft w:val="0"/>
      <w:marRight w:val="0"/>
      <w:marTop w:val="0"/>
      <w:marBottom w:val="0"/>
      <w:divBdr>
        <w:top w:val="none" w:sz="0" w:space="0" w:color="auto"/>
        <w:left w:val="none" w:sz="0" w:space="0" w:color="auto"/>
        <w:bottom w:val="none" w:sz="0" w:space="0" w:color="auto"/>
        <w:right w:val="none" w:sz="0" w:space="0" w:color="auto"/>
      </w:divBdr>
      <w:divsChild>
        <w:div w:id="1782454913">
          <w:marLeft w:val="1166"/>
          <w:marRight w:val="0"/>
          <w:marTop w:val="125"/>
          <w:marBottom w:val="0"/>
          <w:divBdr>
            <w:top w:val="none" w:sz="0" w:space="0" w:color="auto"/>
            <w:left w:val="none" w:sz="0" w:space="0" w:color="auto"/>
            <w:bottom w:val="none" w:sz="0" w:space="0" w:color="auto"/>
            <w:right w:val="none" w:sz="0" w:space="0" w:color="auto"/>
          </w:divBdr>
        </w:div>
      </w:divsChild>
    </w:div>
    <w:div w:id="1339187454">
      <w:bodyDiv w:val="1"/>
      <w:marLeft w:val="0"/>
      <w:marRight w:val="0"/>
      <w:marTop w:val="0"/>
      <w:marBottom w:val="0"/>
      <w:divBdr>
        <w:top w:val="none" w:sz="0" w:space="0" w:color="auto"/>
        <w:left w:val="none" w:sz="0" w:space="0" w:color="auto"/>
        <w:bottom w:val="none" w:sz="0" w:space="0" w:color="auto"/>
        <w:right w:val="none" w:sz="0" w:space="0" w:color="auto"/>
      </w:divBdr>
      <w:divsChild>
        <w:div w:id="98186674">
          <w:marLeft w:val="1800"/>
          <w:marRight w:val="0"/>
          <w:marTop w:val="106"/>
          <w:marBottom w:val="0"/>
          <w:divBdr>
            <w:top w:val="none" w:sz="0" w:space="0" w:color="auto"/>
            <w:left w:val="none" w:sz="0" w:space="0" w:color="auto"/>
            <w:bottom w:val="none" w:sz="0" w:space="0" w:color="auto"/>
            <w:right w:val="none" w:sz="0" w:space="0" w:color="auto"/>
          </w:divBdr>
        </w:div>
        <w:div w:id="275985781">
          <w:marLeft w:val="1166"/>
          <w:marRight w:val="0"/>
          <w:marTop w:val="120"/>
          <w:marBottom w:val="0"/>
          <w:divBdr>
            <w:top w:val="none" w:sz="0" w:space="0" w:color="auto"/>
            <w:left w:val="none" w:sz="0" w:space="0" w:color="auto"/>
            <w:bottom w:val="none" w:sz="0" w:space="0" w:color="auto"/>
            <w:right w:val="none" w:sz="0" w:space="0" w:color="auto"/>
          </w:divBdr>
        </w:div>
        <w:div w:id="797840352">
          <w:marLeft w:val="1800"/>
          <w:marRight w:val="0"/>
          <w:marTop w:val="106"/>
          <w:marBottom w:val="0"/>
          <w:divBdr>
            <w:top w:val="none" w:sz="0" w:space="0" w:color="auto"/>
            <w:left w:val="none" w:sz="0" w:space="0" w:color="auto"/>
            <w:bottom w:val="none" w:sz="0" w:space="0" w:color="auto"/>
            <w:right w:val="none" w:sz="0" w:space="0" w:color="auto"/>
          </w:divBdr>
        </w:div>
        <w:div w:id="988628778">
          <w:marLeft w:val="547"/>
          <w:marRight w:val="0"/>
          <w:marTop w:val="134"/>
          <w:marBottom w:val="0"/>
          <w:divBdr>
            <w:top w:val="none" w:sz="0" w:space="0" w:color="auto"/>
            <w:left w:val="none" w:sz="0" w:space="0" w:color="auto"/>
            <w:bottom w:val="none" w:sz="0" w:space="0" w:color="auto"/>
            <w:right w:val="none" w:sz="0" w:space="0" w:color="auto"/>
          </w:divBdr>
        </w:div>
        <w:div w:id="1094519226">
          <w:marLeft w:val="1166"/>
          <w:marRight w:val="0"/>
          <w:marTop w:val="120"/>
          <w:marBottom w:val="0"/>
          <w:divBdr>
            <w:top w:val="none" w:sz="0" w:space="0" w:color="auto"/>
            <w:left w:val="none" w:sz="0" w:space="0" w:color="auto"/>
            <w:bottom w:val="none" w:sz="0" w:space="0" w:color="auto"/>
            <w:right w:val="none" w:sz="0" w:space="0" w:color="auto"/>
          </w:divBdr>
        </w:div>
        <w:div w:id="1214580071">
          <w:marLeft w:val="1800"/>
          <w:marRight w:val="0"/>
          <w:marTop w:val="106"/>
          <w:marBottom w:val="0"/>
          <w:divBdr>
            <w:top w:val="none" w:sz="0" w:space="0" w:color="auto"/>
            <w:left w:val="none" w:sz="0" w:space="0" w:color="auto"/>
            <w:bottom w:val="none" w:sz="0" w:space="0" w:color="auto"/>
            <w:right w:val="none" w:sz="0" w:space="0" w:color="auto"/>
          </w:divBdr>
        </w:div>
        <w:div w:id="1918007963">
          <w:marLeft w:val="1166"/>
          <w:marRight w:val="0"/>
          <w:marTop w:val="120"/>
          <w:marBottom w:val="0"/>
          <w:divBdr>
            <w:top w:val="none" w:sz="0" w:space="0" w:color="auto"/>
            <w:left w:val="none" w:sz="0" w:space="0" w:color="auto"/>
            <w:bottom w:val="none" w:sz="0" w:space="0" w:color="auto"/>
            <w:right w:val="none" w:sz="0" w:space="0" w:color="auto"/>
          </w:divBdr>
        </w:div>
      </w:divsChild>
    </w:div>
    <w:div w:id="1369331439">
      <w:bodyDiv w:val="1"/>
      <w:marLeft w:val="0"/>
      <w:marRight w:val="0"/>
      <w:marTop w:val="0"/>
      <w:marBottom w:val="0"/>
      <w:divBdr>
        <w:top w:val="none" w:sz="0" w:space="0" w:color="auto"/>
        <w:left w:val="none" w:sz="0" w:space="0" w:color="auto"/>
        <w:bottom w:val="none" w:sz="0" w:space="0" w:color="auto"/>
        <w:right w:val="none" w:sz="0" w:space="0" w:color="auto"/>
      </w:divBdr>
      <w:divsChild>
        <w:div w:id="1512792880">
          <w:marLeft w:val="1166"/>
          <w:marRight w:val="0"/>
          <w:marTop w:val="101"/>
          <w:marBottom w:val="0"/>
          <w:divBdr>
            <w:top w:val="none" w:sz="0" w:space="0" w:color="auto"/>
            <w:left w:val="none" w:sz="0" w:space="0" w:color="auto"/>
            <w:bottom w:val="none" w:sz="0" w:space="0" w:color="auto"/>
            <w:right w:val="none" w:sz="0" w:space="0" w:color="auto"/>
          </w:divBdr>
        </w:div>
        <w:div w:id="1997372193">
          <w:marLeft w:val="547"/>
          <w:marRight w:val="0"/>
          <w:marTop w:val="115"/>
          <w:marBottom w:val="0"/>
          <w:divBdr>
            <w:top w:val="none" w:sz="0" w:space="0" w:color="auto"/>
            <w:left w:val="none" w:sz="0" w:space="0" w:color="auto"/>
            <w:bottom w:val="none" w:sz="0" w:space="0" w:color="auto"/>
            <w:right w:val="none" w:sz="0" w:space="0" w:color="auto"/>
          </w:divBdr>
        </w:div>
      </w:divsChild>
    </w:div>
    <w:div w:id="1388184122">
      <w:bodyDiv w:val="1"/>
      <w:marLeft w:val="0"/>
      <w:marRight w:val="0"/>
      <w:marTop w:val="0"/>
      <w:marBottom w:val="0"/>
      <w:divBdr>
        <w:top w:val="none" w:sz="0" w:space="0" w:color="auto"/>
        <w:left w:val="none" w:sz="0" w:space="0" w:color="auto"/>
        <w:bottom w:val="none" w:sz="0" w:space="0" w:color="auto"/>
        <w:right w:val="none" w:sz="0" w:space="0" w:color="auto"/>
      </w:divBdr>
      <w:divsChild>
        <w:div w:id="13458899">
          <w:marLeft w:val="2520"/>
          <w:marRight w:val="0"/>
          <w:marTop w:val="86"/>
          <w:marBottom w:val="0"/>
          <w:divBdr>
            <w:top w:val="none" w:sz="0" w:space="0" w:color="auto"/>
            <w:left w:val="none" w:sz="0" w:space="0" w:color="auto"/>
            <w:bottom w:val="none" w:sz="0" w:space="0" w:color="auto"/>
            <w:right w:val="none" w:sz="0" w:space="0" w:color="auto"/>
          </w:divBdr>
        </w:div>
        <w:div w:id="39785989">
          <w:marLeft w:val="1800"/>
          <w:marRight w:val="0"/>
          <w:marTop w:val="96"/>
          <w:marBottom w:val="0"/>
          <w:divBdr>
            <w:top w:val="none" w:sz="0" w:space="0" w:color="auto"/>
            <w:left w:val="none" w:sz="0" w:space="0" w:color="auto"/>
            <w:bottom w:val="none" w:sz="0" w:space="0" w:color="auto"/>
            <w:right w:val="none" w:sz="0" w:space="0" w:color="auto"/>
          </w:divBdr>
        </w:div>
        <w:div w:id="266616923">
          <w:marLeft w:val="1166"/>
          <w:marRight w:val="0"/>
          <w:marTop w:val="101"/>
          <w:marBottom w:val="0"/>
          <w:divBdr>
            <w:top w:val="none" w:sz="0" w:space="0" w:color="auto"/>
            <w:left w:val="none" w:sz="0" w:space="0" w:color="auto"/>
            <w:bottom w:val="none" w:sz="0" w:space="0" w:color="auto"/>
            <w:right w:val="none" w:sz="0" w:space="0" w:color="auto"/>
          </w:divBdr>
        </w:div>
        <w:div w:id="379790480">
          <w:marLeft w:val="1800"/>
          <w:marRight w:val="0"/>
          <w:marTop w:val="96"/>
          <w:marBottom w:val="0"/>
          <w:divBdr>
            <w:top w:val="none" w:sz="0" w:space="0" w:color="auto"/>
            <w:left w:val="none" w:sz="0" w:space="0" w:color="auto"/>
            <w:bottom w:val="none" w:sz="0" w:space="0" w:color="auto"/>
            <w:right w:val="none" w:sz="0" w:space="0" w:color="auto"/>
          </w:divBdr>
        </w:div>
        <w:div w:id="993140413">
          <w:marLeft w:val="1800"/>
          <w:marRight w:val="0"/>
          <w:marTop w:val="96"/>
          <w:marBottom w:val="0"/>
          <w:divBdr>
            <w:top w:val="none" w:sz="0" w:space="0" w:color="auto"/>
            <w:left w:val="none" w:sz="0" w:space="0" w:color="auto"/>
            <w:bottom w:val="none" w:sz="0" w:space="0" w:color="auto"/>
            <w:right w:val="none" w:sz="0" w:space="0" w:color="auto"/>
          </w:divBdr>
        </w:div>
        <w:div w:id="1225331393">
          <w:marLeft w:val="2520"/>
          <w:marRight w:val="0"/>
          <w:marTop w:val="86"/>
          <w:marBottom w:val="0"/>
          <w:divBdr>
            <w:top w:val="none" w:sz="0" w:space="0" w:color="auto"/>
            <w:left w:val="none" w:sz="0" w:space="0" w:color="auto"/>
            <w:bottom w:val="none" w:sz="0" w:space="0" w:color="auto"/>
            <w:right w:val="none" w:sz="0" w:space="0" w:color="auto"/>
          </w:divBdr>
        </w:div>
        <w:div w:id="1759330276">
          <w:marLeft w:val="1166"/>
          <w:marRight w:val="0"/>
          <w:marTop w:val="101"/>
          <w:marBottom w:val="0"/>
          <w:divBdr>
            <w:top w:val="none" w:sz="0" w:space="0" w:color="auto"/>
            <w:left w:val="none" w:sz="0" w:space="0" w:color="auto"/>
            <w:bottom w:val="none" w:sz="0" w:space="0" w:color="auto"/>
            <w:right w:val="none" w:sz="0" w:space="0" w:color="auto"/>
          </w:divBdr>
        </w:div>
      </w:divsChild>
    </w:div>
    <w:div w:id="1392465494">
      <w:bodyDiv w:val="1"/>
      <w:marLeft w:val="0"/>
      <w:marRight w:val="0"/>
      <w:marTop w:val="0"/>
      <w:marBottom w:val="0"/>
      <w:divBdr>
        <w:top w:val="none" w:sz="0" w:space="0" w:color="auto"/>
        <w:left w:val="none" w:sz="0" w:space="0" w:color="auto"/>
        <w:bottom w:val="none" w:sz="0" w:space="0" w:color="auto"/>
        <w:right w:val="none" w:sz="0" w:space="0" w:color="auto"/>
      </w:divBdr>
      <w:divsChild>
        <w:div w:id="397364631">
          <w:marLeft w:val="1166"/>
          <w:marRight w:val="0"/>
          <w:marTop w:val="120"/>
          <w:marBottom w:val="0"/>
          <w:divBdr>
            <w:top w:val="none" w:sz="0" w:space="0" w:color="auto"/>
            <w:left w:val="none" w:sz="0" w:space="0" w:color="auto"/>
            <w:bottom w:val="none" w:sz="0" w:space="0" w:color="auto"/>
            <w:right w:val="none" w:sz="0" w:space="0" w:color="auto"/>
          </w:divBdr>
        </w:div>
        <w:div w:id="776800953">
          <w:marLeft w:val="547"/>
          <w:marRight w:val="0"/>
          <w:marTop w:val="134"/>
          <w:marBottom w:val="0"/>
          <w:divBdr>
            <w:top w:val="none" w:sz="0" w:space="0" w:color="auto"/>
            <w:left w:val="none" w:sz="0" w:space="0" w:color="auto"/>
            <w:bottom w:val="none" w:sz="0" w:space="0" w:color="auto"/>
            <w:right w:val="none" w:sz="0" w:space="0" w:color="auto"/>
          </w:divBdr>
        </w:div>
        <w:div w:id="824324653">
          <w:marLeft w:val="547"/>
          <w:marRight w:val="0"/>
          <w:marTop w:val="134"/>
          <w:marBottom w:val="0"/>
          <w:divBdr>
            <w:top w:val="none" w:sz="0" w:space="0" w:color="auto"/>
            <w:left w:val="none" w:sz="0" w:space="0" w:color="auto"/>
            <w:bottom w:val="none" w:sz="0" w:space="0" w:color="auto"/>
            <w:right w:val="none" w:sz="0" w:space="0" w:color="auto"/>
          </w:divBdr>
        </w:div>
        <w:div w:id="1403526093">
          <w:marLeft w:val="1166"/>
          <w:marRight w:val="0"/>
          <w:marTop w:val="120"/>
          <w:marBottom w:val="0"/>
          <w:divBdr>
            <w:top w:val="none" w:sz="0" w:space="0" w:color="auto"/>
            <w:left w:val="none" w:sz="0" w:space="0" w:color="auto"/>
            <w:bottom w:val="none" w:sz="0" w:space="0" w:color="auto"/>
            <w:right w:val="none" w:sz="0" w:space="0" w:color="auto"/>
          </w:divBdr>
        </w:div>
        <w:div w:id="1840848974">
          <w:marLeft w:val="547"/>
          <w:marRight w:val="0"/>
          <w:marTop w:val="134"/>
          <w:marBottom w:val="0"/>
          <w:divBdr>
            <w:top w:val="none" w:sz="0" w:space="0" w:color="auto"/>
            <w:left w:val="none" w:sz="0" w:space="0" w:color="auto"/>
            <w:bottom w:val="none" w:sz="0" w:space="0" w:color="auto"/>
            <w:right w:val="none" w:sz="0" w:space="0" w:color="auto"/>
          </w:divBdr>
        </w:div>
      </w:divsChild>
    </w:div>
    <w:div w:id="1398045537">
      <w:bodyDiv w:val="1"/>
      <w:marLeft w:val="0"/>
      <w:marRight w:val="0"/>
      <w:marTop w:val="0"/>
      <w:marBottom w:val="0"/>
      <w:divBdr>
        <w:top w:val="none" w:sz="0" w:space="0" w:color="auto"/>
        <w:left w:val="none" w:sz="0" w:space="0" w:color="auto"/>
        <w:bottom w:val="none" w:sz="0" w:space="0" w:color="auto"/>
        <w:right w:val="none" w:sz="0" w:space="0" w:color="auto"/>
      </w:divBdr>
      <w:divsChild>
        <w:div w:id="211505282">
          <w:marLeft w:val="1166"/>
          <w:marRight w:val="0"/>
          <w:marTop w:val="101"/>
          <w:marBottom w:val="0"/>
          <w:divBdr>
            <w:top w:val="none" w:sz="0" w:space="0" w:color="auto"/>
            <w:left w:val="none" w:sz="0" w:space="0" w:color="auto"/>
            <w:bottom w:val="none" w:sz="0" w:space="0" w:color="auto"/>
            <w:right w:val="none" w:sz="0" w:space="0" w:color="auto"/>
          </w:divBdr>
        </w:div>
        <w:div w:id="791368575">
          <w:marLeft w:val="1166"/>
          <w:marRight w:val="0"/>
          <w:marTop w:val="101"/>
          <w:marBottom w:val="0"/>
          <w:divBdr>
            <w:top w:val="none" w:sz="0" w:space="0" w:color="auto"/>
            <w:left w:val="none" w:sz="0" w:space="0" w:color="auto"/>
            <w:bottom w:val="none" w:sz="0" w:space="0" w:color="auto"/>
            <w:right w:val="none" w:sz="0" w:space="0" w:color="auto"/>
          </w:divBdr>
        </w:div>
        <w:div w:id="860778919">
          <w:marLeft w:val="547"/>
          <w:marRight w:val="0"/>
          <w:marTop w:val="115"/>
          <w:marBottom w:val="0"/>
          <w:divBdr>
            <w:top w:val="none" w:sz="0" w:space="0" w:color="auto"/>
            <w:left w:val="none" w:sz="0" w:space="0" w:color="auto"/>
            <w:bottom w:val="none" w:sz="0" w:space="0" w:color="auto"/>
            <w:right w:val="none" w:sz="0" w:space="0" w:color="auto"/>
          </w:divBdr>
        </w:div>
        <w:div w:id="1262452110">
          <w:marLeft w:val="1166"/>
          <w:marRight w:val="0"/>
          <w:marTop w:val="101"/>
          <w:marBottom w:val="0"/>
          <w:divBdr>
            <w:top w:val="none" w:sz="0" w:space="0" w:color="auto"/>
            <w:left w:val="none" w:sz="0" w:space="0" w:color="auto"/>
            <w:bottom w:val="none" w:sz="0" w:space="0" w:color="auto"/>
            <w:right w:val="none" w:sz="0" w:space="0" w:color="auto"/>
          </w:divBdr>
        </w:div>
        <w:div w:id="1510634836">
          <w:marLeft w:val="1166"/>
          <w:marRight w:val="0"/>
          <w:marTop w:val="101"/>
          <w:marBottom w:val="0"/>
          <w:divBdr>
            <w:top w:val="none" w:sz="0" w:space="0" w:color="auto"/>
            <w:left w:val="none" w:sz="0" w:space="0" w:color="auto"/>
            <w:bottom w:val="none" w:sz="0" w:space="0" w:color="auto"/>
            <w:right w:val="none" w:sz="0" w:space="0" w:color="auto"/>
          </w:divBdr>
        </w:div>
        <w:div w:id="1513571772">
          <w:marLeft w:val="547"/>
          <w:marRight w:val="0"/>
          <w:marTop w:val="115"/>
          <w:marBottom w:val="0"/>
          <w:divBdr>
            <w:top w:val="none" w:sz="0" w:space="0" w:color="auto"/>
            <w:left w:val="none" w:sz="0" w:space="0" w:color="auto"/>
            <w:bottom w:val="none" w:sz="0" w:space="0" w:color="auto"/>
            <w:right w:val="none" w:sz="0" w:space="0" w:color="auto"/>
          </w:divBdr>
        </w:div>
        <w:div w:id="1593467876">
          <w:marLeft w:val="1166"/>
          <w:marRight w:val="0"/>
          <w:marTop w:val="101"/>
          <w:marBottom w:val="0"/>
          <w:divBdr>
            <w:top w:val="none" w:sz="0" w:space="0" w:color="auto"/>
            <w:left w:val="none" w:sz="0" w:space="0" w:color="auto"/>
            <w:bottom w:val="none" w:sz="0" w:space="0" w:color="auto"/>
            <w:right w:val="none" w:sz="0" w:space="0" w:color="auto"/>
          </w:divBdr>
        </w:div>
        <w:div w:id="1799100718">
          <w:marLeft w:val="1166"/>
          <w:marRight w:val="0"/>
          <w:marTop w:val="101"/>
          <w:marBottom w:val="0"/>
          <w:divBdr>
            <w:top w:val="none" w:sz="0" w:space="0" w:color="auto"/>
            <w:left w:val="none" w:sz="0" w:space="0" w:color="auto"/>
            <w:bottom w:val="none" w:sz="0" w:space="0" w:color="auto"/>
            <w:right w:val="none" w:sz="0" w:space="0" w:color="auto"/>
          </w:divBdr>
        </w:div>
      </w:divsChild>
    </w:div>
    <w:div w:id="1426262637">
      <w:bodyDiv w:val="1"/>
      <w:marLeft w:val="0"/>
      <w:marRight w:val="0"/>
      <w:marTop w:val="0"/>
      <w:marBottom w:val="0"/>
      <w:divBdr>
        <w:top w:val="none" w:sz="0" w:space="0" w:color="auto"/>
        <w:left w:val="none" w:sz="0" w:space="0" w:color="auto"/>
        <w:bottom w:val="none" w:sz="0" w:space="0" w:color="auto"/>
        <w:right w:val="none" w:sz="0" w:space="0" w:color="auto"/>
      </w:divBdr>
      <w:divsChild>
        <w:div w:id="233974320">
          <w:marLeft w:val="547"/>
          <w:marRight w:val="0"/>
          <w:marTop w:val="115"/>
          <w:marBottom w:val="0"/>
          <w:divBdr>
            <w:top w:val="none" w:sz="0" w:space="0" w:color="auto"/>
            <w:left w:val="none" w:sz="0" w:space="0" w:color="auto"/>
            <w:bottom w:val="none" w:sz="0" w:space="0" w:color="auto"/>
            <w:right w:val="none" w:sz="0" w:space="0" w:color="auto"/>
          </w:divBdr>
        </w:div>
        <w:div w:id="1994136930">
          <w:marLeft w:val="1166"/>
          <w:marRight w:val="0"/>
          <w:marTop w:val="101"/>
          <w:marBottom w:val="0"/>
          <w:divBdr>
            <w:top w:val="none" w:sz="0" w:space="0" w:color="auto"/>
            <w:left w:val="none" w:sz="0" w:space="0" w:color="auto"/>
            <w:bottom w:val="none" w:sz="0" w:space="0" w:color="auto"/>
            <w:right w:val="none" w:sz="0" w:space="0" w:color="auto"/>
          </w:divBdr>
        </w:div>
      </w:divsChild>
    </w:div>
    <w:div w:id="1427655249">
      <w:bodyDiv w:val="1"/>
      <w:marLeft w:val="0"/>
      <w:marRight w:val="0"/>
      <w:marTop w:val="0"/>
      <w:marBottom w:val="0"/>
      <w:divBdr>
        <w:top w:val="none" w:sz="0" w:space="0" w:color="auto"/>
        <w:left w:val="none" w:sz="0" w:space="0" w:color="auto"/>
        <w:bottom w:val="none" w:sz="0" w:space="0" w:color="auto"/>
        <w:right w:val="none" w:sz="0" w:space="0" w:color="auto"/>
      </w:divBdr>
      <w:divsChild>
        <w:div w:id="361244450">
          <w:marLeft w:val="1166"/>
          <w:marRight w:val="0"/>
          <w:marTop w:val="91"/>
          <w:marBottom w:val="0"/>
          <w:divBdr>
            <w:top w:val="none" w:sz="0" w:space="0" w:color="auto"/>
            <w:left w:val="none" w:sz="0" w:space="0" w:color="auto"/>
            <w:bottom w:val="none" w:sz="0" w:space="0" w:color="auto"/>
            <w:right w:val="none" w:sz="0" w:space="0" w:color="auto"/>
          </w:divBdr>
        </w:div>
        <w:div w:id="377706214">
          <w:marLeft w:val="1166"/>
          <w:marRight w:val="0"/>
          <w:marTop w:val="91"/>
          <w:marBottom w:val="0"/>
          <w:divBdr>
            <w:top w:val="none" w:sz="0" w:space="0" w:color="auto"/>
            <w:left w:val="none" w:sz="0" w:space="0" w:color="auto"/>
            <w:bottom w:val="none" w:sz="0" w:space="0" w:color="auto"/>
            <w:right w:val="none" w:sz="0" w:space="0" w:color="auto"/>
          </w:divBdr>
        </w:div>
        <w:div w:id="532884065">
          <w:marLeft w:val="547"/>
          <w:marRight w:val="0"/>
          <w:marTop w:val="96"/>
          <w:marBottom w:val="0"/>
          <w:divBdr>
            <w:top w:val="none" w:sz="0" w:space="0" w:color="auto"/>
            <w:left w:val="none" w:sz="0" w:space="0" w:color="auto"/>
            <w:bottom w:val="none" w:sz="0" w:space="0" w:color="auto"/>
            <w:right w:val="none" w:sz="0" w:space="0" w:color="auto"/>
          </w:divBdr>
        </w:div>
        <w:div w:id="821001397">
          <w:marLeft w:val="1166"/>
          <w:marRight w:val="0"/>
          <w:marTop w:val="91"/>
          <w:marBottom w:val="0"/>
          <w:divBdr>
            <w:top w:val="none" w:sz="0" w:space="0" w:color="auto"/>
            <w:left w:val="none" w:sz="0" w:space="0" w:color="auto"/>
            <w:bottom w:val="none" w:sz="0" w:space="0" w:color="auto"/>
            <w:right w:val="none" w:sz="0" w:space="0" w:color="auto"/>
          </w:divBdr>
        </w:div>
        <w:div w:id="1356226380">
          <w:marLeft w:val="547"/>
          <w:marRight w:val="0"/>
          <w:marTop w:val="96"/>
          <w:marBottom w:val="0"/>
          <w:divBdr>
            <w:top w:val="none" w:sz="0" w:space="0" w:color="auto"/>
            <w:left w:val="none" w:sz="0" w:space="0" w:color="auto"/>
            <w:bottom w:val="none" w:sz="0" w:space="0" w:color="auto"/>
            <w:right w:val="none" w:sz="0" w:space="0" w:color="auto"/>
          </w:divBdr>
        </w:div>
        <w:div w:id="1475173383">
          <w:marLeft w:val="1166"/>
          <w:marRight w:val="0"/>
          <w:marTop w:val="91"/>
          <w:marBottom w:val="0"/>
          <w:divBdr>
            <w:top w:val="none" w:sz="0" w:space="0" w:color="auto"/>
            <w:left w:val="none" w:sz="0" w:space="0" w:color="auto"/>
            <w:bottom w:val="none" w:sz="0" w:space="0" w:color="auto"/>
            <w:right w:val="none" w:sz="0" w:space="0" w:color="auto"/>
          </w:divBdr>
        </w:div>
        <w:div w:id="1484851897">
          <w:marLeft w:val="1166"/>
          <w:marRight w:val="0"/>
          <w:marTop w:val="91"/>
          <w:marBottom w:val="0"/>
          <w:divBdr>
            <w:top w:val="none" w:sz="0" w:space="0" w:color="auto"/>
            <w:left w:val="none" w:sz="0" w:space="0" w:color="auto"/>
            <w:bottom w:val="none" w:sz="0" w:space="0" w:color="auto"/>
            <w:right w:val="none" w:sz="0" w:space="0" w:color="auto"/>
          </w:divBdr>
        </w:div>
        <w:div w:id="1528642301">
          <w:marLeft w:val="547"/>
          <w:marRight w:val="0"/>
          <w:marTop w:val="96"/>
          <w:marBottom w:val="0"/>
          <w:divBdr>
            <w:top w:val="none" w:sz="0" w:space="0" w:color="auto"/>
            <w:left w:val="none" w:sz="0" w:space="0" w:color="auto"/>
            <w:bottom w:val="none" w:sz="0" w:space="0" w:color="auto"/>
            <w:right w:val="none" w:sz="0" w:space="0" w:color="auto"/>
          </w:divBdr>
        </w:div>
        <w:div w:id="1642466258">
          <w:marLeft w:val="1166"/>
          <w:marRight w:val="0"/>
          <w:marTop w:val="91"/>
          <w:marBottom w:val="0"/>
          <w:divBdr>
            <w:top w:val="none" w:sz="0" w:space="0" w:color="auto"/>
            <w:left w:val="none" w:sz="0" w:space="0" w:color="auto"/>
            <w:bottom w:val="none" w:sz="0" w:space="0" w:color="auto"/>
            <w:right w:val="none" w:sz="0" w:space="0" w:color="auto"/>
          </w:divBdr>
        </w:div>
        <w:div w:id="1676615367">
          <w:marLeft w:val="1166"/>
          <w:marRight w:val="0"/>
          <w:marTop w:val="91"/>
          <w:marBottom w:val="0"/>
          <w:divBdr>
            <w:top w:val="none" w:sz="0" w:space="0" w:color="auto"/>
            <w:left w:val="none" w:sz="0" w:space="0" w:color="auto"/>
            <w:bottom w:val="none" w:sz="0" w:space="0" w:color="auto"/>
            <w:right w:val="none" w:sz="0" w:space="0" w:color="auto"/>
          </w:divBdr>
        </w:div>
        <w:div w:id="2003074268">
          <w:marLeft w:val="1166"/>
          <w:marRight w:val="0"/>
          <w:marTop w:val="91"/>
          <w:marBottom w:val="0"/>
          <w:divBdr>
            <w:top w:val="none" w:sz="0" w:space="0" w:color="auto"/>
            <w:left w:val="none" w:sz="0" w:space="0" w:color="auto"/>
            <w:bottom w:val="none" w:sz="0" w:space="0" w:color="auto"/>
            <w:right w:val="none" w:sz="0" w:space="0" w:color="auto"/>
          </w:divBdr>
        </w:div>
      </w:divsChild>
    </w:div>
    <w:div w:id="1470629665">
      <w:bodyDiv w:val="1"/>
      <w:marLeft w:val="0"/>
      <w:marRight w:val="0"/>
      <w:marTop w:val="0"/>
      <w:marBottom w:val="0"/>
      <w:divBdr>
        <w:top w:val="none" w:sz="0" w:space="0" w:color="auto"/>
        <w:left w:val="none" w:sz="0" w:space="0" w:color="auto"/>
        <w:bottom w:val="none" w:sz="0" w:space="0" w:color="auto"/>
        <w:right w:val="none" w:sz="0" w:space="0" w:color="auto"/>
      </w:divBdr>
      <w:divsChild>
        <w:div w:id="266886192">
          <w:marLeft w:val="1166"/>
          <w:marRight w:val="0"/>
          <w:marTop w:val="120"/>
          <w:marBottom w:val="0"/>
          <w:divBdr>
            <w:top w:val="none" w:sz="0" w:space="0" w:color="auto"/>
            <w:left w:val="none" w:sz="0" w:space="0" w:color="auto"/>
            <w:bottom w:val="none" w:sz="0" w:space="0" w:color="auto"/>
            <w:right w:val="none" w:sz="0" w:space="0" w:color="auto"/>
          </w:divBdr>
        </w:div>
        <w:div w:id="1272082762">
          <w:marLeft w:val="1166"/>
          <w:marRight w:val="0"/>
          <w:marTop w:val="120"/>
          <w:marBottom w:val="0"/>
          <w:divBdr>
            <w:top w:val="none" w:sz="0" w:space="0" w:color="auto"/>
            <w:left w:val="none" w:sz="0" w:space="0" w:color="auto"/>
            <w:bottom w:val="none" w:sz="0" w:space="0" w:color="auto"/>
            <w:right w:val="none" w:sz="0" w:space="0" w:color="auto"/>
          </w:divBdr>
        </w:div>
        <w:div w:id="1693145528">
          <w:marLeft w:val="547"/>
          <w:marRight w:val="0"/>
          <w:marTop w:val="134"/>
          <w:marBottom w:val="0"/>
          <w:divBdr>
            <w:top w:val="none" w:sz="0" w:space="0" w:color="auto"/>
            <w:left w:val="none" w:sz="0" w:space="0" w:color="auto"/>
            <w:bottom w:val="none" w:sz="0" w:space="0" w:color="auto"/>
            <w:right w:val="none" w:sz="0" w:space="0" w:color="auto"/>
          </w:divBdr>
        </w:div>
      </w:divsChild>
    </w:div>
    <w:div w:id="1502041528">
      <w:bodyDiv w:val="1"/>
      <w:marLeft w:val="0"/>
      <w:marRight w:val="0"/>
      <w:marTop w:val="0"/>
      <w:marBottom w:val="0"/>
      <w:divBdr>
        <w:top w:val="none" w:sz="0" w:space="0" w:color="auto"/>
        <w:left w:val="none" w:sz="0" w:space="0" w:color="auto"/>
        <w:bottom w:val="none" w:sz="0" w:space="0" w:color="auto"/>
        <w:right w:val="none" w:sz="0" w:space="0" w:color="auto"/>
      </w:divBdr>
    </w:div>
    <w:div w:id="1504710547">
      <w:bodyDiv w:val="1"/>
      <w:marLeft w:val="0"/>
      <w:marRight w:val="0"/>
      <w:marTop w:val="0"/>
      <w:marBottom w:val="0"/>
      <w:divBdr>
        <w:top w:val="none" w:sz="0" w:space="0" w:color="auto"/>
        <w:left w:val="none" w:sz="0" w:space="0" w:color="auto"/>
        <w:bottom w:val="none" w:sz="0" w:space="0" w:color="auto"/>
        <w:right w:val="none" w:sz="0" w:space="0" w:color="auto"/>
      </w:divBdr>
      <w:divsChild>
        <w:div w:id="207373453">
          <w:marLeft w:val="547"/>
          <w:marRight w:val="0"/>
          <w:marTop w:val="115"/>
          <w:marBottom w:val="0"/>
          <w:divBdr>
            <w:top w:val="none" w:sz="0" w:space="0" w:color="auto"/>
            <w:left w:val="none" w:sz="0" w:space="0" w:color="auto"/>
            <w:bottom w:val="none" w:sz="0" w:space="0" w:color="auto"/>
            <w:right w:val="none" w:sz="0" w:space="0" w:color="auto"/>
          </w:divBdr>
        </w:div>
        <w:div w:id="662659405">
          <w:marLeft w:val="1166"/>
          <w:marRight w:val="0"/>
          <w:marTop w:val="101"/>
          <w:marBottom w:val="0"/>
          <w:divBdr>
            <w:top w:val="none" w:sz="0" w:space="0" w:color="auto"/>
            <w:left w:val="none" w:sz="0" w:space="0" w:color="auto"/>
            <w:bottom w:val="none" w:sz="0" w:space="0" w:color="auto"/>
            <w:right w:val="none" w:sz="0" w:space="0" w:color="auto"/>
          </w:divBdr>
        </w:div>
        <w:div w:id="836698710">
          <w:marLeft w:val="1166"/>
          <w:marRight w:val="0"/>
          <w:marTop w:val="101"/>
          <w:marBottom w:val="0"/>
          <w:divBdr>
            <w:top w:val="none" w:sz="0" w:space="0" w:color="auto"/>
            <w:left w:val="none" w:sz="0" w:space="0" w:color="auto"/>
            <w:bottom w:val="none" w:sz="0" w:space="0" w:color="auto"/>
            <w:right w:val="none" w:sz="0" w:space="0" w:color="auto"/>
          </w:divBdr>
        </w:div>
        <w:div w:id="1835100228">
          <w:marLeft w:val="1166"/>
          <w:marRight w:val="0"/>
          <w:marTop w:val="101"/>
          <w:marBottom w:val="0"/>
          <w:divBdr>
            <w:top w:val="none" w:sz="0" w:space="0" w:color="auto"/>
            <w:left w:val="none" w:sz="0" w:space="0" w:color="auto"/>
            <w:bottom w:val="none" w:sz="0" w:space="0" w:color="auto"/>
            <w:right w:val="none" w:sz="0" w:space="0" w:color="auto"/>
          </w:divBdr>
        </w:div>
        <w:div w:id="1836068520">
          <w:marLeft w:val="1166"/>
          <w:marRight w:val="0"/>
          <w:marTop w:val="101"/>
          <w:marBottom w:val="0"/>
          <w:divBdr>
            <w:top w:val="none" w:sz="0" w:space="0" w:color="auto"/>
            <w:left w:val="none" w:sz="0" w:space="0" w:color="auto"/>
            <w:bottom w:val="none" w:sz="0" w:space="0" w:color="auto"/>
            <w:right w:val="none" w:sz="0" w:space="0" w:color="auto"/>
          </w:divBdr>
        </w:div>
      </w:divsChild>
    </w:div>
    <w:div w:id="1506477402">
      <w:bodyDiv w:val="1"/>
      <w:marLeft w:val="0"/>
      <w:marRight w:val="0"/>
      <w:marTop w:val="0"/>
      <w:marBottom w:val="0"/>
      <w:divBdr>
        <w:top w:val="none" w:sz="0" w:space="0" w:color="auto"/>
        <w:left w:val="none" w:sz="0" w:space="0" w:color="auto"/>
        <w:bottom w:val="none" w:sz="0" w:space="0" w:color="auto"/>
        <w:right w:val="none" w:sz="0" w:space="0" w:color="auto"/>
      </w:divBdr>
      <w:divsChild>
        <w:div w:id="157573933">
          <w:marLeft w:val="547"/>
          <w:marRight w:val="0"/>
          <w:marTop w:val="134"/>
          <w:marBottom w:val="0"/>
          <w:divBdr>
            <w:top w:val="none" w:sz="0" w:space="0" w:color="auto"/>
            <w:left w:val="none" w:sz="0" w:space="0" w:color="auto"/>
            <w:bottom w:val="none" w:sz="0" w:space="0" w:color="auto"/>
            <w:right w:val="none" w:sz="0" w:space="0" w:color="auto"/>
          </w:divBdr>
        </w:div>
      </w:divsChild>
    </w:div>
    <w:div w:id="1508905397">
      <w:bodyDiv w:val="1"/>
      <w:marLeft w:val="0"/>
      <w:marRight w:val="0"/>
      <w:marTop w:val="0"/>
      <w:marBottom w:val="0"/>
      <w:divBdr>
        <w:top w:val="none" w:sz="0" w:space="0" w:color="auto"/>
        <w:left w:val="none" w:sz="0" w:space="0" w:color="auto"/>
        <w:bottom w:val="none" w:sz="0" w:space="0" w:color="auto"/>
        <w:right w:val="none" w:sz="0" w:space="0" w:color="auto"/>
      </w:divBdr>
    </w:div>
    <w:div w:id="1515608302">
      <w:bodyDiv w:val="1"/>
      <w:marLeft w:val="0"/>
      <w:marRight w:val="0"/>
      <w:marTop w:val="0"/>
      <w:marBottom w:val="0"/>
      <w:divBdr>
        <w:top w:val="none" w:sz="0" w:space="0" w:color="auto"/>
        <w:left w:val="none" w:sz="0" w:space="0" w:color="auto"/>
        <w:bottom w:val="none" w:sz="0" w:space="0" w:color="auto"/>
        <w:right w:val="none" w:sz="0" w:space="0" w:color="auto"/>
      </w:divBdr>
      <w:divsChild>
        <w:div w:id="820196978">
          <w:marLeft w:val="547"/>
          <w:marRight w:val="0"/>
          <w:marTop w:val="134"/>
          <w:marBottom w:val="0"/>
          <w:divBdr>
            <w:top w:val="none" w:sz="0" w:space="0" w:color="auto"/>
            <w:left w:val="none" w:sz="0" w:space="0" w:color="auto"/>
            <w:bottom w:val="none" w:sz="0" w:space="0" w:color="auto"/>
            <w:right w:val="none" w:sz="0" w:space="0" w:color="auto"/>
          </w:divBdr>
        </w:div>
        <w:div w:id="1541089097">
          <w:marLeft w:val="547"/>
          <w:marRight w:val="0"/>
          <w:marTop w:val="134"/>
          <w:marBottom w:val="0"/>
          <w:divBdr>
            <w:top w:val="none" w:sz="0" w:space="0" w:color="auto"/>
            <w:left w:val="none" w:sz="0" w:space="0" w:color="auto"/>
            <w:bottom w:val="none" w:sz="0" w:space="0" w:color="auto"/>
            <w:right w:val="none" w:sz="0" w:space="0" w:color="auto"/>
          </w:divBdr>
        </w:div>
      </w:divsChild>
    </w:div>
    <w:div w:id="1532500209">
      <w:bodyDiv w:val="1"/>
      <w:marLeft w:val="0"/>
      <w:marRight w:val="0"/>
      <w:marTop w:val="0"/>
      <w:marBottom w:val="0"/>
      <w:divBdr>
        <w:top w:val="none" w:sz="0" w:space="0" w:color="auto"/>
        <w:left w:val="none" w:sz="0" w:space="0" w:color="auto"/>
        <w:bottom w:val="none" w:sz="0" w:space="0" w:color="auto"/>
        <w:right w:val="none" w:sz="0" w:space="0" w:color="auto"/>
      </w:divBdr>
    </w:div>
    <w:div w:id="1557428358">
      <w:bodyDiv w:val="1"/>
      <w:marLeft w:val="0"/>
      <w:marRight w:val="0"/>
      <w:marTop w:val="0"/>
      <w:marBottom w:val="0"/>
      <w:divBdr>
        <w:top w:val="none" w:sz="0" w:space="0" w:color="auto"/>
        <w:left w:val="none" w:sz="0" w:space="0" w:color="auto"/>
        <w:bottom w:val="none" w:sz="0" w:space="0" w:color="auto"/>
        <w:right w:val="none" w:sz="0" w:space="0" w:color="auto"/>
      </w:divBdr>
      <w:divsChild>
        <w:div w:id="321471018">
          <w:marLeft w:val="547"/>
          <w:marRight w:val="0"/>
          <w:marTop w:val="134"/>
          <w:marBottom w:val="0"/>
          <w:divBdr>
            <w:top w:val="none" w:sz="0" w:space="0" w:color="auto"/>
            <w:left w:val="none" w:sz="0" w:space="0" w:color="auto"/>
            <w:bottom w:val="none" w:sz="0" w:space="0" w:color="auto"/>
            <w:right w:val="none" w:sz="0" w:space="0" w:color="auto"/>
          </w:divBdr>
        </w:div>
        <w:div w:id="1424491804">
          <w:marLeft w:val="547"/>
          <w:marRight w:val="0"/>
          <w:marTop w:val="134"/>
          <w:marBottom w:val="0"/>
          <w:divBdr>
            <w:top w:val="none" w:sz="0" w:space="0" w:color="auto"/>
            <w:left w:val="none" w:sz="0" w:space="0" w:color="auto"/>
            <w:bottom w:val="none" w:sz="0" w:space="0" w:color="auto"/>
            <w:right w:val="none" w:sz="0" w:space="0" w:color="auto"/>
          </w:divBdr>
        </w:div>
        <w:div w:id="1538812427">
          <w:marLeft w:val="547"/>
          <w:marRight w:val="0"/>
          <w:marTop w:val="134"/>
          <w:marBottom w:val="0"/>
          <w:divBdr>
            <w:top w:val="none" w:sz="0" w:space="0" w:color="auto"/>
            <w:left w:val="none" w:sz="0" w:space="0" w:color="auto"/>
            <w:bottom w:val="none" w:sz="0" w:space="0" w:color="auto"/>
            <w:right w:val="none" w:sz="0" w:space="0" w:color="auto"/>
          </w:divBdr>
        </w:div>
        <w:div w:id="2070569267">
          <w:marLeft w:val="547"/>
          <w:marRight w:val="0"/>
          <w:marTop w:val="134"/>
          <w:marBottom w:val="0"/>
          <w:divBdr>
            <w:top w:val="none" w:sz="0" w:space="0" w:color="auto"/>
            <w:left w:val="none" w:sz="0" w:space="0" w:color="auto"/>
            <w:bottom w:val="none" w:sz="0" w:space="0" w:color="auto"/>
            <w:right w:val="none" w:sz="0" w:space="0" w:color="auto"/>
          </w:divBdr>
        </w:div>
      </w:divsChild>
    </w:div>
    <w:div w:id="1610696726">
      <w:bodyDiv w:val="1"/>
      <w:marLeft w:val="0"/>
      <w:marRight w:val="0"/>
      <w:marTop w:val="0"/>
      <w:marBottom w:val="0"/>
      <w:divBdr>
        <w:top w:val="none" w:sz="0" w:space="0" w:color="auto"/>
        <w:left w:val="none" w:sz="0" w:space="0" w:color="auto"/>
        <w:bottom w:val="none" w:sz="0" w:space="0" w:color="auto"/>
        <w:right w:val="none" w:sz="0" w:space="0" w:color="auto"/>
      </w:divBdr>
      <w:divsChild>
        <w:div w:id="146173448">
          <w:marLeft w:val="547"/>
          <w:marRight w:val="0"/>
          <w:marTop w:val="134"/>
          <w:marBottom w:val="0"/>
          <w:divBdr>
            <w:top w:val="none" w:sz="0" w:space="0" w:color="auto"/>
            <w:left w:val="none" w:sz="0" w:space="0" w:color="auto"/>
            <w:bottom w:val="none" w:sz="0" w:space="0" w:color="auto"/>
            <w:right w:val="none" w:sz="0" w:space="0" w:color="auto"/>
          </w:divBdr>
        </w:div>
      </w:divsChild>
    </w:div>
    <w:div w:id="1620258991">
      <w:bodyDiv w:val="1"/>
      <w:marLeft w:val="0"/>
      <w:marRight w:val="0"/>
      <w:marTop w:val="0"/>
      <w:marBottom w:val="0"/>
      <w:divBdr>
        <w:top w:val="none" w:sz="0" w:space="0" w:color="auto"/>
        <w:left w:val="none" w:sz="0" w:space="0" w:color="auto"/>
        <w:bottom w:val="none" w:sz="0" w:space="0" w:color="auto"/>
        <w:right w:val="none" w:sz="0" w:space="0" w:color="auto"/>
      </w:divBdr>
      <w:divsChild>
        <w:div w:id="867066652">
          <w:marLeft w:val="547"/>
          <w:marRight w:val="0"/>
          <w:marTop w:val="125"/>
          <w:marBottom w:val="0"/>
          <w:divBdr>
            <w:top w:val="none" w:sz="0" w:space="0" w:color="auto"/>
            <w:left w:val="none" w:sz="0" w:space="0" w:color="auto"/>
            <w:bottom w:val="none" w:sz="0" w:space="0" w:color="auto"/>
            <w:right w:val="none" w:sz="0" w:space="0" w:color="auto"/>
          </w:divBdr>
        </w:div>
      </w:divsChild>
    </w:div>
    <w:div w:id="1622615207">
      <w:bodyDiv w:val="1"/>
      <w:marLeft w:val="0"/>
      <w:marRight w:val="0"/>
      <w:marTop w:val="0"/>
      <w:marBottom w:val="0"/>
      <w:divBdr>
        <w:top w:val="none" w:sz="0" w:space="0" w:color="auto"/>
        <w:left w:val="none" w:sz="0" w:space="0" w:color="auto"/>
        <w:bottom w:val="none" w:sz="0" w:space="0" w:color="auto"/>
        <w:right w:val="none" w:sz="0" w:space="0" w:color="auto"/>
      </w:divBdr>
      <w:divsChild>
        <w:div w:id="1191995905">
          <w:marLeft w:val="547"/>
          <w:marRight w:val="0"/>
          <w:marTop w:val="134"/>
          <w:marBottom w:val="0"/>
          <w:divBdr>
            <w:top w:val="none" w:sz="0" w:space="0" w:color="auto"/>
            <w:left w:val="none" w:sz="0" w:space="0" w:color="auto"/>
            <w:bottom w:val="none" w:sz="0" w:space="0" w:color="auto"/>
            <w:right w:val="none" w:sz="0" w:space="0" w:color="auto"/>
          </w:divBdr>
        </w:div>
        <w:div w:id="1579945844">
          <w:marLeft w:val="547"/>
          <w:marRight w:val="0"/>
          <w:marTop w:val="134"/>
          <w:marBottom w:val="0"/>
          <w:divBdr>
            <w:top w:val="none" w:sz="0" w:space="0" w:color="auto"/>
            <w:left w:val="none" w:sz="0" w:space="0" w:color="auto"/>
            <w:bottom w:val="none" w:sz="0" w:space="0" w:color="auto"/>
            <w:right w:val="none" w:sz="0" w:space="0" w:color="auto"/>
          </w:divBdr>
        </w:div>
        <w:div w:id="1821380484">
          <w:marLeft w:val="547"/>
          <w:marRight w:val="0"/>
          <w:marTop w:val="134"/>
          <w:marBottom w:val="0"/>
          <w:divBdr>
            <w:top w:val="none" w:sz="0" w:space="0" w:color="auto"/>
            <w:left w:val="none" w:sz="0" w:space="0" w:color="auto"/>
            <w:bottom w:val="none" w:sz="0" w:space="0" w:color="auto"/>
            <w:right w:val="none" w:sz="0" w:space="0" w:color="auto"/>
          </w:divBdr>
        </w:div>
      </w:divsChild>
    </w:div>
    <w:div w:id="1626037674">
      <w:bodyDiv w:val="1"/>
      <w:marLeft w:val="0"/>
      <w:marRight w:val="0"/>
      <w:marTop w:val="0"/>
      <w:marBottom w:val="0"/>
      <w:divBdr>
        <w:top w:val="none" w:sz="0" w:space="0" w:color="auto"/>
        <w:left w:val="none" w:sz="0" w:space="0" w:color="auto"/>
        <w:bottom w:val="none" w:sz="0" w:space="0" w:color="auto"/>
        <w:right w:val="none" w:sz="0" w:space="0" w:color="auto"/>
      </w:divBdr>
    </w:div>
    <w:div w:id="1635137894">
      <w:bodyDiv w:val="1"/>
      <w:marLeft w:val="0"/>
      <w:marRight w:val="0"/>
      <w:marTop w:val="0"/>
      <w:marBottom w:val="0"/>
      <w:divBdr>
        <w:top w:val="none" w:sz="0" w:space="0" w:color="auto"/>
        <w:left w:val="none" w:sz="0" w:space="0" w:color="auto"/>
        <w:bottom w:val="none" w:sz="0" w:space="0" w:color="auto"/>
        <w:right w:val="none" w:sz="0" w:space="0" w:color="auto"/>
      </w:divBdr>
      <w:divsChild>
        <w:div w:id="116418690">
          <w:marLeft w:val="1166"/>
          <w:marRight w:val="0"/>
          <w:marTop w:val="120"/>
          <w:marBottom w:val="0"/>
          <w:divBdr>
            <w:top w:val="none" w:sz="0" w:space="0" w:color="auto"/>
            <w:left w:val="none" w:sz="0" w:space="0" w:color="auto"/>
            <w:bottom w:val="none" w:sz="0" w:space="0" w:color="auto"/>
            <w:right w:val="none" w:sz="0" w:space="0" w:color="auto"/>
          </w:divBdr>
        </w:div>
        <w:div w:id="1707634626">
          <w:marLeft w:val="547"/>
          <w:marRight w:val="0"/>
          <w:marTop w:val="134"/>
          <w:marBottom w:val="0"/>
          <w:divBdr>
            <w:top w:val="none" w:sz="0" w:space="0" w:color="auto"/>
            <w:left w:val="none" w:sz="0" w:space="0" w:color="auto"/>
            <w:bottom w:val="none" w:sz="0" w:space="0" w:color="auto"/>
            <w:right w:val="none" w:sz="0" w:space="0" w:color="auto"/>
          </w:divBdr>
        </w:div>
        <w:div w:id="1786122280">
          <w:marLeft w:val="1166"/>
          <w:marRight w:val="0"/>
          <w:marTop w:val="120"/>
          <w:marBottom w:val="0"/>
          <w:divBdr>
            <w:top w:val="none" w:sz="0" w:space="0" w:color="auto"/>
            <w:left w:val="none" w:sz="0" w:space="0" w:color="auto"/>
            <w:bottom w:val="none" w:sz="0" w:space="0" w:color="auto"/>
            <w:right w:val="none" w:sz="0" w:space="0" w:color="auto"/>
          </w:divBdr>
        </w:div>
      </w:divsChild>
    </w:div>
    <w:div w:id="1647512353">
      <w:bodyDiv w:val="1"/>
      <w:marLeft w:val="0"/>
      <w:marRight w:val="0"/>
      <w:marTop w:val="0"/>
      <w:marBottom w:val="0"/>
      <w:divBdr>
        <w:top w:val="none" w:sz="0" w:space="0" w:color="auto"/>
        <w:left w:val="none" w:sz="0" w:space="0" w:color="auto"/>
        <w:bottom w:val="none" w:sz="0" w:space="0" w:color="auto"/>
        <w:right w:val="none" w:sz="0" w:space="0" w:color="auto"/>
      </w:divBdr>
    </w:div>
    <w:div w:id="1665235920">
      <w:bodyDiv w:val="1"/>
      <w:marLeft w:val="0"/>
      <w:marRight w:val="0"/>
      <w:marTop w:val="0"/>
      <w:marBottom w:val="0"/>
      <w:divBdr>
        <w:top w:val="none" w:sz="0" w:space="0" w:color="auto"/>
        <w:left w:val="none" w:sz="0" w:space="0" w:color="auto"/>
        <w:bottom w:val="none" w:sz="0" w:space="0" w:color="auto"/>
        <w:right w:val="none" w:sz="0" w:space="0" w:color="auto"/>
      </w:divBdr>
      <w:divsChild>
        <w:div w:id="244070611">
          <w:marLeft w:val="547"/>
          <w:marRight w:val="0"/>
          <w:marTop w:val="96"/>
          <w:marBottom w:val="0"/>
          <w:divBdr>
            <w:top w:val="none" w:sz="0" w:space="0" w:color="auto"/>
            <w:left w:val="none" w:sz="0" w:space="0" w:color="auto"/>
            <w:bottom w:val="none" w:sz="0" w:space="0" w:color="auto"/>
            <w:right w:val="none" w:sz="0" w:space="0" w:color="auto"/>
          </w:divBdr>
        </w:div>
        <w:div w:id="277567606">
          <w:marLeft w:val="547"/>
          <w:marRight w:val="0"/>
          <w:marTop w:val="96"/>
          <w:marBottom w:val="0"/>
          <w:divBdr>
            <w:top w:val="none" w:sz="0" w:space="0" w:color="auto"/>
            <w:left w:val="none" w:sz="0" w:space="0" w:color="auto"/>
            <w:bottom w:val="none" w:sz="0" w:space="0" w:color="auto"/>
            <w:right w:val="none" w:sz="0" w:space="0" w:color="auto"/>
          </w:divBdr>
        </w:div>
        <w:div w:id="1077366594">
          <w:marLeft w:val="547"/>
          <w:marRight w:val="0"/>
          <w:marTop w:val="96"/>
          <w:marBottom w:val="0"/>
          <w:divBdr>
            <w:top w:val="none" w:sz="0" w:space="0" w:color="auto"/>
            <w:left w:val="none" w:sz="0" w:space="0" w:color="auto"/>
            <w:bottom w:val="none" w:sz="0" w:space="0" w:color="auto"/>
            <w:right w:val="none" w:sz="0" w:space="0" w:color="auto"/>
          </w:divBdr>
        </w:div>
        <w:div w:id="1144197487">
          <w:marLeft w:val="547"/>
          <w:marRight w:val="0"/>
          <w:marTop w:val="96"/>
          <w:marBottom w:val="0"/>
          <w:divBdr>
            <w:top w:val="none" w:sz="0" w:space="0" w:color="auto"/>
            <w:left w:val="none" w:sz="0" w:space="0" w:color="auto"/>
            <w:bottom w:val="none" w:sz="0" w:space="0" w:color="auto"/>
            <w:right w:val="none" w:sz="0" w:space="0" w:color="auto"/>
          </w:divBdr>
        </w:div>
        <w:div w:id="1339195009">
          <w:marLeft w:val="547"/>
          <w:marRight w:val="0"/>
          <w:marTop w:val="96"/>
          <w:marBottom w:val="0"/>
          <w:divBdr>
            <w:top w:val="none" w:sz="0" w:space="0" w:color="auto"/>
            <w:left w:val="none" w:sz="0" w:space="0" w:color="auto"/>
            <w:bottom w:val="none" w:sz="0" w:space="0" w:color="auto"/>
            <w:right w:val="none" w:sz="0" w:space="0" w:color="auto"/>
          </w:divBdr>
        </w:div>
      </w:divsChild>
    </w:div>
    <w:div w:id="1703701564">
      <w:bodyDiv w:val="1"/>
      <w:marLeft w:val="0"/>
      <w:marRight w:val="0"/>
      <w:marTop w:val="0"/>
      <w:marBottom w:val="0"/>
      <w:divBdr>
        <w:top w:val="none" w:sz="0" w:space="0" w:color="auto"/>
        <w:left w:val="none" w:sz="0" w:space="0" w:color="auto"/>
        <w:bottom w:val="none" w:sz="0" w:space="0" w:color="auto"/>
        <w:right w:val="none" w:sz="0" w:space="0" w:color="auto"/>
      </w:divBdr>
      <w:divsChild>
        <w:div w:id="187571605">
          <w:marLeft w:val="547"/>
          <w:marRight w:val="0"/>
          <w:marTop w:val="115"/>
          <w:marBottom w:val="0"/>
          <w:divBdr>
            <w:top w:val="none" w:sz="0" w:space="0" w:color="auto"/>
            <w:left w:val="none" w:sz="0" w:space="0" w:color="auto"/>
            <w:bottom w:val="none" w:sz="0" w:space="0" w:color="auto"/>
            <w:right w:val="none" w:sz="0" w:space="0" w:color="auto"/>
          </w:divBdr>
        </w:div>
      </w:divsChild>
    </w:div>
    <w:div w:id="1716657588">
      <w:bodyDiv w:val="1"/>
      <w:marLeft w:val="0"/>
      <w:marRight w:val="0"/>
      <w:marTop w:val="0"/>
      <w:marBottom w:val="0"/>
      <w:divBdr>
        <w:top w:val="none" w:sz="0" w:space="0" w:color="auto"/>
        <w:left w:val="none" w:sz="0" w:space="0" w:color="auto"/>
        <w:bottom w:val="none" w:sz="0" w:space="0" w:color="auto"/>
        <w:right w:val="none" w:sz="0" w:space="0" w:color="auto"/>
      </w:divBdr>
      <w:divsChild>
        <w:div w:id="177888578">
          <w:marLeft w:val="1166"/>
          <w:marRight w:val="0"/>
          <w:marTop w:val="101"/>
          <w:marBottom w:val="0"/>
          <w:divBdr>
            <w:top w:val="none" w:sz="0" w:space="0" w:color="auto"/>
            <w:left w:val="none" w:sz="0" w:space="0" w:color="auto"/>
            <w:bottom w:val="none" w:sz="0" w:space="0" w:color="auto"/>
            <w:right w:val="none" w:sz="0" w:space="0" w:color="auto"/>
          </w:divBdr>
        </w:div>
        <w:div w:id="811293638">
          <w:marLeft w:val="1166"/>
          <w:marRight w:val="0"/>
          <w:marTop w:val="101"/>
          <w:marBottom w:val="0"/>
          <w:divBdr>
            <w:top w:val="none" w:sz="0" w:space="0" w:color="auto"/>
            <w:left w:val="none" w:sz="0" w:space="0" w:color="auto"/>
            <w:bottom w:val="none" w:sz="0" w:space="0" w:color="auto"/>
            <w:right w:val="none" w:sz="0" w:space="0" w:color="auto"/>
          </w:divBdr>
        </w:div>
        <w:div w:id="936597606">
          <w:marLeft w:val="547"/>
          <w:marRight w:val="0"/>
          <w:marTop w:val="115"/>
          <w:marBottom w:val="0"/>
          <w:divBdr>
            <w:top w:val="none" w:sz="0" w:space="0" w:color="auto"/>
            <w:left w:val="none" w:sz="0" w:space="0" w:color="auto"/>
            <w:bottom w:val="none" w:sz="0" w:space="0" w:color="auto"/>
            <w:right w:val="none" w:sz="0" w:space="0" w:color="auto"/>
          </w:divBdr>
        </w:div>
        <w:div w:id="985357119">
          <w:marLeft w:val="1166"/>
          <w:marRight w:val="0"/>
          <w:marTop w:val="101"/>
          <w:marBottom w:val="0"/>
          <w:divBdr>
            <w:top w:val="none" w:sz="0" w:space="0" w:color="auto"/>
            <w:left w:val="none" w:sz="0" w:space="0" w:color="auto"/>
            <w:bottom w:val="none" w:sz="0" w:space="0" w:color="auto"/>
            <w:right w:val="none" w:sz="0" w:space="0" w:color="auto"/>
          </w:divBdr>
        </w:div>
        <w:div w:id="1112899092">
          <w:marLeft w:val="1166"/>
          <w:marRight w:val="0"/>
          <w:marTop w:val="101"/>
          <w:marBottom w:val="0"/>
          <w:divBdr>
            <w:top w:val="none" w:sz="0" w:space="0" w:color="auto"/>
            <w:left w:val="none" w:sz="0" w:space="0" w:color="auto"/>
            <w:bottom w:val="none" w:sz="0" w:space="0" w:color="auto"/>
            <w:right w:val="none" w:sz="0" w:space="0" w:color="auto"/>
          </w:divBdr>
        </w:div>
        <w:div w:id="1501429823">
          <w:marLeft w:val="1166"/>
          <w:marRight w:val="0"/>
          <w:marTop w:val="101"/>
          <w:marBottom w:val="0"/>
          <w:divBdr>
            <w:top w:val="none" w:sz="0" w:space="0" w:color="auto"/>
            <w:left w:val="none" w:sz="0" w:space="0" w:color="auto"/>
            <w:bottom w:val="none" w:sz="0" w:space="0" w:color="auto"/>
            <w:right w:val="none" w:sz="0" w:space="0" w:color="auto"/>
          </w:divBdr>
        </w:div>
        <w:div w:id="1598101053">
          <w:marLeft w:val="1166"/>
          <w:marRight w:val="0"/>
          <w:marTop w:val="101"/>
          <w:marBottom w:val="0"/>
          <w:divBdr>
            <w:top w:val="none" w:sz="0" w:space="0" w:color="auto"/>
            <w:left w:val="none" w:sz="0" w:space="0" w:color="auto"/>
            <w:bottom w:val="none" w:sz="0" w:space="0" w:color="auto"/>
            <w:right w:val="none" w:sz="0" w:space="0" w:color="auto"/>
          </w:divBdr>
        </w:div>
        <w:div w:id="1627590286">
          <w:marLeft w:val="1166"/>
          <w:marRight w:val="0"/>
          <w:marTop w:val="101"/>
          <w:marBottom w:val="0"/>
          <w:divBdr>
            <w:top w:val="none" w:sz="0" w:space="0" w:color="auto"/>
            <w:left w:val="none" w:sz="0" w:space="0" w:color="auto"/>
            <w:bottom w:val="none" w:sz="0" w:space="0" w:color="auto"/>
            <w:right w:val="none" w:sz="0" w:space="0" w:color="auto"/>
          </w:divBdr>
        </w:div>
        <w:div w:id="1864242243">
          <w:marLeft w:val="1166"/>
          <w:marRight w:val="0"/>
          <w:marTop w:val="101"/>
          <w:marBottom w:val="0"/>
          <w:divBdr>
            <w:top w:val="none" w:sz="0" w:space="0" w:color="auto"/>
            <w:left w:val="none" w:sz="0" w:space="0" w:color="auto"/>
            <w:bottom w:val="none" w:sz="0" w:space="0" w:color="auto"/>
            <w:right w:val="none" w:sz="0" w:space="0" w:color="auto"/>
          </w:divBdr>
        </w:div>
        <w:div w:id="1929270327">
          <w:marLeft w:val="547"/>
          <w:marRight w:val="0"/>
          <w:marTop w:val="115"/>
          <w:marBottom w:val="0"/>
          <w:divBdr>
            <w:top w:val="none" w:sz="0" w:space="0" w:color="auto"/>
            <w:left w:val="none" w:sz="0" w:space="0" w:color="auto"/>
            <w:bottom w:val="none" w:sz="0" w:space="0" w:color="auto"/>
            <w:right w:val="none" w:sz="0" w:space="0" w:color="auto"/>
          </w:divBdr>
        </w:div>
      </w:divsChild>
    </w:div>
    <w:div w:id="1742482520">
      <w:bodyDiv w:val="1"/>
      <w:marLeft w:val="0"/>
      <w:marRight w:val="0"/>
      <w:marTop w:val="0"/>
      <w:marBottom w:val="0"/>
      <w:divBdr>
        <w:top w:val="none" w:sz="0" w:space="0" w:color="auto"/>
        <w:left w:val="none" w:sz="0" w:space="0" w:color="auto"/>
        <w:bottom w:val="none" w:sz="0" w:space="0" w:color="auto"/>
        <w:right w:val="none" w:sz="0" w:space="0" w:color="auto"/>
      </w:divBdr>
      <w:divsChild>
        <w:div w:id="526256027">
          <w:marLeft w:val="1166"/>
          <w:marRight w:val="0"/>
          <w:marTop w:val="101"/>
          <w:marBottom w:val="0"/>
          <w:divBdr>
            <w:top w:val="none" w:sz="0" w:space="0" w:color="auto"/>
            <w:left w:val="none" w:sz="0" w:space="0" w:color="auto"/>
            <w:bottom w:val="none" w:sz="0" w:space="0" w:color="auto"/>
            <w:right w:val="none" w:sz="0" w:space="0" w:color="auto"/>
          </w:divBdr>
        </w:div>
        <w:div w:id="1422406916">
          <w:marLeft w:val="1166"/>
          <w:marRight w:val="0"/>
          <w:marTop w:val="101"/>
          <w:marBottom w:val="0"/>
          <w:divBdr>
            <w:top w:val="none" w:sz="0" w:space="0" w:color="auto"/>
            <w:left w:val="none" w:sz="0" w:space="0" w:color="auto"/>
            <w:bottom w:val="none" w:sz="0" w:space="0" w:color="auto"/>
            <w:right w:val="none" w:sz="0" w:space="0" w:color="auto"/>
          </w:divBdr>
        </w:div>
        <w:div w:id="2056587185">
          <w:marLeft w:val="1166"/>
          <w:marRight w:val="0"/>
          <w:marTop w:val="101"/>
          <w:marBottom w:val="0"/>
          <w:divBdr>
            <w:top w:val="none" w:sz="0" w:space="0" w:color="auto"/>
            <w:left w:val="none" w:sz="0" w:space="0" w:color="auto"/>
            <w:bottom w:val="none" w:sz="0" w:space="0" w:color="auto"/>
            <w:right w:val="none" w:sz="0" w:space="0" w:color="auto"/>
          </w:divBdr>
        </w:div>
      </w:divsChild>
    </w:div>
    <w:div w:id="1755585133">
      <w:bodyDiv w:val="1"/>
      <w:marLeft w:val="0"/>
      <w:marRight w:val="0"/>
      <w:marTop w:val="0"/>
      <w:marBottom w:val="0"/>
      <w:divBdr>
        <w:top w:val="none" w:sz="0" w:space="0" w:color="auto"/>
        <w:left w:val="none" w:sz="0" w:space="0" w:color="auto"/>
        <w:bottom w:val="none" w:sz="0" w:space="0" w:color="auto"/>
        <w:right w:val="none" w:sz="0" w:space="0" w:color="auto"/>
      </w:divBdr>
    </w:div>
    <w:div w:id="1769036419">
      <w:bodyDiv w:val="1"/>
      <w:marLeft w:val="0"/>
      <w:marRight w:val="0"/>
      <w:marTop w:val="0"/>
      <w:marBottom w:val="0"/>
      <w:divBdr>
        <w:top w:val="none" w:sz="0" w:space="0" w:color="auto"/>
        <w:left w:val="none" w:sz="0" w:space="0" w:color="auto"/>
        <w:bottom w:val="none" w:sz="0" w:space="0" w:color="auto"/>
        <w:right w:val="none" w:sz="0" w:space="0" w:color="auto"/>
      </w:divBdr>
      <w:divsChild>
        <w:div w:id="1161043415">
          <w:marLeft w:val="1469"/>
          <w:marRight w:val="0"/>
          <w:marTop w:val="120"/>
          <w:marBottom w:val="0"/>
          <w:divBdr>
            <w:top w:val="none" w:sz="0" w:space="0" w:color="auto"/>
            <w:left w:val="none" w:sz="0" w:space="0" w:color="auto"/>
            <w:bottom w:val="none" w:sz="0" w:space="0" w:color="auto"/>
            <w:right w:val="none" w:sz="0" w:space="0" w:color="auto"/>
          </w:divBdr>
        </w:div>
        <w:div w:id="1216091182">
          <w:marLeft w:val="1469"/>
          <w:marRight w:val="0"/>
          <w:marTop w:val="120"/>
          <w:marBottom w:val="0"/>
          <w:divBdr>
            <w:top w:val="none" w:sz="0" w:space="0" w:color="auto"/>
            <w:left w:val="none" w:sz="0" w:space="0" w:color="auto"/>
            <w:bottom w:val="none" w:sz="0" w:space="0" w:color="auto"/>
            <w:right w:val="none" w:sz="0" w:space="0" w:color="auto"/>
          </w:divBdr>
        </w:div>
        <w:div w:id="1285841312">
          <w:marLeft w:val="835"/>
          <w:marRight w:val="0"/>
          <w:marTop w:val="134"/>
          <w:marBottom w:val="0"/>
          <w:divBdr>
            <w:top w:val="none" w:sz="0" w:space="0" w:color="auto"/>
            <w:left w:val="none" w:sz="0" w:space="0" w:color="auto"/>
            <w:bottom w:val="none" w:sz="0" w:space="0" w:color="auto"/>
            <w:right w:val="none" w:sz="0" w:space="0" w:color="auto"/>
          </w:divBdr>
        </w:div>
        <w:div w:id="1714647206">
          <w:marLeft w:val="835"/>
          <w:marRight w:val="0"/>
          <w:marTop w:val="134"/>
          <w:marBottom w:val="0"/>
          <w:divBdr>
            <w:top w:val="none" w:sz="0" w:space="0" w:color="auto"/>
            <w:left w:val="none" w:sz="0" w:space="0" w:color="auto"/>
            <w:bottom w:val="none" w:sz="0" w:space="0" w:color="auto"/>
            <w:right w:val="none" w:sz="0" w:space="0" w:color="auto"/>
          </w:divBdr>
        </w:div>
      </w:divsChild>
    </w:div>
    <w:div w:id="1838880177">
      <w:bodyDiv w:val="1"/>
      <w:marLeft w:val="0"/>
      <w:marRight w:val="0"/>
      <w:marTop w:val="0"/>
      <w:marBottom w:val="0"/>
      <w:divBdr>
        <w:top w:val="none" w:sz="0" w:space="0" w:color="auto"/>
        <w:left w:val="none" w:sz="0" w:space="0" w:color="auto"/>
        <w:bottom w:val="none" w:sz="0" w:space="0" w:color="auto"/>
        <w:right w:val="none" w:sz="0" w:space="0" w:color="auto"/>
      </w:divBdr>
    </w:div>
    <w:div w:id="1881287416">
      <w:bodyDiv w:val="1"/>
      <w:marLeft w:val="0"/>
      <w:marRight w:val="0"/>
      <w:marTop w:val="0"/>
      <w:marBottom w:val="0"/>
      <w:divBdr>
        <w:top w:val="none" w:sz="0" w:space="0" w:color="auto"/>
        <w:left w:val="none" w:sz="0" w:space="0" w:color="auto"/>
        <w:bottom w:val="none" w:sz="0" w:space="0" w:color="auto"/>
        <w:right w:val="none" w:sz="0" w:space="0" w:color="auto"/>
      </w:divBdr>
      <w:divsChild>
        <w:div w:id="401609278">
          <w:marLeft w:val="1166"/>
          <w:marRight w:val="0"/>
          <w:marTop w:val="101"/>
          <w:marBottom w:val="0"/>
          <w:divBdr>
            <w:top w:val="none" w:sz="0" w:space="0" w:color="auto"/>
            <w:left w:val="none" w:sz="0" w:space="0" w:color="auto"/>
            <w:bottom w:val="none" w:sz="0" w:space="0" w:color="auto"/>
            <w:right w:val="none" w:sz="0" w:space="0" w:color="auto"/>
          </w:divBdr>
        </w:div>
        <w:div w:id="464545578">
          <w:marLeft w:val="1166"/>
          <w:marRight w:val="0"/>
          <w:marTop w:val="101"/>
          <w:marBottom w:val="0"/>
          <w:divBdr>
            <w:top w:val="none" w:sz="0" w:space="0" w:color="auto"/>
            <w:left w:val="none" w:sz="0" w:space="0" w:color="auto"/>
            <w:bottom w:val="none" w:sz="0" w:space="0" w:color="auto"/>
            <w:right w:val="none" w:sz="0" w:space="0" w:color="auto"/>
          </w:divBdr>
        </w:div>
        <w:div w:id="755975283">
          <w:marLeft w:val="2520"/>
          <w:marRight w:val="0"/>
          <w:marTop w:val="86"/>
          <w:marBottom w:val="0"/>
          <w:divBdr>
            <w:top w:val="none" w:sz="0" w:space="0" w:color="auto"/>
            <w:left w:val="none" w:sz="0" w:space="0" w:color="auto"/>
            <w:bottom w:val="none" w:sz="0" w:space="0" w:color="auto"/>
            <w:right w:val="none" w:sz="0" w:space="0" w:color="auto"/>
          </w:divBdr>
        </w:div>
        <w:div w:id="1354266698">
          <w:marLeft w:val="1800"/>
          <w:marRight w:val="0"/>
          <w:marTop w:val="96"/>
          <w:marBottom w:val="0"/>
          <w:divBdr>
            <w:top w:val="none" w:sz="0" w:space="0" w:color="auto"/>
            <w:left w:val="none" w:sz="0" w:space="0" w:color="auto"/>
            <w:bottom w:val="none" w:sz="0" w:space="0" w:color="auto"/>
            <w:right w:val="none" w:sz="0" w:space="0" w:color="auto"/>
          </w:divBdr>
        </w:div>
        <w:div w:id="1474449566">
          <w:marLeft w:val="1800"/>
          <w:marRight w:val="0"/>
          <w:marTop w:val="96"/>
          <w:marBottom w:val="0"/>
          <w:divBdr>
            <w:top w:val="none" w:sz="0" w:space="0" w:color="auto"/>
            <w:left w:val="none" w:sz="0" w:space="0" w:color="auto"/>
            <w:bottom w:val="none" w:sz="0" w:space="0" w:color="auto"/>
            <w:right w:val="none" w:sz="0" w:space="0" w:color="auto"/>
          </w:divBdr>
        </w:div>
        <w:div w:id="1641034733">
          <w:marLeft w:val="2520"/>
          <w:marRight w:val="0"/>
          <w:marTop w:val="86"/>
          <w:marBottom w:val="0"/>
          <w:divBdr>
            <w:top w:val="none" w:sz="0" w:space="0" w:color="auto"/>
            <w:left w:val="none" w:sz="0" w:space="0" w:color="auto"/>
            <w:bottom w:val="none" w:sz="0" w:space="0" w:color="auto"/>
            <w:right w:val="none" w:sz="0" w:space="0" w:color="auto"/>
          </w:divBdr>
        </w:div>
        <w:div w:id="1704818962">
          <w:marLeft w:val="1800"/>
          <w:marRight w:val="0"/>
          <w:marTop w:val="96"/>
          <w:marBottom w:val="0"/>
          <w:divBdr>
            <w:top w:val="none" w:sz="0" w:space="0" w:color="auto"/>
            <w:left w:val="none" w:sz="0" w:space="0" w:color="auto"/>
            <w:bottom w:val="none" w:sz="0" w:space="0" w:color="auto"/>
            <w:right w:val="none" w:sz="0" w:space="0" w:color="auto"/>
          </w:divBdr>
        </w:div>
      </w:divsChild>
    </w:div>
    <w:div w:id="1894388311">
      <w:bodyDiv w:val="1"/>
      <w:marLeft w:val="0"/>
      <w:marRight w:val="0"/>
      <w:marTop w:val="0"/>
      <w:marBottom w:val="0"/>
      <w:divBdr>
        <w:top w:val="none" w:sz="0" w:space="0" w:color="auto"/>
        <w:left w:val="none" w:sz="0" w:space="0" w:color="auto"/>
        <w:bottom w:val="none" w:sz="0" w:space="0" w:color="auto"/>
        <w:right w:val="none" w:sz="0" w:space="0" w:color="auto"/>
      </w:divBdr>
      <w:divsChild>
        <w:div w:id="8988908">
          <w:marLeft w:val="1166"/>
          <w:marRight w:val="0"/>
          <w:marTop w:val="120"/>
          <w:marBottom w:val="0"/>
          <w:divBdr>
            <w:top w:val="none" w:sz="0" w:space="0" w:color="auto"/>
            <w:left w:val="none" w:sz="0" w:space="0" w:color="auto"/>
            <w:bottom w:val="none" w:sz="0" w:space="0" w:color="auto"/>
            <w:right w:val="none" w:sz="0" w:space="0" w:color="auto"/>
          </w:divBdr>
        </w:div>
        <w:div w:id="106970342">
          <w:marLeft w:val="1166"/>
          <w:marRight w:val="0"/>
          <w:marTop w:val="120"/>
          <w:marBottom w:val="0"/>
          <w:divBdr>
            <w:top w:val="none" w:sz="0" w:space="0" w:color="auto"/>
            <w:left w:val="none" w:sz="0" w:space="0" w:color="auto"/>
            <w:bottom w:val="none" w:sz="0" w:space="0" w:color="auto"/>
            <w:right w:val="none" w:sz="0" w:space="0" w:color="auto"/>
          </w:divBdr>
        </w:div>
        <w:div w:id="113526897">
          <w:marLeft w:val="1166"/>
          <w:marRight w:val="0"/>
          <w:marTop w:val="120"/>
          <w:marBottom w:val="0"/>
          <w:divBdr>
            <w:top w:val="none" w:sz="0" w:space="0" w:color="auto"/>
            <w:left w:val="none" w:sz="0" w:space="0" w:color="auto"/>
            <w:bottom w:val="none" w:sz="0" w:space="0" w:color="auto"/>
            <w:right w:val="none" w:sz="0" w:space="0" w:color="auto"/>
          </w:divBdr>
        </w:div>
        <w:div w:id="734864066">
          <w:marLeft w:val="1166"/>
          <w:marRight w:val="0"/>
          <w:marTop w:val="120"/>
          <w:marBottom w:val="0"/>
          <w:divBdr>
            <w:top w:val="none" w:sz="0" w:space="0" w:color="auto"/>
            <w:left w:val="none" w:sz="0" w:space="0" w:color="auto"/>
            <w:bottom w:val="none" w:sz="0" w:space="0" w:color="auto"/>
            <w:right w:val="none" w:sz="0" w:space="0" w:color="auto"/>
          </w:divBdr>
        </w:div>
        <w:div w:id="1497113532">
          <w:marLeft w:val="1166"/>
          <w:marRight w:val="0"/>
          <w:marTop w:val="120"/>
          <w:marBottom w:val="0"/>
          <w:divBdr>
            <w:top w:val="none" w:sz="0" w:space="0" w:color="auto"/>
            <w:left w:val="none" w:sz="0" w:space="0" w:color="auto"/>
            <w:bottom w:val="none" w:sz="0" w:space="0" w:color="auto"/>
            <w:right w:val="none" w:sz="0" w:space="0" w:color="auto"/>
          </w:divBdr>
        </w:div>
      </w:divsChild>
    </w:div>
    <w:div w:id="1905753499">
      <w:bodyDiv w:val="1"/>
      <w:marLeft w:val="0"/>
      <w:marRight w:val="0"/>
      <w:marTop w:val="0"/>
      <w:marBottom w:val="0"/>
      <w:divBdr>
        <w:top w:val="none" w:sz="0" w:space="0" w:color="auto"/>
        <w:left w:val="none" w:sz="0" w:space="0" w:color="auto"/>
        <w:bottom w:val="none" w:sz="0" w:space="0" w:color="auto"/>
        <w:right w:val="none" w:sz="0" w:space="0" w:color="auto"/>
      </w:divBdr>
      <w:divsChild>
        <w:div w:id="189923767">
          <w:marLeft w:val="547"/>
          <w:marRight w:val="0"/>
          <w:marTop w:val="134"/>
          <w:marBottom w:val="0"/>
          <w:divBdr>
            <w:top w:val="none" w:sz="0" w:space="0" w:color="auto"/>
            <w:left w:val="none" w:sz="0" w:space="0" w:color="auto"/>
            <w:bottom w:val="none" w:sz="0" w:space="0" w:color="auto"/>
            <w:right w:val="none" w:sz="0" w:space="0" w:color="auto"/>
          </w:divBdr>
        </w:div>
        <w:div w:id="861623821">
          <w:marLeft w:val="547"/>
          <w:marRight w:val="0"/>
          <w:marTop w:val="134"/>
          <w:marBottom w:val="0"/>
          <w:divBdr>
            <w:top w:val="none" w:sz="0" w:space="0" w:color="auto"/>
            <w:left w:val="none" w:sz="0" w:space="0" w:color="auto"/>
            <w:bottom w:val="none" w:sz="0" w:space="0" w:color="auto"/>
            <w:right w:val="none" w:sz="0" w:space="0" w:color="auto"/>
          </w:divBdr>
        </w:div>
        <w:div w:id="1614441265">
          <w:marLeft w:val="547"/>
          <w:marRight w:val="0"/>
          <w:marTop w:val="134"/>
          <w:marBottom w:val="0"/>
          <w:divBdr>
            <w:top w:val="none" w:sz="0" w:space="0" w:color="auto"/>
            <w:left w:val="none" w:sz="0" w:space="0" w:color="auto"/>
            <w:bottom w:val="none" w:sz="0" w:space="0" w:color="auto"/>
            <w:right w:val="none" w:sz="0" w:space="0" w:color="auto"/>
          </w:divBdr>
        </w:div>
        <w:div w:id="1669088510">
          <w:marLeft w:val="547"/>
          <w:marRight w:val="0"/>
          <w:marTop w:val="134"/>
          <w:marBottom w:val="0"/>
          <w:divBdr>
            <w:top w:val="none" w:sz="0" w:space="0" w:color="auto"/>
            <w:left w:val="none" w:sz="0" w:space="0" w:color="auto"/>
            <w:bottom w:val="none" w:sz="0" w:space="0" w:color="auto"/>
            <w:right w:val="none" w:sz="0" w:space="0" w:color="auto"/>
          </w:divBdr>
        </w:div>
        <w:div w:id="1821773346">
          <w:marLeft w:val="547"/>
          <w:marRight w:val="0"/>
          <w:marTop w:val="134"/>
          <w:marBottom w:val="0"/>
          <w:divBdr>
            <w:top w:val="none" w:sz="0" w:space="0" w:color="auto"/>
            <w:left w:val="none" w:sz="0" w:space="0" w:color="auto"/>
            <w:bottom w:val="none" w:sz="0" w:space="0" w:color="auto"/>
            <w:right w:val="none" w:sz="0" w:space="0" w:color="auto"/>
          </w:divBdr>
        </w:div>
      </w:divsChild>
    </w:div>
    <w:div w:id="1907105482">
      <w:bodyDiv w:val="1"/>
      <w:marLeft w:val="0"/>
      <w:marRight w:val="0"/>
      <w:marTop w:val="0"/>
      <w:marBottom w:val="0"/>
      <w:divBdr>
        <w:top w:val="none" w:sz="0" w:space="0" w:color="auto"/>
        <w:left w:val="none" w:sz="0" w:space="0" w:color="auto"/>
        <w:bottom w:val="none" w:sz="0" w:space="0" w:color="auto"/>
        <w:right w:val="none" w:sz="0" w:space="0" w:color="auto"/>
      </w:divBdr>
      <w:divsChild>
        <w:div w:id="46227339">
          <w:marLeft w:val="2520"/>
          <w:marRight w:val="0"/>
          <w:marTop w:val="67"/>
          <w:marBottom w:val="0"/>
          <w:divBdr>
            <w:top w:val="none" w:sz="0" w:space="0" w:color="auto"/>
            <w:left w:val="none" w:sz="0" w:space="0" w:color="auto"/>
            <w:bottom w:val="none" w:sz="0" w:space="0" w:color="auto"/>
            <w:right w:val="none" w:sz="0" w:space="0" w:color="auto"/>
          </w:divBdr>
        </w:div>
        <w:div w:id="104618667">
          <w:marLeft w:val="1800"/>
          <w:marRight w:val="0"/>
          <w:marTop w:val="67"/>
          <w:marBottom w:val="0"/>
          <w:divBdr>
            <w:top w:val="none" w:sz="0" w:space="0" w:color="auto"/>
            <w:left w:val="none" w:sz="0" w:space="0" w:color="auto"/>
            <w:bottom w:val="none" w:sz="0" w:space="0" w:color="auto"/>
            <w:right w:val="none" w:sz="0" w:space="0" w:color="auto"/>
          </w:divBdr>
        </w:div>
        <w:div w:id="730924309">
          <w:marLeft w:val="2520"/>
          <w:marRight w:val="0"/>
          <w:marTop w:val="67"/>
          <w:marBottom w:val="0"/>
          <w:divBdr>
            <w:top w:val="none" w:sz="0" w:space="0" w:color="auto"/>
            <w:left w:val="none" w:sz="0" w:space="0" w:color="auto"/>
            <w:bottom w:val="none" w:sz="0" w:space="0" w:color="auto"/>
            <w:right w:val="none" w:sz="0" w:space="0" w:color="auto"/>
          </w:divBdr>
        </w:div>
        <w:div w:id="1127746423">
          <w:marLeft w:val="1800"/>
          <w:marRight w:val="0"/>
          <w:marTop w:val="67"/>
          <w:marBottom w:val="0"/>
          <w:divBdr>
            <w:top w:val="none" w:sz="0" w:space="0" w:color="auto"/>
            <w:left w:val="none" w:sz="0" w:space="0" w:color="auto"/>
            <w:bottom w:val="none" w:sz="0" w:space="0" w:color="auto"/>
            <w:right w:val="none" w:sz="0" w:space="0" w:color="auto"/>
          </w:divBdr>
        </w:div>
        <w:div w:id="1326085459">
          <w:marLeft w:val="1800"/>
          <w:marRight w:val="0"/>
          <w:marTop w:val="77"/>
          <w:marBottom w:val="0"/>
          <w:divBdr>
            <w:top w:val="none" w:sz="0" w:space="0" w:color="auto"/>
            <w:left w:val="none" w:sz="0" w:space="0" w:color="auto"/>
            <w:bottom w:val="none" w:sz="0" w:space="0" w:color="auto"/>
            <w:right w:val="none" w:sz="0" w:space="0" w:color="auto"/>
          </w:divBdr>
        </w:div>
        <w:div w:id="1592011309">
          <w:marLeft w:val="1166"/>
          <w:marRight w:val="0"/>
          <w:marTop w:val="86"/>
          <w:marBottom w:val="0"/>
          <w:divBdr>
            <w:top w:val="none" w:sz="0" w:space="0" w:color="auto"/>
            <w:left w:val="none" w:sz="0" w:space="0" w:color="auto"/>
            <w:bottom w:val="none" w:sz="0" w:space="0" w:color="auto"/>
            <w:right w:val="none" w:sz="0" w:space="0" w:color="auto"/>
          </w:divBdr>
        </w:div>
        <w:div w:id="2017727805">
          <w:marLeft w:val="1166"/>
          <w:marRight w:val="0"/>
          <w:marTop w:val="86"/>
          <w:marBottom w:val="0"/>
          <w:divBdr>
            <w:top w:val="none" w:sz="0" w:space="0" w:color="auto"/>
            <w:left w:val="none" w:sz="0" w:space="0" w:color="auto"/>
            <w:bottom w:val="none" w:sz="0" w:space="0" w:color="auto"/>
            <w:right w:val="none" w:sz="0" w:space="0" w:color="auto"/>
          </w:divBdr>
        </w:div>
        <w:div w:id="2031954836">
          <w:marLeft w:val="1166"/>
          <w:marRight w:val="0"/>
          <w:marTop w:val="86"/>
          <w:marBottom w:val="0"/>
          <w:divBdr>
            <w:top w:val="none" w:sz="0" w:space="0" w:color="auto"/>
            <w:left w:val="none" w:sz="0" w:space="0" w:color="auto"/>
            <w:bottom w:val="none" w:sz="0" w:space="0" w:color="auto"/>
            <w:right w:val="none" w:sz="0" w:space="0" w:color="auto"/>
          </w:divBdr>
        </w:div>
        <w:div w:id="2097818847">
          <w:marLeft w:val="1800"/>
          <w:marRight w:val="0"/>
          <w:marTop w:val="67"/>
          <w:marBottom w:val="0"/>
          <w:divBdr>
            <w:top w:val="none" w:sz="0" w:space="0" w:color="auto"/>
            <w:left w:val="none" w:sz="0" w:space="0" w:color="auto"/>
            <w:bottom w:val="none" w:sz="0" w:space="0" w:color="auto"/>
            <w:right w:val="none" w:sz="0" w:space="0" w:color="auto"/>
          </w:divBdr>
        </w:div>
      </w:divsChild>
    </w:div>
    <w:div w:id="1943755844">
      <w:bodyDiv w:val="1"/>
      <w:marLeft w:val="0"/>
      <w:marRight w:val="0"/>
      <w:marTop w:val="0"/>
      <w:marBottom w:val="0"/>
      <w:divBdr>
        <w:top w:val="none" w:sz="0" w:space="0" w:color="auto"/>
        <w:left w:val="none" w:sz="0" w:space="0" w:color="auto"/>
        <w:bottom w:val="none" w:sz="0" w:space="0" w:color="auto"/>
        <w:right w:val="none" w:sz="0" w:space="0" w:color="auto"/>
      </w:divBdr>
      <w:divsChild>
        <w:div w:id="546727180">
          <w:marLeft w:val="1166"/>
          <w:marRight w:val="0"/>
          <w:marTop w:val="101"/>
          <w:marBottom w:val="0"/>
          <w:divBdr>
            <w:top w:val="none" w:sz="0" w:space="0" w:color="auto"/>
            <w:left w:val="none" w:sz="0" w:space="0" w:color="auto"/>
            <w:bottom w:val="none" w:sz="0" w:space="0" w:color="auto"/>
            <w:right w:val="none" w:sz="0" w:space="0" w:color="auto"/>
          </w:divBdr>
        </w:div>
        <w:div w:id="860245381">
          <w:marLeft w:val="1166"/>
          <w:marRight w:val="0"/>
          <w:marTop w:val="101"/>
          <w:marBottom w:val="0"/>
          <w:divBdr>
            <w:top w:val="none" w:sz="0" w:space="0" w:color="auto"/>
            <w:left w:val="none" w:sz="0" w:space="0" w:color="auto"/>
            <w:bottom w:val="none" w:sz="0" w:space="0" w:color="auto"/>
            <w:right w:val="none" w:sz="0" w:space="0" w:color="auto"/>
          </w:divBdr>
        </w:div>
        <w:div w:id="867642051">
          <w:marLeft w:val="547"/>
          <w:marRight w:val="0"/>
          <w:marTop w:val="115"/>
          <w:marBottom w:val="0"/>
          <w:divBdr>
            <w:top w:val="none" w:sz="0" w:space="0" w:color="auto"/>
            <w:left w:val="none" w:sz="0" w:space="0" w:color="auto"/>
            <w:bottom w:val="none" w:sz="0" w:space="0" w:color="auto"/>
            <w:right w:val="none" w:sz="0" w:space="0" w:color="auto"/>
          </w:divBdr>
        </w:div>
      </w:divsChild>
    </w:div>
    <w:div w:id="1999113970">
      <w:bodyDiv w:val="1"/>
      <w:marLeft w:val="0"/>
      <w:marRight w:val="0"/>
      <w:marTop w:val="0"/>
      <w:marBottom w:val="0"/>
      <w:divBdr>
        <w:top w:val="none" w:sz="0" w:space="0" w:color="auto"/>
        <w:left w:val="none" w:sz="0" w:space="0" w:color="auto"/>
        <w:bottom w:val="none" w:sz="0" w:space="0" w:color="auto"/>
        <w:right w:val="none" w:sz="0" w:space="0" w:color="auto"/>
      </w:divBdr>
    </w:div>
    <w:div w:id="2009822260">
      <w:bodyDiv w:val="1"/>
      <w:marLeft w:val="0"/>
      <w:marRight w:val="0"/>
      <w:marTop w:val="0"/>
      <w:marBottom w:val="0"/>
      <w:divBdr>
        <w:top w:val="none" w:sz="0" w:space="0" w:color="auto"/>
        <w:left w:val="none" w:sz="0" w:space="0" w:color="auto"/>
        <w:bottom w:val="none" w:sz="0" w:space="0" w:color="auto"/>
        <w:right w:val="none" w:sz="0" w:space="0" w:color="auto"/>
      </w:divBdr>
    </w:div>
    <w:div w:id="2062316872">
      <w:bodyDiv w:val="1"/>
      <w:marLeft w:val="0"/>
      <w:marRight w:val="0"/>
      <w:marTop w:val="0"/>
      <w:marBottom w:val="0"/>
      <w:divBdr>
        <w:top w:val="none" w:sz="0" w:space="0" w:color="auto"/>
        <w:left w:val="none" w:sz="0" w:space="0" w:color="auto"/>
        <w:bottom w:val="none" w:sz="0" w:space="0" w:color="auto"/>
        <w:right w:val="none" w:sz="0" w:space="0" w:color="auto"/>
      </w:divBdr>
      <w:divsChild>
        <w:div w:id="231164794">
          <w:marLeft w:val="1800"/>
          <w:marRight w:val="0"/>
          <w:marTop w:val="106"/>
          <w:marBottom w:val="0"/>
          <w:divBdr>
            <w:top w:val="none" w:sz="0" w:space="0" w:color="auto"/>
            <w:left w:val="none" w:sz="0" w:space="0" w:color="auto"/>
            <w:bottom w:val="none" w:sz="0" w:space="0" w:color="auto"/>
            <w:right w:val="none" w:sz="0" w:space="0" w:color="auto"/>
          </w:divBdr>
        </w:div>
        <w:div w:id="360205919">
          <w:marLeft w:val="547"/>
          <w:marRight w:val="0"/>
          <w:marTop w:val="96"/>
          <w:marBottom w:val="0"/>
          <w:divBdr>
            <w:top w:val="none" w:sz="0" w:space="0" w:color="auto"/>
            <w:left w:val="none" w:sz="0" w:space="0" w:color="auto"/>
            <w:bottom w:val="none" w:sz="0" w:space="0" w:color="auto"/>
            <w:right w:val="none" w:sz="0" w:space="0" w:color="auto"/>
          </w:divBdr>
        </w:div>
        <w:div w:id="392050992">
          <w:marLeft w:val="2520"/>
          <w:marRight w:val="0"/>
          <w:marTop w:val="86"/>
          <w:marBottom w:val="0"/>
          <w:divBdr>
            <w:top w:val="none" w:sz="0" w:space="0" w:color="auto"/>
            <w:left w:val="none" w:sz="0" w:space="0" w:color="auto"/>
            <w:bottom w:val="none" w:sz="0" w:space="0" w:color="auto"/>
            <w:right w:val="none" w:sz="0" w:space="0" w:color="auto"/>
          </w:divBdr>
        </w:div>
        <w:div w:id="665127947">
          <w:marLeft w:val="2520"/>
          <w:marRight w:val="0"/>
          <w:marTop w:val="86"/>
          <w:marBottom w:val="0"/>
          <w:divBdr>
            <w:top w:val="none" w:sz="0" w:space="0" w:color="auto"/>
            <w:left w:val="none" w:sz="0" w:space="0" w:color="auto"/>
            <w:bottom w:val="none" w:sz="0" w:space="0" w:color="auto"/>
            <w:right w:val="none" w:sz="0" w:space="0" w:color="auto"/>
          </w:divBdr>
        </w:div>
        <w:div w:id="694891504">
          <w:marLeft w:val="1800"/>
          <w:marRight w:val="0"/>
          <w:marTop w:val="106"/>
          <w:marBottom w:val="0"/>
          <w:divBdr>
            <w:top w:val="none" w:sz="0" w:space="0" w:color="auto"/>
            <w:left w:val="none" w:sz="0" w:space="0" w:color="auto"/>
            <w:bottom w:val="none" w:sz="0" w:space="0" w:color="auto"/>
            <w:right w:val="none" w:sz="0" w:space="0" w:color="auto"/>
          </w:divBdr>
        </w:div>
        <w:div w:id="1062174436">
          <w:marLeft w:val="1166"/>
          <w:marRight w:val="0"/>
          <w:marTop w:val="101"/>
          <w:marBottom w:val="0"/>
          <w:divBdr>
            <w:top w:val="none" w:sz="0" w:space="0" w:color="auto"/>
            <w:left w:val="none" w:sz="0" w:space="0" w:color="auto"/>
            <w:bottom w:val="none" w:sz="0" w:space="0" w:color="auto"/>
            <w:right w:val="none" w:sz="0" w:space="0" w:color="auto"/>
          </w:divBdr>
        </w:div>
        <w:div w:id="2020158483">
          <w:marLeft w:val="1800"/>
          <w:marRight w:val="0"/>
          <w:marTop w:val="106"/>
          <w:marBottom w:val="0"/>
          <w:divBdr>
            <w:top w:val="none" w:sz="0" w:space="0" w:color="auto"/>
            <w:left w:val="none" w:sz="0" w:space="0" w:color="auto"/>
            <w:bottom w:val="none" w:sz="0" w:space="0" w:color="auto"/>
            <w:right w:val="none" w:sz="0" w:space="0" w:color="auto"/>
          </w:divBdr>
        </w:div>
        <w:div w:id="2050760856">
          <w:marLeft w:val="1800"/>
          <w:marRight w:val="0"/>
          <w:marTop w:val="106"/>
          <w:marBottom w:val="0"/>
          <w:divBdr>
            <w:top w:val="none" w:sz="0" w:space="0" w:color="auto"/>
            <w:left w:val="none" w:sz="0" w:space="0" w:color="auto"/>
            <w:bottom w:val="none" w:sz="0" w:space="0" w:color="auto"/>
            <w:right w:val="none" w:sz="0" w:space="0" w:color="auto"/>
          </w:divBdr>
        </w:div>
      </w:divsChild>
    </w:div>
    <w:div w:id="2062555944">
      <w:bodyDiv w:val="1"/>
      <w:marLeft w:val="0"/>
      <w:marRight w:val="0"/>
      <w:marTop w:val="0"/>
      <w:marBottom w:val="0"/>
      <w:divBdr>
        <w:top w:val="none" w:sz="0" w:space="0" w:color="auto"/>
        <w:left w:val="none" w:sz="0" w:space="0" w:color="auto"/>
        <w:bottom w:val="none" w:sz="0" w:space="0" w:color="auto"/>
        <w:right w:val="none" w:sz="0" w:space="0" w:color="auto"/>
      </w:divBdr>
      <w:divsChild>
        <w:div w:id="22175092">
          <w:marLeft w:val="1166"/>
          <w:marRight w:val="0"/>
          <w:marTop w:val="101"/>
          <w:marBottom w:val="0"/>
          <w:divBdr>
            <w:top w:val="none" w:sz="0" w:space="0" w:color="auto"/>
            <w:left w:val="none" w:sz="0" w:space="0" w:color="auto"/>
            <w:bottom w:val="none" w:sz="0" w:space="0" w:color="auto"/>
            <w:right w:val="none" w:sz="0" w:space="0" w:color="auto"/>
          </w:divBdr>
        </w:div>
        <w:div w:id="425270647">
          <w:marLeft w:val="1166"/>
          <w:marRight w:val="0"/>
          <w:marTop w:val="101"/>
          <w:marBottom w:val="0"/>
          <w:divBdr>
            <w:top w:val="none" w:sz="0" w:space="0" w:color="auto"/>
            <w:left w:val="none" w:sz="0" w:space="0" w:color="auto"/>
            <w:bottom w:val="none" w:sz="0" w:space="0" w:color="auto"/>
            <w:right w:val="none" w:sz="0" w:space="0" w:color="auto"/>
          </w:divBdr>
        </w:div>
        <w:div w:id="1030957282">
          <w:marLeft w:val="1166"/>
          <w:marRight w:val="0"/>
          <w:marTop w:val="101"/>
          <w:marBottom w:val="0"/>
          <w:divBdr>
            <w:top w:val="none" w:sz="0" w:space="0" w:color="auto"/>
            <w:left w:val="none" w:sz="0" w:space="0" w:color="auto"/>
            <w:bottom w:val="none" w:sz="0" w:space="0" w:color="auto"/>
            <w:right w:val="none" w:sz="0" w:space="0" w:color="auto"/>
          </w:divBdr>
        </w:div>
      </w:divsChild>
    </w:div>
    <w:div w:id="2087991251">
      <w:bodyDiv w:val="1"/>
      <w:marLeft w:val="0"/>
      <w:marRight w:val="0"/>
      <w:marTop w:val="0"/>
      <w:marBottom w:val="0"/>
      <w:divBdr>
        <w:top w:val="none" w:sz="0" w:space="0" w:color="auto"/>
        <w:left w:val="none" w:sz="0" w:space="0" w:color="auto"/>
        <w:bottom w:val="none" w:sz="0" w:space="0" w:color="auto"/>
        <w:right w:val="none" w:sz="0" w:space="0" w:color="auto"/>
      </w:divBdr>
      <w:divsChild>
        <w:div w:id="367948743">
          <w:marLeft w:val="1166"/>
          <w:marRight w:val="0"/>
          <w:marTop w:val="110"/>
          <w:marBottom w:val="0"/>
          <w:divBdr>
            <w:top w:val="none" w:sz="0" w:space="0" w:color="auto"/>
            <w:left w:val="none" w:sz="0" w:space="0" w:color="auto"/>
            <w:bottom w:val="none" w:sz="0" w:space="0" w:color="auto"/>
            <w:right w:val="none" w:sz="0" w:space="0" w:color="auto"/>
          </w:divBdr>
        </w:div>
        <w:div w:id="876429430">
          <w:marLeft w:val="1166"/>
          <w:marRight w:val="0"/>
          <w:marTop w:val="110"/>
          <w:marBottom w:val="0"/>
          <w:divBdr>
            <w:top w:val="none" w:sz="0" w:space="0" w:color="auto"/>
            <w:left w:val="none" w:sz="0" w:space="0" w:color="auto"/>
            <w:bottom w:val="none" w:sz="0" w:space="0" w:color="auto"/>
            <w:right w:val="none" w:sz="0" w:space="0" w:color="auto"/>
          </w:divBdr>
        </w:div>
        <w:div w:id="886986117">
          <w:marLeft w:val="1166"/>
          <w:marRight w:val="0"/>
          <w:marTop w:val="110"/>
          <w:marBottom w:val="0"/>
          <w:divBdr>
            <w:top w:val="none" w:sz="0" w:space="0" w:color="auto"/>
            <w:left w:val="none" w:sz="0" w:space="0" w:color="auto"/>
            <w:bottom w:val="none" w:sz="0" w:space="0" w:color="auto"/>
            <w:right w:val="none" w:sz="0" w:space="0" w:color="auto"/>
          </w:divBdr>
        </w:div>
        <w:div w:id="1697072406">
          <w:marLeft w:val="1166"/>
          <w:marRight w:val="0"/>
          <w:marTop w:val="110"/>
          <w:marBottom w:val="0"/>
          <w:divBdr>
            <w:top w:val="none" w:sz="0" w:space="0" w:color="auto"/>
            <w:left w:val="none" w:sz="0" w:space="0" w:color="auto"/>
            <w:bottom w:val="none" w:sz="0" w:space="0" w:color="auto"/>
            <w:right w:val="none" w:sz="0" w:space="0" w:color="auto"/>
          </w:divBdr>
        </w:div>
        <w:div w:id="1990019344">
          <w:marLeft w:val="1166"/>
          <w:marRight w:val="0"/>
          <w:marTop w:val="110"/>
          <w:marBottom w:val="0"/>
          <w:divBdr>
            <w:top w:val="none" w:sz="0" w:space="0" w:color="auto"/>
            <w:left w:val="none" w:sz="0" w:space="0" w:color="auto"/>
            <w:bottom w:val="none" w:sz="0" w:space="0" w:color="auto"/>
            <w:right w:val="none" w:sz="0" w:space="0" w:color="auto"/>
          </w:divBdr>
        </w:div>
      </w:divsChild>
    </w:div>
    <w:div w:id="2090804510">
      <w:bodyDiv w:val="1"/>
      <w:marLeft w:val="0"/>
      <w:marRight w:val="0"/>
      <w:marTop w:val="0"/>
      <w:marBottom w:val="0"/>
      <w:divBdr>
        <w:top w:val="none" w:sz="0" w:space="0" w:color="auto"/>
        <w:left w:val="none" w:sz="0" w:space="0" w:color="auto"/>
        <w:bottom w:val="none" w:sz="0" w:space="0" w:color="auto"/>
        <w:right w:val="none" w:sz="0" w:space="0" w:color="auto"/>
      </w:divBdr>
    </w:div>
    <w:div w:id="2096048179">
      <w:bodyDiv w:val="1"/>
      <w:marLeft w:val="0"/>
      <w:marRight w:val="0"/>
      <w:marTop w:val="0"/>
      <w:marBottom w:val="0"/>
      <w:divBdr>
        <w:top w:val="none" w:sz="0" w:space="0" w:color="auto"/>
        <w:left w:val="none" w:sz="0" w:space="0" w:color="auto"/>
        <w:bottom w:val="none" w:sz="0" w:space="0" w:color="auto"/>
        <w:right w:val="none" w:sz="0" w:space="0" w:color="auto"/>
      </w:divBdr>
      <w:divsChild>
        <w:div w:id="245724605">
          <w:marLeft w:val="547"/>
          <w:marRight w:val="0"/>
          <w:marTop w:val="10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1QWnwmjL0Ss?list=PLq6XI4Mvs1Cp3w1nGYk2xBK0GT2fcNU-f" TargetMode="External"/><Relationship Id="rId21" Type="http://schemas.openxmlformats.org/officeDocument/2006/relationships/image" Target="media/image9.jpeg"/><Relationship Id="rId42" Type="http://schemas.openxmlformats.org/officeDocument/2006/relationships/image" Target="media/image13.png"/><Relationship Id="rId63" Type="http://schemas.openxmlformats.org/officeDocument/2006/relationships/image" Target="media/image29.emf"/><Relationship Id="rId84" Type="http://schemas.openxmlformats.org/officeDocument/2006/relationships/hyperlink" Target="https://youtu.be/yEOjDJgzPHA?list=PLq6XI4Mvs1CrLbPvNkdth4aPO-cNEtWGI" TargetMode="External"/><Relationship Id="rId138" Type="http://schemas.openxmlformats.org/officeDocument/2006/relationships/hyperlink" Target="https://oraprdnt.uqtr.uquebec.ca/pls/public/docs/GSC1730/F578905434_FEIII.pdf#page=230" TargetMode="External"/><Relationship Id="rId107" Type="http://schemas.openxmlformats.org/officeDocument/2006/relationships/hyperlink" Target="https://youtu.be/x03rK8ijcrE?list=PLq6XI4Mvs1CrLbPvNkdth4aPO-cNEtWGI" TargetMode="External"/><Relationship Id="rId11" Type="http://schemas.openxmlformats.org/officeDocument/2006/relationships/hyperlink" Target="http://www.NicolasBoivin.ca" TargetMode="External"/><Relationship Id="rId32" Type="http://schemas.openxmlformats.org/officeDocument/2006/relationships/hyperlink" Target="http://CCH.FISCALITEuqtr.ca" TargetMode="External"/><Relationship Id="rId53" Type="http://schemas.openxmlformats.org/officeDocument/2006/relationships/image" Target="media/image21.png"/><Relationship Id="rId74" Type="http://schemas.openxmlformats.org/officeDocument/2006/relationships/hyperlink" Target="https://youtu.be/0-IpKQE5aVc?list=PLq6XI4Mvs1Cp3w1nGYk2xBK0GT2fcNU-f" TargetMode="External"/><Relationship Id="rId128" Type="http://schemas.openxmlformats.org/officeDocument/2006/relationships/hyperlink" Target="https://youtu.be/3ucIG2DMBpY?list=PLq6XI4Mvs1Cpj6mvi2bnjNRzhUPHyUCS4" TargetMode="External"/><Relationship Id="rId5" Type="http://schemas.openxmlformats.org/officeDocument/2006/relationships/webSettings" Target="webSettings.xml"/><Relationship Id="rId90" Type="http://schemas.openxmlformats.org/officeDocument/2006/relationships/hyperlink" Target="https://youtu.be/bpIRo4cT1Dg?list=PLq6XI4Mvs1CoZvz9VLdpjSxwZGFXveerl" TargetMode="External"/><Relationship Id="rId95" Type="http://schemas.openxmlformats.org/officeDocument/2006/relationships/hyperlink" Target="https://youtu.be/7jGNJr0no24?list=PLq6XI4Mvs1CrLbPvNkdth4aPO-cNEtWGI" TargetMode="External"/><Relationship Id="rId22" Type="http://schemas.openxmlformats.org/officeDocument/2006/relationships/hyperlink" Target="https://oraprdnt.uqtr.uquebec.ca/pls/public/gscw031?owa_no_site=1730&amp;owa_no_fiche=52&amp;owa_apercu=N&amp;owa_imprimable=N&amp;owa_bottin=" TargetMode="External"/><Relationship Id="rId27" Type="http://schemas.openxmlformats.org/officeDocument/2006/relationships/hyperlink" Target="mailto:Nicolas.Boivin@uqtr.ca" TargetMode="External"/><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hyperlink" Target="https://oraprdnt.uqtr.uquebec.ca/pls/public/docs/GSC1730/F1046098068_A2015___CFE_ListeAbreviations.pdf" TargetMode="External"/><Relationship Id="rId69" Type="http://schemas.openxmlformats.org/officeDocument/2006/relationships/hyperlink" Target="http://www.FISCALITEuqtr.ca" TargetMode="External"/><Relationship Id="rId113" Type="http://schemas.openxmlformats.org/officeDocument/2006/relationships/hyperlink" Target="https://youtu.be/8Gf0ea4EmVc?list=PLq6XI4Mvs1Cp3w1nGYk2xBK0GT2fcNU-f" TargetMode="External"/><Relationship Id="rId118" Type="http://schemas.openxmlformats.org/officeDocument/2006/relationships/hyperlink" Target="https://youtu.be/w23nRlUVeZE?list=PLq6XI4Mvs1CrLbPvNkdth4aPO-cNEtWGI" TargetMode="External"/><Relationship Id="rId134" Type="http://schemas.openxmlformats.org/officeDocument/2006/relationships/hyperlink" Target="https://youtu.be/yE5k0SLQGeo?list=PLq6XI4Mvs1Cp3w1nGYk2xBK0GT2fcNU-f" TargetMode="External"/><Relationship Id="rId139" Type="http://schemas.openxmlformats.org/officeDocument/2006/relationships/image" Target="media/image38.emf"/><Relationship Id="rId80" Type="http://schemas.openxmlformats.org/officeDocument/2006/relationships/hyperlink" Target="https://youtu.be/vgDt7Y4Ug8A?list=PLq6XI4Mvs1Cp3w1nGYk2xBK0GT2fcNU-f" TargetMode="External"/><Relationship Id="rId85" Type="http://schemas.openxmlformats.org/officeDocument/2006/relationships/hyperlink" Target="https://youtu.be/yEOjDJgzPHA?list=PLq6XI4Mvs1Cp3A7yI5vh2UWH_ANy7oaKY" TargetMode="External"/><Relationship Id="rId12" Type="http://schemas.openxmlformats.org/officeDocument/2006/relationships/hyperlink" Target="http://www.uqtr.ca/marcbachand" TargetMode="External"/><Relationship Id="rId17" Type="http://schemas.openxmlformats.org/officeDocument/2006/relationships/image" Target="media/image5.png"/><Relationship Id="rId33" Type="http://schemas.openxmlformats.org/officeDocument/2006/relationships/hyperlink" Target="http://Facebook.FISCALITEuqtr.ca" TargetMode="External"/><Relationship Id="rId38" Type="http://schemas.openxmlformats.org/officeDocument/2006/relationships/hyperlink" Target="http://Distinctions.FISCALITEuqtr.ca" TargetMode="External"/><Relationship Id="rId59" Type="http://schemas.openxmlformats.org/officeDocument/2006/relationships/hyperlink" Target="http://wikifisc.uqtr.ca/" TargetMode="External"/><Relationship Id="rId103" Type="http://schemas.openxmlformats.org/officeDocument/2006/relationships/image" Target="media/image33.png"/><Relationship Id="rId108" Type="http://schemas.openxmlformats.org/officeDocument/2006/relationships/hyperlink" Target="https://youtu.be/x03rK8ijcrE?list=PLq6XI4Mvs1CoZvz9VLdpjSxwZGFXveerl" TargetMode="External"/><Relationship Id="rId124" Type="http://schemas.openxmlformats.org/officeDocument/2006/relationships/hyperlink" Target="https://youtu.be/hDkfTJztwlk?list=PLq6XI4Mvs1CoJxtEwtCicdv7Mu5-Bkxez" TargetMode="External"/><Relationship Id="rId129" Type="http://schemas.openxmlformats.org/officeDocument/2006/relationships/hyperlink" Target="https://youtu.be/I6dBr6VqLGA?list=PLq6XI4Mvs1CrLbPvNkdth4aPO-cNEtWGI" TargetMode="External"/><Relationship Id="rId54" Type="http://schemas.openxmlformats.org/officeDocument/2006/relationships/image" Target="media/image22.png"/><Relationship Id="rId70" Type="http://schemas.openxmlformats.org/officeDocument/2006/relationships/hyperlink" Target="http://www.FISCALITEuqtr.ca" TargetMode="External"/><Relationship Id="rId75" Type="http://schemas.openxmlformats.org/officeDocument/2006/relationships/hyperlink" Target="https://youtu.be/id2a47bbFbA?list=PLq6XI4Mvs1CrfZHeLnw9c80JYU1hvSaAk" TargetMode="External"/><Relationship Id="rId91" Type="http://schemas.openxmlformats.org/officeDocument/2006/relationships/hyperlink" Target="https://youtu.be/RZDaXOQpOAQ?list=PLq6XI4Mvs1CrLbPvNkdth4aPO-cNEtWGI" TargetMode="External"/><Relationship Id="rId96" Type="http://schemas.openxmlformats.org/officeDocument/2006/relationships/hyperlink" Target="https://youtu.be/FeyQguOa0cs?list=PLq6XI4Mvs1CrLbPvNkdth4aPO-cNEtWGI" TargetMode="External"/><Relationship Id="rId140" Type="http://schemas.openxmlformats.org/officeDocument/2006/relationships/image" Target="media/image39.emf"/><Relationship Id="rId14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hyperlink" Target="mailto:Nicolas.Boivin@uqtr.ca" TargetMode="External"/><Relationship Id="rId49" Type="http://schemas.openxmlformats.org/officeDocument/2006/relationships/header" Target="header1.xml"/><Relationship Id="rId114" Type="http://schemas.openxmlformats.org/officeDocument/2006/relationships/hyperlink" Target="https://youtu.be/D1glAc1DCzs?list=PLq6XI4Mvs1Cp3w1nGYk2xBK0GT2fcNU-f" TargetMode="External"/><Relationship Id="rId119" Type="http://schemas.openxmlformats.org/officeDocument/2006/relationships/hyperlink" Target="https://oraprdnt.uqtr.uquebec.ca/pls/public/docs/GSC1730/F85570193_FEII.pdf#page=225" TargetMode="External"/><Relationship Id="rId44" Type="http://schemas.openxmlformats.org/officeDocument/2006/relationships/image" Target="media/image15.png"/><Relationship Id="rId60" Type="http://schemas.openxmlformats.org/officeDocument/2006/relationships/image" Target="media/image27.png"/><Relationship Id="rId65" Type="http://schemas.openxmlformats.org/officeDocument/2006/relationships/image" Target="media/image30.PNG"/><Relationship Id="rId81" Type="http://schemas.openxmlformats.org/officeDocument/2006/relationships/hyperlink" Target="https://youtu.be/XDlI0-ihgFQ?list=PLq6XI4Mvs1CrLbPvNkdth4aPO-cNEtWGI" TargetMode="External"/><Relationship Id="rId86" Type="http://schemas.openxmlformats.org/officeDocument/2006/relationships/hyperlink" Target="https://oraprdnt.uqtr.uquebec.ca/pls/public/docs/GSC1730/F1685408485_FEI.pdf#page=139" TargetMode="External"/><Relationship Id="rId130" Type="http://schemas.openxmlformats.org/officeDocument/2006/relationships/hyperlink" Target="https://youtu.be/I6dBr6VqLGA?list=PLq6XI4Mvs1CrG_yHDZtJUvIkIeyj9wnab" TargetMode="External"/><Relationship Id="rId135" Type="http://schemas.openxmlformats.org/officeDocument/2006/relationships/hyperlink" Target="https://youtu.be/JuBCB2pTp5A?list=PLq6XI4Mvs1CrfZHeLnw9c80JYU1hvSaAk" TargetMode="External"/><Relationship Id="rId13" Type="http://schemas.openxmlformats.org/officeDocument/2006/relationships/hyperlink" Target="http://fiscaliteuqtr.ca" TargetMode="External"/><Relationship Id="rId18" Type="http://schemas.openxmlformats.org/officeDocument/2006/relationships/image" Target="media/image6.png"/><Relationship Id="rId39" Type="http://schemas.openxmlformats.org/officeDocument/2006/relationships/hyperlink" Target="http://Conferences.FISCALITEuqtr.ca" TargetMode="External"/><Relationship Id="rId109" Type="http://schemas.openxmlformats.org/officeDocument/2006/relationships/hyperlink" Target="https://youtu.be/38M2rgI5zVU?list=PLq6XI4Mvs1Cp3w1nGYk2xBK0GT2fcNU-f" TargetMode="External"/><Relationship Id="rId34" Type="http://schemas.openxmlformats.org/officeDocument/2006/relationships/hyperlink" Target="http://Twitter.FISCALITEuqtr.ca" TargetMode="External"/><Relationship Id="rId50" Type="http://schemas.openxmlformats.org/officeDocument/2006/relationships/footer" Target="footer2.xml"/><Relationship Id="rId55" Type="http://schemas.openxmlformats.org/officeDocument/2006/relationships/image" Target="media/image23.png"/><Relationship Id="rId76" Type="http://schemas.openxmlformats.org/officeDocument/2006/relationships/hyperlink" Target="https://oraprdnt.uqtr.uquebec.ca/pls/public/docs/GSC1730/F85570193_FEII.pdf#page=242" TargetMode="External"/><Relationship Id="rId97" Type="http://schemas.openxmlformats.org/officeDocument/2006/relationships/hyperlink" Target="https://youtu.be/MJ1bzJ9pmJ8?list=PLq6XI4Mvs1CrLbPvNkdth4aPO-cNEtWGI" TargetMode="External"/><Relationship Id="rId104" Type="http://schemas.openxmlformats.org/officeDocument/2006/relationships/hyperlink" Target="https://youtu.be/QVvDdRkgfxo?list=PLq6XI4Mvs1Cp3w1nGYk2xBK0GT2fcNU-f" TargetMode="External"/><Relationship Id="rId120" Type="http://schemas.openxmlformats.org/officeDocument/2006/relationships/image" Target="media/image37.emf"/><Relationship Id="rId125" Type="http://schemas.openxmlformats.org/officeDocument/2006/relationships/hyperlink" Target="https://youtu.be/ryKCGpLqdR4?list=PLq6XI4Mvs1CrLbPvNkdth4aPO-cNEtWGI" TargetMode="External"/><Relationship Id="rId141" Type="http://schemas.openxmlformats.org/officeDocument/2006/relationships/image" Target="media/image40.emf"/><Relationship Id="rId14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youtu.be/PxVCR-EwSyc?list=PLq6XI4Mvs1CrLbPvNkdth4aPO-cNEtWGI" TargetMode="External"/><Relationship Id="rId92" Type="http://schemas.openxmlformats.org/officeDocument/2006/relationships/hyperlink" Target="https://youtu.be/RZDaXOQpOAQ?list=PLq6XI4Mvs1Cpj6mvi2bnjNRzhUPHyUCS4" TargetMode="External"/><Relationship Id="rId2" Type="http://schemas.openxmlformats.org/officeDocument/2006/relationships/numbering" Target="numbering.xml"/><Relationship Id="rId29" Type="http://schemas.openxmlformats.org/officeDocument/2006/relationships/hyperlink" Target="http://BQI.FISCALITEuqtr.ca" TargetMode="External"/><Relationship Id="rId24" Type="http://schemas.openxmlformats.org/officeDocument/2006/relationships/footer" Target="footer1.xml"/><Relationship Id="rId40" Type="http://schemas.openxmlformats.org/officeDocument/2006/relationships/hyperlink" Target="http://Entrevues.FISCALITEuqtr.ca" TargetMode="External"/><Relationship Id="rId45" Type="http://schemas.openxmlformats.org/officeDocument/2006/relationships/image" Target="media/image16.png"/><Relationship Id="rId66" Type="http://schemas.openxmlformats.org/officeDocument/2006/relationships/image" Target="media/image31.jpeg"/><Relationship Id="rId87" Type="http://schemas.openxmlformats.org/officeDocument/2006/relationships/hyperlink" Target="https://youtu.be/2z56gThZd98?list=PLq6XI4Mvs1CrLbPvNkdth4aPO-cNEtWGI" TargetMode="External"/><Relationship Id="rId110" Type="http://schemas.openxmlformats.org/officeDocument/2006/relationships/hyperlink" Target="https://oraprdnt.uqtr.uquebec.ca/pls/public/docs/GSC1730/F85570193_FEII.pdf#page=106" TargetMode="External"/><Relationship Id="rId115" Type="http://schemas.openxmlformats.org/officeDocument/2006/relationships/hyperlink" Target="https://youtu.be/5TDkHZ-cq4U?list=PLq6XI4Mvs1Cp3w1nGYk2xBK0GT2fcNU-f" TargetMode="External"/><Relationship Id="rId131" Type="http://schemas.openxmlformats.org/officeDocument/2006/relationships/hyperlink" Target="https://oraprdnt.uqtr.uquebec.ca/pls/public/docs/GSC1730/F1685408485_FEI.pdf#page=47" TargetMode="External"/><Relationship Id="rId136" Type="http://schemas.openxmlformats.org/officeDocument/2006/relationships/hyperlink" Target="https://youtu.be/4ZM0agbsIqA?list=PLq6XI4Mvs1Cp3w1nGYk2xBK0GT2fcNU-f" TargetMode="External"/><Relationship Id="rId61" Type="http://schemas.openxmlformats.org/officeDocument/2006/relationships/hyperlink" Target="http://wikiFISC.FISCALITEuqtr.ca" TargetMode="External"/><Relationship Id="rId82" Type="http://schemas.openxmlformats.org/officeDocument/2006/relationships/hyperlink" Target="https://youtu.be/XDlI0-ihgFQ?list=PLq6XI4Mvs1Coc85QJ6DHjGd-E7mOTYnb5" TargetMode="External"/><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hyperlink" Target="http://wikiFISC.FISCALITEuqtr.ca" TargetMode="External"/><Relationship Id="rId35" Type="http://schemas.openxmlformats.org/officeDocument/2006/relationships/hyperlink" Target="http://Youtube.FISCALITEuqtr.ca" TargetMode="External"/><Relationship Id="rId56" Type="http://schemas.openxmlformats.org/officeDocument/2006/relationships/image" Target="media/image24.png"/><Relationship Id="rId77" Type="http://schemas.openxmlformats.org/officeDocument/2006/relationships/image" Target="media/image32.png"/><Relationship Id="rId100" Type="http://schemas.openxmlformats.org/officeDocument/2006/relationships/hyperlink" Target="https://youtu.be/zYUaD6Y2D3k?list=PLq6XI4Mvs1Cp3w1nGYk2xBK0GT2fcNU-f" TargetMode="External"/><Relationship Id="rId105" Type="http://schemas.openxmlformats.org/officeDocument/2006/relationships/image" Target="media/image34.emf"/><Relationship Id="rId126" Type="http://schemas.openxmlformats.org/officeDocument/2006/relationships/hyperlink" Target="https://youtu.be/ryKCGpLqdR4?list=PLq6XI4Mvs1Cpj6mvi2bnjNRzhUPHyUCS4" TargetMode="External"/><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Annoter.FISCALITEuqtr.ca" TargetMode="External"/><Relationship Id="rId72" Type="http://schemas.openxmlformats.org/officeDocument/2006/relationships/hyperlink" Target="https://youtu.be/PxVCR-EwSyc?list=PLq6XI4Mvs1CqMQC9lT73symRKKXoORSVl" TargetMode="External"/><Relationship Id="rId93" Type="http://schemas.openxmlformats.org/officeDocument/2006/relationships/hyperlink" Target="https://youtu.be/ekqglTs5WHY?list=PLq6XI4Mvs1CrLbPvNkdth4aPO-cNEtWGI" TargetMode="External"/><Relationship Id="rId98" Type="http://schemas.openxmlformats.org/officeDocument/2006/relationships/hyperlink" Target="https://oraprdnt.uqtr.uquebec.ca/pls/public/docs/GSC1730/F85570193_FEII.pdf#page=263" TargetMode="External"/><Relationship Id="rId121" Type="http://schemas.openxmlformats.org/officeDocument/2006/relationships/hyperlink" Target="https://youtu.be/sYlRpJ8zC60?list=PLq6XI4Mvs1Cp3w1nGYk2xBK0GT2fcNU-f" TargetMode="External"/><Relationship Id="rId142" Type="http://schemas.openxmlformats.org/officeDocument/2006/relationships/image" Target="media/image41.emf"/><Relationship Id="rId3" Type="http://schemas.openxmlformats.org/officeDocument/2006/relationships/styles" Target="styles.xml"/><Relationship Id="rId25" Type="http://schemas.openxmlformats.org/officeDocument/2006/relationships/hyperlink" Target="https://oraprdnt.uqtr.uquebec.ca/pls/public/gscw031?owa_no_site=1730&amp;owa_no_fiche=571&amp;owa_bottin=" TargetMode="External"/><Relationship Id="rId46" Type="http://schemas.openxmlformats.org/officeDocument/2006/relationships/image" Target="media/image17.png"/><Relationship Id="rId67" Type="http://schemas.openxmlformats.org/officeDocument/2006/relationships/header" Target="header2.xml"/><Relationship Id="rId116" Type="http://schemas.openxmlformats.org/officeDocument/2006/relationships/hyperlink" Target="https://youtu.be/w23nRlUVeZE?list=PLq6XI4Mvs1Cp3A7yI5vh2UWH_ANy7oaKY" TargetMode="External"/><Relationship Id="rId137" Type="http://schemas.openxmlformats.org/officeDocument/2006/relationships/hyperlink" Target="https://youtu.be/VeMTbvF8KcY?list=PLq6XI4Mvs1CrfZHeLnw9c80JYU1hvSaAk" TargetMode="External"/><Relationship Id="rId20" Type="http://schemas.openxmlformats.org/officeDocument/2006/relationships/image" Target="media/image8.png"/><Relationship Id="rId41" Type="http://schemas.openxmlformats.org/officeDocument/2006/relationships/image" Target="media/image12.png"/><Relationship Id="rId62" Type="http://schemas.openxmlformats.org/officeDocument/2006/relationships/image" Target="media/image28.png"/><Relationship Id="rId83" Type="http://schemas.openxmlformats.org/officeDocument/2006/relationships/hyperlink" Target="https://oraprdnt.uqtr.uquebec.ca/pls/public/docs/GSC1730/F1685408485_FEI.pdf#page=279" TargetMode="External"/><Relationship Id="rId88" Type="http://schemas.openxmlformats.org/officeDocument/2006/relationships/hyperlink" Target="https://youtu.be/2z56gThZd98?list=PLq6XI4Mvs1CoZvz9VLdpjSxwZGFXveerl" TargetMode="External"/><Relationship Id="rId111" Type="http://schemas.openxmlformats.org/officeDocument/2006/relationships/hyperlink" Target="https://youtu.be/8tD3eHlcZxo?list=PLq6XI4Mvs1Cp3w1nGYk2xBK0GT2fcNU-f" TargetMode="External"/><Relationship Id="rId132" Type="http://schemas.openxmlformats.org/officeDocument/2006/relationships/hyperlink" Target="https://youtu.be/L4_r-1zaU64?list=PLq6XI4Mvs1CrLbPvNkdth4aPO-cNEtWGI" TargetMode="External"/><Relationship Id="rId15" Type="http://schemas.openxmlformats.org/officeDocument/2006/relationships/image" Target="media/image4.png"/><Relationship Id="rId36" Type="http://schemas.openxmlformats.org/officeDocument/2006/relationships/hyperlink" Target="http://Balado.FISCALITEuqtr.ca" TargetMode="External"/><Relationship Id="rId57" Type="http://schemas.openxmlformats.org/officeDocument/2006/relationships/image" Target="media/image25.png"/><Relationship Id="rId106" Type="http://schemas.openxmlformats.org/officeDocument/2006/relationships/image" Target="media/image35.png"/><Relationship Id="rId127" Type="http://schemas.openxmlformats.org/officeDocument/2006/relationships/hyperlink" Target="https://youtu.be/3ucIG2DMBpY?list=PLq6XI4Mvs1CrLbPvNkdth4aPO-cNEtWGI" TargetMode="External"/><Relationship Id="rId10" Type="http://schemas.openxmlformats.org/officeDocument/2006/relationships/hyperlink" Target="http://Professeurs.FISCALITEuqtr.ca" TargetMode="External"/><Relationship Id="rId31" Type="http://schemas.openxmlformats.org/officeDocument/2006/relationships/hyperlink" Target="http://Cours.FISCALITEuqtr.ca" TargetMode="External"/><Relationship Id="rId52" Type="http://schemas.openxmlformats.org/officeDocument/2006/relationships/image" Target="media/image20.png"/><Relationship Id="rId73" Type="http://schemas.openxmlformats.org/officeDocument/2006/relationships/hyperlink" Target="https://youtu.be/LetglVpX2Eg?list=PLq6XI4Mvs1Cp3w1nGYk2xBK0GT2fcNU-f" TargetMode="External"/><Relationship Id="rId78" Type="http://schemas.openxmlformats.org/officeDocument/2006/relationships/hyperlink" Target="https://youtu.be/JvjAcd5o8Gw?list=PLq6XI4Mvs1Cp3w1nGYk2xBK0GT2fcNU-f" TargetMode="External"/><Relationship Id="rId94" Type="http://schemas.openxmlformats.org/officeDocument/2006/relationships/hyperlink" Target="https://youtu.be/ekqglTs5WHY?list=PLq6XI4Mvs1CoukaZ1NsVMj4iwilAaiiaP" TargetMode="External"/><Relationship Id="rId99" Type="http://schemas.openxmlformats.org/officeDocument/2006/relationships/hyperlink" Target="https://oraprdnt.uqtr.uquebec.ca/pls/public/docs/GSC1730/F85570193_FEII.pdf#page=280" TargetMode="External"/><Relationship Id="rId101" Type="http://schemas.openxmlformats.org/officeDocument/2006/relationships/hyperlink" Target="https://youtu.be/EDXLfXKOvto" TargetMode="External"/><Relationship Id="rId122" Type="http://schemas.openxmlformats.org/officeDocument/2006/relationships/hyperlink" Target="https://youtu.be/z9OvrDt81B0?list=PLq6XI4Mvs1CrLbPvNkdth4aPO-cNEtWGI" TargetMode="External"/><Relationship Id="rId143" Type="http://schemas.openxmlformats.org/officeDocument/2006/relationships/image" Target="media/image42.emf"/><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1.png"/><Relationship Id="rId47" Type="http://schemas.openxmlformats.org/officeDocument/2006/relationships/image" Target="media/image18.jpeg"/><Relationship Id="rId68" Type="http://schemas.openxmlformats.org/officeDocument/2006/relationships/footer" Target="footer3.xml"/><Relationship Id="rId89" Type="http://schemas.openxmlformats.org/officeDocument/2006/relationships/hyperlink" Target="https://youtu.be/bpIRo4cT1Dg?list=PLq6XI4Mvs1CrLbPvNkdth4aPO-cNEtWGI" TargetMode="External"/><Relationship Id="rId112" Type="http://schemas.openxmlformats.org/officeDocument/2006/relationships/image" Target="media/image36.png"/><Relationship Id="rId133" Type="http://schemas.openxmlformats.org/officeDocument/2006/relationships/hyperlink" Target="https://youtu.be/L4_r-1zaU64?list=PLq6XI4Mvs1CqMQC9lT73symRKKXoORSVl" TargetMode="External"/><Relationship Id="rId16" Type="http://schemas.openxmlformats.org/officeDocument/2006/relationships/hyperlink" Target="https://oraprdnt.uqtr.uquebec.ca/pls/public/gscw031?owa_no_site=1730&amp;owa_no_fiche=93" TargetMode="External"/><Relationship Id="rId37" Type="http://schemas.openxmlformats.org/officeDocument/2006/relationships/hyperlink" Target="http://Empreinte.FISCALITEuqtr.ca" TargetMode="External"/><Relationship Id="rId58" Type="http://schemas.openxmlformats.org/officeDocument/2006/relationships/image" Target="media/image26.png"/><Relationship Id="rId79" Type="http://schemas.openxmlformats.org/officeDocument/2006/relationships/hyperlink" Target="https://oraprdnt.uqtr.uquebec.ca/pls/public/docs/GSC1730/F85570193_FEII.pdf#page=123" TargetMode="External"/><Relationship Id="rId102" Type="http://schemas.openxmlformats.org/officeDocument/2006/relationships/hyperlink" Target="https://youtu.be/5jq0_vF0Zp0?list=PLq6XI4Mvs1Cp3w1nGYk2xBK0GT2fcNU-f" TargetMode="External"/><Relationship Id="rId123" Type="http://schemas.openxmlformats.org/officeDocument/2006/relationships/hyperlink" Target="https://youtu.be/z9OvrDt81B0?list=PLq6XI4Mvs1CrG_yHDZtJUvIkIeyj9wnab" TargetMode="External"/><Relationship Id="rId144" Type="http://schemas.openxmlformats.org/officeDocument/2006/relationships/image" Target="media/image43.emf"/></Relationships>
</file>

<file path=word/_rels/footer4.xml.rels><?xml version="1.0" encoding="UTF-8" standalone="yes"?>
<Relationships xmlns="http://schemas.openxmlformats.org/package/2006/relationships"><Relationship Id="rId3" Type="http://schemas.openxmlformats.org/officeDocument/2006/relationships/hyperlink" Target="https://oraprdnt.uqtr.uquebec.ca/pls/public/docs/GSC1730/F1046098068_A2015___CFE_ListeAbreviations.pdf" TargetMode="External"/><Relationship Id="rId2" Type="http://schemas.openxmlformats.org/officeDocument/2006/relationships/image" Target="media/image29.emf"/><Relationship Id="rId1" Type="http://schemas.openxmlformats.org/officeDocument/2006/relationships/hyperlink" Target="https://oraprdnt.uqtr.uquebec.ca/pls/public/gscw031?owa_no_site=1730&amp;owa_no_fiche=571&amp;owa_botti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pacanada.ca/fr/devenir-cpa/voies-dacces-au-titre-de-cpa/ressources-nationales-en-formation/la-grille-de-competences-des-cpa" TargetMode="External"/><Relationship Id="rId2" Type="http://schemas.openxmlformats.org/officeDocument/2006/relationships/hyperlink" Target="https://youtu.be/0VrExsEJPi8" TargetMode="External"/><Relationship Id="rId1" Type="http://schemas.openxmlformats.org/officeDocument/2006/relationships/hyperlink" Target="https://cpacanada.ca/fr/devenir-cpa/Voies-dacces-au-titre-de-CPA/ressources-nationales-en-formation/La-Grille-de-competences-des-CP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chemeClr val="lt1"/>
        </a:solid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D6E6A-A689-5F4C-BB8C-DC9FFFACC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87</Pages>
  <Words>15270</Words>
  <Characters>87045</Characters>
  <Application>Microsoft Office Word</Application>
  <DocSecurity>0</DocSecurity>
  <Lines>725</Lines>
  <Paragraphs>204</Paragraphs>
  <ScaleCrop>false</ScaleCrop>
  <HeadingPairs>
    <vt:vector size="2" baseType="variant">
      <vt:variant>
        <vt:lpstr>Titre</vt:lpstr>
      </vt:variant>
      <vt:variant>
        <vt:i4>1</vt:i4>
      </vt:variant>
    </vt:vector>
  </HeadingPairs>
  <TitlesOfParts>
    <vt:vector size="1" baseType="lpstr">
      <vt:lpstr/>
    </vt:vector>
  </TitlesOfParts>
  <Company>UQTR</Company>
  <LinksUpToDate>false</LinksUpToDate>
  <CharactersWithSpaces>102111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FISCALITÉuqtr.ca</dc:creator>
  <cp:lastModifiedBy>Lillian Hogendoorn</cp:lastModifiedBy>
  <cp:revision>15</cp:revision>
  <cp:lastPrinted>2019-05-02T17:52:00Z</cp:lastPrinted>
  <dcterms:created xsi:type="dcterms:W3CDTF">2019-05-02T18:05:00Z</dcterms:created>
  <dcterms:modified xsi:type="dcterms:W3CDTF">2019-06-07T19:01:00Z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AdHocReviewCycleID">
    <vt:i4>1796019645</vt:i4>
  </property>
  <property fmtid="{D5CDD505-2E9C-101B-9397-08002B2CF9AE}" pid="4" name="_NewReviewCycle">
    <vt:lpwstr/>
  </property>
  <property fmtid="{D5CDD505-2E9C-101B-9397-08002B2CF9AE}" pid="5" name="_EmailSubject">
    <vt:lpwstr>Table des matières Word -&gt; Signets PDF</vt:lpwstr>
  </property>
  <property fmtid="{D5CDD505-2E9C-101B-9397-08002B2CF9AE}" pid="6" name="_AuthorEmail">
    <vt:lpwstr>Mathieu.Bouchard@uqtr.ca</vt:lpwstr>
  </property>
  <property fmtid="{D5CDD505-2E9C-101B-9397-08002B2CF9AE}" pid="7" name="_AuthorEmailDisplayName">
    <vt:lpwstr>Bouchard, Mathieu</vt:lpwstr>
  </property>
  <property fmtid="{D5CDD505-2E9C-101B-9397-08002B2CF9AE}" pid="8" name="_PreviousAdHocReviewCycleID">
    <vt:i4>1796019645</vt:i4>
  </property>
  <property fmtid="{D5CDD505-2E9C-101B-9397-08002B2CF9AE}" pid="9" name="_ReviewingToolsShownOnce">
    <vt:lpwstr/>
  </property>
</Properties>
</file>